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0945" w14:textId="77777777" w:rsidR="00BD0563" w:rsidRPr="00BB5525" w:rsidRDefault="00BD0563" w:rsidP="00BD056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Título: </w:t>
      </w:r>
      <w:r>
        <w:rPr>
          <w:rFonts w:ascii="Times New Roman" w:hAnsi="Times New Roman" w:cs="Times New Roman"/>
          <w:sz w:val="24"/>
          <w:szCs w:val="24"/>
        </w:rPr>
        <w:t xml:space="preserve">Revisando al </w:t>
      </w:r>
      <w:proofErr w:type="spellStart"/>
      <w:r>
        <w:rPr>
          <w:rFonts w:ascii="Times New Roman" w:hAnsi="Times New Roman" w:cs="Times New Roman"/>
          <w:sz w:val="24"/>
          <w:szCs w:val="24"/>
        </w:rPr>
        <w:t>posfundacionalismo</w:t>
      </w:r>
      <w:proofErr w:type="spellEnd"/>
      <w:r>
        <w:rPr>
          <w:rFonts w:ascii="Times New Roman" w:hAnsi="Times New Roman" w:cs="Times New Roman"/>
          <w:sz w:val="24"/>
          <w:szCs w:val="24"/>
        </w:rPr>
        <w:t xml:space="preserve">. Pistas para pensar los vínculos entre espiritualidad y política. </w:t>
      </w:r>
    </w:p>
    <w:p w14:paraId="57226D23" w14:textId="77777777" w:rsidR="00BD0563" w:rsidRPr="00BB5525" w:rsidRDefault="00BD0563" w:rsidP="00BD056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Palabras clave: </w:t>
      </w:r>
      <w:r>
        <w:rPr>
          <w:rFonts w:ascii="Times New Roman" w:hAnsi="Times New Roman" w:cs="Times New Roman"/>
          <w:sz w:val="24"/>
          <w:szCs w:val="24"/>
        </w:rPr>
        <w:t xml:space="preserve"> GIRO ONOTOLÓGICO – POSFUNDACIONALISMO - PSICONÁLISIS</w:t>
      </w:r>
    </w:p>
    <w:p w14:paraId="5EC1C615" w14:textId="77777777" w:rsidR="00BD0563" w:rsidRPr="00793F32" w:rsidRDefault="00BD0563" w:rsidP="00BD0563">
      <w:pPr>
        <w:spacing w:line="360" w:lineRule="auto"/>
        <w:jc w:val="both"/>
        <w:rPr>
          <w:rFonts w:ascii="Times New Roman" w:hAnsi="Times New Roman" w:cs="Times New Roman"/>
          <w:b/>
          <w:bCs/>
          <w:sz w:val="24"/>
          <w:szCs w:val="24"/>
        </w:rPr>
      </w:pPr>
      <w:r w:rsidRPr="00793F32">
        <w:rPr>
          <w:rFonts w:ascii="Times New Roman" w:hAnsi="Times New Roman" w:cs="Times New Roman"/>
          <w:b/>
          <w:bCs/>
          <w:sz w:val="24"/>
          <w:szCs w:val="24"/>
        </w:rPr>
        <w:t>Resumen</w:t>
      </w:r>
    </w:p>
    <w:p w14:paraId="4AD902D2" w14:textId="2BFC197A" w:rsidR="00BD0563" w:rsidRPr="007050EF" w:rsidRDefault="00BD0563" w:rsidP="00BD0563">
      <w:pPr>
        <w:spacing w:line="360" w:lineRule="auto"/>
        <w:jc w:val="both"/>
        <w:rPr>
          <w:rFonts w:ascii="Times New Roman" w:hAnsi="Times New Roman" w:cs="Times New Roman"/>
          <w:sz w:val="24"/>
          <w:szCs w:val="24"/>
        </w:rPr>
      </w:pPr>
      <w:r w:rsidRPr="007050EF">
        <w:rPr>
          <w:rFonts w:ascii="Times New Roman" w:hAnsi="Times New Roman" w:cs="Times New Roman"/>
          <w:sz w:val="24"/>
          <w:szCs w:val="24"/>
        </w:rPr>
        <w:t xml:space="preserve">En </w:t>
      </w:r>
      <w:r>
        <w:rPr>
          <w:rFonts w:ascii="Times New Roman" w:hAnsi="Times New Roman" w:cs="Times New Roman"/>
          <w:sz w:val="24"/>
          <w:szCs w:val="24"/>
        </w:rPr>
        <w:t>la siguiente ponencia</w:t>
      </w:r>
      <w:r w:rsidRPr="007050EF">
        <w:rPr>
          <w:rFonts w:ascii="Times New Roman" w:hAnsi="Times New Roman" w:cs="Times New Roman"/>
          <w:sz w:val="24"/>
          <w:szCs w:val="24"/>
        </w:rPr>
        <w:t xml:space="preserve"> me propongo indagar en las potencialidades que ofrece el </w:t>
      </w:r>
      <w:proofErr w:type="spellStart"/>
      <w:r w:rsidRPr="007050EF">
        <w:rPr>
          <w:rFonts w:ascii="Times New Roman" w:hAnsi="Times New Roman" w:cs="Times New Roman"/>
          <w:sz w:val="24"/>
          <w:szCs w:val="24"/>
        </w:rPr>
        <w:t>posfundacionalismo</w:t>
      </w:r>
      <w:proofErr w:type="spellEnd"/>
      <w:r w:rsidRPr="007050EF">
        <w:rPr>
          <w:rFonts w:ascii="Times New Roman" w:hAnsi="Times New Roman" w:cs="Times New Roman"/>
          <w:sz w:val="24"/>
          <w:szCs w:val="24"/>
        </w:rPr>
        <w:t xml:space="preserve"> para pensar las vinculaciones entre espiritualidad y política. Esto parte de la preocupación por pensar una perspectiva que se aleje tanto de las lecturas liberales que entienden a la religión como un estorbo -resabio de un mundo anterior- para el buen funcionamiento de la política, como de aquellas herederas del materialismo histórico que consideran a ambas dimensiones como epifenómeno de la estructura económica.  Asimismo, considero que pensar a la ontología como necesariamente política, en tanto supone una lucha por estabilizar los fundamentos últimos del ser, me permite dar una mirada diferente a la forma en la que organizaciones religiosas y las nuevas espiritualidades participan de la pugna política, así como de la asimilación que hace esta de los actores, discursos y fundamentos que forman parte de los mundos religiosos.   </w:t>
      </w:r>
    </w:p>
    <w:p w14:paraId="024E2169" w14:textId="77777777" w:rsidR="00BD0563" w:rsidRPr="007050EF" w:rsidRDefault="00BD0563" w:rsidP="00BD0563">
      <w:pPr>
        <w:spacing w:line="360" w:lineRule="auto"/>
        <w:jc w:val="both"/>
        <w:rPr>
          <w:rFonts w:ascii="Times New Roman" w:hAnsi="Times New Roman" w:cs="Times New Roman"/>
          <w:sz w:val="24"/>
          <w:szCs w:val="24"/>
        </w:rPr>
      </w:pPr>
      <w:r w:rsidRPr="007050EF">
        <w:rPr>
          <w:rFonts w:ascii="Times New Roman" w:hAnsi="Times New Roman" w:cs="Times New Roman"/>
          <w:sz w:val="24"/>
          <w:szCs w:val="24"/>
        </w:rPr>
        <w:t xml:space="preserve">En este sentido, empezaré por realizar un repaso de las dificultades de la ciencia para abordar el problema de la ontología y las características del giro ontológico que se da a partir del siglo XXI. En segundo lugar, me enfocaré en las implicancias de pensar a la ontología política desde el concepto de fundamento a partir del </w:t>
      </w:r>
      <w:proofErr w:type="spellStart"/>
      <w:r w:rsidRPr="007050EF">
        <w:rPr>
          <w:rFonts w:ascii="Times New Roman" w:hAnsi="Times New Roman" w:cs="Times New Roman"/>
          <w:sz w:val="24"/>
          <w:szCs w:val="24"/>
        </w:rPr>
        <w:t>posfundacionalismo</w:t>
      </w:r>
      <w:proofErr w:type="spellEnd"/>
      <w:r w:rsidRPr="007050EF">
        <w:rPr>
          <w:rFonts w:ascii="Times New Roman" w:hAnsi="Times New Roman" w:cs="Times New Roman"/>
          <w:sz w:val="24"/>
          <w:szCs w:val="24"/>
        </w:rPr>
        <w:t xml:space="preserve">. Por último, avanzaré en la radicalización de esta perspectiva que ofrece el entrecruzamiento con los postulados de Lacan. </w:t>
      </w:r>
    </w:p>
    <w:p w14:paraId="0A647AEF" w14:textId="77777777" w:rsidR="00BD0563" w:rsidRPr="007050EF" w:rsidRDefault="00BD0563" w:rsidP="00BD0563">
      <w:pPr>
        <w:spacing w:line="360" w:lineRule="auto"/>
        <w:jc w:val="both"/>
        <w:rPr>
          <w:rFonts w:ascii="Times New Roman" w:hAnsi="Times New Roman" w:cs="Times New Roman"/>
          <w:sz w:val="24"/>
          <w:szCs w:val="24"/>
        </w:rPr>
      </w:pPr>
      <w:r w:rsidRPr="007050EF">
        <w:rPr>
          <w:rFonts w:ascii="Times New Roman" w:hAnsi="Times New Roman" w:cs="Times New Roman"/>
          <w:sz w:val="24"/>
          <w:szCs w:val="24"/>
        </w:rPr>
        <w:t xml:space="preserve">De esta forma, se espera aportar al campo de la sociología política y de la sociología de la religión a través del trazado de algunas líneas interpretativas que permitan abordar el problema del vínculo entre espiritualidad y política. Específicamente, contribuir a la manera en que se tratan los supuestos del propio investigador al momento de realizar su trabajo, a comprender los comportamientos de grupos religiosos en política y a evitar vincular a priori determinados fenómenos políticos con ciertos fenómenos religiosos.  </w:t>
      </w:r>
    </w:p>
    <w:p w14:paraId="60F5FC77" w14:textId="7362D3B0" w:rsidR="00890ACE" w:rsidRPr="00BD0563" w:rsidRDefault="00BD0563" w:rsidP="00593769">
      <w:pPr>
        <w:spacing w:line="276" w:lineRule="auto"/>
        <w:jc w:val="both"/>
        <w:rPr>
          <w:rFonts w:ascii="Times New Roman" w:hAnsi="Times New Roman" w:cs="Times New Roman"/>
          <w:b/>
          <w:bCs/>
          <w:sz w:val="24"/>
          <w:szCs w:val="24"/>
        </w:rPr>
      </w:pPr>
      <w:r w:rsidRPr="00BD0563">
        <w:rPr>
          <w:rFonts w:ascii="Times New Roman" w:hAnsi="Times New Roman" w:cs="Times New Roman"/>
          <w:b/>
          <w:bCs/>
          <w:sz w:val="24"/>
          <w:szCs w:val="24"/>
        </w:rPr>
        <w:t>I</w:t>
      </w:r>
      <w:r w:rsidR="13B106BD" w:rsidRPr="00BD0563">
        <w:rPr>
          <w:rFonts w:ascii="Times New Roman" w:hAnsi="Times New Roman" w:cs="Times New Roman"/>
          <w:b/>
          <w:bCs/>
          <w:sz w:val="24"/>
          <w:szCs w:val="24"/>
        </w:rPr>
        <w:t>ntroducción</w:t>
      </w:r>
    </w:p>
    <w:p w14:paraId="3A8D5279" w14:textId="33D09142" w:rsidR="00A65B23" w:rsidRPr="00BD0563" w:rsidRDefault="3DCD627A" w:rsidP="00593769">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Partiendo de mi interés</w:t>
      </w:r>
      <w:r w:rsidR="002701D7" w:rsidRPr="00BD0563">
        <w:rPr>
          <w:rFonts w:ascii="Times New Roman" w:hAnsi="Times New Roman" w:cs="Times New Roman"/>
          <w:sz w:val="24"/>
          <w:szCs w:val="24"/>
        </w:rPr>
        <w:t xml:space="preserve"> </w:t>
      </w:r>
      <w:r w:rsidRPr="00BD0563">
        <w:rPr>
          <w:rFonts w:ascii="Times New Roman" w:hAnsi="Times New Roman" w:cs="Times New Roman"/>
          <w:sz w:val="24"/>
          <w:szCs w:val="24"/>
        </w:rPr>
        <w:t xml:space="preserve">de investigación por explorar las vinculaciones entre </w:t>
      </w:r>
      <w:r w:rsidR="006923CD" w:rsidRPr="00BD0563">
        <w:rPr>
          <w:rFonts w:ascii="Times New Roman" w:hAnsi="Times New Roman" w:cs="Times New Roman"/>
          <w:sz w:val="24"/>
          <w:szCs w:val="24"/>
        </w:rPr>
        <w:t>espiritualidad</w:t>
      </w:r>
      <w:r w:rsidRPr="00BD0563">
        <w:rPr>
          <w:rFonts w:ascii="Times New Roman" w:hAnsi="Times New Roman" w:cs="Times New Roman"/>
          <w:sz w:val="24"/>
          <w:szCs w:val="24"/>
        </w:rPr>
        <w:t xml:space="preserve"> y política, en </w:t>
      </w:r>
      <w:r w:rsidR="00BD0563">
        <w:rPr>
          <w:rFonts w:ascii="Times New Roman" w:hAnsi="Times New Roman" w:cs="Times New Roman"/>
          <w:sz w:val="24"/>
          <w:szCs w:val="24"/>
        </w:rPr>
        <w:t>la siguiente ponencia</w:t>
      </w:r>
      <w:r w:rsidRPr="00BD0563">
        <w:rPr>
          <w:rFonts w:ascii="Times New Roman" w:hAnsi="Times New Roman" w:cs="Times New Roman"/>
          <w:sz w:val="24"/>
          <w:szCs w:val="24"/>
        </w:rPr>
        <w:t xml:space="preserve"> me propongo indagar en los elementos que </w:t>
      </w:r>
      <w:r w:rsidR="00883C22" w:rsidRPr="00BD0563">
        <w:rPr>
          <w:rFonts w:ascii="Times New Roman" w:hAnsi="Times New Roman" w:cs="Times New Roman"/>
          <w:sz w:val="24"/>
          <w:szCs w:val="24"/>
        </w:rPr>
        <w:t xml:space="preserve">emergieron a </w:t>
      </w:r>
      <w:r w:rsidR="00883C22" w:rsidRPr="00BD0563">
        <w:rPr>
          <w:rFonts w:ascii="Times New Roman" w:hAnsi="Times New Roman" w:cs="Times New Roman"/>
          <w:sz w:val="24"/>
          <w:szCs w:val="24"/>
        </w:rPr>
        <w:lastRenderedPageBreak/>
        <w:t xml:space="preserve">partir de llamado giro ontológico de la teoría política, poniendo énfasis en </w:t>
      </w:r>
      <w:r w:rsidRPr="00BD0563">
        <w:rPr>
          <w:rFonts w:ascii="Times New Roman" w:hAnsi="Times New Roman" w:cs="Times New Roman"/>
          <w:sz w:val="24"/>
          <w:szCs w:val="24"/>
        </w:rPr>
        <w:t xml:space="preserve">los aportes del posfundacionalismo. En este sentido, me interesa pensar, además del debate por </w:t>
      </w:r>
      <w:r w:rsidR="00890ACE" w:rsidRPr="00BD0563">
        <w:rPr>
          <w:rFonts w:ascii="Times New Roman" w:hAnsi="Times New Roman" w:cs="Times New Roman"/>
          <w:sz w:val="24"/>
          <w:szCs w:val="24"/>
        </w:rPr>
        <w:t>acerca de la ontología política</w:t>
      </w:r>
      <w:r w:rsidRPr="00BD0563">
        <w:rPr>
          <w:rFonts w:ascii="Times New Roman" w:hAnsi="Times New Roman" w:cs="Times New Roman"/>
          <w:sz w:val="24"/>
          <w:szCs w:val="24"/>
        </w:rPr>
        <w:t>, profundizar esta perspectiva sumando al análisis el cruce con el psicoanálisis.</w:t>
      </w:r>
    </w:p>
    <w:p w14:paraId="48C64A3A" w14:textId="6B7ED070" w:rsidR="3DCD627A" w:rsidRPr="00BD0563" w:rsidRDefault="3DCD627A" w:rsidP="00593769">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 xml:space="preserve">Este ejercicio me interesa por dos razones. Por un lado, porque este tipo de abordaje permite alejarme tanto de las lecturas liberales que entienden a la religión como un estorbo -resabio de un mundo anterior- para el buen funcionamiento de la política, como de aquellas herederas del materialismo histórico que consideran </w:t>
      </w:r>
      <w:r w:rsidR="002A68B9" w:rsidRPr="00BD0563">
        <w:rPr>
          <w:rFonts w:ascii="Times New Roman" w:hAnsi="Times New Roman" w:cs="Times New Roman"/>
          <w:sz w:val="24"/>
          <w:szCs w:val="24"/>
        </w:rPr>
        <w:t>a ambas dimensiones como</w:t>
      </w:r>
      <w:r w:rsidRPr="00BD0563">
        <w:rPr>
          <w:rFonts w:ascii="Times New Roman" w:hAnsi="Times New Roman" w:cs="Times New Roman"/>
          <w:sz w:val="24"/>
          <w:szCs w:val="24"/>
        </w:rPr>
        <w:t xml:space="preserve"> epifenómeno de la estructura económica.  Por el otro, porque pensar a la ontología como necesariamente política, en tanto supone una lucha por estabilizar los fundamentos últimos del ser, me permite dar una mirada diferente a la forma en la que organizaciones religiosas</w:t>
      </w:r>
      <w:r w:rsidR="00A8542B" w:rsidRPr="00BD0563">
        <w:rPr>
          <w:rFonts w:ascii="Times New Roman" w:hAnsi="Times New Roman" w:cs="Times New Roman"/>
          <w:sz w:val="24"/>
          <w:szCs w:val="24"/>
        </w:rPr>
        <w:t xml:space="preserve"> y las nuevas espiritualidades</w:t>
      </w:r>
      <w:r w:rsidRPr="00BD0563">
        <w:rPr>
          <w:rFonts w:ascii="Times New Roman" w:hAnsi="Times New Roman" w:cs="Times New Roman"/>
          <w:sz w:val="24"/>
          <w:szCs w:val="24"/>
        </w:rPr>
        <w:t xml:space="preserve"> participan de la pugna </w:t>
      </w:r>
      <w:r w:rsidR="00A8542B" w:rsidRPr="00BD0563">
        <w:rPr>
          <w:rFonts w:ascii="Times New Roman" w:hAnsi="Times New Roman" w:cs="Times New Roman"/>
          <w:sz w:val="24"/>
          <w:szCs w:val="24"/>
        </w:rPr>
        <w:t>política,</w:t>
      </w:r>
      <w:r w:rsidRPr="00BD0563">
        <w:rPr>
          <w:rFonts w:ascii="Times New Roman" w:hAnsi="Times New Roman" w:cs="Times New Roman"/>
          <w:sz w:val="24"/>
          <w:szCs w:val="24"/>
        </w:rPr>
        <w:t xml:space="preserve"> así como de la asimilación que hace esta de los actores, discursos y fundamentos que forman parte de los mundos religiosos.   </w:t>
      </w:r>
    </w:p>
    <w:p w14:paraId="3BE524EB" w14:textId="1A332387" w:rsidR="00C60345" w:rsidRPr="00BD0563" w:rsidRDefault="00906035" w:rsidP="002B7043">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En este sentido, empezaré por realizar un repaso de las dificultades de la ciencia para abordar el problema de la ontología y las características del giro ontológico que se da a partir del siglo XXI</w:t>
      </w:r>
      <w:r w:rsidR="0035710C" w:rsidRPr="00BD0563">
        <w:rPr>
          <w:rFonts w:ascii="Times New Roman" w:hAnsi="Times New Roman" w:cs="Times New Roman"/>
          <w:sz w:val="24"/>
          <w:szCs w:val="24"/>
        </w:rPr>
        <w:t xml:space="preserve"> </w:t>
      </w:r>
      <w:r w:rsidR="00927C3C" w:rsidRPr="00BD0563">
        <w:rPr>
          <w:rFonts w:ascii="Times New Roman" w:hAnsi="Times New Roman" w:cs="Times New Roman"/>
          <w:sz w:val="24"/>
          <w:szCs w:val="24"/>
        </w:rPr>
        <w:fldChar w:fldCharType="begin" w:fldLock="1"/>
      </w:r>
      <w:r w:rsidR="00640310" w:rsidRPr="00BD0563">
        <w:rPr>
          <w:rFonts w:ascii="Times New Roman" w:hAnsi="Times New Roman" w:cs="Times New Roman"/>
          <w:sz w:val="24"/>
          <w:szCs w:val="24"/>
        </w:rPr>
        <w:instrText>ADDIN CSL_CITATION {"citationItems":[{"id":"ITEM-1","itemData":{"author":[{"dropping-particle":"","family":"Connolly","given":"William E","non-dropping-particle":"","parse-names":false,"suffix":""}],"container-title":"TEORÍA POLÍTICA Definición de un campo Contenido","editor":[{"dropping-particle":"","family":"CIECS","given":"","non-dropping-particle":"","parse-names":false,"suffix":""}],"id":"ITEM-1","issued":{"date-parts":[["0"]]},"page":"41-87","title":"Nada es fundamental","type":"chapter"},"uris":["http://www.mendeley.com/documents/?uuid=c012a87c-632e-4855-9649-51823ba2bd8c"]},{"id":"ITEM-2","itemData":{"DOI":"10.46661/revintpensampolit.5613","ISSN":"1885-589X","abstract":"En este artículo me interesa presentar una definición posible de ontología política. Para ello, comienzo señalando cuáles son los rasgos generales desde los cuales se la define como mero antecedente de la epistemología. Frente a ello, primero, reconstruyo la perspectiva de W. Connolly como antecedente central del uso del término ontología en teoría política. Segundo, sistematizo bajo la expresión “ontologías políticas” ciertos modos en que se trabaja desde el posfundacionalismo el vínculo entre ontología y política. Tercero, bajo la expresión “políticas ontológicas” sistematizo las posiciones que han trabajado el vínculo entre ontología y política desde el giro ontológico en antropología. Por último, recuperando lo analizado, presento una definición de ontología política deconstructiva. El texto tiene, entonces, dos objetivos: por un lado, sistematizar las discusiones en torno al sintagma “ontología política”; por el otro, otorgar una definición específica de la misma","author":[{"dropping-particle":"","family":"Biset","given":"Emmanuel","non-dropping-particle":"","parse-names":false,"suffix":""}],"container-title":"Revista Internacional de Pensamiento Político","id":"ITEM-2","issued":{"date-parts":[["2020"]]},"page":"323-346","title":"¿Qué es una ontología política?","type":"article-journal","volume":"15"},"uris":["http://www.mendeley.com/documents/?uuid=8b8801a7-940b-467f-8c53-298dd1e4e820"]}],"mendeley":{"formattedCitation":"(Biset, 2020; Connolly, n.d.)","plainTextFormattedCitation":"(Biset, 2020; Connolly, n.d.)","previouslyFormattedCitation":"(Biset, 2020; Connolly, n.d.)"},"properties":{"noteIndex":0},"schema":"https://github.com/citation-style-language/schema/raw/master/csl-citation.json"}</w:instrText>
      </w:r>
      <w:r w:rsidR="00927C3C" w:rsidRPr="00BD0563">
        <w:rPr>
          <w:rFonts w:ascii="Times New Roman" w:hAnsi="Times New Roman" w:cs="Times New Roman"/>
          <w:sz w:val="24"/>
          <w:szCs w:val="24"/>
        </w:rPr>
        <w:fldChar w:fldCharType="separate"/>
      </w:r>
      <w:r w:rsidR="00927C3C" w:rsidRPr="00BD0563">
        <w:rPr>
          <w:rFonts w:ascii="Times New Roman" w:hAnsi="Times New Roman" w:cs="Times New Roman"/>
          <w:noProof/>
          <w:sz w:val="24"/>
          <w:szCs w:val="24"/>
        </w:rPr>
        <w:t>(Biset, 2020; Connolly, n.d.)</w:t>
      </w:r>
      <w:r w:rsidR="00927C3C" w:rsidRPr="00BD0563">
        <w:rPr>
          <w:rFonts w:ascii="Times New Roman" w:hAnsi="Times New Roman" w:cs="Times New Roman"/>
          <w:sz w:val="24"/>
          <w:szCs w:val="24"/>
        </w:rPr>
        <w:fldChar w:fldCharType="end"/>
      </w:r>
      <w:r w:rsidRPr="00BD0563">
        <w:rPr>
          <w:rFonts w:ascii="Times New Roman" w:hAnsi="Times New Roman" w:cs="Times New Roman"/>
          <w:sz w:val="24"/>
          <w:szCs w:val="24"/>
        </w:rPr>
        <w:t>.</w:t>
      </w:r>
      <w:r w:rsidR="00593769" w:rsidRPr="00BD0563">
        <w:rPr>
          <w:rFonts w:ascii="Times New Roman" w:hAnsi="Times New Roman" w:cs="Times New Roman"/>
          <w:sz w:val="24"/>
          <w:szCs w:val="24"/>
        </w:rPr>
        <w:t xml:space="preserve"> En segundo lugar, me enfocaré en</w:t>
      </w:r>
      <w:r w:rsidR="00133D7C" w:rsidRPr="00BD0563">
        <w:rPr>
          <w:rFonts w:ascii="Times New Roman" w:hAnsi="Times New Roman" w:cs="Times New Roman"/>
          <w:sz w:val="24"/>
          <w:szCs w:val="24"/>
        </w:rPr>
        <w:t xml:space="preserve"> las implicanc</w:t>
      </w:r>
      <w:r w:rsidR="00A129F3" w:rsidRPr="00BD0563">
        <w:rPr>
          <w:rFonts w:ascii="Times New Roman" w:hAnsi="Times New Roman" w:cs="Times New Roman"/>
          <w:sz w:val="24"/>
          <w:szCs w:val="24"/>
        </w:rPr>
        <w:t>ias</w:t>
      </w:r>
      <w:r w:rsidR="007B46D9" w:rsidRPr="00BD0563">
        <w:rPr>
          <w:rFonts w:ascii="Times New Roman" w:hAnsi="Times New Roman" w:cs="Times New Roman"/>
          <w:sz w:val="24"/>
          <w:szCs w:val="24"/>
        </w:rPr>
        <w:t xml:space="preserve"> de</w:t>
      </w:r>
      <w:r w:rsidR="001702A5" w:rsidRPr="00BD0563">
        <w:rPr>
          <w:rFonts w:ascii="Times New Roman" w:hAnsi="Times New Roman" w:cs="Times New Roman"/>
          <w:sz w:val="24"/>
          <w:szCs w:val="24"/>
        </w:rPr>
        <w:t xml:space="preserve"> pensar a la ontología política desde </w:t>
      </w:r>
      <w:r w:rsidR="009B3116" w:rsidRPr="00BD0563">
        <w:rPr>
          <w:rFonts w:ascii="Times New Roman" w:hAnsi="Times New Roman" w:cs="Times New Roman"/>
          <w:sz w:val="24"/>
          <w:szCs w:val="24"/>
        </w:rPr>
        <w:t xml:space="preserve">el concepto de fundamento </w:t>
      </w:r>
      <w:r w:rsidR="002B7043" w:rsidRPr="00BD0563">
        <w:rPr>
          <w:rFonts w:ascii="Times New Roman" w:hAnsi="Times New Roman" w:cs="Times New Roman"/>
          <w:sz w:val="24"/>
          <w:szCs w:val="24"/>
        </w:rPr>
        <w:t xml:space="preserve">a partir del posfundacionalismo (Marchart, </w:t>
      </w:r>
      <w:r w:rsidR="00EB14C2" w:rsidRPr="00BD0563">
        <w:rPr>
          <w:rFonts w:ascii="Times New Roman" w:hAnsi="Times New Roman" w:cs="Times New Roman"/>
          <w:sz w:val="24"/>
          <w:szCs w:val="24"/>
        </w:rPr>
        <w:t>2009). Por último,</w:t>
      </w:r>
      <w:r w:rsidR="00B15A52" w:rsidRPr="00BD0563">
        <w:rPr>
          <w:rFonts w:ascii="Times New Roman" w:hAnsi="Times New Roman" w:cs="Times New Roman"/>
          <w:sz w:val="24"/>
          <w:szCs w:val="24"/>
        </w:rPr>
        <w:t xml:space="preserve"> avanzaré en la radicalización de esta perspectiva que ofrece </w:t>
      </w:r>
      <w:r w:rsidR="00CF30C7" w:rsidRPr="00BD0563">
        <w:rPr>
          <w:rFonts w:ascii="Times New Roman" w:hAnsi="Times New Roman" w:cs="Times New Roman"/>
          <w:sz w:val="24"/>
          <w:szCs w:val="24"/>
        </w:rPr>
        <w:t xml:space="preserve">el entrecruzamiento con los postulados de Lacan </w:t>
      </w:r>
      <w:r w:rsidR="00640310" w:rsidRPr="00BD0563">
        <w:rPr>
          <w:rFonts w:ascii="Times New Roman" w:hAnsi="Times New Roman" w:cs="Times New Roman"/>
          <w:sz w:val="24"/>
          <w:szCs w:val="24"/>
        </w:rPr>
        <w:fldChar w:fldCharType="begin" w:fldLock="1"/>
      </w:r>
      <w:r w:rsidR="00D669FC" w:rsidRPr="00BD0563">
        <w:rPr>
          <w:rFonts w:ascii="Times New Roman" w:hAnsi="Times New Roman" w:cs="Times New Roman"/>
          <w:sz w:val="24"/>
          <w:szCs w:val="24"/>
        </w:rPr>
        <w:instrText>ADDIN CSL_CITATION {"citationItems":[{"id":"ITEM-1","itemData":{"author":[{"dropping-particle":"","family":"Laleff Ilieff","given":"Rivardo","non-dropping-particle":"","parse-names":false,"suffix":""}],"container-title":"La política y lo político en el entrecruzamiento del posfundacionalismo y el psicoanálisis","editor":[{"dropping-particle":"","family":"Rossi","given":"Miguel","non-dropping-particle":"","parse-names":false,"suffix":""},{"dropping-particle":"","family":"Mancinelli","given":"Elena","non-dropping-particle":"","parse-names":false,"suffix":""}],"id":"ITEM-1","issued":{"date-parts":[["2020"]]},"title":"La reserva liberal en la teoría de la hegemonía de Ernesto Laclau","type":"chapter"},"uris":["http://www.mendeley.com/documents/?uuid=c16c3375-1b6f-4a0f-9686-eef6edfca421"]},{"id":"ITEM-2","itemData":{"ISBN":"9789502918631","author":[{"dropping-particle":"","family":"Rossi","given":"Miguel Angel","non-dropping-particle":"","parse-names":false,"suffix":""}],"editor":[{"dropping-particle":"","family":"Rossi","given":"Miguel Angel","non-dropping-particle":"","parse-names":false,"suffix":""}],"id":"ITEM-2","issued":{"date-parts":[["2020"]]},"publisher":"Universidad de Buenos Aires. Instituto de Investigaciones Gino Germani","title":"La política y lo político En el entrecruzamiento del posfundacionalismo y el psicoanalisis","type":"book"},"uris":["http://www.mendeley.com/documents/?uuid=9a114665-54d8-4cc4-9f92-831fed225537"]}],"mendeley":{"formattedCitation":"(Laleff Ilieff, 2020; M. A. Rossi, 2020)","plainTextFormattedCitation":"(Laleff Ilieff, 2020; M. A. Rossi, 2020)","previouslyFormattedCitation":"(Laleff Ilieff, 2020; M. A. Rossi, 2020)"},"properties":{"noteIndex":0},"schema":"https://github.com/citation-style-language/schema/raw/master/csl-citation.json"}</w:instrText>
      </w:r>
      <w:r w:rsidR="00640310" w:rsidRPr="00BD0563">
        <w:rPr>
          <w:rFonts w:ascii="Times New Roman" w:hAnsi="Times New Roman" w:cs="Times New Roman"/>
          <w:sz w:val="24"/>
          <w:szCs w:val="24"/>
        </w:rPr>
        <w:fldChar w:fldCharType="separate"/>
      </w:r>
      <w:r w:rsidR="00427FAD" w:rsidRPr="00BD0563">
        <w:rPr>
          <w:rFonts w:ascii="Times New Roman" w:hAnsi="Times New Roman" w:cs="Times New Roman"/>
          <w:noProof/>
          <w:sz w:val="24"/>
          <w:szCs w:val="24"/>
        </w:rPr>
        <w:t>(Laleff Ilieff, 2020; M. A. Rossi, 2020)</w:t>
      </w:r>
      <w:r w:rsidR="00640310" w:rsidRPr="00BD0563">
        <w:rPr>
          <w:rFonts w:ascii="Times New Roman" w:hAnsi="Times New Roman" w:cs="Times New Roman"/>
          <w:sz w:val="24"/>
          <w:szCs w:val="24"/>
        </w:rPr>
        <w:fldChar w:fldCharType="end"/>
      </w:r>
      <w:r w:rsidR="00C60345" w:rsidRPr="00BD0563">
        <w:rPr>
          <w:rFonts w:ascii="Times New Roman" w:hAnsi="Times New Roman" w:cs="Times New Roman"/>
          <w:sz w:val="24"/>
          <w:szCs w:val="24"/>
        </w:rPr>
        <w:t xml:space="preserve">. </w:t>
      </w:r>
    </w:p>
    <w:p w14:paraId="3682E224" w14:textId="77777777" w:rsidR="009F43B9" w:rsidRPr="00BD0563" w:rsidRDefault="009F43B9" w:rsidP="009F43B9">
      <w:pPr>
        <w:spacing w:line="276" w:lineRule="auto"/>
        <w:jc w:val="both"/>
        <w:rPr>
          <w:rFonts w:ascii="Times New Roman" w:hAnsi="Times New Roman" w:cs="Times New Roman"/>
          <w:b/>
          <w:bCs/>
          <w:sz w:val="24"/>
          <w:szCs w:val="24"/>
        </w:rPr>
      </w:pPr>
      <w:r w:rsidRPr="00BD0563">
        <w:rPr>
          <w:rFonts w:ascii="Times New Roman" w:hAnsi="Times New Roman" w:cs="Times New Roman"/>
          <w:b/>
          <w:bCs/>
          <w:sz w:val="24"/>
          <w:szCs w:val="24"/>
        </w:rPr>
        <w:t xml:space="preserve">Giro ontológico en la teoría política </w:t>
      </w:r>
    </w:p>
    <w:p w14:paraId="562A47FB" w14:textId="77777777" w:rsidR="009F43B9" w:rsidRPr="00BD0563" w:rsidRDefault="009F43B9" w:rsidP="009F43B9">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En las últimas décadas, se han llevado adelante una serie de debates al interior de la teoría política que tiene como característica la preocupación por la dimensión ontológica de la política.</w:t>
      </w:r>
    </w:p>
    <w:p w14:paraId="2F185E46" w14:textId="102E9C95" w:rsidR="009F43B9" w:rsidRPr="00BD0563" w:rsidRDefault="009F43B9" w:rsidP="009F43B9">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S.K. White atribuye esto a las transformaciones históricas que dieron lugar a la modernidad tardía y que dieron como resultado “una creciente propensión a interrogar más cuidadosamente aquellas “entidades” presupuestas por nuestras formas típicas de ver y hacer en el mundo moderno” (White, 2000, pág. 4). Por otra parte, están quienes lo vinculan a las transformaciones dentro de una tradición teórica que identifican como post-heideggeriana de izquierda (O. Marchart, 200</w:t>
      </w:r>
      <w:r w:rsidR="00AB6E4E" w:rsidRPr="00BD0563">
        <w:rPr>
          <w:rFonts w:ascii="Times New Roman" w:hAnsi="Times New Roman" w:cs="Times New Roman"/>
          <w:sz w:val="24"/>
          <w:szCs w:val="24"/>
        </w:rPr>
        <w:t>9</w:t>
      </w:r>
      <w:r w:rsidRPr="00BD0563">
        <w:rPr>
          <w:rFonts w:ascii="Times New Roman" w:hAnsi="Times New Roman" w:cs="Times New Roman"/>
          <w:sz w:val="24"/>
          <w:szCs w:val="24"/>
        </w:rPr>
        <w:t xml:space="preserve">; V. </w:t>
      </w:r>
      <w:proofErr w:type="spellStart"/>
      <w:r w:rsidRPr="00BD0563">
        <w:rPr>
          <w:rFonts w:ascii="Times New Roman" w:hAnsi="Times New Roman" w:cs="Times New Roman"/>
          <w:sz w:val="24"/>
          <w:szCs w:val="24"/>
        </w:rPr>
        <w:t>Paipais</w:t>
      </w:r>
      <w:proofErr w:type="spellEnd"/>
      <w:r w:rsidRPr="00BD0563">
        <w:rPr>
          <w:rFonts w:ascii="Times New Roman" w:hAnsi="Times New Roman" w:cs="Times New Roman"/>
          <w:sz w:val="24"/>
          <w:szCs w:val="24"/>
        </w:rPr>
        <w:t xml:space="preserve">, 2017) o </w:t>
      </w:r>
      <w:proofErr w:type="spellStart"/>
      <w:r w:rsidRPr="00BD0563">
        <w:rPr>
          <w:rFonts w:ascii="Times New Roman" w:hAnsi="Times New Roman" w:cs="Times New Roman"/>
          <w:sz w:val="24"/>
          <w:szCs w:val="24"/>
        </w:rPr>
        <w:t>post-nietzscheana</w:t>
      </w:r>
      <w:proofErr w:type="spellEnd"/>
      <w:r w:rsidRPr="00BD0563">
        <w:rPr>
          <w:rFonts w:ascii="Times New Roman" w:hAnsi="Times New Roman" w:cs="Times New Roman"/>
          <w:sz w:val="24"/>
          <w:szCs w:val="24"/>
        </w:rPr>
        <w:t xml:space="preserve"> (Connolly, </w:t>
      </w:r>
      <w:proofErr w:type="spellStart"/>
      <w:r w:rsidRPr="00BD0563">
        <w:rPr>
          <w:rFonts w:ascii="Times New Roman" w:hAnsi="Times New Roman" w:cs="Times New Roman"/>
          <w:sz w:val="24"/>
          <w:szCs w:val="24"/>
        </w:rPr>
        <w:t>n.d</w:t>
      </w:r>
      <w:proofErr w:type="spellEnd"/>
      <w:r w:rsidRPr="00BD0563">
        <w:rPr>
          <w:rFonts w:ascii="Times New Roman" w:hAnsi="Times New Roman" w:cs="Times New Roman"/>
          <w:sz w:val="24"/>
          <w:szCs w:val="24"/>
        </w:rPr>
        <w:t xml:space="preserve">.). </w:t>
      </w:r>
    </w:p>
    <w:p w14:paraId="54E56118" w14:textId="77777777" w:rsidR="009F43B9" w:rsidRPr="00BD0563" w:rsidRDefault="009F43B9" w:rsidP="009F43B9">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 xml:space="preserve">Para adentrarse en el mismo, es preciso esbozar una definición de lo que se entiende por ontología política. C. Hay nos brinda una primera aproximación a esta noción: </w:t>
      </w:r>
    </w:p>
    <w:p w14:paraId="7ECAC25C" w14:textId="73775BE1" w:rsidR="009F43B9" w:rsidRPr="00BD0563" w:rsidRDefault="009F43B9" w:rsidP="001750BC">
      <w:pPr>
        <w:spacing w:line="276" w:lineRule="auto"/>
        <w:ind w:left="720" w:right="828"/>
        <w:jc w:val="both"/>
        <w:rPr>
          <w:rFonts w:ascii="Times New Roman" w:hAnsi="Times New Roman" w:cs="Times New Roman"/>
          <w:sz w:val="24"/>
          <w:szCs w:val="24"/>
        </w:rPr>
      </w:pPr>
      <w:r w:rsidRPr="00BD0563">
        <w:rPr>
          <w:rFonts w:ascii="Times New Roman" w:hAnsi="Times New Roman" w:cs="Times New Roman"/>
          <w:sz w:val="24"/>
          <w:szCs w:val="24"/>
        </w:rPr>
        <w:t>“La ontología se relaciona con el ser, con lo que es, con lo que existe, con las unidades constitutivas de la realidad; la ontología política, por extensión, se relaciona con el ser político, con lo que es políticamente, con lo que existe políticamente y con las unidades que componen la realidad política</w:t>
      </w:r>
      <w:r w:rsidR="009F54E7" w:rsidRPr="00BD0563">
        <w:rPr>
          <w:rFonts w:ascii="Times New Roman" w:hAnsi="Times New Roman" w:cs="Times New Roman"/>
          <w:sz w:val="24"/>
          <w:szCs w:val="24"/>
        </w:rPr>
        <w:t>”</w:t>
      </w:r>
      <w:r w:rsidRPr="00BD0563">
        <w:rPr>
          <w:rFonts w:ascii="Times New Roman" w:hAnsi="Times New Roman" w:cs="Times New Roman"/>
          <w:sz w:val="24"/>
          <w:szCs w:val="24"/>
        </w:rPr>
        <w:t xml:space="preserve"> (Hay, 2006: 80).</w:t>
      </w:r>
    </w:p>
    <w:p w14:paraId="438F5229" w14:textId="77777777" w:rsidR="009F43B9" w:rsidRPr="00BD0563" w:rsidRDefault="009F43B9" w:rsidP="009F43B9">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lastRenderedPageBreak/>
        <w:t>Esta perspectiva parte de asumir que detrás de todo análisis político hay supuestos ontológicos que definen el objeto mismo de estudio, es decir, lo que se entiende por política. Sin embargo, como señala E. Biset, esta definición que aparece como una profundización de la epistemología, no termina de dejar en claro qué es lo que le aporta a esta y cae en una “lógica de la derivación” según la cual la lógica y la metafísica son anteriores a las ciencias particulares (Biset, 2020, pág. 325). En oposición, el autor nos propone partir del antecedente que sienta W. E. Connolly en su texto Nada es fundamental (en prensa) en el cual invita a realizar una “interpretación ontopolítica”:</w:t>
      </w:r>
    </w:p>
    <w:p w14:paraId="6C4FC9C8" w14:textId="77777777" w:rsidR="009F43B9" w:rsidRPr="00BD0563" w:rsidRDefault="009F43B9" w:rsidP="009D4B22">
      <w:pPr>
        <w:spacing w:line="276" w:lineRule="auto"/>
        <w:ind w:left="720" w:right="828"/>
        <w:jc w:val="both"/>
        <w:rPr>
          <w:rFonts w:ascii="Times New Roman" w:hAnsi="Times New Roman" w:cs="Times New Roman"/>
          <w:sz w:val="24"/>
          <w:szCs w:val="24"/>
        </w:rPr>
      </w:pPr>
      <w:r w:rsidRPr="00BD0563">
        <w:rPr>
          <w:rFonts w:ascii="Times New Roman" w:hAnsi="Times New Roman" w:cs="Times New Roman"/>
          <w:sz w:val="24"/>
          <w:szCs w:val="24"/>
        </w:rPr>
        <w:t>“Onto, porque toda interpretación política invoca un conjunto de fundamentos sobre las necesidades y las posibilidades del ser humano; sobre, por ejemplo, las formas en las que el ser humano puede estar conformado y las posibles relaciones que el ser humano puede establecer con la naturaleza.”</w:t>
      </w:r>
    </w:p>
    <w:p w14:paraId="4BFCE428" w14:textId="77777777" w:rsidR="009F43B9" w:rsidRPr="00BD0563" w:rsidRDefault="009F43B9" w:rsidP="009F43B9">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 xml:space="preserve">De esta forma, Connolly parte de entender a toda interpretación de acontecimientos políticos contiene una dimensión ontopolítica, dado que </w:t>
      </w:r>
    </w:p>
    <w:p w14:paraId="3FC9BEF4" w14:textId="77777777" w:rsidR="009F43B9" w:rsidRPr="00BD0563" w:rsidRDefault="009F43B9" w:rsidP="00D31F4C">
      <w:pPr>
        <w:spacing w:line="276" w:lineRule="auto"/>
        <w:ind w:left="720" w:right="828"/>
        <w:jc w:val="both"/>
        <w:rPr>
          <w:rFonts w:ascii="Times New Roman" w:hAnsi="Times New Roman" w:cs="Times New Roman"/>
          <w:sz w:val="24"/>
          <w:szCs w:val="24"/>
        </w:rPr>
      </w:pPr>
      <w:r w:rsidRPr="00BD0563">
        <w:rPr>
          <w:rFonts w:ascii="Times New Roman" w:hAnsi="Times New Roman" w:cs="Times New Roman"/>
          <w:sz w:val="24"/>
          <w:szCs w:val="24"/>
        </w:rPr>
        <w:t xml:space="preserve">sus presupuestos fundamentales fijan posibilidades, distribuyen elementos explicativos, generan parámetros dentro de los cuales se elabora una ética y centran (o descentran) las valoraciones sobre la identidad, la legitimidad y la responsabilidad (pág. 42). </w:t>
      </w:r>
    </w:p>
    <w:p w14:paraId="39AF6A1D" w14:textId="77777777" w:rsidR="009F43B9" w:rsidRPr="00BD0563" w:rsidRDefault="009F43B9" w:rsidP="009F43B9">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 xml:space="preserve">No obstante, el autor sostiene que, en general, la dimensión ontológica no ha sido una preocupación para las ciencias humanas. Identifica tres motivos por los cuales se da esta situación. En primer lugar, existe una fe en que la secularización de las perspectivas modernas ha logrado dejar atrás a la teología aristotélica y las doctrinas cristianas de la creación y, con ellas, las concepciones de un orden fundamental del mundo. </w:t>
      </w:r>
    </w:p>
    <w:p w14:paraId="5C0283BE" w14:textId="211F2362" w:rsidR="009F43B9" w:rsidRPr="00BD0563" w:rsidRDefault="009F43B9" w:rsidP="009F43B9">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En segundo lugar, existen argumentaciones que dejan de lado parte de la historia occidental. Luego de desprendernos de cosmologías basadas en supuestos infundados y designios divinos nos queda</w:t>
      </w:r>
      <w:r w:rsidR="00341802" w:rsidRPr="00BD0563">
        <w:rPr>
          <w:rFonts w:ascii="Times New Roman" w:hAnsi="Times New Roman" w:cs="Times New Roman"/>
          <w:sz w:val="24"/>
          <w:szCs w:val="24"/>
        </w:rPr>
        <w:t xml:space="preserve"> </w:t>
      </w:r>
      <w:r w:rsidRPr="00BD0563">
        <w:rPr>
          <w:rFonts w:ascii="Times New Roman" w:hAnsi="Times New Roman" w:cs="Times New Roman"/>
          <w:sz w:val="24"/>
          <w:szCs w:val="24"/>
        </w:rPr>
        <w:t>“una perspectiva austera, reducida, referida a un mundo sin finalidad intrínseca, indiferente a las preocupaciones humanas, disponible para la actividad humana mediante la organización de la técnica”</w:t>
      </w:r>
      <w:r w:rsidR="00F82E99" w:rsidRPr="00BD0563">
        <w:rPr>
          <w:rFonts w:ascii="Times New Roman" w:hAnsi="Times New Roman" w:cs="Times New Roman"/>
          <w:sz w:val="24"/>
          <w:szCs w:val="24"/>
        </w:rPr>
        <w:t>(</w:t>
      </w:r>
      <w:proofErr w:type="spellStart"/>
      <w:r w:rsidR="00F82E99" w:rsidRPr="00BD0563">
        <w:rPr>
          <w:rFonts w:ascii="Times New Roman" w:hAnsi="Times New Roman" w:cs="Times New Roman"/>
          <w:sz w:val="24"/>
          <w:szCs w:val="24"/>
        </w:rPr>
        <w:t>Connoly</w:t>
      </w:r>
      <w:proofErr w:type="spellEnd"/>
      <w:r w:rsidR="00F82E99" w:rsidRPr="00BD0563">
        <w:rPr>
          <w:rFonts w:ascii="Times New Roman" w:hAnsi="Times New Roman" w:cs="Times New Roman"/>
          <w:sz w:val="24"/>
          <w:szCs w:val="24"/>
        </w:rPr>
        <w:t>, en prensa, p43)</w:t>
      </w:r>
      <w:r w:rsidR="00341802" w:rsidRPr="00BD0563">
        <w:rPr>
          <w:rFonts w:ascii="Times New Roman" w:hAnsi="Times New Roman" w:cs="Times New Roman"/>
          <w:sz w:val="24"/>
          <w:szCs w:val="24"/>
        </w:rPr>
        <w:t>.</w:t>
      </w:r>
    </w:p>
    <w:p w14:paraId="6784E4C4" w14:textId="4DC302B1" w:rsidR="009F43B9" w:rsidRPr="00BD0563" w:rsidRDefault="009F43B9" w:rsidP="009F43B9">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Esto lleva a pensar aquellas cosmologías desde una lente actual que siempre las deslegitima y nos deja la sensación de que “Ya no tenemos que pensar incesantemente en cuestiones ontológicas, sólo respaldar la ontología “mínima” de un mundo relativamente flexible y susceptible de dominio técnico.”</w:t>
      </w:r>
      <w:r w:rsidR="00105352" w:rsidRPr="00BD0563">
        <w:rPr>
          <w:rFonts w:ascii="Times New Roman" w:hAnsi="Times New Roman" w:cs="Times New Roman"/>
          <w:sz w:val="24"/>
          <w:szCs w:val="24"/>
        </w:rPr>
        <w:t>(</w:t>
      </w:r>
      <w:r w:rsidR="000066D1" w:rsidRPr="00BD0563">
        <w:rPr>
          <w:rFonts w:ascii="Times New Roman" w:hAnsi="Times New Roman" w:cs="Times New Roman"/>
          <w:sz w:val="24"/>
          <w:szCs w:val="24"/>
        </w:rPr>
        <w:t>p43).</w:t>
      </w:r>
    </w:p>
    <w:p w14:paraId="70491DC0" w14:textId="77777777" w:rsidR="009F43B9" w:rsidRPr="00BD0563" w:rsidRDefault="009F43B9" w:rsidP="009F43B9">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 xml:space="preserve">Por último, y como consecuencia de lo anterior, ignorar lo </w:t>
      </w:r>
      <w:proofErr w:type="spellStart"/>
      <w:r w:rsidRPr="00BD0563">
        <w:rPr>
          <w:rFonts w:ascii="Times New Roman" w:hAnsi="Times New Roman" w:cs="Times New Roman"/>
          <w:sz w:val="24"/>
          <w:szCs w:val="24"/>
        </w:rPr>
        <w:t>ontopolítico</w:t>
      </w:r>
      <w:proofErr w:type="spellEnd"/>
      <w:r w:rsidRPr="00BD0563">
        <w:rPr>
          <w:rFonts w:ascii="Times New Roman" w:hAnsi="Times New Roman" w:cs="Times New Roman"/>
          <w:sz w:val="24"/>
          <w:szCs w:val="24"/>
        </w:rPr>
        <w:t xml:space="preserve"> permite ignorar también que “los conflictos, los problemas y las cuestiones más básicas que enfrenta la vida contemporánea no se derivan de los presupuestos fundamentales de la modernidad misma” (p.44).  Para Connolly, la reivindicación de la ontología implica una crítica a los supuestos </w:t>
      </w:r>
      <w:r w:rsidRPr="00BD0563">
        <w:rPr>
          <w:rFonts w:ascii="Times New Roman" w:hAnsi="Times New Roman" w:cs="Times New Roman"/>
          <w:sz w:val="24"/>
          <w:szCs w:val="24"/>
        </w:rPr>
        <w:lastRenderedPageBreak/>
        <w:t xml:space="preserve">que constituyen a la modernidad y el camino ineludible para dar respuesta a determinadas cuestiones que aquejan a las sociedades actuales. </w:t>
      </w:r>
    </w:p>
    <w:p w14:paraId="400733D4" w14:textId="77777777" w:rsidR="009F43B9" w:rsidRPr="00BD0563" w:rsidRDefault="009F43B9" w:rsidP="009F43B9">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En este sentido, la propuesta de Connolly se diferencia de la de Hay puesto que no se trata solamente de reconocer que toda interpretación política posee una dimensión ontológica sino de delinear “un modo de interpretación que se dirige precisamente a discutir diferentes ontologías sociales, o mejor, a mostrar cómo toda ontología social es contingente y discutible [</w:t>
      </w:r>
      <w:proofErr w:type="spellStart"/>
      <w:r w:rsidRPr="00BD0563">
        <w:rPr>
          <w:rFonts w:ascii="Times New Roman" w:hAnsi="Times New Roman" w:cs="Times New Roman"/>
          <w:sz w:val="24"/>
          <w:szCs w:val="24"/>
        </w:rPr>
        <w:t>contingent</w:t>
      </w:r>
      <w:proofErr w:type="spellEnd"/>
      <w:r w:rsidRPr="00BD0563">
        <w:rPr>
          <w:rFonts w:ascii="Times New Roman" w:hAnsi="Times New Roman" w:cs="Times New Roman"/>
          <w:sz w:val="24"/>
          <w:szCs w:val="24"/>
        </w:rPr>
        <w:t xml:space="preserve"> and contestable]” (</w:t>
      </w:r>
      <w:proofErr w:type="spellStart"/>
      <w:r w:rsidRPr="00BD0563">
        <w:rPr>
          <w:rFonts w:ascii="Times New Roman" w:hAnsi="Times New Roman" w:cs="Times New Roman"/>
          <w:sz w:val="24"/>
          <w:szCs w:val="24"/>
        </w:rPr>
        <w:t>Biset</w:t>
      </w:r>
      <w:proofErr w:type="spellEnd"/>
      <w:r w:rsidRPr="00BD0563">
        <w:rPr>
          <w:rFonts w:ascii="Times New Roman" w:hAnsi="Times New Roman" w:cs="Times New Roman"/>
          <w:sz w:val="24"/>
          <w:szCs w:val="24"/>
        </w:rPr>
        <w:t xml:space="preserve">, 2020, pág. 327). </w:t>
      </w:r>
    </w:p>
    <w:p w14:paraId="15DC94EC" w14:textId="2232DB96" w:rsidR="009D243F" w:rsidRPr="00BD0563" w:rsidRDefault="009F43B9" w:rsidP="009F43B9">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 xml:space="preserve">El trabajo de Connolly va a sentar bases para formulaciones más actuales acerca de la ontología política. A partir de las definiciones de White, </w:t>
      </w:r>
      <w:proofErr w:type="spellStart"/>
      <w:r w:rsidRPr="00BD0563">
        <w:rPr>
          <w:rFonts w:ascii="Times New Roman" w:hAnsi="Times New Roman" w:cs="Times New Roman"/>
          <w:sz w:val="24"/>
          <w:szCs w:val="24"/>
        </w:rPr>
        <w:t>Strathausen</w:t>
      </w:r>
      <w:proofErr w:type="spellEnd"/>
      <w:r w:rsidRPr="00BD0563">
        <w:rPr>
          <w:rFonts w:ascii="Times New Roman" w:hAnsi="Times New Roman" w:cs="Times New Roman"/>
          <w:sz w:val="24"/>
          <w:szCs w:val="24"/>
        </w:rPr>
        <w:t xml:space="preserve"> y </w:t>
      </w:r>
      <w:proofErr w:type="spellStart"/>
      <w:r w:rsidRPr="00BD0563">
        <w:rPr>
          <w:rFonts w:ascii="Times New Roman" w:hAnsi="Times New Roman" w:cs="Times New Roman"/>
          <w:sz w:val="24"/>
          <w:szCs w:val="24"/>
        </w:rPr>
        <w:t>Marchart</w:t>
      </w:r>
      <w:proofErr w:type="spellEnd"/>
      <w:r w:rsidRPr="00BD0563">
        <w:rPr>
          <w:rFonts w:ascii="Times New Roman" w:hAnsi="Times New Roman" w:cs="Times New Roman"/>
          <w:sz w:val="24"/>
          <w:szCs w:val="24"/>
        </w:rPr>
        <w:t xml:space="preserve">, </w:t>
      </w:r>
      <w:proofErr w:type="spellStart"/>
      <w:r w:rsidRPr="00BD0563">
        <w:rPr>
          <w:rFonts w:ascii="Times New Roman" w:hAnsi="Times New Roman" w:cs="Times New Roman"/>
          <w:sz w:val="24"/>
          <w:szCs w:val="24"/>
        </w:rPr>
        <w:t>Biset</w:t>
      </w:r>
      <w:proofErr w:type="spellEnd"/>
      <w:r w:rsidRPr="00BD0563">
        <w:rPr>
          <w:rFonts w:ascii="Times New Roman" w:hAnsi="Times New Roman" w:cs="Times New Roman"/>
          <w:sz w:val="24"/>
          <w:szCs w:val="24"/>
        </w:rPr>
        <w:t xml:space="preserve"> traza tres indicios que sirven para trabajar en el campo de la teoría política, alejándonos de la pretensión de neutralidad. </w:t>
      </w:r>
    </w:p>
    <w:p w14:paraId="7D9A015A" w14:textId="64E63DEF" w:rsidR="009D243F" w:rsidRPr="00BD0563" w:rsidRDefault="009D243F" w:rsidP="009F43B9">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En cuanto a White</w:t>
      </w:r>
      <w:r w:rsidR="00A5642D" w:rsidRPr="00BD0563">
        <w:rPr>
          <w:rFonts w:ascii="Times New Roman" w:hAnsi="Times New Roman" w:cs="Times New Roman"/>
          <w:sz w:val="24"/>
          <w:szCs w:val="24"/>
        </w:rPr>
        <w:t xml:space="preserve"> (2000)</w:t>
      </w:r>
      <w:r w:rsidRPr="00BD0563">
        <w:rPr>
          <w:rFonts w:ascii="Times New Roman" w:hAnsi="Times New Roman" w:cs="Times New Roman"/>
          <w:sz w:val="24"/>
          <w:szCs w:val="24"/>
        </w:rPr>
        <w:t xml:space="preserve">, su principal preocupación es delinear una ontología política “débil” </w:t>
      </w:r>
      <w:r w:rsidR="00241AB2" w:rsidRPr="00BD0563">
        <w:rPr>
          <w:rFonts w:ascii="Times New Roman" w:hAnsi="Times New Roman" w:cs="Times New Roman"/>
          <w:sz w:val="24"/>
          <w:szCs w:val="24"/>
        </w:rPr>
        <w:t>en contraposición a una “fuerte” que se encuentra más cercana a posiciones metafísicas</w:t>
      </w:r>
      <w:r w:rsidR="00243C8C" w:rsidRPr="00BD0563">
        <w:rPr>
          <w:rFonts w:ascii="Times New Roman" w:hAnsi="Times New Roman" w:cs="Times New Roman"/>
          <w:sz w:val="24"/>
          <w:szCs w:val="24"/>
        </w:rPr>
        <w:t xml:space="preserve">. </w:t>
      </w:r>
      <w:r w:rsidR="00900256" w:rsidRPr="00BD0563">
        <w:rPr>
          <w:rFonts w:ascii="Times New Roman" w:hAnsi="Times New Roman" w:cs="Times New Roman"/>
          <w:sz w:val="24"/>
          <w:szCs w:val="24"/>
        </w:rPr>
        <w:t xml:space="preserve">Su interés radica en evitar las posiciones </w:t>
      </w:r>
      <w:proofErr w:type="spellStart"/>
      <w:r w:rsidR="00900256" w:rsidRPr="00BD0563">
        <w:rPr>
          <w:rFonts w:ascii="Times New Roman" w:hAnsi="Times New Roman" w:cs="Times New Roman"/>
          <w:sz w:val="24"/>
          <w:szCs w:val="24"/>
        </w:rPr>
        <w:t>derivacionistas</w:t>
      </w:r>
      <w:proofErr w:type="spellEnd"/>
      <w:r w:rsidR="00900256" w:rsidRPr="00BD0563">
        <w:rPr>
          <w:rFonts w:ascii="Times New Roman" w:hAnsi="Times New Roman" w:cs="Times New Roman"/>
          <w:sz w:val="24"/>
          <w:szCs w:val="24"/>
        </w:rPr>
        <w:t>, que suponen</w:t>
      </w:r>
      <w:r w:rsidR="00241AB2" w:rsidRPr="00BD0563">
        <w:rPr>
          <w:rFonts w:ascii="Times New Roman" w:hAnsi="Times New Roman" w:cs="Times New Roman"/>
          <w:sz w:val="24"/>
          <w:szCs w:val="24"/>
        </w:rPr>
        <w:t xml:space="preserve"> </w:t>
      </w:r>
      <w:r w:rsidR="00A07D51" w:rsidRPr="00BD0563">
        <w:rPr>
          <w:rFonts w:ascii="Times New Roman" w:hAnsi="Times New Roman" w:cs="Times New Roman"/>
          <w:sz w:val="24"/>
          <w:szCs w:val="24"/>
        </w:rPr>
        <w:t xml:space="preserve">que una política o una ética se derivan de manera lineal de una ontología, para pensar en los circuitos que conectan </w:t>
      </w:r>
      <w:r w:rsidR="00281EAD" w:rsidRPr="00BD0563">
        <w:rPr>
          <w:rFonts w:ascii="Times New Roman" w:hAnsi="Times New Roman" w:cs="Times New Roman"/>
          <w:sz w:val="24"/>
          <w:szCs w:val="24"/>
        </w:rPr>
        <w:t xml:space="preserve">ontologías </w:t>
      </w:r>
      <w:r w:rsidR="00280B46" w:rsidRPr="00BD0563">
        <w:rPr>
          <w:rFonts w:ascii="Times New Roman" w:hAnsi="Times New Roman" w:cs="Times New Roman"/>
          <w:sz w:val="24"/>
          <w:szCs w:val="24"/>
        </w:rPr>
        <w:t xml:space="preserve">-siempre fundamentales y a la vez contingentes- </w:t>
      </w:r>
      <w:r w:rsidR="00CC7167" w:rsidRPr="00BD0563">
        <w:rPr>
          <w:rFonts w:ascii="Times New Roman" w:hAnsi="Times New Roman" w:cs="Times New Roman"/>
          <w:sz w:val="24"/>
          <w:szCs w:val="24"/>
        </w:rPr>
        <w:t xml:space="preserve">y política sin </w:t>
      </w:r>
      <w:r w:rsidR="00A5642D" w:rsidRPr="00BD0563">
        <w:rPr>
          <w:rFonts w:ascii="Times New Roman" w:hAnsi="Times New Roman" w:cs="Times New Roman"/>
          <w:sz w:val="24"/>
          <w:szCs w:val="24"/>
        </w:rPr>
        <w:t xml:space="preserve">caer en relaciones de necesidad. </w:t>
      </w:r>
    </w:p>
    <w:p w14:paraId="6E750881" w14:textId="7E019B0B" w:rsidR="00A5642D" w:rsidRPr="00BD0563" w:rsidRDefault="00A5642D" w:rsidP="009F43B9">
      <w:pPr>
        <w:spacing w:line="276" w:lineRule="auto"/>
        <w:jc w:val="both"/>
        <w:rPr>
          <w:rFonts w:ascii="Times New Roman" w:hAnsi="Times New Roman" w:cs="Times New Roman"/>
          <w:sz w:val="24"/>
          <w:szCs w:val="24"/>
        </w:rPr>
      </w:pPr>
      <w:proofErr w:type="spellStart"/>
      <w:r w:rsidRPr="00BD0563">
        <w:rPr>
          <w:rFonts w:ascii="Times New Roman" w:hAnsi="Times New Roman" w:cs="Times New Roman"/>
          <w:sz w:val="24"/>
          <w:szCs w:val="24"/>
        </w:rPr>
        <w:t>Strathausen</w:t>
      </w:r>
      <w:proofErr w:type="spellEnd"/>
      <w:r w:rsidRPr="00BD0563">
        <w:rPr>
          <w:rFonts w:ascii="Times New Roman" w:hAnsi="Times New Roman" w:cs="Times New Roman"/>
          <w:sz w:val="24"/>
          <w:szCs w:val="24"/>
        </w:rPr>
        <w:t xml:space="preserve"> (</w:t>
      </w:r>
      <w:r w:rsidR="0028720C" w:rsidRPr="00BD0563">
        <w:rPr>
          <w:rFonts w:ascii="Times New Roman" w:hAnsi="Times New Roman" w:cs="Times New Roman"/>
          <w:sz w:val="24"/>
          <w:szCs w:val="24"/>
        </w:rPr>
        <w:t xml:space="preserve">2009), por su parte, </w:t>
      </w:r>
      <w:r w:rsidR="00CC4D12" w:rsidRPr="00BD0563">
        <w:rPr>
          <w:rFonts w:ascii="Times New Roman" w:hAnsi="Times New Roman" w:cs="Times New Roman"/>
          <w:sz w:val="24"/>
          <w:szCs w:val="24"/>
        </w:rPr>
        <w:t xml:space="preserve">sostiene que una ontología </w:t>
      </w:r>
      <w:r w:rsidR="00394B25" w:rsidRPr="00BD0563">
        <w:rPr>
          <w:rFonts w:ascii="Times New Roman" w:hAnsi="Times New Roman" w:cs="Times New Roman"/>
          <w:sz w:val="24"/>
          <w:szCs w:val="24"/>
        </w:rPr>
        <w:t xml:space="preserve">“de izquierda” es necesariamente </w:t>
      </w:r>
      <w:proofErr w:type="spellStart"/>
      <w:r w:rsidR="00394B25" w:rsidRPr="00BD0563">
        <w:rPr>
          <w:rFonts w:ascii="Times New Roman" w:hAnsi="Times New Roman" w:cs="Times New Roman"/>
          <w:sz w:val="24"/>
          <w:szCs w:val="24"/>
        </w:rPr>
        <w:t>antifundacionalista</w:t>
      </w:r>
      <w:proofErr w:type="spellEnd"/>
      <w:r w:rsidR="00394B25" w:rsidRPr="00BD0563">
        <w:rPr>
          <w:rFonts w:ascii="Times New Roman" w:hAnsi="Times New Roman" w:cs="Times New Roman"/>
          <w:sz w:val="24"/>
          <w:szCs w:val="24"/>
        </w:rPr>
        <w:t xml:space="preserve"> </w:t>
      </w:r>
      <w:r w:rsidR="00E832E6" w:rsidRPr="00BD0563">
        <w:rPr>
          <w:rFonts w:ascii="Times New Roman" w:hAnsi="Times New Roman" w:cs="Times New Roman"/>
          <w:sz w:val="24"/>
          <w:szCs w:val="24"/>
        </w:rPr>
        <w:t>en el sentido de que debe</w:t>
      </w:r>
      <w:r w:rsidR="00B22DBF" w:rsidRPr="00BD0563">
        <w:rPr>
          <w:rFonts w:ascii="Times New Roman" w:hAnsi="Times New Roman" w:cs="Times New Roman"/>
          <w:sz w:val="24"/>
          <w:szCs w:val="24"/>
        </w:rPr>
        <w:t xml:space="preserve"> tender a debilitar </w:t>
      </w:r>
      <w:r w:rsidR="00A526C7" w:rsidRPr="00BD0563">
        <w:rPr>
          <w:rFonts w:ascii="Times New Roman" w:hAnsi="Times New Roman" w:cs="Times New Roman"/>
          <w:sz w:val="24"/>
          <w:szCs w:val="24"/>
        </w:rPr>
        <w:t xml:space="preserve">los fundamentos o </w:t>
      </w:r>
      <w:r w:rsidR="002A03F5" w:rsidRPr="00BD0563">
        <w:rPr>
          <w:rFonts w:ascii="Times New Roman" w:hAnsi="Times New Roman" w:cs="Times New Roman"/>
          <w:sz w:val="24"/>
          <w:szCs w:val="24"/>
        </w:rPr>
        <w:t>escancias</w:t>
      </w:r>
      <w:r w:rsidR="00A526C7" w:rsidRPr="00BD0563">
        <w:rPr>
          <w:rFonts w:ascii="Times New Roman" w:hAnsi="Times New Roman" w:cs="Times New Roman"/>
          <w:sz w:val="24"/>
          <w:szCs w:val="24"/>
        </w:rPr>
        <w:t xml:space="preserve"> últimas. Esto no implica una pretensión de neutralidad sino </w:t>
      </w:r>
      <w:r w:rsidR="005F5DC9" w:rsidRPr="00BD0563">
        <w:rPr>
          <w:rFonts w:ascii="Times New Roman" w:hAnsi="Times New Roman" w:cs="Times New Roman"/>
          <w:sz w:val="24"/>
          <w:szCs w:val="24"/>
        </w:rPr>
        <w:t xml:space="preserve">asumir el carácter ontológico del </w:t>
      </w:r>
      <w:r w:rsidR="00E60DEC" w:rsidRPr="00BD0563">
        <w:rPr>
          <w:rFonts w:ascii="Times New Roman" w:hAnsi="Times New Roman" w:cs="Times New Roman"/>
          <w:sz w:val="24"/>
          <w:szCs w:val="24"/>
        </w:rPr>
        <w:t>conflicto, es decir, l</w:t>
      </w:r>
      <w:r w:rsidR="002F3848" w:rsidRPr="00BD0563">
        <w:rPr>
          <w:rFonts w:ascii="Times New Roman" w:hAnsi="Times New Roman" w:cs="Times New Roman"/>
          <w:sz w:val="24"/>
          <w:szCs w:val="24"/>
        </w:rPr>
        <w:t xml:space="preserve">a discusión sobre qué es la política es en </w:t>
      </w:r>
      <w:proofErr w:type="spellStart"/>
      <w:r w:rsidR="002F3848" w:rsidRPr="00BD0563">
        <w:rPr>
          <w:rFonts w:ascii="Times New Roman" w:hAnsi="Times New Roman" w:cs="Times New Roman"/>
          <w:sz w:val="24"/>
          <w:szCs w:val="24"/>
        </w:rPr>
        <w:t>si</w:t>
      </w:r>
      <w:proofErr w:type="spellEnd"/>
      <w:r w:rsidR="002F3848" w:rsidRPr="00BD0563">
        <w:rPr>
          <w:rFonts w:ascii="Times New Roman" w:hAnsi="Times New Roman" w:cs="Times New Roman"/>
          <w:sz w:val="24"/>
          <w:szCs w:val="24"/>
        </w:rPr>
        <w:t xml:space="preserve"> misma una disputa política</w:t>
      </w:r>
      <w:r w:rsidR="00E60DEC" w:rsidRPr="00BD0563">
        <w:rPr>
          <w:rFonts w:ascii="Times New Roman" w:hAnsi="Times New Roman" w:cs="Times New Roman"/>
          <w:sz w:val="24"/>
          <w:szCs w:val="24"/>
        </w:rPr>
        <w:t xml:space="preserve">. </w:t>
      </w:r>
    </w:p>
    <w:p w14:paraId="58C69678" w14:textId="77777777" w:rsidR="00705A9E" w:rsidRPr="00BD0563" w:rsidRDefault="00E60DEC" w:rsidP="009F43B9">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 xml:space="preserve">Sin embargo, me interesa profundizar en el tercer autor, Oliver Marchart, quien </w:t>
      </w:r>
      <w:r w:rsidR="00E13899" w:rsidRPr="00BD0563">
        <w:rPr>
          <w:rFonts w:ascii="Times New Roman" w:hAnsi="Times New Roman" w:cs="Times New Roman"/>
          <w:sz w:val="24"/>
          <w:szCs w:val="24"/>
        </w:rPr>
        <w:t xml:space="preserve">también va a indagar en la dimensión del </w:t>
      </w:r>
      <w:r w:rsidR="00EA2BB4" w:rsidRPr="00BD0563">
        <w:rPr>
          <w:rFonts w:ascii="Times New Roman" w:hAnsi="Times New Roman" w:cs="Times New Roman"/>
          <w:sz w:val="24"/>
          <w:szCs w:val="24"/>
        </w:rPr>
        <w:t>conflicto,</w:t>
      </w:r>
      <w:r w:rsidR="00E13899" w:rsidRPr="00BD0563">
        <w:rPr>
          <w:rFonts w:ascii="Times New Roman" w:hAnsi="Times New Roman" w:cs="Times New Roman"/>
          <w:sz w:val="24"/>
          <w:szCs w:val="24"/>
        </w:rPr>
        <w:t xml:space="preserve"> pero </w:t>
      </w:r>
      <w:r w:rsidR="00E45EAE" w:rsidRPr="00BD0563">
        <w:rPr>
          <w:rFonts w:ascii="Times New Roman" w:hAnsi="Times New Roman" w:cs="Times New Roman"/>
          <w:sz w:val="24"/>
          <w:szCs w:val="24"/>
        </w:rPr>
        <w:t xml:space="preserve">no partiendo desde una postura </w:t>
      </w:r>
      <w:proofErr w:type="spellStart"/>
      <w:r w:rsidR="00E45EAE" w:rsidRPr="00BD0563">
        <w:rPr>
          <w:rFonts w:ascii="Times New Roman" w:hAnsi="Times New Roman" w:cs="Times New Roman"/>
          <w:sz w:val="24"/>
          <w:szCs w:val="24"/>
        </w:rPr>
        <w:t>antifundacionalista</w:t>
      </w:r>
      <w:proofErr w:type="spellEnd"/>
      <w:r w:rsidR="00E45EAE" w:rsidRPr="00BD0563">
        <w:rPr>
          <w:rFonts w:ascii="Times New Roman" w:hAnsi="Times New Roman" w:cs="Times New Roman"/>
          <w:sz w:val="24"/>
          <w:szCs w:val="24"/>
        </w:rPr>
        <w:t>, sino desde el posfundacionalismo</w:t>
      </w:r>
      <w:r w:rsidR="00622371" w:rsidRPr="00BD0563">
        <w:rPr>
          <w:rFonts w:ascii="Times New Roman" w:hAnsi="Times New Roman" w:cs="Times New Roman"/>
          <w:sz w:val="24"/>
          <w:szCs w:val="24"/>
        </w:rPr>
        <w:t xml:space="preserve">. </w:t>
      </w:r>
    </w:p>
    <w:p w14:paraId="465BBB2F" w14:textId="207201DE" w:rsidR="00705A9E" w:rsidRPr="00BD0563" w:rsidRDefault="00705A9E" w:rsidP="009F43B9">
      <w:pPr>
        <w:spacing w:line="276" w:lineRule="auto"/>
        <w:jc w:val="both"/>
        <w:rPr>
          <w:rFonts w:ascii="Times New Roman" w:hAnsi="Times New Roman" w:cs="Times New Roman"/>
          <w:b/>
          <w:bCs/>
          <w:sz w:val="24"/>
          <w:szCs w:val="24"/>
        </w:rPr>
      </w:pPr>
      <w:r w:rsidRPr="00BD0563">
        <w:rPr>
          <w:rFonts w:ascii="Times New Roman" w:hAnsi="Times New Roman" w:cs="Times New Roman"/>
          <w:b/>
          <w:bCs/>
          <w:sz w:val="24"/>
          <w:szCs w:val="24"/>
        </w:rPr>
        <w:t xml:space="preserve">Posfundacionalismo </w:t>
      </w:r>
    </w:p>
    <w:p w14:paraId="2B5B5481" w14:textId="2A429E7B" w:rsidR="00E60DEC" w:rsidRPr="00BD0563" w:rsidRDefault="00622371" w:rsidP="009F43B9">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 xml:space="preserve">Su apuesta es por “subvertir </w:t>
      </w:r>
      <w:r w:rsidR="00F063A4" w:rsidRPr="00BD0563">
        <w:rPr>
          <w:rFonts w:ascii="Times New Roman" w:hAnsi="Times New Roman" w:cs="Times New Roman"/>
          <w:sz w:val="24"/>
          <w:szCs w:val="24"/>
        </w:rPr>
        <w:t xml:space="preserve">las premisas del </w:t>
      </w:r>
      <w:proofErr w:type="spellStart"/>
      <w:r w:rsidR="00F063A4" w:rsidRPr="00BD0563">
        <w:rPr>
          <w:rFonts w:ascii="Times New Roman" w:hAnsi="Times New Roman" w:cs="Times New Roman"/>
          <w:sz w:val="24"/>
          <w:szCs w:val="24"/>
        </w:rPr>
        <w:t>fundacionalismo</w:t>
      </w:r>
      <w:proofErr w:type="spellEnd"/>
      <w:r w:rsidR="00F063A4" w:rsidRPr="00BD0563">
        <w:rPr>
          <w:rFonts w:ascii="Times New Roman" w:hAnsi="Times New Roman" w:cs="Times New Roman"/>
          <w:sz w:val="24"/>
          <w:szCs w:val="24"/>
        </w:rPr>
        <w:t xml:space="preserve">” sin caer en negar la existencia de cualquier tipo de fundamento. </w:t>
      </w:r>
      <w:r w:rsidR="00F34284" w:rsidRPr="00BD0563">
        <w:rPr>
          <w:rFonts w:ascii="Times New Roman" w:hAnsi="Times New Roman" w:cs="Times New Roman"/>
          <w:sz w:val="24"/>
          <w:szCs w:val="24"/>
        </w:rPr>
        <w:t xml:space="preserve">En el citado texto, diferencia del </w:t>
      </w:r>
      <w:proofErr w:type="spellStart"/>
      <w:r w:rsidR="00F34284" w:rsidRPr="00BD0563">
        <w:rPr>
          <w:rFonts w:ascii="Times New Roman" w:hAnsi="Times New Roman" w:cs="Times New Roman"/>
          <w:sz w:val="24"/>
          <w:szCs w:val="24"/>
        </w:rPr>
        <w:t>antifundacionalismo</w:t>
      </w:r>
      <w:proofErr w:type="spellEnd"/>
      <w:r w:rsidR="00F34284" w:rsidRPr="00BD0563">
        <w:rPr>
          <w:rFonts w:ascii="Times New Roman" w:hAnsi="Times New Roman" w:cs="Times New Roman"/>
          <w:sz w:val="24"/>
          <w:szCs w:val="24"/>
        </w:rPr>
        <w:t xml:space="preserve"> de la siguiente manera: </w:t>
      </w:r>
    </w:p>
    <w:p w14:paraId="2C078E63" w14:textId="03EEE742" w:rsidR="00072FC6" w:rsidRPr="00BD0563" w:rsidRDefault="00197AAD" w:rsidP="00F84D65">
      <w:pPr>
        <w:spacing w:line="276" w:lineRule="auto"/>
        <w:ind w:left="720" w:right="828"/>
        <w:jc w:val="both"/>
        <w:rPr>
          <w:rFonts w:ascii="Times New Roman" w:hAnsi="Times New Roman" w:cs="Times New Roman"/>
          <w:sz w:val="24"/>
          <w:szCs w:val="24"/>
        </w:rPr>
      </w:pPr>
      <w:r w:rsidRPr="00BD0563">
        <w:rPr>
          <w:rFonts w:ascii="Times New Roman" w:hAnsi="Times New Roman" w:cs="Times New Roman"/>
          <w:sz w:val="24"/>
          <w:szCs w:val="24"/>
        </w:rPr>
        <w:t>Lo que distingue el primero del segundo es</w:t>
      </w:r>
      <w:r w:rsidR="00EE273E" w:rsidRPr="00BD0563">
        <w:rPr>
          <w:rFonts w:ascii="Times New Roman" w:hAnsi="Times New Roman" w:cs="Times New Roman"/>
          <w:sz w:val="24"/>
          <w:szCs w:val="24"/>
        </w:rPr>
        <w:t xml:space="preserve"> </w:t>
      </w:r>
      <w:r w:rsidRPr="00BD0563">
        <w:rPr>
          <w:rFonts w:ascii="Times New Roman" w:hAnsi="Times New Roman" w:cs="Times New Roman"/>
          <w:sz w:val="24"/>
          <w:szCs w:val="24"/>
        </w:rPr>
        <w:t>que no supone la ausencia de cualquier fundamento; lo que sí supone es la ausencia de un fundamento último, dado que solamente sobre la base de esa ausencia los fundamentos (en plural) son posibles</w:t>
      </w:r>
      <w:r w:rsidR="00944F54" w:rsidRPr="00BD0563">
        <w:rPr>
          <w:rFonts w:ascii="Times New Roman" w:hAnsi="Times New Roman" w:cs="Times New Roman"/>
          <w:sz w:val="24"/>
          <w:szCs w:val="24"/>
        </w:rPr>
        <w:t xml:space="preserve">. El problema se plantea entonces no en función de </w:t>
      </w:r>
      <w:r w:rsidR="00EB05CD" w:rsidRPr="00BD0563">
        <w:rPr>
          <w:rFonts w:ascii="Times New Roman" w:hAnsi="Times New Roman" w:cs="Times New Roman"/>
          <w:sz w:val="24"/>
          <w:szCs w:val="24"/>
        </w:rPr>
        <w:t>la falta de fundamento sino en función de fundamentos contingentes</w:t>
      </w:r>
      <w:r w:rsidRPr="00BD0563">
        <w:rPr>
          <w:rFonts w:ascii="Times New Roman" w:hAnsi="Times New Roman" w:cs="Times New Roman"/>
          <w:sz w:val="24"/>
          <w:szCs w:val="24"/>
        </w:rPr>
        <w:t>”</w:t>
      </w:r>
      <w:r w:rsidR="00111BED" w:rsidRPr="00BD0563">
        <w:rPr>
          <w:rFonts w:ascii="Times New Roman" w:hAnsi="Times New Roman" w:cs="Times New Roman"/>
          <w:sz w:val="24"/>
          <w:szCs w:val="24"/>
        </w:rPr>
        <w:t xml:space="preserve"> (Marchart, 2009</w:t>
      </w:r>
      <w:r w:rsidR="004746D5" w:rsidRPr="00BD0563">
        <w:rPr>
          <w:rFonts w:ascii="Times New Roman" w:hAnsi="Times New Roman" w:cs="Times New Roman"/>
          <w:sz w:val="24"/>
          <w:szCs w:val="24"/>
        </w:rPr>
        <w:t>,</w:t>
      </w:r>
      <w:r w:rsidR="00111BED" w:rsidRPr="00BD0563">
        <w:rPr>
          <w:rFonts w:ascii="Times New Roman" w:hAnsi="Times New Roman" w:cs="Times New Roman"/>
          <w:sz w:val="24"/>
          <w:szCs w:val="24"/>
        </w:rPr>
        <w:t xml:space="preserve"> </w:t>
      </w:r>
      <w:r w:rsidR="004746D5" w:rsidRPr="00BD0563">
        <w:rPr>
          <w:rFonts w:ascii="Times New Roman" w:hAnsi="Times New Roman" w:cs="Times New Roman"/>
          <w:sz w:val="24"/>
          <w:szCs w:val="24"/>
        </w:rPr>
        <w:t>p.</w:t>
      </w:r>
      <w:r w:rsidR="00111BED" w:rsidRPr="00BD0563">
        <w:rPr>
          <w:rFonts w:ascii="Times New Roman" w:hAnsi="Times New Roman" w:cs="Times New Roman"/>
          <w:sz w:val="24"/>
          <w:szCs w:val="24"/>
        </w:rPr>
        <w:t>29).</w:t>
      </w:r>
    </w:p>
    <w:p w14:paraId="2FA83D48" w14:textId="77777777" w:rsidR="00C3146B" w:rsidRPr="00BD0563" w:rsidRDefault="00444AB6" w:rsidP="0013456B">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 xml:space="preserve">Como puede verse en esta cita, lo que le interesa al posfundacionalismo </w:t>
      </w:r>
      <w:r w:rsidR="0062318D" w:rsidRPr="00BD0563">
        <w:rPr>
          <w:rFonts w:ascii="Times New Roman" w:hAnsi="Times New Roman" w:cs="Times New Roman"/>
          <w:sz w:val="24"/>
          <w:szCs w:val="24"/>
        </w:rPr>
        <w:t xml:space="preserve">es </w:t>
      </w:r>
      <w:r w:rsidR="006D3C6A" w:rsidRPr="00BD0563">
        <w:rPr>
          <w:rFonts w:ascii="Times New Roman" w:hAnsi="Times New Roman" w:cs="Times New Roman"/>
          <w:sz w:val="24"/>
          <w:szCs w:val="24"/>
        </w:rPr>
        <w:t xml:space="preserve">asumir los fundamentos posibles con el objetivo de habilitar </w:t>
      </w:r>
      <w:r w:rsidR="0010150C" w:rsidRPr="00BD0563">
        <w:rPr>
          <w:rFonts w:ascii="Times New Roman" w:hAnsi="Times New Roman" w:cs="Times New Roman"/>
          <w:sz w:val="24"/>
          <w:szCs w:val="24"/>
        </w:rPr>
        <w:t>una política sobre la base de la pluralidad.</w:t>
      </w:r>
      <w:r w:rsidR="0042460C" w:rsidRPr="00BD0563">
        <w:rPr>
          <w:rFonts w:ascii="Times New Roman" w:hAnsi="Times New Roman" w:cs="Times New Roman"/>
          <w:sz w:val="24"/>
          <w:szCs w:val="24"/>
        </w:rPr>
        <w:t xml:space="preserve"> </w:t>
      </w:r>
      <w:r w:rsidR="00F8275F" w:rsidRPr="00BD0563">
        <w:rPr>
          <w:rFonts w:ascii="Times New Roman" w:hAnsi="Times New Roman" w:cs="Times New Roman"/>
          <w:sz w:val="24"/>
          <w:szCs w:val="24"/>
        </w:rPr>
        <w:lastRenderedPageBreak/>
        <w:t xml:space="preserve">En este sentido, Marchart reconoce </w:t>
      </w:r>
      <w:r w:rsidR="00A26594" w:rsidRPr="00BD0563">
        <w:rPr>
          <w:rFonts w:ascii="Times New Roman" w:hAnsi="Times New Roman" w:cs="Times New Roman"/>
          <w:sz w:val="24"/>
          <w:szCs w:val="24"/>
        </w:rPr>
        <w:t xml:space="preserve">en el fundamento ausente de Heidegger el insumo que le permite a los </w:t>
      </w:r>
      <w:proofErr w:type="spellStart"/>
      <w:r w:rsidR="00A26594" w:rsidRPr="00BD0563">
        <w:rPr>
          <w:rFonts w:ascii="Times New Roman" w:hAnsi="Times New Roman" w:cs="Times New Roman"/>
          <w:sz w:val="24"/>
          <w:szCs w:val="24"/>
        </w:rPr>
        <w:t>posfundacionalistas</w:t>
      </w:r>
      <w:proofErr w:type="spellEnd"/>
      <w:r w:rsidR="00A26594" w:rsidRPr="00BD0563">
        <w:rPr>
          <w:rFonts w:ascii="Times New Roman" w:hAnsi="Times New Roman" w:cs="Times New Roman"/>
          <w:sz w:val="24"/>
          <w:szCs w:val="24"/>
        </w:rPr>
        <w:t xml:space="preserve"> pensar </w:t>
      </w:r>
      <w:r w:rsidR="00C3146B" w:rsidRPr="00BD0563">
        <w:rPr>
          <w:rFonts w:ascii="Times New Roman" w:hAnsi="Times New Roman" w:cs="Times New Roman"/>
          <w:sz w:val="24"/>
          <w:szCs w:val="24"/>
        </w:rPr>
        <w:t>el vacío de fundamento como la imposibilidad de la realización final de una totalidad:</w:t>
      </w:r>
    </w:p>
    <w:p w14:paraId="6B77730A" w14:textId="6F23B306" w:rsidR="0076009B" w:rsidRPr="00BD0563" w:rsidRDefault="00C3146B" w:rsidP="00F758B8">
      <w:pPr>
        <w:spacing w:line="276" w:lineRule="auto"/>
        <w:ind w:left="720" w:right="828"/>
        <w:jc w:val="both"/>
        <w:rPr>
          <w:rFonts w:ascii="Times New Roman" w:hAnsi="Times New Roman" w:cs="Times New Roman"/>
          <w:sz w:val="24"/>
          <w:szCs w:val="24"/>
        </w:rPr>
      </w:pPr>
      <w:r w:rsidRPr="00BD0563">
        <w:rPr>
          <w:rFonts w:ascii="Times New Roman" w:hAnsi="Times New Roman" w:cs="Times New Roman"/>
          <w:sz w:val="24"/>
          <w:szCs w:val="24"/>
        </w:rPr>
        <w:t xml:space="preserve">“la “hipótesis posclásica” supone que el estatus ontológico de esta imposibilidad de un fundamento último </w:t>
      </w:r>
      <w:r w:rsidR="00D72F66" w:rsidRPr="00BD0563">
        <w:rPr>
          <w:rFonts w:ascii="Times New Roman" w:hAnsi="Times New Roman" w:cs="Times New Roman"/>
          <w:sz w:val="24"/>
          <w:szCs w:val="24"/>
        </w:rPr>
        <w:t xml:space="preserve">debe ser más fuerte que el estatus de cualquiera de los múltiples y contingentes fundamentos establecidos a través </w:t>
      </w:r>
      <w:r w:rsidR="00F758B8" w:rsidRPr="00BD0563">
        <w:rPr>
          <w:rFonts w:ascii="Times New Roman" w:hAnsi="Times New Roman" w:cs="Times New Roman"/>
          <w:sz w:val="24"/>
          <w:szCs w:val="24"/>
        </w:rPr>
        <w:t>del proceso de fundar” (</w:t>
      </w:r>
      <w:r w:rsidR="002E29B4" w:rsidRPr="00BD0563">
        <w:rPr>
          <w:rFonts w:ascii="Times New Roman" w:hAnsi="Times New Roman" w:cs="Times New Roman"/>
          <w:sz w:val="24"/>
          <w:szCs w:val="24"/>
        </w:rPr>
        <w:t xml:space="preserve">Marchart, 2009, </w:t>
      </w:r>
      <w:r w:rsidR="00F758B8" w:rsidRPr="00BD0563">
        <w:rPr>
          <w:rFonts w:ascii="Times New Roman" w:hAnsi="Times New Roman" w:cs="Times New Roman"/>
          <w:sz w:val="24"/>
          <w:szCs w:val="24"/>
        </w:rPr>
        <w:t>pág. 33)</w:t>
      </w:r>
    </w:p>
    <w:p w14:paraId="27334E61" w14:textId="78661224" w:rsidR="00F84D65" w:rsidRPr="00BD0563" w:rsidRDefault="00AF15EB" w:rsidP="0013456B">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 xml:space="preserve">De esta forma, la imposibilidad del fundamento último es lo que habilita </w:t>
      </w:r>
      <w:r w:rsidR="00F5474C" w:rsidRPr="00BD0563">
        <w:rPr>
          <w:rFonts w:ascii="Times New Roman" w:hAnsi="Times New Roman" w:cs="Times New Roman"/>
          <w:sz w:val="24"/>
          <w:szCs w:val="24"/>
        </w:rPr>
        <w:t>la existencia de una pluralid</w:t>
      </w:r>
      <w:r w:rsidR="00EA6767" w:rsidRPr="00BD0563">
        <w:rPr>
          <w:rFonts w:ascii="Times New Roman" w:hAnsi="Times New Roman" w:cs="Times New Roman"/>
          <w:sz w:val="24"/>
          <w:szCs w:val="24"/>
        </w:rPr>
        <w:t xml:space="preserve">ad de </w:t>
      </w:r>
      <w:r w:rsidR="002525F9" w:rsidRPr="00BD0563">
        <w:rPr>
          <w:rFonts w:ascii="Times New Roman" w:hAnsi="Times New Roman" w:cs="Times New Roman"/>
          <w:sz w:val="24"/>
          <w:szCs w:val="24"/>
        </w:rPr>
        <w:t>fundamentos</w:t>
      </w:r>
      <w:r w:rsidR="00E64A3F" w:rsidRPr="00BD0563">
        <w:rPr>
          <w:rFonts w:ascii="Times New Roman" w:hAnsi="Times New Roman" w:cs="Times New Roman"/>
          <w:sz w:val="24"/>
          <w:szCs w:val="24"/>
        </w:rPr>
        <w:t xml:space="preserve"> en la disputa por finalmente realizarse. E</w:t>
      </w:r>
      <w:r w:rsidR="00F37B57" w:rsidRPr="00BD0563">
        <w:rPr>
          <w:rFonts w:ascii="Times New Roman" w:hAnsi="Times New Roman" w:cs="Times New Roman"/>
          <w:sz w:val="24"/>
          <w:szCs w:val="24"/>
        </w:rPr>
        <w:t xml:space="preserve">s </w:t>
      </w:r>
      <w:r w:rsidR="008D1FF8" w:rsidRPr="00BD0563">
        <w:rPr>
          <w:rFonts w:ascii="Times New Roman" w:hAnsi="Times New Roman" w:cs="Times New Roman"/>
          <w:sz w:val="24"/>
          <w:szCs w:val="24"/>
        </w:rPr>
        <w:t xml:space="preserve">precisamente aquí donde reside </w:t>
      </w:r>
      <w:r w:rsidR="005A0AAD" w:rsidRPr="00BD0563">
        <w:rPr>
          <w:rFonts w:ascii="Times New Roman" w:hAnsi="Times New Roman" w:cs="Times New Roman"/>
          <w:sz w:val="24"/>
          <w:szCs w:val="24"/>
        </w:rPr>
        <w:t>el carácter político de la ontología, lo que supone alejarla</w:t>
      </w:r>
      <w:r w:rsidR="008D1FF8" w:rsidRPr="00BD0563">
        <w:rPr>
          <w:rFonts w:ascii="Times New Roman" w:hAnsi="Times New Roman" w:cs="Times New Roman"/>
          <w:sz w:val="24"/>
          <w:szCs w:val="24"/>
        </w:rPr>
        <w:t xml:space="preserve"> </w:t>
      </w:r>
      <w:r w:rsidR="00277124" w:rsidRPr="00BD0563">
        <w:rPr>
          <w:rFonts w:ascii="Times New Roman" w:hAnsi="Times New Roman" w:cs="Times New Roman"/>
          <w:sz w:val="24"/>
          <w:szCs w:val="24"/>
        </w:rPr>
        <w:t>del campo filosófico</w:t>
      </w:r>
      <w:r w:rsidR="00C370AE" w:rsidRPr="00BD0563">
        <w:rPr>
          <w:rFonts w:ascii="Times New Roman" w:hAnsi="Times New Roman" w:cs="Times New Roman"/>
          <w:sz w:val="24"/>
          <w:szCs w:val="24"/>
        </w:rPr>
        <w:t>:</w:t>
      </w:r>
    </w:p>
    <w:p w14:paraId="61D5C3AD" w14:textId="05172E16" w:rsidR="0013456B" w:rsidRPr="00BD0563" w:rsidRDefault="0013456B" w:rsidP="00C370AE">
      <w:pPr>
        <w:spacing w:line="276" w:lineRule="auto"/>
        <w:ind w:left="709" w:right="828"/>
        <w:jc w:val="both"/>
        <w:rPr>
          <w:rFonts w:ascii="Times New Roman" w:hAnsi="Times New Roman" w:cs="Times New Roman"/>
          <w:sz w:val="24"/>
          <w:szCs w:val="24"/>
        </w:rPr>
      </w:pPr>
      <w:r w:rsidRPr="00BD0563">
        <w:rPr>
          <w:rFonts w:ascii="Times New Roman" w:hAnsi="Times New Roman" w:cs="Times New Roman"/>
          <w:sz w:val="24"/>
          <w:szCs w:val="24"/>
        </w:rPr>
        <w:t>“Sólo en raras ocasiones se comprende que un enfoque posfundacional de los problemas filosóficos acarrea consecuencias radicales, pues únicamente lo político puede intervenir como suplemento del fundamento ausente. Y ello implica que cualquier ontología (</w:t>
      </w:r>
      <w:proofErr w:type="spellStart"/>
      <w:r w:rsidRPr="00BD0563">
        <w:rPr>
          <w:rFonts w:ascii="Times New Roman" w:hAnsi="Times New Roman" w:cs="Times New Roman"/>
          <w:sz w:val="24"/>
          <w:szCs w:val="24"/>
        </w:rPr>
        <w:t>posfundacional</w:t>
      </w:r>
      <w:proofErr w:type="spellEnd"/>
      <w:r w:rsidRPr="00BD0563">
        <w:rPr>
          <w:rFonts w:ascii="Times New Roman" w:hAnsi="Times New Roman" w:cs="Times New Roman"/>
          <w:sz w:val="24"/>
          <w:szCs w:val="24"/>
        </w:rPr>
        <w:t xml:space="preserve">) –cualquier </w:t>
      </w:r>
      <w:proofErr w:type="spellStart"/>
      <w:r w:rsidRPr="00BD0563">
        <w:rPr>
          <w:rFonts w:ascii="Times New Roman" w:hAnsi="Times New Roman" w:cs="Times New Roman"/>
          <w:sz w:val="24"/>
          <w:szCs w:val="24"/>
        </w:rPr>
        <w:t>hauntologie</w:t>
      </w:r>
      <w:proofErr w:type="spellEnd"/>
      <w:r w:rsidRPr="00BD0563">
        <w:rPr>
          <w:rFonts w:ascii="Times New Roman" w:hAnsi="Times New Roman" w:cs="Times New Roman"/>
          <w:sz w:val="24"/>
          <w:szCs w:val="24"/>
        </w:rPr>
        <w:t>– será necesariamente una ontología política, la cual ya no puede ser subordina- da al estatus</w:t>
      </w:r>
      <w:r w:rsidR="009345C3" w:rsidRPr="00BD0563">
        <w:rPr>
          <w:rFonts w:ascii="Times New Roman" w:hAnsi="Times New Roman" w:cs="Times New Roman"/>
          <w:sz w:val="24"/>
          <w:szCs w:val="24"/>
        </w:rPr>
        <w:t>,</w:t>
      </w:r>
      <w:r w:rsidRPr="00BD0563">
        <w:rPr>
          <w:rFonts w:ascii="Times New Roman" w:hAnsi="Times New Roman" w:cs="Times New Roman"/>
          <w:sz w:val="24"/>
          <w:szCs w:val="24"/>
        </w:rPr>
        <w:t xml:space="preserve"> de una región de la indagación filosófica</w:t>
      </w:r>
      <w:r w:rsidR="00111BED" w:rsidRPr="00BD0563">
        <w:rPr>
          <w:rFonts w:ascii="Times New Roman" w:hAnsi="Times New Roman" w:cs="Times New Roman"/>
          <w:sz w:val="24"/>
          <w:szCs w:val="24"/>
        </w:rPr>
        <w:t>”</w:t>
      </w:r>
      <w:r w:rsidRPr="00BD0563">
        <w:rPr>
          <w:rFonts w:ascii="Times New Roman" w:hAnsi="Times New Roman" w:cs="Times New Roman"/>
          <w:sz w:val="24"/>
          <w:szCs w:val="24"/>
        </w:rPr>
        <w:t xml:space="preserve"> (Marchart, 2009</w:t>
      </w:r>
      <w:r w:rsidR="004746D5" w:rsidRPr="00BD0563">
        <w:rPr>
          <w:rFonts w:ascii="Times New Roman" w:hAnsi="Times New Roman" w:cs="Times New Roman"/>
          <w:sz w:val="24"/>
          <w:szCs w:val="24"/>
        </w:rPr>
        <w:t>, p.</w:t>
      </w:r>
      <w:r w:rsidRPr="00BD0563">
        <w:rPr>
          <w:rFonts w:ascii="Times New Roman" w:hAnsi="Times New Roman" w:cs="Times New Roman"/>
          <w:sz w:val="24"/>
          <w:szCs w:val="24"/>
        </w:rPr>
        <w:t>216).</w:t>
      </w:r>
    </w:p>
    <w:p w14:paraId="622164B3" w14:textId="54B68638" w:rsidR="00464399" w:rsidRPr="00BD0563" w:rsidRDefault="00C5764A" w:rsidP="0013456B">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 xml:space="preserve">Que la política </w:t>
      </w:r>
      <w:r w:rsidR="005D5E42" w:rsidRPr="00BD0563">
        <w:rPr>
          <w:rFonts w:ascii="Times New Roman" w:hAnsi="Times New Roman" w:cs="Times New Roman"/>
          <w:sz w:val="24"/>
          <w:szCs w:val="24"/>
        </w:rPr>
        <w:t>aparezca como</w:t>
      </w:r>
      <w:r w:rsidRPr="00BD0563">
        <w:rPr>
          <w:rFonts w:ascii="Times New Roman" w:hAnsi="Times New Roman" w:cs="Times New Roman"/>
          <w:sz w:val="24"/>
          <w:szCs w:val="24"/>
        </w:rPr>
        <w:t xml:space="preserve"> el suplemento del fundamento </w:t>
      </w:r>
      <w:r w:rsidR="00384144" w:rsidRPr="00BD0563">
        <w:rPr>
          <w:rFonts w:ascii="Times New Roman" w:hAnsi="Times New Roman" w:cs="Times New Roman"/>
          <w:sz w:val="24"/>
          <w:szCs w:val="24"/>
        </w:rPr>
        <w:t xml:space="preserve">no quiere decir que el fundamento último sea la </w:t>
      </w:r>
      <w:r w:rsidR="00E657C7" w:rsidRPr="00BD0563">
        <w:rPr>
          <w:rFonts w:ascii="Times New Roman" w:hAnsi="Times New Roman" w:cs="Times New Roman"/>
          <w:sz w:val="24"/>
          <w:szCs w:val="24"/>
        </w:rPr>
        <w:t>política,</w:t>
      </w:r>
      <w:r w:rsidR="00384144" w:rsidRPr="00BD0563">
        <w:rPr>
          <w:rFonts w:ascii="Times New Roman" w:hAnsi="Times New Roman" w:cs="Times New Roman"/>
          <w:sz w:val="24"/>
          <w:szCs w:val="24"/>
        </w:rPr>
        <w:t xml:space="preserve"> sino que</w:t>
      </w:r>
      <w:r w:rsidR="005E6A68" w:rsidRPr="00BD0563">
        <w:rPr>
          <w:rFonts w:ascii="Times New Roman" w:hAnsi="Times New Roman" w:cs="Times New Roman"/>
          <w:sz w:val="24"/>
          <w:szCs w:val="24"/>
        </w:rPr>
        <w:t xml:space="preserve"> </w:t>
      </w:r>
      <w:r w:rsidR="00390500" w:rsidRPr="00BD0563">
        <w:rPr>
          <w:rFonts w:ascii="Times New Roman" w:hAnsi="Times New Roman" w:cs="Times New Roman"/>
          <w:sz w:val="24"/>
          <w:szCs w:val="24"/>
        </w:rPr>
        <w:t xml:space="preserve">lo político interviene en el proceso de </w:t>
      </w:r>
      <w:r w:rsidR="0006682C" w:rsidRPr="00BD0563">
        <w:rPr>
          <w:rFonts w:ascii="Times New Roman" w:hAnsi="Times New Roman" w:cs="Times New Roman"/>
          <w:sz w:val="24"/>
          <w:szCs w:val="24"/>
        </w:rPr>
        <w:t xml:space="preserve">estabilizar una definición última -siempre contingente- sobre el ser. </w:t>
      </w:r>
      <w:r w:rsidR="00402E23" w:rsidRPr="00BD0563">
        <w:rPr>
          <w:rFonts w:ascii="Times New Roman" w:hAnsi="Times New Roman" w:cs="Times New Roman"/>
          <w:sz w:val="24"/>
          <w:szCs w:val="24"/>
        </w:rPr>
        <w:t xml:space="preserve">Con relación a esto, cabe introducir la distinción que va a ser clave para el desarrollo del pensamiento posfundacional: aquella que </w:t>
      </w:r>
      <w:r w:rsidR="00DC0C73" w:rsidRPr="00BD0563">
        <w:rPr>
          <w:rFonts w:ascii="Times New Roman" w:hAnsi="Times New Roman" w:cs="Times New Roman"/>
          <w:sz w:val="24"/>
          <w:szCs w:val="24"/>
        </w:rPr>
        <w:t xml:space="preserve">distingue la política de lo político. </w:t>
      </w:r>
      <w:r w:rsidR="00464399" w:rsidRPr="00BD0563">
        <w:rPr>
          <w:rFonts w:ascii="Times New Roman" w:hAnsi="Times New Roman" w:cs="Times New Roman"/>
          <w:sz w:val="24"/>
          <w:szCs w:val="24"/>
        </w:rPr>
        <w:t xml:space="preserve">Como señala Biset (2020) “lo político refiere al </w:t>
      </w:r>
      <w:r w:rsidR="003B71A9" w:rsidRPr="00BD0563">
        <w:rPr>
          <w:rFonts w:ascii="Times New Roman" w:hAnsi="Times New Roman" w:cs="Times New Roman"/>
          <w:sz w:val="24"/>
          <w:szCs w:val="24"/>
        </w:rPr>
        <w:t>momento</w:t>
      </w:r>
      <w:r w:rsidR="00464399" w:rsidRPr="00BD0563">
        <w:rPr>
          <w:rFonts w:ascii="Times New Roman" w:hAnsi="Times New Roman" w:cs="Times New Roman"/>
          <w:sz w:val="24"/>
          <w:szCs w:val="24"/>
        </w:rPr>
        <w:t xml:space="preserve"> instituyente de la sociedad, se trata del fundamento suplementario de la dimensión </w:t>
      </w:r>
      <w:proofErr w:type="spellStart"/>
      <w:r w:rsidR="00464399" w:rsidRPr="00BD0563">
        <w:rPr>
          <w:rFonts w:ascii="Times New Roman" w:hAnsi="Times New Roman" w:cs="Times New Roman"/>
          <w:sz w:val="24"/>
          <w:szCs w:val="24"/>
        </w:rPr>
        <w:t>infundable</w:t>
      </w:r>
      <w:proofErr w:type="spellEnd"/>
      <w:r w:rsidR="00464399" w:rsidRPr="00BD0563">
        <w:rPr>
          <w:rFonts w:ascii="Times New Roman" w:hAnsi="Times New Roman" w:cs="Times New Roman"/>
          <w:sz w:val="24"/>
          <w:szCs w:val="24"/>
        </w:rPr>
        <w:t xml:space="preserve"> de la sociedad.</w:t>
      </w:r>
      <w:r w:rsidR="008A21EB" w:rsidRPr="00BD0563">
        <w:rPr>
          <w:rFonts w:ascii="Times New Roman" w:hAnsi="Times New Roman" w:cs="Times New Roman"/>
          <w:sz w:val="24"/>
          <w:szCs w:val="24"/>
        </w:rPr>
        <w:t>”</w:t>
      </w:r>
      <w:r w:rsidR="00464399" w:rsidRPr="00BD0563">
        <w:rPr>
          <w:rFonts w:ascii="Times New Roman" w:hAnsi="Times New Roman" w:cs="Times New Roman"/>
          <w:sz w:val="24"/>
          <w:szCs w:val="24"/>
        </w:rPr>
        <w:t xml:space="preserve"> </w:t>
      </w:r>
      <w:r w:rsidR="008A21EB" w:rsidRPr="00BD0563">
        <w:rPr>
          <w:rFonts w:ascii="Times New Roman" w:hAnsi="Times New Roman" w:cs="Times New Roman"/>
          <w:sz w:val="24"/>
          <w:szCs w:val="24"/>
        </w:rPr>
        <w:t>Mientras que “</w:t>
      </w:r>
      <w:r w:rsidR="00464399" w:rsidRPr="00BD0563">
        <w:rPr>
          <w:rFonts w:ascii="Times New Roman" w:hAnsi="Times New Roman" w:cs="Times New Roman"/>
          <w:sz w:val="24"/>
          <w:szCs w:val="24"/>
        </w:rPr>
        <w:t>La política es la actualización de ese fundamento en ciertas formas de acción, en el subsistema político, etc.</w:t>
      </w:r>
      <w:r w:rsidR="008A21EB" w:rsidRPr="00BD0563">
        <w:rPr>
          <w:rFonts w:ascii="Times New Roman" w:hAnsi="Times New Roman" w:cs="Times New Roman"/>
          <w:sz w:val="24"/>
          <w:szCs w:val="24"/>
        </w:rPr>
        <w:t xml:space="preserve">” (pág. 332). </w:t>
      </w:r>
      <w:r w:rsidR="00AD722C" w:rsidRPr="00BD0563">
        <w:rPr>
          <w:rFonts w:ascii="Times New Roman" w:hAnsi="Times New Roman" w:cs="Times New Roman"/>
          <w:sz w:val="24"/>
          <w:szCs w:val="24"/>
        </w:rPr>
        <w:t>Para Marchart, se trata de una diferencia “temporal”</w:t>
      </w:r>
      <w:r w:rsidR="000503B2" w:rsidRPr="00BD0563">
        <w:rPr>
          <w:rFonts w:ascii="Times New Roman" w:hAnsi="Times New Roman" w:cs="Times New Roman"/>
          <w:sz w:val="24"/>
          <w:szCs w:val="24"/>
        </w:rPr>
        <w:t xml:space="preserve"> permite mantener abierto el proceso de politización</w:t>
      </w:r>
      <w:r w:rsidR="002E50F2" w:rsidRPr="00BD0563">
        <w:rPr>
          <w:rFonts w:ascii="Times New Roman" w:hAnsi="Times New Roman" w:cs="Times New Roman"/>
          <w:sz w:val="24"/>
          <w:szCs w:val="24"/>
        </w:rPr>
        <w:t xml:space="preserve"> o, en sus</w:t>
      </w:r>
      <w:r w:rsidR="000503B2" w:rsidRPr="00BD0563">
        <w:rPr>
          <w:rFonts w:ascii="Times New Roman" w:hAnsi="Times New Roman" w:cs="Times New Roman"/>
          <w:sz w:val="24"/>
          <w:szCs w:val="24"/>
        </w:rPr>
        <w:t xml:space="preserve"> palabras: </w:t>
      </w:r>
    </w:p>
    <w:p w14:paraId="793E16DB" w14:textId="0F742D8C" w:rsidR="000503B2" w:rsidRPr="00BD0563" w:rsidRDefault="000503B2" w:rsidP="00FF7F06">
      <w:pPr>
        <w:spacing w:line="276" w:lineRule="auto"/>
        <w:ind w:left="720" w:right="970"/>
        <w:jc w:val="both"/>
        <w:rPr>
          <w:rFonts w:ascii="Times New Roman" w:hAnsi="Times New Roman" w:cs="Times New Roman"/>
          <w:sz w:val="24"/>
          <w:szCs w:val="24"/>
        </w:rPr>
      </w:pPr>
      <w:r w:rsidRPr="00BD0563">
        <w:rPr>
          <w:rFonts w:ascii="Times New Roman" w:hAnsi="Times New Roman" w:cs="Times New Roman"/>
          <w:sz w:val="24"/>
          <w:szCs w:val="24"/>
        </w:rPr>
        <w:t>“</w:t>
      </w:r>
      <w:r w:rsidR="002E50F2" w:rsidRPr="00BD0563">
        <w:rPr>
          <w:rFonts w:ascii="Times New Roman" w:hAnsi="Times New Roman" w:cs="Times New Roman"/>
          <w:sz w:val="24"/>
          <w:szCs w:val="24"/>
        </w:rPr>
        <w:t xml:space="preserve">Esta </w:t>
      </w:r>
      <w:r w:rsidR="002E50F2" w:rsidRPr="00BD0563">
        <w:rPr>
          <w:rFonts w:ascii="Times New Roman" w:hAnsi="Times New Roman" w:cs="Times New Roman"/>
          <w:i/>
          <w:iCs/>
          <w:sz w:val="24"/>
          <w:szCs w:val="24"/>
        </w:rPr>
        <w:t>diferencia radical</w:t>
      </w:r>
      <w:r w:rsidR="002E50F2" w:rsidRPr="00BD0563">
        <w:rPr>
          <w:rFonts w:ascii="Times New Roman" w:hAnsi="Times New Roman" w:cs="Times New Roman"/>
          <w:sz w:val="24"/>
          <w:szCs w:val="24"/>
        </w:rPr>
        <w:t xml:space="preserve">, que </w:t>
      </w:r>
      <w:r w:rsidR="00893152" w:rsidRPr="00BD0563">
        <w:rPr>
          <w:rFonts w:ascii="Times New Roman" w:hAnsi="Times New Roman" w:cs="Times New Roman"/>
          <w:sz w:val="24"/>
          <w:szCs w:val="24"/>
        </w:rPr>
        <w:t xml:space="preserve">es sólo el síntoma conceptual de la dislocación temporal </w:t>
      </w:r>
      <w:r w:rsidR="00FF7F06" w:rsidRPr="00BD0563">
        <w:rPr>
          <w:rFonts w:ascii="Times New Roman" w:hAnsi="Times New Roman" w:cs="Times New Roman"/>
          <w:sz w:val="24"/>
          <w:szCs w:val="24"/>
        </w:rPr>
        <w:t>implícita</w:t>
      </w:r>
      <w:r w:rsidR="00893152" w:rsidRPr="00BD0563">
        <w:rPr>
          <w:rFonts w:ascii="Times New Roman" w:hAnsi="Times New Roman" w:cs="Times New Roman"/>
          <w:sz w:val="24"/>
          <w:szCs w:val="24"/>
        </w:rPr>
        <w:t xml:space="preserve"> en </w:t>
      </w:r>
      <w:r w:rsidR="00FF7F06" w:rsidRPr="00BD0563">
        <w:rPr>
          <w:rFonts w:ascii="Times New Roman" w:hAnsi="Times New Roman" w:cs="Times New Roman"/>
          <w:sz w:val="24"/>
          <w:szCs w:val="24"/>
        </w:rPr>
        <w:t>proceso</w:t>
      </w:r>
      <w:r w:rsidR="00893152" w:rsidRPr="00BD0563">
        <w:rPr>
          <w:rFonts w:ascii="Times New Roman" w:hAnsi="Times New Roman" w:cs="Times New Roman"/>
          <w:sz w:val="24"/>
          <w:szCs w:val="24"/>
        </w:rPr>
        <w:t xml:space="preserve"> “</w:t>
      </w:r>
      <w:proofErr w:type="spellStart"/>
      <w:r w:rsidR="00893152" w:rsidRPr="00BD0563">
        <w:rPr>
          <w:rFonts w:ascii="Times New Roman" w:hAnsi="Times New Roman" w:cs="Times New Roman"/>
          <w:sz w:val="24"/>
          <w:szCs w:val="24"/>
        </w:rPr>
        <w:t>infijable</w:t>
      </w:r>
      <w:proofErr w:type="spellEnd"/>
      <w:r w:rsidR="00893152" w:rsidRPr="00BD0563">
        <w:rPr>
          <w:rFonts w:ascii="Times New Roman" w:hAnsi="Times New Roman" w:cs="Times New Roman"/>
          <w:sz w:val="24"/>
          <w:szCs w:val="24"/>
        </w:rPr>
        <w:t>” de fundar/desfundar</w:t>
      </w:r>
      <w:r w:rsidR="00004C7A" w:rsidRPr="00BD0563">
        <w:rPr>
          <w:rFonts w:ascii="Times New Roman" w:hAnsi="Times New Roman" w:cs="Times New Roman"/>
          <w:sz w:val="24"/>
          <w:szCs w:val="24"/>
        </w:rPr>
        <w:t xml:space="preserve">, no debe confundiré con el nivel de las diferencias “corrientes” u ópticas entre conceptos y, por lo tanto, </w:t>
      </w:r>
      <w:r w:rsidR="00FF7F06" w:rsidRPr="00BD0563">
        <w:rPr>
          <w:rFonts w:ascii="Times New Roman" w:hAnsi="Times New Roman" w:cs="Times New Roman"/>
          <w:sz w:val="24"/>
          <w:szCs w:val="24"/>
        </w:rPr>
        <w:t xml:space="preserve">no es visible para un nominalista a ultranza” (Marchart, </w:t>
      </w:r>
      <w:r w:rsidR="002C12B6" w:rsidRPr="00BD0563">
        <w:rPr>
          <w:rFonts w:ascii="Times New Roman" w:hAnsi="Times New Roman" w:cs="Times New Roman"/>
          <w:sz w:val="24"/>
          <w:szCs w:val="24"/>
        </w:rPr>
        <w:t xml:space="preserve">2009, p. 86). </w:t>
      </w:r>
    </w:p>
    <w:p w14:paraId="6F0D91C2" w14:textId="3C6C03C9" w:rsidR="002C12B6" w:rsidRPr="00BD0563" w:rsidRDefault="00BB1E14" w:rsidP="002C12B6">
      <w:pPr>
        <w:spacing w:line="276" w:lineRule="auto"/>
        <w:ind w:right="-23"/>
        <w:jc w:val="both"/>
        <w:rPr>
          <w:rFonts w:ascii="Times New Roman" w:hAnsi="Times New Roman" w:cs="Times New Roman"/>
          <w:sz w:val="24"/>
          <w:szCs w:val="24"/>
        </w:rPr>
      </w:pPr>
      <w:r w:rsidRPr="00BD0563">
        <w:rPr>
          <w:rFonts w:ascii="Times New Roman" w:hAnsi="Times New Roman" w:cs="Times New Roman"/>
          <w:sz w:val="24"/>
          <w:szCs w:val="24"/>
        </w:rPr>
        <w:t xml:space="preserve">La cuestión del nominalismo es traída por Marchart </w:t>
      </w:r>
      <w:r w:rsidR="002C12B6" w:rsidRPr="00BD0563">
        <w:rPr>
          <w:rFonts w:ascii="Times New Roman" w:hAnsi="Times New Roman" w:cs="Times New Roman"/>
          <w:sz w:val="24"/>
          <w:szCs w:val="24"/>
        </w:rPr>
        <w:t xml:space="preserve">a propósito de </w:t>
      </w:r>
      <w:r w:rsidR="00B558BC" w:rsidRPr="00BD0563">
        <w:rPr>
          <w:rFonts w:ascii="Times New Roman" w:hAnsi="Times New Roman" w:cs="Times New Roman"/>
          <w:sz w:val="24"/>
          <w:szCs w:val="24"/>
        </w:rPr>
        <w:t xml:space="preserve">la imposibilidad de abordar lo político en </w:t>
      </w:r>
      <w:r w:rsidR="00CA3D22" w:rsidRPr="00BD0563">
        <w:rPr>
          <w:rFonts w:ascii="Times New Roman" w:hAnsi="Times New Roman" w:cs="Times New Roman"/>
          <w:sz w:val="24"/>
          <w:szCs w:val="24"/>
        </w:rPr>
        <w:t>a partir de la “lógica de la “conceptualización” o del “lenguaje”</w:t>
      </w:r>
      <w:r w:rsidR="0053010F" w:rsidRPr="00BD0563">
        <w:rPr>
          <w:rFonts w:ascii="Times New Roman" w:hAnsi="Times New Roman" w:cs="Times New Roman"/>
          <w:sz w:val="24"/>
          <w:szCs w:val="24"/>
        </w:rPr>
        <w:t xml:space="preserve">” debido a que esta nunca se </w:t>
      </w:r>
      <w:r w:rsidRPr="00BD0563">
        <w:rPr>
          <w:rFonts w:ascii="Times New Roman" w:hAnsi="Times New Roman" w:cs="Times New Roman"/>
          <w:sz w:val="24"/>
          <w:szCs w:val="24"/>
        </w:rPr>
        <w:t xml:space="preserve">separa de la política (Marchart, 2009, p. </w:t>
      </w:r>
      <w:r w:rsidR="00B86419" w:rsidRPr="00BD0563">
        <w:rPr>
          <w:rFonts w:ascii="Times New Roman" w:hAnsi="Times New Roman" w:cs="Times New Roman"/>
          <w:sz w:val="24"/>
          <w:szCs w:val="24"/>
        </w:rPr>
        <w:t xml:space="preserve">85). Es en este punto en el cual </w:t>
      </w:r>
      <w:r w:rsidR="001512AE" w:rsidRPr="00BD0563">
        <w:rPr>
          <w:rFonts w:ascii="Times New Roman" w:hAnsi="Times New Roman" w:cs="Times New Roman"/>
          <w:sz w:val="24"/>
          <w:szCs w:val="24"/>
        </w:rPr>
        <w:t>lo político se nos escapa de las posibilidades del lenguaje cuando</w:t>
      </w:r>
      <w:r w:rsidR="00B86419" w:rsidRPr="00BD0563">
        <w:rPr>
          <w:rFonts w:ascii="Times New Roman" w:hAnsi="Times New Roman" w:cs="Times New Roman"/>
          <w:sz w:val="24"/>
          <w:szCs w:val="24"/>
        </w:rPr>
        <w:t xml:space="preserve"> comienza a volverse imprescindible recurrir a Lacan. </w:t>
      </w:r>
    </w:p>
    <w:p w14:paraId="25806E5A" w14:textId="376CDD82" w:rsidR="005C0DB4" w:rsidRPr="00BD0563" w:rsidRDefault="00145AAC" w:rsidP="002C12B6">
      <w:pPr>
        <w:spacing w:line="276" w:lineRule="auto"/>
        <w:ind w:right="-23"/>
        <w:jc w:val="both"/>
        <w:rPr>
          <w:rFonts w:ascii="Times New Roman" w:hAnsi="Times New Roman" w:cs="Times New Roman"/>
          <w:sz w:val="24"/>
          <w:szCs w:val="24"/>
        </w:rPr>
      </w:pPr>
      <w:r w:rsidRPr="00BD0563">
        <w:rPr>
          <w:rFonts w:ascii="Times New Roman" w:hAnsi="Times New Roman" w:cs="Times New Roman"/>
          <w:sz w:val="24"/>
          <w:szCs w:val="24"/>
        </w:rPr>
        <w:lastRenderedPageBreak/>
        <w:t xml:space="preserve">M. A. Rossi </w:t>
      </w:r>
      <w:r w:rsidR="007E6F3C" w:rsidRPr="00BD0563">
        <w:rPr>
          <w:rFonts w:ascii="Times New Roman" w:hAnsi="Times New Roman" w:cs="Times New Roman"/>
          <w:sz w:val="24"/>
          <w:szCs w:val="24"/>
        </w:rPr>
        <w:t>realiza un repaso por los tres registros lacanianos -</w:t>
      </w:r>
      <w:r w:rsidR="0037189D" w:rsidRPr="00BD0563">
        <w:rPr>
          <w:rFonts w:ascii="Times New Roman" w:hAnsi="Times New Roman" w:cs="Times New Roman"/>
          <w:sz w:val="24"/>
          <w:szCs w:val="24"/>
        </w:rPr>
        <w:t xml:space="preserve">real, imaginario y simbólico- para trazar un paralelismo con </w:t>
      </w:r>
      <w:r w:rsidR="00DC7304" w:rsidRPr="00BD0563">
        <w:rPr>
          <w:rFonts w:ascii="Times New Roman" w:hAnsi="Times New Roman" w:cs="Times New Roman"/>
          <w:sz w:val="24"/>
          <w:szCs w:val="24"/>
        </w:rPr>
        <w:t>la definición que Marc</w:t>
      </w:r>
      <w:r w:rsidR="00352E4B" w:rsidRPr="00BD0563">
        <w:rPr>
          <w:rFonts w:ascii="Times New Roman" w:hAnsi="Times New Roman" w:cs="Times New Roman"/>
          <w:sz w:val="24"/>
          <w:szCs w:val="24"/>
        </w:rPr>
        <w:t>h</w:t>
      </w:r>
      <w:r w:rsidR="00DC7304" w:rsidRPr="00BD0563">
        <w:rPr>
          <w:rFonts w:ascii="Times New Roman" w:hAnsi="Times New Roman" w:cs="Times New Roman"/>
          <w:sz w:val="24"/>
          <w:szCs w:val="24"/>
        </w:rPr>
        <w:t xml:space="preserve">art hace de lo político como </w:t>
      </w:r>
      <w:r w:rsidR="009345C3" w:rsidRPr="00BD0563">
        <w:rPr>
          <w:rFonts w:ascii="Times New Roman" w:hAnsi="Times New Roman" w:cs="Times New Roman"/>
          <w:sz w:val="24"/>
          <w:szCs w:val="24"/>
        </w:rPr>
        <w:t>“el momento de un fundar parcial y, en definitiva, siempre fallido” (Marchart,</w:t>
      </w:r>
      <w:r w:rsidR="0037189D" w:rsidRPr="00BD0563">
        <w:rPr>
          <w:rFonts w:ascii="Times New Roman" w:hAnsi="Times New Roman" w:cs="Times New Roman"/>
          <w:sz w:val="24"/>
          <w:szCs w:val="24"/>
        </w:rPr>
        <w:t xml:space="preserve"> </w:t>
      </w:r>
      <w:r w:rsidR="009345C3" w:rsidRPr="00BD0563">
        <w:rPr>
          <w:rFonts w:ascii="Times New Roman" w:hAnsi="Times New Roman" w:cs="Times New Roman"/>
          <w:sz w:val="24"/>
          <w:szCs w:val="24"/>
        </w:rPr>
        <w:t xml:space="preserve">2009, p. 14). </w:t>
      </w:r>
      <w:r w:rsidR="00137ED2" w:rsidRPr="00BD0563">
        <w:rPr>
          <w:rFonts w:ascii="Times New Roman" w:hAnsi="Times New Roman" w:cs="Times New Roman"/>
          <w:sz w:val="24"/>
          <w:szCs w:val="24"/>
        </w:rPr>
        <w:t>En este sentido, señala que</w:t>
      </w:r>
    </w:p>
    <w:p w14:paraId="0A0B0D4D" w14:textId="57E083A9" w:rsidR="00434A99" w:rsidRPr="00BD0563" w:rsidRDefault="005E7090" w:rsidP="005E7090">
      <w:pPr>
        <w:spacing w:line="276" w:lineRule="auto"/>
        <w:ind w:left="720" w:right="970"/>
        <w:jc w:val="both"/>
        <w:rPr>
          <w:rFonts w:ascii="Times New Roman" w:hAnsi="Times New Roman" w:cs="Times New Roman"/>
          <w:sz w:val="24"/>
          <w:szCs w:val="24"/>
        </w:rPr>
      </w:pPr>
      <w:r w:rsidRPr="00BD0563">
        <w:rPr>
          <w:rFonts w:ascii="Times New Roman" w:hAnsi="Times New Roman" w:cs="Times New Roman"/>
          <w:sz w:val="24"/>
          <w:szCs w:val="24"/>
        </w:rPr>
        <w:t>Lacan va a interpretar lo real como aquello que hace obstáculo, tanto a lo imaginario como a lo simbólico. Desde esta perspectiva sólo podemos percatarnos de lo real en tanto falla en lo simbólico, pero una falla estructural, pues no se trata de pensar que lo simbólico o lo imaginario puedan no fallar</w:t>
      </w:r>
      <w:r w:rsidR="00441E45" w:rsidRPr="00BD0563">
        <w:rPr>
          <w:rFonts w:ascii="Times New Roman" w:hAnsi="Times New Roman" w:cs="Times New Roman"/>
          <w:sz w:val="24"/>
          <w:szCs w:val="24"/>
        </w:rPr>
        <w:t>.</w:t>
      </w:r>
      <w:r w:rsidRPr="00BD0563">
        <w:rPr>
          <w:rFonts w:ascii="Times New Roman" w:hAnsi="Times New Roman" w:cs="Times New Roman"/>
          <w:sz w:val="24"/>
          <w:szCs w:val="24"/>
        </w:rPr>
        <w:t xml:space="preserve"> (Rossi, 2020</w:t>
      </w:r>
      <w:r w:rsidR="00363BAC" w:rsidRPr="00BD0563">
        <w:rPr>
          <w:rFonts w:ascii="Times New Roman" w:hAnsi="Times New Roman" w:cs="Times New Roman"/>
          <w:sz w:val="24"/>
          <w:szCs w:val="24"/>
        </w:rPr>
        <w:t xml:space="preserve">, p. 35). </w:t>
      </w:r>
    </w:p>
    <w:p w14:paraId="37D4D00A" w14:textId="77777777" w:rsidR="00D83F5D" w:rsidRPr="00BD0563" w:rsidRDefault="007309F2" w:rsidP="00371721">
      <w:pPr>
        <w:spacing w:line="276" w:lineRule="auto"/>
        <w:ind w:right="-23"/>
        <w:jc w:val="both"/>
        <w:rPr>
          <w:rFonts w:ascii="Times New Roman" w:hAnsi="Times New Roman" w:cs="Times New Roman"/>
          <w:sz w:val="24"/>
          <w:szCs w:val="24"/>
        </w:rPr>
      </w:pPr>
      <w:r w:rsidRPr="00BD0563">
        <w:rPr>
          <w:rFonts w:ascii="Times New Roman" w:hAnsi="Times New Roman" w:cs="Times New Roman"/>
          <w:sz w:val="24"/>
          <w:szCs w:val="24"/>
        </w:rPr>
        <w:t xml:space="preserve">En este sentido, </w:t>
      </w:r>
      <w:r w:rsidR="0054716C" w:rsidRPr="00BD0563">
        <w:rPr>
          <w:rFonts w:ascii="Times New Roman" w:hAnsi="Times New Roman" w:cs="Times New Roman"/>
          <w:sz w:val="24"/>
          <w:szCs w:val="24"/>
        </w:rPr>
        <w:t xml:space="preserve">lo real obstaculiza al significante de la forma en que lo político se resiste a la nominalización. </w:t>
      </w:r>
      <w:r w:rsidR="00BB676A" w:rsidRPr="00BD0563">
        <w:rPr>
          <w:rFonts w:ascii="Times New Roman" w:hAnsi="Times New Roman" w:cs="Times New Roman"/>
          <w:sz w:val="24"/>
          <w:szCs w:val="24"/>
        </w:rPr>
        <w:t xml:space="preserve">Se trata de una reserva de lo real que siempre escapa a la significación y, por lo tanto, a la posibilidad de la politización. </w:t>
      </w:r>
    </w:p>
    <w:p w14:paraId="235778AA" w14:textId="726B3C0E" w:rsidR="00363BAC" w:rsidRPr="00BD0563" w:rsidRDefault="00D83F5D" w:rsidP="00371721">
      <w:pPr>
        <w:spacing w:line="276" w:lineRule="auto"/>
        <w:ind w:right="-23"/>
        <w:jc w:val="both"/>
        <w:rPr>
          <w:rFonts w:ascii="Times New Roman" w:hAnsi="Times New Roman" w:cs="Times New Roman"/>
          <w:sz w:val="24"/>
          <w:szCs w:val="24"/>
        </w:rPr>
      </w:pPr>
      <w:r w:rsidRPr="00BD0563">
        <w:rPr>
          <w:rFonts w:ascii="Times New Roman" w:hAnsi="Times New Roman" w:cs="Times New Roman"/>
          <w:sz w:val="24"/>
          <w:szCs w:val="24"/>
        </w:rPr>
        <w:t xml:space="preserve">Dicho esto, estamos en condiciones de introducir </w:t>
      </w:r>
      <w:r w:rsidR="001A4928" w:rsidRPr="00BD0563">
        <w:rPr>
          <w:rFonts w:ascii="Times New Roman" w:hAnsi="Times New Roman" w:cs="Times New Roman"/>
          <w:sz w:val="24"/>
          <w:szCs w:val="24"/>
        </w:rPr>
        <w:t xml:space="preserve">a Laclau, desde la óptica lacaniana que nos ofrecen </w:t>
      </w:r>
      <w:r w:rsidR="00427FAD" w:rsidRPr="00BD0563">
        <w:rPr>
          <w:rFonts w:ascii="Times New Roman" w:hAnsi="Times New Roman" w:cs="Times New Roman"/>
          <w:sz w:val="24"/>
          <w:szCs w:val="24"/>
        </w:rPr>
        <w:fldChar w:fldCharType="begin" w:fldLock="1"/>
      </w:r>
      <w:r w:rsidR="00D669FC" w:rsidRPr="00BD0563">
        <w:rPr>
          <w:rFonts w:ascii="Times New Roman" w:hAnsi="Times New Roman" w:cs="Times New Roman"/>
          <w:sz w:val="24"/>
          <w:szCs w:val="24"/>
        </w:rPr>
        <w:instrText>ADDIN CSL_CITATION {"citationItems":[{"id":"ITEM-1","itemData":{"author":[{"dropping-particle":"","family":"Laleff Ilieff","given":"Rivardo","non-dropping-particle":"","parse-names":false,"suffix":""}],"container-title":"La política y lo político en el entrecruzamiento del posfundacionalismo y el psicoanálisis","editor":[{"dropping-particle":"","family":"Rossi","given":"Miguel","non-dropping-particle":"","parse-names":false,"suffix":""},{"dropping-particle":"","family":"Mancinelli","given":"Elena","non-dropping-particle":"","parse-names":false,"suffix":""}],"id":"ITEM-1","issued":{"date-parts":[["2020"]]},"title":"La reserva liberal en la teoría de la hegemonía de Ernesto Laclau","type":"chapter"},"uris":["http://www.mendeley.com/documents/?uuid=c16c3375-1b6f-4a0f-9686-eef6edfca421"]}],"mendeley":{"formattedCitation":"(Laleff Ilieff, 2020)","manualFormatting":"R. Laleff Ilieff","plainTextFormattedCitation":"(Laleff Ilieff, 2020)","previouslyFormattedCitation":"(Laleff Ilieff, 2020)"},"properties":{"noteIndex":0},"schema":"https://github.com/citation-style-language/schema/raw/master/csl-citation.json"}</w:instrText>
      </w:r>
      <w:r w:rsidR="00427FAD" w:rsidRPr="00BD0563">
        <w:rPr>
          <w:rFonts w:ascii="Times New Roman" w:hAnsi="Times New Roman" w:cs="Times New Roman"/>
          <w:sz w:val="24"/>
          <w:szCs w:val="24"/>
        </w:rPr>
        <w:fldChar w:fldCharType="separate"/>
      </w:r>
      <w:r w:rsidR="00427FAD" w:rsidRPr="00BD0563">
        <w:rPr>
          <w:rFonts w:ascii="Times New Roman" w:hAnsi="Times New Roman" w:cs="Times New Roman"/>
          <w:noProof/>
          <w:sz w:val="24"/>
          <w:szCs w:val="24"/>
        </w:rPr>
        <w:t>R. Laleff Ilieff</w:t>
      </w:r>
      <w:r w:rsidR="00427FAD" w:rsidRPr="00BD0563">
        <w:rPr>
          <w:rFonts w:ascii="Times New Roman" w:hAnsi="Times New Roman" w:cs="Times New Roman"/>
          <w:sz w:val="24"/>
          <w:szCs w:val="24"/>
        </w:rPr>
        <w:fldChar w:fldCharType="end"/>
      </w:r>
      <w:r w:rsidR="00EC3746" w:rsidRPr="00BD0563">
        <w:rPr>
          <w:rFonts w:ascii="Times New Roman" w:hAnsi="Times New Roman" w:cs="Times New Roman"/>
          <w:sz w:val="24"/>
          <w:szCs w:val="24"/>
        </w:rPr>
        <w:t xml:space="preserve">. </w:t>
      </w:r>
    </w:p>
    <w:p w14:paraId="5FD443A1" w14:textId="10D611EC" w:rsidR="00FD45C5" w:rsidRPr="00BD0563" w:rsidRDefault="00611C95" w:rsidP="00371721">
      <w:pPr>
        <w:spacing w:line="276" w:lineRule="auto"/>
        <w:ind w:right="-23"/>
        <w:jc w:val="both"/>
        <w:rPr>
          <w:rFonts w:ascii="Times New Roman" w:hAnsi="Times New Roman" w:cs="Times New Roman"/>
          <w:b/>
          <w:bCs/>
          <w:sz w:val="24"/>
          <w:szCs w:val="24"/>
        </w:rPr>
      </w:pPr>
      <w:r w:rsidRPr="00BD0563">
        <w:rPr>
          <w:rFonts w:ascii="Times New Roman" w:hAnsi="Times New Roman" w:cs="Times New Roman"/>
          <w:b/>
          <w:bCs/>
          <w:sz w:val="24"/>
          <w:szCs w:val="24"/>
        </w:rPr>
        <w:t>Lacan como posibilidad de una reserva liberal en Laclau</w:t>
      </w:r>
    </w:p>
    <w:p w14:paraId="12AFE128" w14:textId="24ABB44F" w:rsidR="00372310" w:rsidRPr="00BD0563" w:rsidRDefault="70AF92D5" w:rsidP="70AF92D5">
      <w:pPr>
        <w:spacing w:line="276" w:lineRule="auto"/>
        <w:ind w:right="-23"/>
        <w:jc w:val="both"/>
        <w:rPr>
          <w:rFonts w:ascii="Times New Roman" w:hAnsi="Times New Roman" w:cs="Times New Roman"/>
          <w:sz w:val="24"/>
          <w:szCs w:val="24"/>
        </w:rPr>
      </w:pPr>
      <w:r w:rsidRPr="00BD0563">
        <w:rPr>
          <w:rFonts w:ascii="Times New Roman" w:hAnsi="Times New Roman" w:cs="Times New Roman"/>
          <w:sz w:val="24"/>
          <w:szCs w:val="24"/>
        </w:rPr>
        <w:t xml:space="preserve">En </w:t>
      </w:r>
      <w:r w:rsidRPr="00BD0563">
        <w:rPr>
          <w:rFonts w:ascii="Times New Roman" w:hAnsi="Times New Roman" w:cs="Times New Roman"/>
          <w:i/>
          <w:iCs/>
          <w:sz w:val="24"/>
          <w:szCs w:val="24"/>
        </w:rPr>
        <w:t>La razón populista</w:t>
      </w:r>
      <w:r w:rsidRPr="00BD0563">
        <w:rPr>
          <w:rFonts w:ascii="Times New Roman" w:hAnsi="Times New Roman" w:cs="Times New Roman"/>
          <w:sz w:val="24"/>
          <w:szCs w:val="24"/>
        </w:rPr>
        <w:t xml:space="preserve">, Ernesto Laclau presenta una reedición de sus argumentos acerca del populismo y la teoría de la hegemonía que resulta innovadora con respecto a lo que supo sostener en Hegemonía y estrategia socialista. </w:t>
      </w:r>
      <w:r w:rsidR="1227D2F4" w:rsidRPr="00BD0563">
        <w:rPr>
          <w:rFonts w:ascii="Times New Roman" w:hAnsi="Times New Roman" w:cs="Times New Roman"/>
          <w:sz w:val="24"/>
          <w:szCs w:val="24"/>
        </w:rPr>
        <w:fldChar w:fldCharType="begin" w:fldLock="1"/>
      </w:r>
      <w:r w:rsidR="00D669FC" w:rsidRPr="00BD0563">
        <w:rPr>
          <w:rFonts w:ascii="Times New Roman" w:hAnsi="Times New Roman" w:cs="Times New Roman"/>
          <w:sz w:val="24"/>
          <w:szCs w:val="24"/>
        </w:rPr>
        <w:instrText>ADDIN CSL_CITATION {"citationItems":[{"id":"ITEM-1","itemData":{"author":[{"dropping-particle":"","family":"Laleff Ilieff","given":"Rivardo","non-dropping-particle":"","parse-names":false,"suffix":""}],"container-title":"La política y lo político en el entrecruzamiento del posfundacionalismo y el psicoanálisis","editor":[{"dropping-particle":"","family":"Rossi","given":"Miguel","non-dropping-particle":"","parse-names":false,"suffix":""},{"dropping-particle":"","family":"Mancinelli","given":"Elena","non-dropping-particle":"","parse-names":false,"suffix":""}],"id":"ITEM-1","issued":{"date-parts":[["2020"]]},"title":"La reserva liberal en la teoría de la hegemonía de Ernesto Laclau","type":"chapter"},"uris":["http://www.mendeley.com/documents/?uuid=c16c3375-1b6f-4a0f-9686-eef6edfca421"]}],"mendeley":{"formattedCitation":"(Laleff Ilieff, 2020)","manualFormatting":"R. Laleff Ilieff","plainTextFormattedCitation":"(Laleff Ilieff, 2020)","previouslyFormattedCitation":"(Laleff Ilieff, 2020)"},"properties":{"noteIndex":0},"schema":"https://github.com/citation-style-language/schema/raw/master/csl-citation.json"}</w:instrText>
      </w:r>
      <w:r w:rsidR="1227D2F4" w:rsidRPr="00BD0563">
        <w:rPr>
          <w:rFonts w:ascii="Times New Roman" w:hAnsi="Times New Roman" w:cs="Times New Roman"/>
          <w:sz w:val="24"/>
          <w:szCs w:val="24"/>
        </w:rPr>
        <w:fldChar w:fldCharType="separate"/>
      </w:r>
      <w:r w:rsidRPr="00BD0563">
        <w:rPr>
          <w:rFonts w:ascii="Times New Roman" w:hAnsi="Times New Roman" w:cs="Times New Roman"/>
          <w:noProof/>
          <w:sz w:val="24"/>
          <w:szCs w:val="24"/>
        </w:rPr>
        <w:t>R. Laleff Ilieff</w:t>
      </w:r>
      <w:r w:rsidR="1227D2F4" w:rsidRPr="00BD0563">
        <w:rPr>
          <w:rFonts w:ascii="Times New Roman" w:hAnsi="Times New Roman" w:cs="Times New Roman"/>
          <w:sz w:val="24"/>
          <w:szCs w:val="24"/>
        </w:rPr>
        <w:fldChar w:fldCharType="end"/>
      </w:r>
      <w:r w:rsidRPr="00BD0563">
        <w:rPr>
          <w:rFonts w:ascii="Times New Roman" w:hAnsi="Times New Roman" w:cs="Times New Roman"/>
          <w:sz w:val="24"/>
          <w:szCs w:val="24"/>
        </w:rPr>
        <w:t xml:space="preserve">  sostiene que parte de esta sofisticación conceptual se debe a la apelación a los afectos (2020, p. 14x).  </w:t>
      </w:r>
    </w:p>
    <w:p w14:paraId="1EE06C5A" w14:textId="535D0794" w:rsidR="00372310" w:rsidRPr="00BD0563" w:rsidRDefault="70AF92D5" w:rsidP="00372310">
      <w:pPr>
        <w:spacing w:line="276" w:lineRule="auto"/>
        <w:ind w:right="-23"/>
        <w:jc w:val="both"/>
        <w:rPr>
          <w:rFonts w:ascii="Times New Roman" w:hAnsi="Times New Roman" w:cs="Times New Roman"/>
          <w:sz w:val="24"/>
          <w:szCs w:val="24"/>
        </w:rPr>
      </w:pPr>
      <w:r w:rsidRPr="00BD0563">
        <w:rPr>
          <w:rFonts w:ascii="Times New Roman" w:hAnsi="Times New Roman" w:cs="Times New Roman"/>
          <w:sz w:val="24"/>
          <w:szCs w:val="24"/>
        </w:rPr>
        <w:t xml:space="preserve">Estos van a jugar un rol vital para la construcción que realiza Laclau acerca del lugar que ocupa la nominación en el pasaje de la cadena </w:t>
      </w:r>
      <w:proofErr w:type="spellStart"/>
      <w:r w:rsidRPr="00BD0563">
        <w:rPr>
          <w:rFonts w:ascii="Times New Roman" w:hAnsi="Times New Roman" w:cs="Times New Roman"/>
          <w:sz w:val="24"/>
          <w:szCs w:val="24"/>
        </w:rPr>
        <w:t>equivalencial</w:t>
      </w:r>
      <w:proofErr w:type="spellEnd"/>
      <w:r w:rsidRPr="00BD0563">
        <w:rPr>
          <w:rFonts w:ascii="Times New Roman" w:hAnsi="Times New Roman" w:cs="Times New Roman"/>
          <w:sz w:val="24"/>
          <w:szCs w:val="24"/>
        </w:rPr>
        <w:t xml:space="preserve"> a la constitución del “pueblo” del populismo:</w:t>
      </w:r>
    </w:p>
    <w:p w14:paraId="02B5D8DA" w14:textId="7E09C61A" w:rsidR="00455F41" w:rsidRPr="00BD0563" w:rsidRDefault="1227D2F4" w:rsidP="1227D2F4">
      <w:pPr>
        <w:spacing w:line="276" w:lineRule="auto"/>
        <w:ind w:left="720" w:right="810"/>
        <w:jc w:val="both"/>
        <w:rPr>
          <w:rFonts w:ascii="Times New Roman" w:hAnsi="Times New Roman" w:cs="Times New Roman"/>
          <w:sz w:val="24"/>
          <w:szCs w:val="24"/>
        </w:rPr>
      </w:pPr>
      <w:r w:rsidRPr="00BD0563">
        <w:rPr>
          <w:rFonts w:ascii="Times New Roman" w:hAnsi="Times New Roman" w:cs="Times New Roman"/>
          <w:sz w:val="24"/>
          <w:szCs w:val="24"/>
        </w:rPr>
        <w:t xml:space="preserve">Antes dijimos que las relaciones </w:t>
      </w:r>
      <w:proofErr w:type="spellStart"/>
      <w:r w:rsidRPr="00BD0563">
        <w:rPr>
          <w:rFonts w:ascii="Times New Roman" w:hAnsi="Times New Roman" w:cs="Times New Roman"/>
          <w:sz w:val="24"/>
          <w:szCs w:val="24"/>
        </w:rPr>
        <w:t>equivalenciales</w:t>
      </w:r>
      <w:proofErr w:type="spellEnd"/>
      <w:r w:rsidRPr="00BD0563">
        <w:rPr>
          <w:rFonts w:ascii="Times New Roman" w:hAnsi="Times New Roman" w:cs="Times New Roman"/>
          <w:sz w:val="24"/>
          <w:szCs w:val="24"/>
        </w:rPr>
        <w:t xml:space="preserve"> no irían más allá de un vago sentimiento de solidaridad si no cristalizaran en una cierta identidad discursiva que ya no </w:t>
      </w:r>
      <w:r w:rsidR="003A1A73" w:rsidRPr="00BD0563">
        <w:rPr>
          <w:rFonts w:ascii="Times New Roman" w:hAnsi="Times New Roman" w:cs="Times New Roman"/>
          <w:sz w:val="24"/>
          <w:szCs w:val="24"/>
        </w:rPr>
        <w:t>representa</w:t>
      </w:r>
      <w:r w:rsidRPr="00BD0563">
        <w:rPr>
          <w:rFonts w:ascii="Times New Roman" w:hAnsi="Times New Roman" w:cs="Times New Roman"/>
          <w:sz w:val="24"/>
          <w:szCs w:val="24"/>
        </w:rPr>
        <w:t xml:space="preserve"> demandas democráticas como equivalentes sino el lazo </w:t>
      </w:r>
      <w:proofErr w:type="spellStart"/>
      <w:r w:rsidRPr="00BD0563">
        <w:rPr>
          <w:rFonts w:ascii="Times New Roman" w:hAnsi="Times New Roman" w:cs="Times New Roman"/>
          <w:sz w:val="24"/>
          <w:szCs w:val="24"/>
        </w:rPr>
        <w:t>equivalencial</w:t>
      </w:r>
      <w:proofErr w:type="spellEnd"/>
      <w:r w:rsidRPr="00BD0563">
        <w:rPr>
          <w:rFonts w:ascii="Times New Roman" w:hAnsi="Times New Roman" w:cs="Times New Roman"/>
          <w:sz w:val="24"/>
          <w:szCs w:val="24"/>
        </w:rPr>
        <w:t xml:space="preserve"> como tal. Es sólo ese momento de cristalización el que constituye al "pueblo" del populismo. Aunque el lazo estaba originalmente subordinado a las demandas, ahora reacciona sobre ellas y, mediante una inversión de la relación, comienza a comportarse como su fundamento (Laclau,  2005, p. 122)</w:t>
      </w:r>
    </w:p>
    <w:p w14:paraId="3D3554AD" w14:textId="5F078557" w:rsidR="70AF92D5" w:rsidRPr="00BD0563" w:rsidRDefault="70AF92D5" w:rsidP="70AF92D5">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 xml:space="preserve">El momento en el cual esa cadena encuentra una </w:t>
      </w:r>
      <w:r w:rsidR="003A1A73" w:rsidRPr="00BD0563">
        <w:rPr>
          <w:rFonts w:ascii="Times New Roman" w:hAnsi="Times New Roman" w:cs="Times New Roman"/>
          <w:sz w:val="24"/>
          <w:szCs w:val="24"/>
        </w:rPr>
        <w:t>identidad</w:t>
      </w:r>
      <w:r w:rsidRPr="00BD0563">
        <w:rPr>
          <w:rFonts w:ascii="Times New Roman" w:hAnsi="Times New Roman" w:cs="Times New Roman"/>
          <w:sz w:val="24"/>
          <w:szCs w:val="24"/>
        </w:rPr>
        <w:t xml:space="preserve"> discursiva, es decir, una nominación que le permita trascender las particularidades de cada demanda insatisfecha para pasar a constituir una unidad mayor. Sin embargo, al crecer a el espectro </w:t>
      </w:r>
      <w:proofErr w:type="gramStart"/>
      <w:r w:rsidRPr="00BD0563">
        <w:rPr>
          <w:rFonts w:ascii="Times New Roman" w:hAnsi="Times New Roman" w:cs="Times New Roman"/>
          <w:sz w:val="24"/>
          <w:szCs w:val="24"/>
        </w:rPr>
        <w:t>que</w:t>
      </w:r>
      <w:proofErr w:type="gramEnd"/>
      <w:r w:rsidRPr="00BD0563">
        <w:rPr>
          <w:rFonts w:ascii="Times New Roman" w:hAnsi="Times New Roman" w:cs="Times New Roman"/>
          <w:sz w:val="24"/>
          <w:szCs w:val="24"/>
        </w:rPr>
        <w:t xml:space="preserve"> nominado por esa identidad, la capacidad de establecer un marco diferencial se vuelve más difusa. Por lo tanto, es ese momento de expresión por parte del líder que el establece esa unidad, a la vez </w:t>
      </w:r>
      <w:r w:rsidRPr="00BD0563">
        <w:rPr>
          <w:rFonts w:ascii="Times New Roman" w:hAnsi="Times New Roman" w:cs="Times New Roman"/>
          <w:sz w:val="24"/>
          <w:szCs w:val="24"/>
        </w:rPr>
        <w:lastRenderedPageBreak/>
        <w:t xml:space="preserve">que habilita el surgimiento de nuevas demandas insatisfechas que van a ir perdiendo su participación en la unidad populista a la cual dieron origen. </w:t>
      </w:r>
    </w:p>
    <w:p w14:paraId="54DBCEEE" w14:textId="790868DA" w:rsidR="00512D3B" w:rsidRPr="00BD0563" w:rsidRDefault="70AF92D5" w:rsidP="00277D2F">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Como señala Laleff Ilieff, la categoría de “nominación” se encuentra compuesta por dos componentes: “la dimensión discursiva y la afectiva”</w:t>
      </w:r>
      <w:r w:rsidR="00D669FC" w:rsidRPr="00BD0563">
        <w:rPr>
          <w:rFonts w:ascii="Times New Roman" w:hAnsi="Times New Roman" w:cs="Times New Roman"/>
          <w:sz w:val="24"/>
          <w:szCs w:val="24"/>
        </w:rPr>
        <w:fldChar w:fldCharType="begin" w:fldLock="1"/>
      </w:r>
      <w:r w:rsidR="003D0611" w:rsidRPr="00BD0563">
        <w:rPr>
          <w:rFonts w:ascii="Times New Roman" w:hAnsi="Times New Roman" w:cs="Times New Roman"/>
          <w:sz w:val="24"/>
          <w:szCs w:val="24"/>
        </w:rPr>
        <w:instrText>ADDIN CSL_CITATION {"citationItems":[{"id":"ITEM-1","itemData":{"author":[{"dropping-particle":"","family":"Laleff Ilieff","given":"Rivardo","non-dropping-particle":"","parse-names":false,"suffix":""}],"container-title":"La política y lo político en el entrecruzamiento del posfundacionalismo y el psicoanálisis","editor":[{"dropping-particle":"","family":"Rossi","given":"Miguel","non-dropping-particle":"","parse-names":false,"suffix":""},{"dropping-particle":"","family":"Mancinelli","given":"Elena","non-dropping-particle":"","parse-names":false,"suffix":""}],"id":"ITEM-1","issued":{"date-parts":[["2020"]]},"title":"La reserva liberal en la teoría de la hegemonía de Ernesto Laclau","type":"chapter"},"uris":["http://www.mendeley.com/documents/?uuid=c16c3375-1b6f-4a0f-9686-eef6edfca421"]}],"mendeley":{"formattedCitation":"(Laleff Ilieff, 2020)","manualFormatting":"(Laleff Ilieff, 2020, p.150)","plainTextFormattedCitation":"(Laleff Ilieff, 2020)","previouslyFormattedCitation":"(Laleff Ilieff, 2020)"},"properties":{"noteIndex":0},"schema":"https://github.com/citation-style-language/schema/raw/master/csl-citation.json"}</w:instrText>
      </w:r>
      <w:r w:rsidR="00D669FC" w:rsidRPr="00BD0563">
        <w:rPr>
          <w:rFonts w:ascii="Times New Roman" w:hAnsi="Times New Roman" w:cs="Times New Roman"/>
          <w:sz w:val="24"/>
          <w:szCs w:val="24"/>
        </w:rPr>
        <w:fldChar w:fldCharType="separate"/>
      </w:r>
      <w:r w:rsidR="00D669FC" w:rsidRPr="00BD0563">
        <w:rPr>
          <w:rFonts w:ascii="Times New Roman" w:hAnsi="Times New Roman" w:cs="Times New Roman"/>
          <w:noProof/>
          <w:sz w:val="24"/>
          <w:szCs w:val="24"/>
        </w:rPr>
        <w:t>(Laleff Ilieff, 2020, p.150)</w:t>
      </w:r>
      <w:r w:rsidR="00D669FC" w:rsidRPr="00BD0563">
        <w:rPr>
          <w:rFonts w:ascii="Times New Roman" w:hAnsi="Times New Roman" w:cs="Times New Roman"/>
          <w:sz w:val="24"/>
          <w:szCs w:val="24"/>
        </w:rPr>
        <w:fldChar w:fldCharType="end"/>
      </w:r>
      <w:r w:rsidRPr="00BD0563">
        <w:rPr>
          <w:rFonts w:ascii="Times New Roman" w:hAnsi="Times New Roman" w:cs="Times New Roman"/>
          <w:sz w:val="24"/>
          <w:szCs w:val="24"/>
        </w:rPr>
        <w:t xml:space="preserve"> . Hasta ahora, hemos presentado lo que supone la dimensión discursiva, es decir, el efecto que tiene el nombrar para la constitución de la unidad populista. Sobre esta, Laclau se explaya más detenidamente. Sin embargo, le dedica unos pocos párrafos a explicar el lugar que juegan los afectos en este acto del nombrar. </w:t>
      </w:r>
      <w:r w:rsidR="00512D3B" w:rsidRPr="00BD0563">
        <w:rPr>
          <w:rFonts w:ascii="Times New Roman" w:hAnsi="Times New Roman" w:cs="Times New Roman"/>
          <w:sz w:val="24"/>
          <w:szCs w:val="24"/>
        </w:rPr>
        <w:t>Para Laleff Ilieff</w:t>
      </w:r>
      <w:r w:rsidR="00277D2F" w:rsidRPr="00BD0563">
        <w:rPr>
          <w:rFonts w:ascii="Times New Roman" w:hAnsi="Times New Roman" w:cs="Times New Roman"/>
          <w:sz w:val="24"/>
          <w:szCs w:val="24"/>
        </w:rPr>
        <w:t xml:space="preserve"> </w:t>
      </w:r>
      <w:r w:rsidR="00512D3B" w:rsidRPr="00BD0563">
        <w:rPr>
          <w:rFonts w:ascii="Times New Roman" w:hAnsi="Times New Roman" w:cs="Times New Roman"/>
          <w:sz w:val="24"/>
          <w:szCs w:val="24"/>
        </w:rPr>
        <w:t xml:space="preserve">“al </w:t>
      </w:r>
      <w:r w:rsidR="00277D2F" w:rsidRPr="00BD0563">
        <w:rPr>
          <w:rFonts w:ascii="Times New Roman" w:hAnsi="Times New Roman" w:cs="Times New Roman"/>
          <w:sz w:val="24"/>
          <w:szCs w:val="24"/>
        </w:rPr>
        <w:t>apelar a los</w:t>
      </w:r>
      <w:r w:rsidR="00512D3B" w:rsidRPr="00BD0563">
        <w:rPr>
          <w:rFonts w:ascii="Times New Roman" w:hAnsi="Times New Roman" w:cs="Times New Roman"/>
          <w:sz w:val="24"/>
          <w:szCs w:val="24"/>
        </w:rPr>
        <w:t xml:space="preserve"> </w:t>
      </w:r>
      <w:r w:rsidR="00277D2F" w:rsidRPr="00BD0563">
        <w:rPr>
          <w:rFonts w:ascii="Times New Roman" w:hAnsi="Times New Roman" w:cs="Times New Roman"/>
          <w:sz w:val="24"/>
          <w:szCs w:val="24"/>
        </w:rPr>
        <w:t>afectos</w:t>
      </w:r>
      <w:r w:rsidR="00512D3B" w:rsidRPr="00BD0563">
        <w:rPr>
          <w:rFonts w:ascii="Times New Roman" w:hAnsi="Times New Roman" w:cs="Times New Roman"/>
          <w:sz w:val="24"/>
          <w:szCs w:val="24"/>
        </w:rPr>
        <w:t>,</w:t>
      </w:r>
      <w:r w:rsidR="00277D2F" w:rsidRPr="00BD0563">
        <w:rPr>
          <w:rFonts w:ascii="Times New Roman" w:hAnsi="Times New Roman" w:cs="Times New Roman"/>
          <w:sz w:val="24"/>
          <w:szCs w:val="24"/>
        </w:rPr>
        <w:t xml:space="preserve"> es posible indicar en Laclau una suerte de vínculo inexpugnable entre particularidad y universalidad que toma en cuenta la singularidad de los sujetos.</w:t>
      </w:r>
      <w:r w:rsidR="00512D3B" w:rsidRPr="00BD0563">
        <w:rPr>
          <w:rFonts w:ascii="Times New Roman" w:hAnsi="Times New Roman" w:cs="Times New Roman"/>
          <w:sz w:val="24"/>
          <w:szCs w:val="24"/>
        </w:rPr>
        <w:t xml:space="preserve">” </w:t>
      </w:r>
      <w:r w:rsidR="000B113C" w:rsidRPr="00BD0563">
        <w:rPr>
          <w:rFonts w:ascii="Times New Roman" w:hAnsi="Times New Roman" w:cs="Times New Roman"/>
          <w:sz w:val="24"/>
          <w:szCs w:val="24"/>
        </w:rPr>
        <w:t xml:space="preserve">(2020, p.152). Con esto, podemos decir que la dimensión afectiva es lo que permite el puente entre </w:t>
      </w:r>
      <w:r w:rsidR="00731A56" w:rsidRPr="00BD0563">
        <w:rPr>
          <w:rFonts w:ascii="Times New Roman" w:hAnsi="Times New Roman" w:cs="Times New Roman"/>
          <w:sz w:val="24"/>
          <w:szCs w:val="24"/>
        </w:rPr>
        <w:t xml:space="preserve">un conjunto de demandas insatisfechas desconectada entre sí y </w:t>
      </w:r>
      <w:r w:rsidR="00215804" w:rsidRPr="00BD0563">
        <w:rPr>
          <w:rFonts w:ascii="Times New Roman" w:hAnsi="Times New Roman" w:cs="Times New Roman"/>
          <w:sz w:val="24"/>
          <w:szCs w:val="24"/>
        </w:rPr>
        <w:t xml:space="preserve">la unidad en la figura del pueblo. </w:t>
      </w:r>
      <w:r w:rsidR="00552141" w:rsidRPr="00BD0563">
        <w:rPr>
          <w:rFonts w:ascii="Times New Roman" w:hAnsi="Times New Roman" w:cs="Times New Roman"/>
          <w:sz w:val="24"/>
          <w:szCs w:val="24"/>
        </w:rPr>
        <w:t>Esto se debe a que en los afectos</w:t>
      </w:r>
      <w:r w:rsidR="00D07FFA" w:rsidRPr="00BD0563">
        <w:rPr>
          <w:rFonts w:ascii="Times New Roman" w:hAnsi="Times New Roman" w:cs="Times New Roman"/>
          <w:sz w:val="24"/>
          <w:szCs w:val="24"/>
        </w:rPr>
        <w:t xml:space="preserve"> emerge aquello que escapa al orden discursivo</w:t>
      </w:r>
      <w:r w:rsidR="00EB1422" w:rsidRPr="00BD0563">
        <w:rPr>
          <w:rFonts w:ascii="Times New Roman" w:hAnsi="Times New Roman" w:cs="Times New Roman"/>
          <w:sz w:val="24"/>
          <w:szCs w:val="24"/>
        </w:rPr>
        <w:t xml:space="preserve">: </w:t>
      </w:r>
    </w:p>
    <w:p w14:paraId="3461BAC3" w14:textId="4CEEFB2D" w:rsidR="00EB1422" w:rsidRPr="00BD0563" w:rsidRDefault="00EB1422" w:rsidP="00EB1422">
      <w:pPr>
        <w:spacing w:line="276" w:lineRule="auto"/>
        <w:ind w:left="720" w:right="828"/>
        <w:jc w:val="both"/>
        <w:rPr>
          <w:rFonts w:ascii="Times New Roman" w:hAnsi="Times New Roman" w:cs="Times New Roman"/>
          <w:sz w:val="24"/>
          <w:szCs w:val="24"/>
        </w:rPr>
      </w:pPr>
      <w:r w:rsidRPr="00BD0563">
        <w:rPr>
          <w:rFonts w:ascii="Times New Roman" w:hAnsi="Times New Roman" w:cs="Times New Roman"/>
          <w:sz w:val="24"/>
          <w:szCs w:val="24"/>
        </w:rPr>
        <w:t>Aparece entonces, desde la raíz misma de la argumentación, un malestar (</w:t>
      </w:r>
      <w:proofErr w:type="spellStart"/>
      <w:r w:rsidRPr="00BD0563">
        <w:rPr>
          <w:rFonts w:ascii="Times New Roman" w:hAnsi="Times New Roman" w:cs="Times New Roman"/>
          <w:sz w:val="24"/>
          <w:szCs w:val="24"/>
        </w:rPr>
        <w:t>Oyarzún</w:t>
      </w:r>
      <w:proofErr w:type="spellEnd"/>
      <w:r w:rsidRPr="00BD0563">
        <w:rPr>
          <w:rFonts w:ascii="Times New Roman" w:hAnsi="Times New Roman" w:cs="Times New Roman"/>
          <w:sz w:val="24"/>
          <w:szCs w:val="24"/>
        </w:rPr>
        <w:t>, 2018) que remite a lo afectivo, al carácter conflictivo de la sociedad y a la presencia de un resto imposible de ser absorbido por el orden simbólico (Laleff Ilieff, 2020, p.152)</w:t>
      </w:r>
    </w:p>
    <w:p w14:paraId="224DC231" w14:textId="2968AB63" w:rsidR="70AF92D5" w:rsidRPr="00BD0563" w:rsidRDefault="00306EE5" w:rsidP="70AF92D5">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 xml:space="preserve">Aquí aparece una referencia directa al programa del posfundacionalismo. No hay posibilidad de fundar un orden totalizante, no existe un fundamento </w:t>
      </w:r>
      <w:r w:rsidR="00F733C0" w:rsidRPr="00BD0563">
        <w:rPr>
          <w:rFonts w:ascii="Times New Roman" w:hAnsi="Times New Roman" w:cs="Times New Roman"/>
          <w:sz w:val="24"/>
          <w:szCs w:val="24"/>
        </w:rPr>
        <w:t>nominable</w:t>
      </w:r>
      <w:r w:rsidR="00AC355E" w:rsidRPr="00BD0563">
        <w:rPr>
          <w:rFonts w:ascii="Times New Roman" w:hAnsi="Times New Roman" w:cs="Times New Roman"/>
          <w:sz w:val="24"/>
          <w:szCs w:val="24"/>
        </w:rPr>
        <w:t xml:space="preserve"> lo suficientemente amplio</w:t>
      </w:r>
      <w:r w:rsidR="00F733C0" w:rsidRPr="00BD0563">
        <w:rPr>
          <w:rFonts w:ascii="Times New Roman" w:hAnsi="Times New Roman" w:cs="Times New Roman"/>
          <w:sz w:val="24"/>
          <w:szCs w:val="24"/>
        </w:rPr>
        <w:t xml:space="preserve"> y coherente</w:t>
      </w:r>
      <w:r w:rsidR="00AC355E" w:rsidRPr="00BD0563">
        <w:rPr>
          <w:rFonts w:ascii="Times New Roman" w:hAnsi="Times New Roman" w:cs="Times New Roman"/>
          <w:sz w:val="24"/>
          <w:szCs w:val="24"/>
        </w:rPr>
        <w:t xml:space="preserve"> como para generar una unidad total. Sin embargo, </w:t>
      </w:r>
      <w:r w:rsidR="00EB2015" w:rsidRPr="00BD0563">
        <w:rPr>
          <w:rFonts w:ascii="Times New Roman" w:hAnsi="Times New Roman" w:cs="Times New Roman"/>
          <w:sz w:val="24"/>
          <w:szCs w:val="24"/>
        </w:rPr>
        <w:t xml:space="preserve">el momento político logra </w:t>
      </w:r>
      <w:r w:rsidR="002B43B5" w:rsidRPr="00BD0563">
        <w:rPr>
          <w:rFonts w:ascii="Times New Roman" w:hAnsi="Times New Roman" w:cs="Times New Roman"/>
          <w:sz w:val="24"/>
          <w:szCs w:val="24"/>
        </w:rPr>
        <w:t xml:space="preserve">estabilizarse con asistencia de la dimensión afectiva, de aquello </w:t>
      </w:r>
      <w:r w:rsidR="0008178D" w:rsidRPr="00BD0563">
        <w:rPr>
          <w:rFonts w:ascii="Times New Roman" w:hAnsi="Times New Roman" w:cs="Times New Roman"/>
          <w:sz w:val="24"/>
          <w:szCs w:val="24"/>
        </w:rPr>
        <w:t>que sobrepasa al sentido</w:t>
      </w:r>
      <w:r w:rsidR="00AE030F" w:rsidRPr="00BD0563">
        <w:rPr>
          <w:rFonts w:ascii="Times New Roman" w:hAnsi="Times New Roman" w:cs="Times New Roman"/>
          <w:sz w:val="24"/>
          <w:szCs w:val="24"/>
        </w:rPr>
        <w:t>,</w:t>
      </w:r>
      <w:r w:rsidR="002B43B5" w:rsidRPr="00BD0563">
        <w:rPr>
          <w:rFonts w:ascii="Times New Roman" w:hAnsi="Times New Roman" w:cs="Times New Roman"/>
          <w:sz w:val="24"/>
          <w:szCs w:val="24"/>
        </w:rPr>
        <w:t xml:space="preserve"> del significante vacío que se constituye como fundamento</w:t>
      </w:r>
      <w:r w:rsidR="001C2B14" w:rsidRPr="00BD0563">
        <w:rPr>
          <w:rFonts w:ascii="Times New Roman" w:hAnsi="Times New Roman" w:cs="Times New Roman"/>
          <w:sz w:val="24"/>
          <w:szCs w:val="24"/>
        </w:rPr>
        <w:t xml:space="preserve"> parcial y provisorio</w:t>
      </w:r>
      <w:r w:rsidR="00007D3B" w:rsidRPr="00BD0563">
        <w:rPr>
          <w:rFonts w:ascii="Times New Roman" w:hAnsi="Times New Roman" w:cs="Times New Roman"/>
          <w:sz w:val="24"/>
          <w:szCs w:val="24"/>
        </w:rPr>
        <w:t xml:space="preserve">, es decir, hasta que las demandas insatisfechas, aquello que no es nombrado, crezca y obtenga una nueva forma de nominarse. </w:t>
      </w:r>
    </w:p>
    <w:p w14:paraId="1756926F" w14:textId="5A350A40" w:rsidR="00AE030F" w:rsidRPr="00BD0563" w:rsidRDefault="0096773D" w:rsidP="70AF92D5">
      <w:pPr>
        <w:spacing w:line="276" w:lineRule="auto"/>
        <w:jc w:val="both"/>
        <w:rPr>
          <w:rFonts w:ascii="Times New Roman" w:hAnsi="Times New Roman" w:cs="Times New Roman"/>
          <w:sz w:val="24"/>
          <w:szCs w:val="24"/>
        </w:rPr>
      </w:pPr>
      <w:r w:rsidRPr="00BD0563">
        <w:rPr>
          <w:rFonts w:ascii="Times New Roman" w:hAnsi="Times New Roman" w:cs="Times New Roman"/>
          <w:sz w:val="24"/>
          <w:szCs w:val="24"/>
        </w:rPr>
        <w:t>Para entender este movimiento, hay que ir más allá de la definición de lo sentimental que Laclau presenta sobre los afectos, y retomar a Lacan</w:t>
      </w:r>
      <w:r w:rsidR="00EE020B" w:rsidRPr="00BD0563">
        <w:rPr>
          <w:rFonts w:ascii="Times New Roman" w:hAnsi="Times New Roman" w:cs="Times New Roman"/>
          <w:sz w:val="24"/>
          <w:szCs w:val="24"/>
        </w:rPr>
        <w:t>:</w:t>
      </w:r>
    </w:p>
    <w:p w14:paraId="6678A7BC" w14:textId="6C0B5B9F" w:rsidR="00007D3B" w:rsidRPr="00BD0563" w:rsidRDefault="00EE020B" w:rsidP="006A0B57">
      <w:pPr>
        <w:spacing w:line="276" w:lineRule="auto"/>
        <w:ind w:left="720" w:right="828"/>
        <w:jc w:val="both"/>
        <w:rPr>
          <w:rFonts w:ascii="Times New Roman" w:hAnsi="Times New Roman" w:cs="Times New Roman"/>
          <w:sz w:val="24"/>
          <w:szCs w:val="24"/>
        </w:rPr>
      </w:pPr>
      <w:r w:rsidRPr="00BD0563">
        <w:rPr>
          <w:rFonts w:ascii="Times New Roman" w:hAnsi="Times New Roman" w:cs="Times New Roman"/>
          <w:sz w:val="24"/>
          <w:szCs w:val="24"/>
        </w:rPr>
        <w:t xml:space="preserve">De manera que no se trata de sentimientos o emociones, porque los sentimientos y las emociones remiten siempre al imperio de lo simbólico mientras que lo real del goce no puede ser </w:t>
      </w:r>
      <w:r w:rsidR="00244E54" w:rsidRPr="00BD0563">
        <w:rPr>
          <w:rFonts w:ascii="Times New Roman" w:hAnsi="Times New Roman" w:cs="Times New Roman"/>
          <w:sz w:val="24"/>
          <w:szCs w:val="24"/>
        </w:rPr>
        <w:t>capturado por</w:t>
      </w:r>
      <w:r w:rsidRPr="00BD0563">
        <w:rPr>
          <w:rFonts w:ascii="Times New Roman" w:hAnsi="Times New Roman" w:cs="Times New Roman"/>
          <w:sz w:val="24"/>
          <w:szCs w:val="24"/>
        </w:rPr>
        <w:t xml:space="preserve"> el nombre</w:t>
      </w:r>
      <w:r w:rsidR="006A0B57" w:rsidRPr="00BD0563">
        <w:rPr>
          <w:rFonts w:ascii="Times New Roman" w:hAnsi="Times New Roman" w:cs="Times New Roman"/>
          <w:sz w:val="24"/>
          <w:szCs w:val="24"/>
        </w:rPr>
        <w:t xml:space="preserve"> (Laleff Ilieff, 2020, p.158)</w:t>
      </w:r>
    </w:p>
    <w:p w14:paraId="300D8F78" w14:textId="6715F49B" w:rsidR="006F6590" w:rsidRPr="00BD0563" w:rsidRDefault="00904AD6" w:rsidP="006F6590">
      <w:pPr>
        <w:spacing w:line="276" w:lineRule="auto"/>
        <w:ind w:right="-23"/>
        <w:jc w:val="both"/>
        <w:rPr>
          <w:rFonts w:ascii="Times New Roman" w:hAnsi="Times New Roman" w:cs="Times New Roman"/>
          <w:sz w:val="24"/>
          <w:szCs w:val="24"/>
        </w:rPr>
      </w:pPr>
      <w:r w:rsidRPr="00BD0563">
        <w:rPr>
          <w:rFonts w:ascii="Times New Roman" w:hAnsi="Times New Roman" w:cs="Times New Roman"/>
          <w:sz w:val="24"/>
          <w:szCs w:val="24"/>
        </w:rPr>
        <w:t>Entonces, puede pensarse que aquello que Laclau identifica como esquivo a la nominación</w:t>
      </w:r>
      <w:r w:rsidR="00C26E0B" w:rsidRPr="00BD0563">
        <w:rPr>
          <w:rFonts w:ascii="Times New Roman" w:hAnsi="Times New Roman" w:cs="Times New Roman"/>
          <w:sz w:val="24"/>
          <w:szCs w:val="24"/>
        </w:rPr>
        <w:t xml:space="preserve"> es lo que para Lacan pertenece al orden de lo real. Lo real irrumpe constantemente en la representación política, haciéndola a esta en última instancia imposible</w:t>
      </w:r>
      <w:r w:rsidR="00FF79CB" w:rsidRPr="00BD0563">
        <w:rPr>
          <w:rFonts w:ascii="Times New Roman" w:hAnsi="Times New Roman" w:cs="Times New Roman"/>
          <w:sz w:val="24"/>
          <w:szCs w:val="24"/>
        </w:rPr>
        <w:t xml:space="preserve"> teóricamente y </w:t>
      </w:r>
      <w:r w:rsidR="00536AF3" w:rsidRPr="00BD0563">
        <w:rPr>
          <w:rFonts w:ascii="Times New Roman" w:hAnsi="Times New Roman" w:cs="Times New Roman"/>
          <w:sz w:val="24"/>
          <w:szCs w:val="24"/>
        </w:rPr>
        <w:t xml:space="preserve">dependiente de su constante actualización en la práctica. </w:t>
      </w:r>
      <w:r w:rsidR="00725222" w:rsidRPr="00BD0563">
        <w:rPr>
          <w:rFonts w:ascii="Times New Roman" w:hAnsi="Times New Roman" w:cs="Times New Roman"/>
          <w:sz w:val="24"/>
          <w:szCs w:val="24"/>
        </w:rPr>
        <w:t>Es en este punto donde</w:t>
      </w:r>
      <w:r w:rsidR="00A23A45" w:rsidRPr="00BD0563">
        <w:rPr>
          <w:rFonts w:ascii="Times New Roman" w:hAnsi="Times New Roman" w:cs="Times New Roman"/>
          <w:sz w:val="24"/>
          <w:szCs w:val="24"/>
        </w:rPr>
        <w:t>,</w:t>
      </w:r>
      <w:r w:rsidR="00D5265A" w:rsidRPr="00BD0563">
        <w:rPr>
          <w:rFonts w:ascii="Times New Roman" w:hAnsi="Times New Roman" w:cs="Times New Roman"/>
          <w:sz w:val="24"/>
          <w:szCs w:val="24"/>
        </w:rPr>
        <w:t xml:space="preserve"> Laleff Ilieff </w:t>
      </w:r>
      <w:r w:rsidR="00725222" w:rsidRPr="00BD0563">
        <w:rPr>
          <w:rFonts w:ascii="Times New Roman" w:hAnsi="Times New Roman" w:cs="Times New Roman"/>
          <w:sz w:val="24"/>
          <w:szCs w:val="24"/>
        </w:rPr>
        <w:t>encuentra aquello que denomina “reserva liberal</w:t>
      </w:r>
      <w:r w:rsidR="00E449E8" w:rsidRPr="00BD0563">
        <w:rPr>
          <w:rFonts w:ascii="Times New Roman" w:hAnsi="Times New Roman" w:cs="Times New Roman"/>
          <w:sz w:val="24"/>
          <w:szCs w:val="24"/>
        </w:rPr>
        <w:t xml:space="preserve"> de la teoría de la hegemonía”. En analogía con la reserva que supuso </w:t>
      </w:r>
      <w:r w:rsidR="00A16D34" w:rsidRPr="00BD0563">
        <w:rPr>
          <w:rFonts w:ascii="Times New Roman" w:hAnsi="Times New Roman" w:cs="Times New Roman"/>
          <w:sz w:val="24"/>
          <w:szCs w:val="24"/>
        </w:rPr>
        <w:t>el fuero interno hobbesiano como condición de posibilidad de los movimientos emancipatorios de los siglos posteriores,</w:t>
      </w:r>
      <w:r w:rsidR="006A1788" w:rsidRPr="00BD0563">
        <w:rPr>
          <w:rFonts w:ascii="Times New Roman" w:hAnsi="Times New Roman" w:cs="Times New Roman"/>
          <w:sz w:val="24"/>
          <w:szCs w:val="24"/>
        </w:rPr>
        <w:t xml:space="preserve"> el autor afirma que </w:t>
      </w:r>
    </w:p>
    <w:p w14:paraId="41921876" w14:textId="545CFDB6" w:rsidR="00B20BC7" w:rsidRPr="00BD0563" w:rsidRDefault="006F6590" w:rsidP="006A1788">
      <w:pPr>
        <w:spacing w:line="276" w:lineRule="auto"/>
        <w:ind w:left="720" w:right="828"/>
        <w:jc w:val="both"/>
        <w:rPr>
          <w:rFonts w:ascii="Times New Roman" w:hAnsi="Times New Roman" w:cs="Times New Roman"/>
          <w:sz w:val="24"/>
          <w:szCs w:val="24"/>
        </w:rPr>
      </w:pPr>
      <w:r w:rsidRPr="00BD0563">
        <w:rPr>
          <w:rFonts w:ascii="Times New Roman" w:hAnsi="Times New Roman" w:cs="Times New Roman"/>
          <w:sz w:val="24"/>
          <w:szCs w:val="24"/>
        </w:rPr>
        <w:lastRenderedPageBreak/>
        <w:t>el reaseguro de la heterogeneidad social que hemos ubicado aquí a través de los afectos lacanianos nos permite indicar un rasgo inexpugnable que coincide con la propia dimensión contingente y fallida de la hegemonía decretada por Laclau</w:t>
      </w:r>
      <w:r w:rsidR="007C1AED" w:rsidRPr="00BD0563">
        <w:rPr>
          <w:rFonts w:ascii="Times New Roman" w:hAnsi="Times New Roman" w:cs="Times New Roman"/>
          <w:sz w:val="24"/>
          <w:szCs w:val="24"/>
        </w:rPr>
        <w:t>.</w:t>
      </w:r>
      <w:r w:rsidRPr="00BD0563">
        <w:rPr>
          <w:rFonts w:ascii="Times New Roman" w:hAnsi="Times New Roman" w:cs="Times New Roman"/>
          <w:sz w:val="24"/>
          <w:szCs w:val="24"/>
        </w:rPr>
        <w:t xml:space="preserve"> </w:t>
      </w:r>
      <w:r w:rsidR="006A1788" w:rsidRPr="00BD0563">
        <w:rPr>
          <w:rFonts w:ascii="Times New Roman" w:hAnsi="Times New Roman" w:cs="Times New Roman"/>
          <w:sz w:val="24"/>
          <w:szCs w:val="24"/>
        </w:rPr>
        <w:t>(Laleff Ilieff, 2020, p.</w:t>
      </w:r>
      <w:r w:rsidR="00FE6751" w:rsidRPr="00BD0563">
        <w:rPr>
          <w:rFonts w:ascii="Times New Roman" w:hAnsi="Times New Roman" w:cs="Times New Roman"/>
          <w:sz w:val="24"/>
          <w:szCs w:val="24"/>
        </w:rPr>
        <w:t>160</w:t>
      </w:r>
      <w:r w:rsidR="006A1788" w:rsidRPr="00BD0563">
        <w:rPr>
          <w:rFonts w:ascii="Times New Roman" w:hAnsi="Times New Roman" w:cs="Times New Roman"/>
          <w:sz w:val="24"/>
          <w:szCs w:val="24"/>
        </w:rPr>
        <w:t>)</w:t>
      </w:r>
      <w:r w:rsidRPr="00BD0563">
        <w:rPr>
          <w:rFonts w:ascii="Times New Roman" w:hAnsi="Times New Roman" w:cs="Times New Roman"/>
          <w:sz w:val="24"/>
          <w:szCs w:val="24"/>
        </w:rPr>
        <w:t xml:space="preserve"> </w:t>
      </w:r>
    </w:p>
    <w:p w14:paraId="07033A76" w14:textId="45D3C4C8" w:rsidR="009F6A7E" w:rsidRPr="00BD0563" w:rsidRDefault="001A79FE" w:rsidP="006F6590">
      <w:pPr>
        <w:spacing w:line="276" w:lineRule="auto"/>
        <w:ind w:right="-23"/>
        <w:jc w:val="both"/>
        <w:rPr>
          <w:rFonts w:ascii="Times New Roman" w:hAnsi="Times New Roman" w:cs="Times New Roman"/>
          <w:sz w:val="24"/>
          <w:szCs w:val="24"/>
        </w:rPr>
      </w:pPr>
      <w:r w:rsidRPr="00BD0563">
        <w:rPr>
          <w:rFonts w:ascii="Times New Roman" w:hAnsi="Times New Roman" w:cs="Times New Roman"/>
          <w:sz w:val="24"/>
          <w:szCs w:val="24"/>
        </w:rPr>
        <w:t xml:space="preserve">De esta forma, la dimensión contingente y fallida aparece como </w:t>
      </w:r>
      <w:r w:rsidR="00564288" w:rsidRPr="00BD0563">
        <w:rPr>
          <w:rFonts w:ascii="Times New Roman" w:hAnsi="Times New Roman" w:cs="Times New Roman"/>
          <w:sz w:val="24"/>
          <w:szCs w:val="24"/>
        </w:rPr>
        <w:t xml:space="preserve">“momento horizontal” que rebasa al “momento verticalista de la hegemonía” </w:t>
      </w:r>
      <w:r w:rsidR="009F6A7E" w:rsidRPr="00BD0563">
        <w:rPr>
          <w:rFonts w:ascii="Times New Roman" w:hAnsi="Times New Roman" w:cs="Times New Roman"/>
          <w:sz w:val="24"/>
          <w:szCs w:val="24"/>
        </w:rPr>
        <w:t xml:space="preserve">haciendo posible que lo real “muestre los límites intrínsecos del orden”. </w:t>
      </w:r>
    </w:p>
    <w:p w14:paraId="086DBB00" w14:textId="77777777" w:rsidR="00AD0C6D" w:rsidRPr="00BD0563" w:rsidRDefault="00464EBA" w:rsidP="006F6590">
      <w:pPr>
        <w:spacing w:line="276" w:lineRule="auto"/>
        <w:ind w:right="-23"/>
        <w:jc w:val="both"/>
        <w:rPr>
          <w:rFonts w:ascii="Times New Roman" w:hAnsi="Times New Roman" w:cs="Times New Roman"/>
          <w:sz w:val="24"/>
          <w:szCs w:val="24"/>
        </w:rPr>
      </w:pPr>
      <w:r w:rsidRPr="00BD0563">
        <w:rPr>
          <w:rFonts w:ascii="Times New Roman" w:hAnsi="Times New Roman" w:cs="Times New Roman"/>
          <w:sz w:val="24"/>
          <w:szCs w:val="24"/>
        </w:rPr>
        <w:t>Con esta última cita, volvemos al punto inicial</w:t>
      </w:r>
      <w:r w:rsidR="00396CB2" w:rsidRPr="00BD0563">
        <w:rPr>
          <w:rFonts w:ascii="Times New Roman" w:hAnsi="Times New Roman" w:cs="Times New Roman"/>
          <w:sz w:val="24"/>
          <w:szCs w:val="24"/>
        </w:rPr>
        <w:t>, es decir, a</w:t>
      </w:r>
      <w:r w:rsidRPr="00BD0563">
        <w:rPr>
          <w:rFonts w:ascii="Times New Roman" w:hAnsi="Times New Roman" w:cs="Times New Roman"/>
          <w:sz w:val="24"/>
          <w:szCs w:val="24"/>
        </w:rPr>
        <w:t xml:space="preserve">l carácter </w:t>
      </w:r>
      <w:r w:rsidR="00396CB2" w:rsidRPr="00BD0563">
        <w:rPr>
          <w:rFonts w:ascii="Times New Roman" w:hAnsi="Times New Roman" w:cs="Times New Roman"/>
          <w:sz w:val="24"/>
          <w:szCs w:val="24"/>
        </w:rPr>
        <w:t>eminentemente político de la ontologí</w:t>
      </w:r>
      <w:r w:rsidR="00F22DD9" w:rsidRPr="00BD0563">
        <w:rPr>
          <w:rFonts w:ascii="Times New Roman" w:hAnsi="Times New Roman" w:cs="Times New Roman"/>
          <w:sz w:val="24"/>
          <w:szCs w:val="24"/>
        </w:rPr>
        <w:t>a</w:t>
      </w:r>
      <w:r w:rsidR="00666C8B" w:rsidRPr="00BD0563">
        <w:rPr>
          <w:rFonts w:ascii="Times New Roman" w:hAnsi="Times New Roman" w:cs="Times New Roman"/>
          <w:sz w:val="24"/>
          <w:szCs w:val="24"/>
        </w:rPr>
        <w:t xml:space="preserve"> encarnado en la inminente posibilidad de subversión del orden como consecuencia lógica de su propia fundación. Habiendo cerrado este círculo, </w:t>
      </w:r>
      <w:r w:rsidR="00AD0C6D" w:rsidRPr="00BD0563">
        <w:rPr>
          <w:rFonts w:ascii="Times New Roman" w:hAnsi="Times New Roman" w:cs="Times New Roman"/>
          <w:sz w:val="24"/>
          <w:szCs w:val="24"/>
        </w:rPr>
        <w:t xml:space="preserve">pasaré a desarrollar algunas consideraciones finales. </w:t>
      </w:r>
    </w:p>
    <w:p w14:paraId="39AE0083" w14:textId="5E71A80A" w:rsidR="00464EBA" w:rsidRPr="00BD0563" w:rsidRDefault="00AD0C6D" w:rsidP="006F6590">
      <w:pPr>
        <w:spacing w:line="276" w:lineRule="auto"/>
        <w:ind w:right="-23"/>
        <w:jc w:val="both"/>
        <w:rPr>
          <w:rFonts w:ascii="Times New Roman" w:hAnsi="Times New Roman" w:cs="Times New Roman"/>
          <w:b/>
          <w:bCs/>
          <w:sz w:val="24"/>
          <w:szCs w:val="24"/>
        </w:rPr>
      </w:pPr>
      <w:r w:rsidRPr="00BD0563">
        <w:rPr>
          <w:rFonts w:ascii="Times New Roman" w:hAnsi="Times New Roman" w:cs="Times New Roman"/>
          <w:b/>
          <w:bCs/>
          <w:sz w:val="24"/>
          <w:szCs w:val="24"/>
        </w:rPr>
        <w:t xml:space="preserve">Conclusiones </w:t>
      </w:r>
      <w:r w:rsidR="00666C8B" w:rsidRPr="00BD0563">
        <w:rPr>
          <w:rFonts w:ascii="Times New Roman" w:hAnsi="Times New Roman" w:cs="Times New Roman"/>
          <w:b/>
          <w:bCs/>
          <w:sz w:val="24"/>
          <w:szCs w:val="24"/>
        </w:rPr>
        <w:t xml:space="preserve"> </w:t>
      </w:r>
    </w:p>
    <w:p w14:paraId="13B39DC2" w14:textId="5848D5FD" w:rsidR="003D0611" w:rsidRPr="00BD0563" w:rsidRDefault="00B6548D" w:rsidP="006F6590">
      <w:pPr>
        <w:spacing w:line="276" w:lineRule="auto"/>
        <w:ind w:right="-23"/>
        <w:jc w:val="both"/>
        <w:rPr>
          <w:rFonts w:ascii="Times New Roman" w:hAnsi="Times New Roman" w:cs="Times New Roman"/>
          <w:sz w:val="24"/>
          <w:szCs w:val="24"/>
        </w:rPr>
      </w:pPr>
      <w:r w:rsidRPr="00BD0563">
        <w:rPr>
          <w:rFonts w:ascii="Times New Roman" w:hAnsi="Times New Roman" w:cs="Times New Roman"/>
          <w:sz w:val="24"/>
          <w:szCs w:val="24"/>
        </w:rPr>
        <w:t xml:space="preserve">A modo de conclusión, me gustaría presentar algunas consideraciones respecto a mi </w:t>
      </w:r>
      <w:r w:rsidR="00653F60" w:rsidRPr="00BD0563">
        <w:rPr>
          <w:rFonts w:ascii="Times New Roman" w:hAnsi="Times New Roman" w:cs="Times New Roman"/>
          <w:sz w:val="24"/>
          <w:szCs w:val="24"/>
        </w:rPr>
        <w:t xml:space="preserve">propio trabajo investigativo a las que arribe en proceso de realizar este </w:t>
      </w:r>
      <w:r w:rsidR="00F865F8" w:rsidRPr="00BD0563">
        <w:rPr>
          <w:rFonts w:ascii="Times New Roman" w:hAnsi="Times New Roman" w:cs="Times New Roman"/>
          <w:sz w:val="24"/>
          <w:szCs w:val="24"/>
        </w:rPr>
        <w:t>escrito</w:t>
      </w:r>
      <w:r w:rsidR="003E6B33" w:rsidRPr="00BD0563">
        <w:rPr>
          <w:rFonts w:ascii="Times New Roman" w:hAnsi="Times New Roman" w:cs="Times New Roman"/>
          <w:sz w:val="24"/>
          <w:szCs w:val="24"/>
        </w:rPr>
        <w:t>.</w:t>
      </w:r>
      <w:r w:rsidR="00F865F8" w:rsidRPr="00BD0563">
        <w:rPr>
          <w:rFonts w:ascii="Times New Roman" w:hAnsi="Times New Roman" w:cs="Times New Roman"/>
          <w:sz w:val="24"/>
          <w:szCs w:val="24"/>
        </w:rPr>
        <w:t xml:space="preserve"> </w:t>
      </w:r>
    </w:p>
    <w:p w14:paraId="0797E471" w14:textId="3435238D" w:rsidR="003D0611" w:rsidRPr="00BD0563" w:rsidRDefault="003D0611" w:rsidP="006F6590">
      <w:pPr>
        <w:spacing w:line="276" w:lineRule="auto"/>
        <w:ind w:right="-23"/>
        <w:jc w:val="both"/>
        <w:rPr>
          <w:rFonts w:ascii="Times New Roman" w:hAnsi="Times New Roman" w:cs="Times New Roman"/>
          <w:sz w:val="24"/>
          <w:szCs w:val="24"/>
        </w:rPr>
      </w:pPr>
      <w:r w:rsidRPr="00BD0563">
        <w:rPr>
          <w:rFonts w:ascii="Times New Roman" w:hAnsi="Times New Roman" w:cs="Times New Roman"/>
          <w:sz w:val="24"/>
          <w:szCs w:val="24"/>
        </w:rPr>
        <w:t xml:space="preserve">En primer lugar, </w:t>
      </w:r>
      <w:r w:rsidR="00A939F3" w:rsidRPr="00BD0563">
        <w:rPr>
          <w:rFonts w:ascii="Times New Roman" w:hAnsi="Times New Roman" w:cs="Times New Roman"/>
          <w:sz w:val="24"/>
          <w:szCs w:val="24"/>
        </w:rPr>
        <w:t xml:space="preserve">la inmersión en los debates acerca del estudio de la ontología me </w:t>
      </w:r>
      <w:r w:rsidR="00B34667" w:rsidRPr="00BD0563">
        <w:rPr>
          <w:rFonts w:ascii="Times New Roman" w:hAnsi="Times New Roman" w:cs="Times New Roman"/>
          <w:sz w:val="24"/>
          <w:szCs w:val="24"/>
        </w:rPr>
        <w:t>permitió reflexionar acerca de la manera en que las ciencias sociales, en líneas generales, evitan abordar esta cuestión y la relegan al campo de la metafísica. Esto resulta especialmente importante si se quieren estudiar espiritualidades y grupos religiosos.</w:t>
      </w:r>
      <w:r w:rsidR="00C66A79" w:rsidRPr="00BD0563">
        <w:rPr>
          <w:rFonts w:ascii="Times New Roman" w:hAnsi="Times New Roman" w:cs="Times New Roman"/>
          <w:sz w:val="24"/>
          <w:szCs w:val="24"/>
        </w:rPr>
        <w:t xml:space="preserve"> Atribuirle esta característica </w:t>
      </w:r>
      <w:r w:rsidR="00062E88" w:rsidRPr="00BD0563">
        <w:rPr>
          <w:rFonts w:ascii="Times New Roman" w:hAnsi="Times New Roman" w:cs="Times New Roman"/>
          <w:sz w:val="24"/>
          <w:szCs w:val="24"/>
        </w:rPr>
        <w:t>sin considerar que mi propia forma de abordar el trabajo está también impregnada de ciertos supuestos, lleva</w:t>
      </w:r>
      <w:r w:rsidR="00831388" w:rsidRPr="00BD0563">
        <w:rPr>
          <w:rFonts w:ascii="Times New Roman" w:hAnsi="Times New Roman" w:cs="Times New Roman"/>
          <w:sz w:val="24"/>
          <w:szCs w:val="24"/>
        </w:rPr>
        <w:t xml:space="preserve">ría sin dudas a </w:t>
      </w:r>
      <w:r w:rsidR="00423107" w:rsidRPr="00BD0563">
        <w:rPr>
          <w:rFonts w:ascii="Times New Roman" w:hAnsi="Times New Roman" w:cs="Times New Roman"/>
          <w:sz w:val="24"/>
          <w:szCs w:val="24"/>
        </w:rPr>
        <w:t xml:space="preserve">conclusiones poco interesantes. </w:t>
      </w:r>
    </w:p>
    <w:p w14:paraId="5655CBB3" w14:textId="65041D6A" w:rsidR="00423107" w:rsidRPr="00BD0563" w:rsidRDefault="00423107" w:rsidP="006F6590">
      <w:pPr>
        <w:spacing w:line="276" w:lineRule="auto"/>
        <w:ind w:right="-23"/>
        <w:jc w:val="both"/>
        <w:rPr>
          <w:rFonts w:ascii="Times New Roman" w:hAnsi="Times New Roman" w:cs="Times New Roman"/>
          <w:sz w:val="24"/>
          <w:szCs w:val="24"/>
        </w:rPr>
      </w:pPr>
      <w:r w:rsidRPr="00BD0563">
        <w:rPr>
          <w:rFonts w:ascii="Times New Roman" w:hAnsi="Times New Roman" w:cs="Times New Roman"/>
          <w:sz w:val="24"/>
          <w:szCs w:val="24"/>
        </w:rPr>
        <w:t xml:space="preserve">En segundo lugar, </w:t>
      </w:r>
      <w:r w:rsidR="00233238" w:rsidRPr="00BD0563">
        <w:rPr>
          <w:rFonts w:ascii="Times New Roman" w:hAnsi="Times New Roman" w:cs="Times New Roman"/>
          <w:sz w:val="24"/>
          <w:szCs w:val="24"/>
        </w:rPr>
        <w:t xml:space="preserve">el estudio </w:t>
      </w:r>
      <w:r w:rsidR="00777B4B" w:rsidRPr="00BD0563">
        <w:rPr>
          <w:rFonts w:ascii="Times New Roman" w:hAnsi="Times New Roman" w:cs="Times New Roman"/>
          <w:sz w:val="24"/>
          <w:szCs w:val="24"/>
        </w:rPr>
        <w:t>de</w:t>
      </w:r>
      <w:r w:rsidR="003043B3" w:rsidRPr="00BD0563">
        <w:rPr>
          <w:rFonts w:ascii="Times New Roman" w:hAnsi="Times New Roman" w:cs="Times New Roman"/>
          <w:sz w:val="24"/>
          <w:szCs w:val="24"/>
        </w:rPr>
        <w:t xml:space="preserve"> lo religioso en la política</w:t>
      </w:r>
      <w:r w:rsidR="00233238" w:rsidRPr="00BD0563">
        <w:rPr>
          <w:rFonts w:ascii="Times New Roman" w:hAnsi="Times New Roman" w:cs="Times New Roman"/>
          <w:sz w:val="24"/>
          <w:szCs w:val="24"/>
        </w:rPr>
        <w:t xml:space="preserve"> supone</w:t>
      </w:r>
      <w:r w:rsidR="00AA33E2" w:rsidRPr="00BD0563">
        <w:rPr>
          <w:rFonts w:ascii="Times New Roman" w:hAnsi="Times New Roman" w:cs="Times New Roman"/>
          <w:sz w:val="24"/>
          <w:szCs w:val="24"/>
        </w:rPr>
        <w:t xml:space="preserve"> </w:t>
      </w:r>
      <w:r w:rsidR="00F408B7" w:rsidRPr="00BD0563">
        <w:rPr>
          <w:rFonts w:ascii="Times New Roman" w:hAnsi="Times New Roman" w:cs="Times New Roman"/>
          <w:sz w:val="24"/>
          <w:szCs w:val="24"/>
        </w:rPr>
        <w:t xml:space="preserve">enfrentarse a </w:t>
      </w:r>
      <w:r w:rsidR="00777B4B" w:rsidRPr="00BD0563">
        <w:rPr>
          <w:rFonts w:ascii="Times New Roman" w:hAnsi="Times New Roman" w:cs="Times New Roman"/>
          <w:sz w:val="24"/>
          <w:szCs w:val="24"/>
        </w:rPr>
        <w:t>grupos que suelen hacer explícita su postura acerca de lo que entienden como el fundamento último de</w:t>
      </w:r>
      <w:r w:rsidR="00ED2738" w:rsidRPr="00BD0563">
        <w:rPr>
          <w:rFonts w:ascii="Times New Roman" w:hAnsi="Times New Roman" w:cs="Times New Roman"/>
          <w:sz w:val="24"/>
          <w:szCs w:val="24"/>
        </w:rPr>
        <w:t xml:space="preserve"> ser (Y de lo social</w:t>
      </w:r>
      <w:r w:rsidR="008C14BD" w:rsidRPr="00BD0563">
        <w:rPr>
          <w:rFonts w:ascii="Times New Roman" w:hAnsi="Times New Roman" w:cs="Times New Roman"/>
          <w:sz w:val="24"/>
          <w:szCs w:val="24"/>
        </w:rPr>
        <w:t>.</w:t>
      </w:r>
      <w:r w:rsidR="00ED2738" w:rsidRPr="00BD0563">
        <w:rPr>
          <w:rFonts w:ascii="Times New Roman" w:hAnsi="Times New Roman" w:cs="Times New Roman"/>
          <w:sz w:val="24"/>
          <w:szCs w:val="24"/>
        </w:rPr>
        <w:t xml:space="preserve"> </w:t>
      </w:r>
      <w:r w:rsidR="008C14BD" w:rsidRPr="00BD0563">
        <w:rPr>
          <w:rFonts w:ascii="Times New Roman" w:hAnsi="Times New Roman" w:cs="Times New Roman"/>
          <w:sz w:val="24"/>
          <w:szCs w:val="24"/>
        </w:rPr>
        <w:t>Y</w:t>
      </w:r>
      <w:r w:rsidR="00ED2738" w:rsidRPr="00BD0563">
        <w:rPr>
          <w:rFonts w:ascii="Times New Roman" w:hAnsi="Times New Roman" w:cs="Times New Roman"/>
          <w:sz w:val="24"/>
          <w:szCs w:val="24"/>
        </w:rPr>
        <w:t xml:space="preserve"> de la política)</w:t>
      </w:r>
      <w:r w:rsidR="008C14BD" w:rsidRPr="00BD0563">
        <w:rPr>
          <w:rFonts w:ascii="Times New Roman" w:hAnsi="Times New Roman" w:cs="Times New Roman"/>
          <w:sz w:val="24"/>
          <w:szCs w:val="24"/>
        </w:rPr>
        <w:t xml:space="preserve"> y parte de su interés en la política radica en lograr proyectar</w:t>
      </w:r>
      <w:r w:rsidR="000E0A49" w:rsidRPr="00BD0563">
        <w:rPr>
          <w:rFonts w:ascii="Times New Roman" w:hAnsi="Times New Roman" w:cs="Times New Roman"/>
          <w:sz w:val="24"/>
          <w:szCs w:val="24"/>
        </w:rPr>
        <w:t xml:space="preserve">lo hacia el resto de la sociedad. </w:t>
      </w:r>
      <w:r w:rsidR="00F553ED" w:rsidRPr="00BD0563">
        <w:rPr>
          <w:rFonts w:ascii="Times New Roman" w:hAnsi="Times New Roman" w:cs="Times New Roman"/>
          <w:sz w:val="24"/>
          <w:szCs w:val="24"/>
        </w:rPr>
        <w:t>Indagar en</w:t>
      </w:r>
      <w:r w:rsidR="00334232" w:rsidRPr="00BD0563">
        <w:rPr>
          <w:rFonts w:ascii="Times New Roman" w:hAnsi="Times New Roman" w:cs="Times New Roman"/>
          <w:sz w:val="24"/>
          <w:szCs w:val="24"/>
        </w:rPr>
        <w:t xml:space="preserve"> el juego que se dan entre lo que están dispuestos a ceder en </w:t>
      </w:r>
      <w:proofErr w:type="spellStart"/>
      <w:r w:rsidR="00334232" w:rsidRPr="00BD0563">
        <w:rPr>
          <w:rFonts w:ascii="Times New Roman" w:hAnsi="Times New Roman" w:cs="Times New Roman"/>
          <w:sz w:val="24"/>
          <w:szCs w:val="24"/>
        </w:rPr>
        <w:t>p</w:t>
      </w:r>
      <w:r w:rsidR="003A1A73" w:rsidRPr="00BD0563">
        <w:rPr>
          <w:rFonts w:ascii="Times New Roman" w:hAnsi="Times New Roman" w:cs="Times New Roman"/>
          <w:sz w:val="24"/>
          <w:szCs w:val="24"/>
        </w:rPr>
        <w:t>o</w:t>
      </w:r>
      <w:r w:rsidR="00334232" w:rsidRPr="00BD0563">
        <w:rPr>
          <w:rFonts w:ascii="Times New Roman" w:hAnsi="Times New Roman" w:cs="Times New Roman"/>
          <w:sz w:val="24"/>
          <w:szCs w:val="24"/>
        </w:rPr>
        <w:t>s</w:t>
      </w:r>
      <w:proofErr w:type="spellEnd"/>
      <w:r w:rsidR="00334232" w:rsidRPr="00BD0563">
        <w:rPr>
          <w:rFonts w:ascii="Times New Roman" w:hAnsi="Times New Roman" w:cs="Times New Roman"/>
          <w:sz w:val="24"/>
          <w:szCs w:val="24"/>
        </w:rPr>
        <w:t xml:space="preserve"> de formar parte de una totalidad en la cual integrar sus demandas </w:t>
      </w:r>
      <w:r w:rsidR="00D94178" w:rsidRPr="00BD0563">
        <w:rPr>
          <w:rFonts w:ascii="Times New Roman" w:hAnsi="Times New Roman" w:cs="Times New Roman"/>
          <w:sz w:val="24"/>
          <w:szCs w:val="24"/>
        </w:rPr>
        <w:t>y aquello que resulta</w:t>
      </w:r>
      <w:r w:rsidR="00350835" w:rsidRPr="00BD0563">
        <w:rPr>
          <w:rFonts w:ascii="Times New Roman" w:hAnsi="Times New Roman" w:cs="Times New Roman"/>
          <w:sz w:val="24"/>
          <w:szCs w:val="24"/>
        </w:rPr>
        <w:t xml:space="preserve"> se mantiene en el orden de lo constitutivo para ese grupo y, por lo tanto, cederlo implicaría la desarticulación misma del grupo. </w:t>
      </w:r>
      <w:r w:rsidR="00041DDA" w:rsidRPr="00BD0563">
        <w:rPr>
          <w:rFonts w:ascii="Times New Roman" w:hAnsi="Times New Roman" w:cs="Times New Roman"/>
          <w:sz w:val="24"/>
          <w:szCs w:val="24"/>
        </w:rPr>
        <w:t xml:space="preserve">Asimismo, considerar los momentos en que las </w:t>
      </w:r>
      <w:r w:rsidR="004E6493" w:rsidRPr="00BD0563">
        <w:rPr>
          <w:rFonts w:ascii="Times New Roman" w:hAnsi="Times New Roman" w:cs="Times New Roman"/>
          <w:sz w:val="24"/>
          <w:szCs w:val="24"/>
        </w:rPr>
        <w:t xml:space="preserve">creencias religiosas “prestan” sus fundamentos a ciertas configuraciones políticas. </w:t>
      </w:r>
    </w:p>
    <w:p w14:paraId="2A5C0C77" w14:textId="6C806478" w:rsidR="00D94178" w:rsidRPr="00BD0563" w:rsidRDefault="00D94178" w:rsidP="006F6590">
      <w:pPr>
        <w:spacing w:line="276" w:lineRule="auto"/>
        <w:ind w:right="-23"/>
        <w:jc w:val="both"/>
        <w:rPr>
          <w:rFonts w:ascii="Times New Roman" w:hAnsi="Times New Roman" w:cs="Times New Roman"/>
          <w:sz w:val="24"/>
          <w:szCs w:val="24"/>
        </w:rPr>
      </w:pPr>
      <w:r w:rsidRPr="00BD0563">
        <w:rPr>
          <w:rFonts w:ascii="Times New Roman" w:hAnsi="Times New Roman" w:cs="Times New Roman"/>
          <w:sz w:val="24"/>
          <w:szCs w:val="24"/>
        </w:rPr>
        <w:t xml:space="preserve">Por último, </w:t>
      </w:r>
      <w:r w:rsidR="00D36B7A" w:rsidRPr="00BD0563">
        <w:rPr>
          <w:rFonts w:ascii="Times New Roman" w:hAnsi="Times New Roman" w:cs="Times New Roman"/>
          <w:sz w:val="24"/>
          <w:szCs w:val="24"/>
        </w:rPr>
        <w:t xml:space="preserve">una mirada desde el posfundacionalismo brinda perspectiva para evitar caer en lecturas que asocian a priori determinados fenómenos políticos con otros determinados fenómenos religiosos. </w:t>
      </w:r>
      <w:r w:rsidR="00952BFF" w:rsidRPr="00BD0563">
        <w:rPr>
          <w:rFonts w:ascii="Times New Roman" w:hAnsi="Times New Roman" w:cs="Times New Roman"/>
          <w:sz w:val="24"/>
          <w:szCs w:val="24"/>
        </w:rPr>
        <w:t>La existencia de afinidades entre unos y otros sólo puede considerarse de manera concreta</w:t>
      </w:r>
      <w:r w:rsidR="003A2B1F" w:rsidRPr="00BD0563">
        <w:rPr>
          <w:rFonts w:ascii="Times New Roman" w:hAnsi="Times New Roman" w:cs="Times New Roman"/>
          <w:sz w:val="24"/>
          <w:szCs w:val="24"/>
        </w:rPr>
        <w:t xml:space="preserve">, partiendo de una historización de ese vínculo y siempre con la certeza de la contingencia </w:t>
      </w:r>
      <w:r w:rsidR="00C60AA8" w:rsidRPr="00BD0563">
        <w:rPr>
          <w:rFonts w:ascii="Times New Roman" w:hAnsi="Times New Roman" w:cs="Times New Roman"/>
          <w:sz w:val="24"/>
          <w:szCs w:val="24"/>
        </w:rPr>
        <w:t>que caracteriza a todas configuraciones políticas y religiosas</w:t>
      </w:r>
      <w:r w:rsidR="00B27D1D" w:rsidRPr="00BD0563">
        <w:rPr>
          <w:rFonts w:ascii="Times New Roman" w:hAnsi="Times New Roman" w:cs="Times New Roman"/>
          <w:sz w:val="24"/>
          <w:szCs w:val="24"/>
        </w:rPr>
        <w:t>. Es decir, que</w:t>
      </w:r>
      <w:r w:rsidR="003A1A73" w:rsidRPr="00BD0563">
        <w:rPr>
          <w:rFonts w:ascii="Times New Roman" w:hAnsi="Times New Roman" w:cs="Times New Roman"/>
          <w:sz w:val="24"/>
          <w:szCs w:val="24"/>
        </w:rPr>
        <w:t>,</w:t>
      </w:r>
      <w:r w:rsidR="00B27D1D" w:rsidRPr="00BD0563">
        <w:rPr>
          <w:rFonts w:ascii="Times New Roman" w:hAnsi="Times New Roman" w:cs="Times New Roman"/>
          <w:sz w:val="24"/>
          <w:szCs w:val="24"/>
        </w:rPr>
        <w:t xml:space="preserve"> en el pasado, o</w:t>
      </w:r>
      <w:r w:rsidR="003A1A73" w:rsidRPr="00BD0563">
        <w:rPr>
          <w:rFonts w:ascii="Times New Roman" w:hAnsi="Times New Roman" w:cs="Times New Roman"/>
          <w:sz w:val="24"/>
          <w:szCs w:val="24"/>
        </w:rPr>
        <w:t xml:space="preserve"> </w:t>
      </w:r>
      <w:r w:rsidR="00B27D1D" w:rsidRPr="00BD0563">
        <w:rPr>
          <w:rFonts w:ascii="Times New Roman" w:hAnsi="Times New Roman" w:cs="Times New Roman"/>
          <w:sz w:val="24"/>
          <w:szCs w:val="24"/>
        </w:rPr>
        <w:t>en este momento, aparezcan fenómenos políticos asociados a conductas o grupos religiosos no debe entenderse nunca como algo perteneciente al orden de</w:t>
      </w:r>
      <w:r w:rsidR="00336006" w:rsidRPr="00BD0563">
        <w:rPr>
          <w:rFonts w:ascii="Times New Roman" w:hAnsi="Times New Roman" w:cs="Times New Roman"/>
          <w:sz w:val="24"/>
          <w:szCs w:val="24"/>
        </w:rPr>
        <w:t xml:space="preserve"> lo esencial de estos</w:t>
      </w:r>
      <w:r w:rsidR="001A0DD6" w:rsidRPr="00BD0563">
        <w:rPr>
          <w:rFonts w:ascii="Times New Roman" w:hAnsi="Times New Roman" w:cs="Times New Roman"/>
          <w:sz w:val="24"/>
          <w:szCs w:val="24"/>
        </w:rPr>
        <w:t xml:space="preserve"> </w:t>
      </w:r>
      <w:r w:rsidR="009B3702" w:rsidRPr="00BD0563">
        <w:rPr>
          <w:rFonts w:ascii="Times New Roman" w:hAnsi="Times New Roman" w:cs="Times New Roman"/>
          <w:sz w:val="24"/>
          <w:szCs w:val="24"/>
        </w:rPr>
        <w:t xml:space="preserve">siempre y cuando se quiera mantener el horizonte de la pluralidad </w:t>
      </w:r>
      <w:r w:rsidR="00C65770" w:rsidRPr="00BD0563">
        <w:rPr>
          <w:rFonts w:ascii="Times New Roman" w:hAnsi="Times New Roman" w:cs="Times New Roman"/>
          <w:sz w:val="24"/>
          <w:szCs w:val="24"/>
        </w:rPr>
        <w:t xml:space="preserve">para cualquier abordaje desde las ciencias sociales. </w:t>
      </w:r>
    </w:p>
    <w:p w14:paraId="60FBAA49" w14:textId="77777777" w:rsidR="003D0611" w:rsidRPr="00BD0563" w:rsidRDefault="003D0611" w:rsidP="006F6590">
      <w:pPr>
        <w:spacing w:line="276" w:lineRule="auto"/>
        <w:ind w:right="-23"/>
        <w:jc w:val="both"/>
        <w:rPr>
          <w:rFonts w:ascii="Times New Roman" w:hAnsi="Times New Roman" w:cs="Times New Roman"/>
          <w:sz w:val="24"/>
          <w:szCs w:val="24"/>
        </w:rPr>
      </w:pPr>
    </w:p>
    <w:p w14:paraId="2FCACFA0" w14:textId="5B508E7C" w:rsidR="00552BA6" w:rsidRPr="00BD0563" w:rsidRDefault="003D0611" w:rsidP="006F6590">
      <w:pPr>
        <w:spacing w:line="276" w:lineRule="auto"/>
        <w:ind w:right="-23"/>
        <w:jc w:val="both"/>
        <w:rPr>
          <w:rFonts w:ascii="Times New Roman" w:hAnsi="Times New Roman" w:cs="Times New Roman"/>
          <w:b/>
          <w:bCs/>
          <w:sz w:val="24"/>
          <w:szCs w:val="24"/>
        </w:rPr>
      </w:pPr>
      <w:r w:rsidRPr="00BD0563">
        <w:rPr>
          <w:rFonts w:ascii="Times New Roman" w:hAnsi="Times New Roman" w:cs="Times New Roman"/>
          <w:b/>
          <w:bCs/>
          <w:sz w:val="24"/>
          <w:szCs w:val="24"/>
        </w:rPr>
        <w:t>Bibliografía</w:t>
      </w:r>
      <w:r w:rsidR="003E6B33" w:rsidRPr="00BD0563">
        <w:rPr>
          <w:rFonts w:ascii="Times New Roman" w:hAnsi="Times New Roman" w:cs="Times New Roman"/>
          <w:b/>
          <w:bCs/>
          <w:sz w:val="24"/>
          <w:szCs w:val="24"/>
        </w:rPr>
        <w:t xml:space="preserve"> </w:t>
      </w:r>
    </w:p>
    <w:p w14:paraId="2D2CCCED" w14:textId="4CB7EE1C" w:rsidR="003D0611" w:rsidRPr="00BD0563" w:rsidRDefault="003D0611" w:rsidP="003D0611">
      <w:pPr>
        <w:widowControl w:val="0"/>
        <w:autoSpaceDE w:val="0"/>
        <w:autoSpaceDN w:val="0"/>
        <w:adjustRightInd w:val="0"/>
        <w:spacing w:line="240" w:lineRule="auto"/>
        <w:ind w:left="480" w:hanging="480"/>
        <w:rPr>
          <w:rFonts w:ascii="Times New Roman" w:hAnsi="Times New Roman" w:cs="Times New Roman"/>
          <w:noProof/>
          <w:sz w:val="24"/>
          <w:szCs w:val="24"/>
        </w:rPr>
      </w:pPr>
      <w:r w:rsidRPr="00BD0563">
        <w:rPr>
          <w:rFonts w:ascii="Times New Roman" w:hAnsi="Times New Roman" w:cs="Times New Roman"/>
          <w:sz w:val="24"/>
          <w:szCs w:val="24"/>
        </w:rPr>
        <w:fldChar w:fldCharType="begin" w:fldLock="1"/>
      </w:r>
      <w:r w:rsidRPr="00BD0563">
        <w:rPr>
          <w:rFonts w:ascii="Times New Roman" w:hAnsi="Times New Roman" w:cs="Times New Roman"/>
          <w:sz w:val="24"/>
          <w:szCs w:val="24"/>
        </w:rPr>
        <w:instrText xml:space="preserve">ADDIN Mendeley Bibliography CSL_BIBLIOGRAPHY </w:instrText>
      </w:r>
      <w:r w:rsidRPr="00BD0563">
        <w:rPr>
          <w:rFonts w:ascii="Times New Roman" w:hAnsi="Times New Roman" w:cs="Times New Roman"/>
          <w:sz w:val="24"/>
          <w:szCs w:val="24"/>
        </w:rPr>
        <w:fldChar w:fldCharType="separate"/>
      </w:r>
      <w:r w:rsidRPr="00BD0563">
        <w:rPr>
          <w:rFonts w:ascii="Times New Roman" w:hAnsi="Times New Roman" w:cs="Times New Roman"/>
          <w:noProof/>
          <w:sz w:val="24"/>
          <w:szCs w:val="24"/>
        </w:rPr>
        <w:t xml:space="preserve">Biset, E. (2020). ¿Qué es una ontología política? </w:t>
      </w:r>
      <w:r w:rsidRPr="00BD0563">
        <w:rPr>
          <w:rFonts w:ascii="Times New Roman" w:hAnsi="Times New Roman" w:cs="Times New Roman"/>
          <w:i/>
          <w:iCs/>
          <w:noProof/>
          <w:sz w:val="24"/>
          <w:szCs w:val="24"/>
        </w:rPr>
        <w:t>Revista Internacional de Pensamiento Político</w:t>
      </w:r>
      <w:r w:rsidRPr="00BD0563">
        <w:rPr>
          <w:rFonts w:ascii="Times New Roman" w:hAnsi="Times New Roman" w:cs="Times New Roman"/>
          <w:noProof/>
          <w:sz w:val="24"/>
          <w:szCs w:val="24"/>
        </w:rPr>
        <w:t xml:space="preserve">, </w:t>
      </w:r>
      <w:r w:rsidRPr="00BD0563">
        <w:rPr>
          <w:rFonts w:ascii="Times New Roman" w:hAnsi="Times New Roman" w:cs="Times New Roman"/>
          <w:i/>
          <w:iCs/>
          <w:noProof/>
          <w:sz w:val="24"/>
          <w:szCs w:val="24"/>
        </w:rPr>
        <w:t>15</w:t>
      </w:r>
      <w:r w:rsidRPr="00BD0563">
        <w:rPr>
          <w:rFonts w:ascii="Times New Roman" w:hAnsi="Times New Roman" w:cs="Times New Roman"/>
          <w:noProof/>
          <w:sz w:val="24"/>
          <w:szCs w:val="24"/>
        </w:rPr>
        <w:t>, 323–346. https://doi.org/10.46661/revintpensampolit.5613</w:t>
      </w:r>
    </w:p>
    <w:p w14:paraId="2ABE7059" w14:textId="67E74BEB" w:rsidR="003D0611" w:rsidRPr="00BD0563" w:rsidRDefault="003D0611" w:rsidP="003D0611">
      <w:pPr>
        <w:widowControl w:val="0"/>
        <w:autoSpaceDE w:val="0"/>
        <w:autoSpaceDN w:val="0"/>
        <w:adjustRightInd w:val="0"/>
        <w:spacing w:line="240" w:lineRule="auto"/>
        <w:ind w:left="480" w:hanging="480"/>
        <w:rPr>
          <w:rFonts w:ascii="Times New Roman" w:hAnsi="Times New Roman" w:cs="Times New Roman"/>
          <w:noProof/>
          <w:sz w:val="24"/>
          <w:szCs w:val="24"/>
        </w:rPr>
      </w:pPr>
      <w:r w:rsidRPr="00BD0563">
        <w:rPr>
          <w:rFonts w:ascii="Times New Roman" w:hAnsi="Times New Roman" w:cs="Times New Roman"/>
          <w:noProof/>
          <w:sz w:val="24"/>
          <w:szCs w:val="24"/>
        </w:rPr>
        <w:t>Connolly, W. E. (</w:t>
      </w:r>
      <w:r w:rsidR="003A1A73" w:rsidRPr="00BD0563">
        <w:rPr>
          <w:rFonts w:ascii="Times New Roman" w:hAnsi="Times New Roman" w:cs="Times New Roman"/>
          <w:noProof/>
          <w:sz w:val="24"/>
          <w:szCs w:val="24"/>
        </w:rPr>
        <w:t>en prensa</w:t>
      </w:r>
      <w:r w:rsidRPr="00BD0563">
        <w:rPr>
          <w:rFonts w:ascii="Times New Roman" w:hAnsi="Times New Roman" w:cs="Times New Roman"/>
          <w:noProof/>
          <w:sz w:val="24"/>
          <w:szCs w:val="24"/>
        </w:rPr>
        <w:t xml:space="preserve">). Nada es fundamental. In CIECS (Ed.), </w:t>
      </w:r>
      <w:r w:rsidRPr="00BD0563">
        <w:rPr>
          <w:rFonts w:ascii="Times New Roman" w:hAnsi="Times New Roman" w:cs="Times New Roman"/>
          <w:i/>
          <w:iCs/>
          <w:noProof/>
          <w:sz w:val="24"/>
          <w:szCs w:val="24"/>
        </w:rPr>
        <w:t>TEORÍA POLÍTICA Definición de un campo Contenido</w:t>
      </w:r>
      <w:r w:rsidRPr="00BD0563">
        <w:rPr>
          <w:rFonts w:ascii="Times New Roman" w:hAnsi="Times New Roman" w:cs="Times New Roman"/>
          <w:noProof/>
          <w:sz w:val="24"/>
          <w:szCs w:val="24"/>
        </w:rPr>
        <w:t xml:space="preserve"> (pp. 41–87).</w:t>
      </w:r>
    </w:p>
    <w:p w14:paraId="7C2D48FB" w14:textId="77777777" w:rsidR="00C32ACB" w:rsidRPr="00BD0563" w:rsidRDefault="00C32ACB" w:rsidP="00C32ACB">
      <w:pPr>
        <w:widowControl w:val="0"/>
        <w:autoSpaceDE w:val="0"/>
        <w:autoSpaceDN w:val="0"/>
        <w:adjustRightInd w:val="0"/>
        <w:spacing w:line="360" w:lineRule="auto"/>
        <w:ind w:left="480" w:hanging="480"/>
        <w:rPr>
          <w:rFonts w:ascii="Times New Roman" w:hAnsi="Times New Roman" w:cs="Times New Roman"/>
          <w:noProof/>
          <w:sz w:val="24"/>
          <w:szCs w:val="24"/>
        </w:rPr>
      </w:pPr>
      <w:r w:rsidRPr="00BD0563">
        <w:rPr>
          <w:rFonts w:ascii="Times New Roman" w:hAnsi="Times New Roman" w:cs="Times New Roman"/>
          <w:noProof/>
          <w:sz w:val="24"/>
          <w:szCs w:val="24"/>
        </w:rPr>
        <w:t>Hay, C. (2006) “Political ontology”, Good- in, R. y Tilly, C. The Oxford handbook of contextual political analysis, New York, Oxford University Press, pp. 78-96.</w:t>
      </w:r>
    </w:p>
    <w:p w14:paraId="66E8CE69" w14:textId="77777777" w:rsidR="003D0611" w:rsidRPr="00BD0563" w:rsidRDefault="003D0611" w:rsidP="003D0611">
      <w:pPr>
        <w:widowControl w:val="0"/>
        <w:autoSpaceDE w:val="0"/>
        <w:autoSpaceDN w:val="0"/>
        <w:adjustRightInd w:val="0"/>
        <w:spacing w:line="240" w:lineRule="auto"/>
        <w:ind w:left="480" w:hanging="480"/>
        <w:rPr>
          <w:rFonts w:ascii="Times New Roman" w:hAnsi="Times New Roman" w:cs="Times New Roman"/>
          <w:noProof/>
          <w:sz w:val="24"/>
          <w:szCs w:val="24"/>
        </w:rPr>
      </w:pPr>
      <w:r w:rsidRPr="00BD0563">
        <w:rPr>
          <w:rFonts w:ascii="Times New Roman" w:hAnsi="Times New Roman" w:cs="Times New Roman"/>
          <w:noProof/>
          <w:sz w:val="24"/>
          <w:szCs w:val="24"/>
        </w:rPr>
        <w:t xml:space="preserve">Laleff Ilieff, R. (2020). La reserva liberal en la teoría de la hegemonía de Ernesto Laclau. In M. Rossi &amp; E. Mancinelli (Eds.), </w:t>
      </w:r>
      <w:r w:rsidRPr="00BD0563">
        <w:rPr>
          <w:rFonts w:ascii="Times New Roman" w:hAnsi="Times New Roman" w:cs="Times New Roman"/>
          <w:i/>
          <w:iCs/>
          <w:noProof/>
          <w:sz w:val="24"/>
          <w:szCs w:val="24"/>
        </w:rPr>
        <w:t>La política y lo político en el entrecruzamiento del posfundacionalismo y el psicoanálisis</w:t>
      </w:r>
      <w:r w:rsidRPr="00BD0563">
        <w:rPr>
          <w:rFonts w:ascii="Times New Roman" w:hAnsi="Times New Roman" w:cs="Times New Roman"/>
          <w:noProof/>
          <w:sz w:val="24"/>
          <w:szCs w:val="24"/>
        </w:rPr>
        <w:t>.</w:t>
      </w:r>
    </w:p>
    <w:p w14:paraId="7F105908" w14:textId="77777777" w:rsidR="00D03F0A" w:rsidRPr="00BD0563" w:rsidRDefault="00D03F0A" w:rsidP="00D03F0A">
      <w:pPr>
        <w:widowControl w:val="0"/>
        <w:autoSpaceDE w:val="0"/>
        <w:autoSpaceDN w:val="0"/>
        <w:adjustRightInd w:val="0"/>
        <w:spacing w:line="360" w:lineRule="auto"/>
        <w:ind w:left="480" w:hanging="480"/>
        <w:rPr>
          <w:rFonts w:ascii="Times New Roman" w:hAnsi="Times New Roman" w:cs="Times New Roman"/>
          <w:noProof/>
          <w:sz w:val="24"/>
          <w:szCs w:val="24"/>
        </w:rPr>
      </w:pPr>
      <w:r w:rsidRPr="00BD0563">
        <w:rPr>
          <w:rFonts w:ascii="Times New Roman" w:hAnsi="Times New Roman" w:cs="Times New Roman"/>
          <w:noProof/>
          <w:sz w:val="24"/>
          <w:szCs w:val="24"/>
        </w:rPr>
        <w:t>Marchart, O. (2009) El pensamiento po- lítico posfundacional, Buenos Aires, FCE</w:t>
      </w:r>
    </w:p>
    <w:p w14:paraId="0C43884F" w14:textId="77777777" w:rsidR="003D0611" w:rsidRPr="00BD0563" w:rsidRDefault="003D0611" w:rsidP="003D0611">
      <w:pPr>
        <w:widowControl w:val="0"/>
        <w:autoSpaceDE w:val="0"/>
        <w:autoSpaceDN w:val="0"/>
        <w:adjustRightInd w:val="0"/>
        <w:spacing w:line="240" w:lineRule="auto"/>
        <w:ind w:left="480" w:hanging="480"/>
        <w:rPr>
          <w:rFonts w:ascii="Times New Roman" w:hAnsi="Times New Roman" w:cs="Times New Roman"/>
          <w:noProof/>
          <w:sz w:val="24"/>
          <w:szCs w:val="24"/>
        </w:rPr>
      </w:pPr>
      <w:r w:rsidRPr="00BD0563">
        <w:rPr>
          <w:rFonts w:ascii="Times New Roman" w:hAnsi="Times New Roman" w:cs="Times New Roman"/>
          <w:noProof/>
          <w:sz w:val="24"/>
          <w:szCs w:val="24"/>
        </w:rPr>
        <w:t xml:space="preserve">Rossi, M. A. (2020). </w:t>
      </w:r>
      <w:r w:rsidRPr="00BD0563">
        <w:rPr>
          <w:rFonts w:ascii="Times New Roman" w:hAnsi="Times New Roman" w:cs="Times New Roman"/>
          <w:i/>
          <w:iCs/>
          <w:noProof/>
          <w:sz w:val="24"/>
          <w:szCs w:val="24"/>
        </w:rPr>
        <w:t>La política y lo político En el entrecruzamiento del posfundacionalismo y el psicoanalisis</w:t>
      </w:r>
      <w:r w:rsidRPr="00BD0563">
        <w:rPr>
          <w:rFonts w:ascii="Times New Roman" w:hAnsi="Times New Roman" w:cs="Times New Roman"/>
          <w:noProof/>
          <w:sz w:val="24"/>
          <w:szCs w:val="24"/>
        </w:rPr>
        <w:t xml:space="preserve"> (M. A. Rossi (ed.)). Universidad de Buenos Aires. Instituto de Investigaciones Gino Germani.</w:t>
      </w:r>
    </w:p>
    <w:p w14:paraId="21AAAE93" w14:textId="28D3A684" w:rsidR="004C7816" w:rsidRPr="00BD0563" w:rsidRDefault="004C7816" w:rsidP="004C7816">
      <w:pPr>
        <w:widowControl w:val="0"/>
        <w:autoSpaceDE w:val="0"/>
        <w:autoSpaceDN w:val="0"/>
        <w:adjustRightInd w:val="0"/>
        <w:spacing w:line="360" w:lineRule="auto"/>
        <w:ind w:left="480" w:hanging="480"/>
        <w:rPr>
          <w:rFonts w:ascii="Times New Roman" w:hAnsi="Times New Roman" w:cs="Times New Roman"/>
          <w:noProof/>
          <w:sz w:val="24"/>
          <w:szCs w:val="24"/>
        </w:rPr>
      </w:pPr>
      <w:r w:rsidRPr="00BD0563">
        <w:rPr>
          <w:rFonts w:ascii="Times New Roman" w:hAnsi="Times New Roman" w:cs="Times New Roman"/>
          <w:noProof/>
          <w:sz w:val="24"/>
          <w:szCs w:val="24"/>
        </w:rPr>
        <w:t>Strathausen, C. (2009) A leftist ontology, Minneapolis, University of Minnesota Press.</w:t>
      </w:r>
    </w:p>
    <w:p w14:paraId="1AF71D91" w14:textId="77777777" w:rsidR="008B6C98" w:rsidRPr="00BD0563" w:rsidRDefault="003D0611" w:rsidP="008B6C98">
      <w:pPr>
        <w:spacing w:line="360" w:lineRule="auto"/>
        <w:jc w:val="both"/>
        <w:rPr>
          <w:rFonts w:ascii="Times New Roman" w:hAnsi="Times New Roman" w:cs="Times New Roman"/>
          <w:sz w:val="24"/>
          <w:szCs w:val="24"/>
        </w:rPr>
      </w:pPr>
      <w:r w:rsidRPr="00BD0563">
        <w:rPr>
          <w:rFonts w:ascii="Times New Roman" w:hAnsi="Times New Roman" w:cs="Times New Roman"/>
          <w:sz w:val="24"/>
          <w:szCs w:val="24"/>
        </w:rPr>
        <w:fldChar w:fldCharType="end"/>
      </w:r>
      <w:r w:rsidR="008B6C98" w:rsidRPr="00BD0563">
        <w:rPr>
          <w:rFonts w:ascii="Times New Roman" w:hAnsi="Times New Roman" w:cs="Times New Roman"/>
          <w:sz w:val="24"/>
          <w:szCs w:val="24"/>
        </w:rPr>
        <w:t xml:space="preserve"> White, S. K. (2000) </w:t>
      </w:r>
      <w:proofErr w:type="spellStart"/>
      <w:r w:rsidR="008B6C98" w:rsidRPr="00BD0563">
        <w:rPr>
          <w:rFonts w:ascii="Times New Roman" w:hAnsi="Times New Roman" w:cs="Times New Roman"/>
          <w:sz w:val="24"/>
          <w:szCs w:val="24"/>
        </w:rPr>
        <w:t>Sustaining</w:t>
      </w:r>
      <w:proofErr w:type="spellEnd"/>
      <w:r w:rsidR="008B6C98" w:rsidRPr="00BD0563">
        <w:rPr>
          <w:rFonts w:ascii="Times New Roman" w:hAnsi="Times New Roman" w:cs="Times New Roman"/>
          <w:sz w:val="24"/>
          <w:szCs w:val="24"/>
        </w:rPr>
        <w:t xml:space="preserve"> </w:t>
      </w:r>
      <w:proofErr w:type="spellStart"/>
      <w:r w:rsidR="008B6C98" w:rsidRPr="00BD0563">
        <w:rPr>
          <w:rFonts w:ascii="Times New Roman" w:hAnsi="Times New Roman" w:cs="Times New Roman"/>
          <w:sz w:val="24"/>
          <w:szCs w:val="24"/>
        </w:rPr>
        <w:t>Affirma</w:t>
      </w:r>
      <w:proofErr w:type="spellEnd"/>
      <w:r w:rsidR="008B6C98" w:rsidRPr="00BD0563">
        <w:rPr>
          <w:rFonts w:ascii="Times New Roman" w:hAnsi="Times New Roman" w:cs="Times New Roman"/>
          <w:sz w:val="24"/>
          <w:szCs w:val="24"/>
        </w:rPr>
        <w:t xml:space="preserve">- </w:t>
      </w:r>
      <w:proofErr w:type="spellStart"/>
      <w:r w:rsidR="008B6C98" w:rsidRPr="00BD0563">
        <w:rPr>
          <w:rFonts w:ascii="Times New Roman" w:hAnsi="Times New Roman" w:cs="Times New Roman"/>
          <w:sz w:val="24"/>
          <w:szCs w:val="24"/>
        </w:rPr>
        <w:t>tion</w:t>
      </w:r>
      <w:proofErr w:type="spellEnd"/>
      <w:r w:rsidR="008B6C98" w:rsidRPr="00BD0563">
        <w:rPr>
          <w:rFonts w:ascii="Times New Roman" w:hAnsi="Times New Roman" w:cs="Times New Roman"/>
          <w:sz w:val="24"/>
          <w:szCs w:val="24"/>
        </w:rPr>
        <w:t xml:space="preserve">, Princeton, Princeton </w:t>
      </w:r>
      <w:proofErr w:type="spellStart"/>
      <w:r w:rsidR="008B6C98" w:rsidRPr="00BD0563">
        <w:rPr>
          <w:rFonts w:ascii="Times New Roman" w:hAnsi="Times New Roman" w:cs="Times New Roman"/>
          <w:sz w:val="24"/>
          <w:szCs w:val="24"/>
        </w:rPr>
        <w:t>University</w:t>
      </w:r>
      <w:proofErr w:type="spellEnd"/>
      <w:r w:rsidR="008B6C98" w:rsidRPr="00BD0563">
        <w:rPr>
          <w:rFonts w:ascii="Times New Roman" w:hAnsi="Times New Roman" w:cs="Times New Roman"/>
          <w:sz w:val="24"/>
          <w:szCs w:val="24"/>
        </w:rPr>
        <w:t xml:space="preserve"> </w:t>
      </w:r>
      <w:proofErr w:type="spellStart"/>
      <w:r w:rsidR="008B6C98" w:rsidRPr="00BD0563">
        <w:rPr>
          <w:rFonts w:ascii="Times New Roman" w:hAnsi="Times New Roman" w:cs="Times New Roman"/>
          <w:sz w:val="24"/>
          <w:szCs w:val="24"/>
        </w:rPr>
        <w:t>Press</w:t>
      </w:r>
      <w:proofErr w:type="spellEnd"/>
    </w:p>
    <w:p w14:paraId="206729BE" w14:textId="1535FC2D" w:rsidR="00552BA6" w:rsidRPr="00BD0563" w:rsidRDefault="00552BA6" w:rsidP="006F6590">
      <w:pPr>
        <w:spacing w:line="276" w:lineRule="auto"/>
        <w:ind w:right="-23"/>
        <w:jc w:val="both"/>
        <w:rPr>
          <w:rFonts w:ascii="Times New Roman" w:hAnsi="Times New Roman" w:cs="Times New Roman"/>
          <w:sz w:val="24"/>
          <w:szCs w:val="24"/>
        </w:rPr>
      </w:pPr>
    </w:p>
    <w:p w14:paraId="3C71D875" w14:textId="77777777" w:rsidR="006A1788" w:rsidRPr="00BD0563" w:rsidRDefault="006A1788" w:rsidP="006A1788">
      <w:pPr>
        <w:spacing w:line="276" w:lineRule="auto"/>
        <w:ind w:right="-23"/>
        <w:jc w:val="both"/>
        <w:rPr>
          <w:rFonts w:ascii="Times New Roman" w:hAnsi="Times New Roman" w:cs="Times New Roman"/>
          <w:sz w:val="24"/>
          <w:szCs w:val="24"/>
        </w:rPr>
      </w:pPr>
    </w:p>
    <w:p w14:paraId="6D99E651" w14:textId="11440D6B" w:rsidR="006A1788" w:rsidRPr="00BD0563" w:rsidRDefault="006A1788" w:rsidP="006A1788">
      <w:pPr>
        <w:spacing w:line="276" w:lineRule="auto"/>
        <w:ind w:right="-23"/>
        <w:jc w:val="both"/>
        <w:rPr>
          <w:rFonts w:ascii="Times New Roman" w:hAnsi="Times New Roman" w:cs="Times New Roman"/>
          <w:sz w:val="24"/>
          <w:szCs w:val="24"/>
        </w:rPr>
      </w:pPr>
    </w:p>
    <w:p w14:paraId="00599AC3" w14:textId="6D285256" w:rsidR="00556494" w:rsidRPr="00BD0563" w:rsidRDefault="00556494" w:rsidP="0013456B">
      <w:pPr>
        <w:spacing w:line="276" w:lineRule="auto"/>
        <w:jc w:val="both"/>
        <w:rPr>
          <w:rFonts w:ascii="Times New Roman" w:hAnsi="Times New Roman" w:cs="Times New Roman"/>
          <w:sz w:val="24"/>
          <w:szCs w:val="24"/>
        </w:rPr>
      </w:pPr>
    </w:p>
    <w:p w14:paraId="1B40CF7C" w14:textId="77777777" w:rsidR="00DC0C73" w:rsidRPr="00BD0563" w:rsidRDefault="00DC0C73" w:rsidP="0013456B">
      <w:pPr>
        <w:spacing w:line="276" w:lineRule="auto"/>
        <w:jc w:val="both"/>
        <w:rPr>
          <w:rFonts w:ascii="Times New Roman" w:hAnsi="Times New Roman" w:cs="Times New Roman"/>
          <w:sz w:val="24"/>
          <w:szCs w:val="24"/>
        </w:rPr>
      </w:pPr>
    </w:p>
    <w:sectPr w:rsidR="00DC0C73" w:rsidRPr="00BD0563" w:rsidSect="00F758B8">
      <w:pgSz w:w="12240" w:h="15840"/>
      <w:pgMar w:top="1440" w:right="189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intelligence2.xml><?xml version="1.0" encoding="utf-8"?>
<int2:intelligence xmlns:int2="http://schemas.microsoft.com/office/intelligence/2020/intelligence" xmlns:oel="http://schemas.microsoft.com/office/2019/extlst">
  <int2:observations>
    <int2:textHash int2:hashCode="lLJP+C4c+PADnV" int2:id="f5YFx5Qx">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77D37"/>
    <w:rsid w:val="00001380"/>
    <w:rsid w:val="00004C7A"/>
    <w:rsid w:val="000066D1"/>
    <w:rsid w:val="00007D3B"/>
    <w:rsid w:val="0002200E"/>
    <w:rsid w:val="00041DDA"/>
    <w:rsid w:val="000503B2"/>
    <w:rsid w:val="00051C7A"/>
    <w:rsid w:val="00062E88"/>
    <w:rsid w:val="0006682C"/>
    <w:rsid w:val="00072FC6"/>
    <w:rsid w:val="0008178D"/>
    <w:rsid w:val="0009756A"/>
    <w:rsid w:val="000B113C"/>
    <w:rsid w:val="000E0A49"/>
    <w:rsid w:val="000E0C6E"/>
    <w:rsid w:val="000F6352"/>
    <w:rsid w:val="0010150C"/>
    <w:rsid w:val="00105352"/>
    <w:rsid w:val="00107D46"/>
    <w:rsid w:val="00111BED"/>
    <w:rsid w:val="00133D7C"/>
    <w:rsid w:val="0013456B"/>
    <w:rsid w:val="00137ED2"/>
    <w:rsid w:val="00145AAC"/>
    <w:rsid w:val="001512AE"/>
    <w:rsid w:val="00154B68"/>
    <w:rsid w:val="001702A5"/>
    <w:rsid w:val="001750BC"/>
    <w:rsid w:val="001953AF"/>
    <w:rsid w:val="001969EF"/>
    <w:rsid w:val="00197AAD"/>
    <w:rsid w:val="001A0DD6"/>
    <w:rsid w:val="001A4928"/>
    <w:rsid w:val="001A4DAD"/>
    <w:rsid w:val="001A58CC"/>
    <w:rsid w:val="001A79FE"/>
    <w:rsid w:val="001C2B14"/>
    <w:rsid w:val="00207C71"/>
    <w:rsid w:val="00215804"/>
    <w:rsid w:val="00231B73"/>
    <w:rsid w:val="00233238"/>
    <w:rsid w:val="00241AB2"/>
    <w:rsid w:val="00243C8C"/>
    <w:rsid w:val="00244E54"/>
    <w:rsid w:val="002525F9"/>
    <w:rsid w:val="002701D7"/>
    <w:rsid w:val="00277124"/>
    <w:rsid w:val="00277D2F"/>
    <w:rsid w:val="00280B46"/>
    <w:rsid w:val="00281EAD"/>
    <w:rsid w:val="0028720C"/>
    <w:rsid w:val="00295D60"/>
    <w:rsid w:val="002A03F5"/>
    <w:rsid w:val="002A28DB"/>
    <w:rsid w:val="002A68B9"/>
    <w:rsid w:val="002B43B5"/>
    <w:rsid w:val="002B7043"/>
    <w:rsid w:val="002C12B6"/>
    <w:rsid w:val="002C74E9"/>
    <w:rsid w:val="002E29B4"/>
    <w:rsid w:val="002E50F2"/>
    <w:rsid w:val="002F3848"/>
    <w:rsid w:val="00300C98"/>
    <w:rsid w:val="00302F3A"/>
    <w:rsid w:val="003043B3"/>
    <w:rsid w:val="00306EE5"/>
    <w:rsid w:val="00322FCE"/>
    <w:rsid w:val="00334232"/>
    <w:rsid w:val="00336006"/>
    <w:rsid w:val="00341802"/>
    <w:rsid w:val="00350835"/>
    <w:rsid w:val="00352E4B"/>
    <w:rsid w:val="0035710C"/>
    <w:rsid w:val="00363BAC"/>
    <w:rsid w:val="00371721"/>
    <w:rsid w:val="0037189D"/>
    <w:rsid w:val="00372310"/>
    <w:rsid w:val="00384144"/>
    <w:rsid w:val="00390500"/>
    <w:rsid w:val="00394B25"/>
    <w:rsid w:val="00396CB2"/>
    <w:rsid w:val="003A1A73"/>
    <w:rsid w:val="003A2B1F"/>
    <w:rsid w:val="003A5D04"/>
    <w:rsid w:val="003B71A9"/>
    <w:rsid w:val="003D0611"/>
    <w:rsid w:val="003E00CD"/>
    <w:rsid w:val="003E5A8D"/>
    <w:rsid w:val="003E6B33"/>
    <w:rsid w:val="004011AC"/>
    <w:rsid w:val="00402E23"/>
    <w:rsid w:val="00402E4E"/>
    <w:rsid w:val="0040449E"/>
    <w:rsid w:val="00406730"/>
    <w:rsid w:val="00411B11"/>
    <w:rsid w:val="00423107"/>
    <w:rsid w:val="0042460C"/>
    <w:rsid w:val="00427FAD"/>
    <w:rsid w:val="00434069"/>
    <w:rsid w:val="00434A99"/>
    <w:rsid w:val="00441E45"/>
    <w:rsid w:val="00444AB6"/>
    <w:rsid w:val="00455F41"/>
    <w:rsid w:val="00464399"/>
    <w:rsid w:val="00464EBA"/>
    <w:rsid w:val="00466DA5"/>
    <w:rsid w:val="004746D5"/>
    <w:rsid w:val="004B3FDB"/>
    <w:rsid w:val="004C7816"/>
    <w:rsid w:val="004E6493"/>
    <w:rsid w:val="00512D3B"/>
    <w:rsid w:val="0053010F"/>
    <w:rsid w:val="00536AF3"/>
    <w:rsid w:val="0054716C"/>
    <w:rsid w:val="00552141"/>
    <w:rsid w:val="00552BA6"/>
    <w:rsid w:val="00556494"/>
    <w:rsid w:val="00562219"/>
    <w:rsid w:val="00564288"/>
    <w:rsid w:val="00593769"/>
    <w:rsid w:val="005A0AAD"/>
    <w:rsid w:val="005C0DB4"/>
    <w:rsid w:val="005D5E42"/>
    <w:rsid w:val="005E6A68"/>
    <w:rsid w:val="005E7090"/>
    <w:rsid w:val="005F5DC9"/>
    <w:rsid w:val="00611C95"/>
    <w:rsid w:val="00622371"/>
    <w:rsid w:val="0062318D"/>
    <w:rsid w:val="00624B09"/>
    <w:rsid w:val="00640310"/>
    <w:rsid w:val="00653F60"/>
    <w:rsid w:val="00657B50"/>
    <w:rsid w:val="00660866"/>
    <w:rsid w:val="00666C8B"/>
    <w:rsid w:val="00680D4F"/>
    <w:rsid w:val="006923CD"/>
    <w:rsid w:val="006A0B57"/>
    <w:rsid w:val="006A1788"/>
    <w:rsid w:val="006A4E35"/>
    <w:rsid w:val="006D0647"/>
    <w:rsid w:val="006D3C6A"/>
    <w:rsid w:val="006D6F64"/>
    <w:rsid w:val="006F6590"/>
    <w:rsid w:val="00705A9E"/>
    <w:rsid w:val="00725222"/>
    <w:rsid w:val="007309F2"/>
    <w:rsid w:val="00731A56"/>
    <w:rsid w:val="007443EC"/>
    <w:rsid w:val="0076009B"/>
    <w:rsid w:val="00777B4B"/>
    <w:rsid w:val="007B46D9"/>
    <w:rsid w:val="007C1944"/>
    <w:rsid w:val="007C1AED"/>
    <w:rsid w:val="007C22E9"/>
    <w:rsid w:val="007D70E4"/>
    <w:rsid w:val="007E6F3C"/>
    <w:rsid w:val="00811A13"/>
    <w:rsid w:val="00831388"/>
    <w:rsid w:val="00880223"/>
    <w:rsid w:val="00883C22"/>
    <w:rsid w:val="00890ACE"/>
    <w:rsid w:val="00893152"/>
    <w:rsid w:val="008A21EB"/>
    <w:rsid w:val="008B6C98"/>
    <w:rsid w:val="008C14BD"/>
    <w:rsid w:val="008C6432"/>
    <w:rsid w:val="008D1FF8"/>
    <w:rsid w:val="00900256"/>
    <w:rsid w:val="00904AD6"/>
    <w:rsid w:val="0090561E"/>
    <w:rsid w:val="00906035"/>
    <w:rsid w:val="00926DBB"/>
    <w:rsid w:val="00927C3C"/>
    <w:rsid w:val="009345C3"/>
    <w:rsid w:val="0093503A"/>
    <w:rsid w:val="00944F54"/>
    <w:rsid w:val="00952BFF"/>
    <w:rsid w:val="00960D4A"/>
    <w:rsid w:val="0096773D"/>
    <w:rsid w:val="0098620C"/>
    <w:rsid w:val="009B110C"/>
    <w:rsid w:val="009B3116"/>
    <w:rsid w:val="009B3702"/>
    <w:rsid w:val="009C0504"/>
    <w:rsid w:val="009C0712"/>
    <w:rsid w:val="009D243F"/>
    <w:rsid w:val="009D4B22"/>
    <w:rsid w:val="009F43B9"/>
    <w:rsid w:val="009F54DE"/>
    <w:rsid w:val="009F54E7"/>
    <w:rsid w:val="009F6A7E"/>
    <w:rsid w:val="00A07D51"/>
    <w:rsid w:val="00A129F3"/>
    <w:rsid w:val="00A16D34"/>
    <w:rsid w:val="00A23A45"/>
    <w:rsid w:val="00A26594"/>
    <w:rsid w:val="00A526C7"/>
    <w:rsid w:val="00A5642D"/>
    <w:rsid w:val="00A574B6"/>
    <w:rsid w:val="00A65B23"/>
    <w:rsid w:val="00A8542B"/>
    <w:rsid w:val="00A939F3"/>
    <w:rsid w:val="00AA33E2"/>
    <w:rsid w:val="00AA7E6F"/>
    <w:rsid w:val="00AB6E4E"/>
    <w:rsid w:val="00AC355E"/>
    <w:rsid w:val="00AD0C6D"/>
    <w:rsid w:val="00AD1689"/>
    <w:rsid w:val="00AD722C"/>
    <w:rsid w:val="00AE030F"/>
    <w:rsid w:val="00AE3CB1"/>
    <w:rsid w:val="00AE6C77"/>
    <w:rsid w:val="00AF15EB"/>
    <w:rsid w:val="00AF72A4"/>
    <w:rsid w:val="00B15A52"/>
    <w:rsid w:val="00B20BC7"/>
    <w:rsid w:val="00B22DBF"/>
    <w:rsid w:val="00B27D1D"/>
    <w:rsid w:val="00B34667"/>
    <w:rsid w:val="00B558BC"/>
    <w:rsid w:val="00B5711C"/>
    <w:rsid w:val="00B6548D"/>
    <w:rsid w:val="00B86419"/>
    <w:rsid w:val="00B97E25"/>
    <w:rsid w:val="00BA18A3"/>
    <w:rsid w:val="00BB1E14"/>
    <w:rsid w:val="00BB676A"/>
    <w:rsid w:val="00BD0563"/>
    <w:rsid w:val="00BF7663"/>
    <w:rsid w:val="00C0162E"/>
    <w:rsid w:val="00C26E0B"/>
    <w:rsid w:val="00C3146B"/>
    <w:rsid w:val="00C31EDF"/>
    <w:rsid w:val="00C32ACB"/>
    <w:rsid w:val="00C370AE"/>
    <w:rsid w:val="00C37ED0"/>
    <w:rsid w:val="00C541E7"/>
    <w:rsid w:val="00C5764A"/>
    <w:rsid w:val="00C57EEB"/>
    <w:rsid w:val="00C60345"/>
    <w:rsid w:val="00C60AA8"/>
    <w:rsid w:val="00C65491"/>
    <w:rsid w:val="00C65770"/>
    <w:rsid w:val="00C66A79"/>
    <w:rsid w:val="00C66FE6"/>
    <w:rsid w:val="00C67E3E"/>
    <w:rsid w:val="00C76597"/>
    <w:rsid w:val="00C839F0"/>
    <w:rsid w:val="00CA3D22"/>
    <w:rsid w:val="00CB2A9B"/>
    <w:rsid w:val="00CC4D12"/>
    <w:rsid w:val="00CC7167"/>
    <w:rsid w:val="00CD7BD0"/>
    <w:rsid w:val="00CE31A4"/>
    <w:rsid w:val="00CF30C7"/>
    <w:rsid w:val="00CF6437"/>
    <w:rsid w:val="00D03F0A"/>
    <w:rsid w:val="00D0506E"/>
    <w:rsid w:val="00D07FFA"/>
    <w:rsid w:val="00D17061"/>
    <w:rsid w:val="00D264DA"/>
    <w:rsid w:val="00D31F4C"/>
    <w:rsid w:val="00D36B7A"/>
    <w:rsid w:val="00D5265A"/>
    <w:rsid w:val="00D62BBA"/>
    <w:rsid w:val="00D669FC"/>
    <w:rsid w:val="00D72F66"/>
    <w:rsid w:val="00D83F5D"/>
    <w:rsid w:val="00D94178"/>
    <w:rsid w:val="00D975E5"/>
    <w:rsid w:val="00DC0C73"/>
    <w:rsid w:val="00DC7304"/>
    <w:rsid w:val="00DD0E3A"/>
    <w:rsid w:val="00DD2284"/>
    <w:rsid w:val="00E13899"/>
    <w:rsid w:val="00E449E8"/>
    <w:rsid w:val="00E45EAE"/>
    <w:rsid w:val="00E60DEC"/>
    <w:rsid w:val="00E64A3F"/>
    <w:rsid w:val="00E657C7"/>
    <w:rsid w:val="00E832E6"/>
    <w:rsid w:val="00E90C0E"/>
    <w:rsid w:val="00E95C0A"/>
    <w:rsid w:val="00E974A4"/>
    <w:rsid w:val="00EA2BB4"/>
    <w:rsid w:val="00EA6767"/>
    <w:rsid w:val="00EB05CD"/>
    <w:rsid w:val="00EB1422"/>
    <w:rsid w:val="00EB14C2"/>
    <w:rsid w:val="00EB2015"/>
    <w:rsid w:val="00EB32FE"/>
    <w:rsid w:val="00EC3746"/>
    <w:rsid w:val="00ED2738"/>
    <w:rsid w:val="00EE020B"/>
    <w:rsid w:val="00EE273E"/>
    <w:rsid w:val="00EE6753"/>
    <w:rsid w:val="00F063A4"/>
    <w:rsid w:val="00F22DD9"/>
    <w:rsid w:val="00F34284"/>
    <w:rsid w:val="00F37B57"/>
    <w:rsid w:val="00F408B7"/>
    <w:rsid w:val="00F5474C"/>
    <w:rsid w:val="00F553ED"/>
    <w:rsid w:val="00F64C0E"/>
    <w:rsid w:val="00F733C0"/>
    <w:rsid w:val="00F758B8"/>
    <w:rsid w:val="00F8275F"/>
    <w:rsid w:val="00F82E99"/>
    <w:rsid w:val="00F84D65"/>
    <w:rsid w:val="00F865F8"/>
    <w:rsid w:val="00FB4AD2"/>
    <w:rsid w:val="00FC28CC"/>
    <w:rsid w:val="00FC4345"/>
    <w:rsid w:val="00FD45C5"/>
    <w:rsid w:val="00FE6751"/>
    <w:rsid w:val="00FF79CB"/>
    <w:rsid w:val="00FF7F06"/>
    <w:rsid w:val="0582FF56"/>
    <w:rsid w:val="1227D2F4"/>
    <w:rsid w:val="13B106BD"/>
    <w:rsid w:val="3DCD627A"/>
    <w:rsid w:val="5F677D37"/>
    <w:rsid w:val="70AF92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7D37"/>
  <w15:chartTrackingRefBased/>
  <w15:docId w15:val="{D7380A91-A5A6-485B-A0F1-31D2C4E7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DCD627A"/>
    <w:rPr>
      <w:lang w:val="es-AR"/>
    </w:rPr>
  </w:style>
  <w:style w:type="paragraph" w:styleId="Ttulo1">
    <w:name w:val="heading 1"/>
    <w:basedOn w:val="Normal"/>
    <w:next w:val="Normal"/>
    <w:link w:val="Ttulo1Car"/>
    <w:uiPriority w:val="9"/>
    <w:qFormat/>
    <w:rsid w:val="3DCD627A"/>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3DCD627A"/>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3DCD627A"/>
    <w:pPr>
      <w:keepNext/>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ar"/>
    <w:uiPriority w:val="9"/>
    <w:unhideWhenUsed/>
    <w:qFormat/>
    <w:rsid w:val="3DCD627A"/>
    <w:pPr>
      <w:keepNext/>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3DCD627A"/>
    <w:pPr>
      <w:keepNext/>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3DCD627A"/>
    <w:pPr>
      <w:keepNext/>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ar"/>
    <w:uiPriority w:val="9"/>
    <w:unhideWhenUsed/>
    <w:qFormat/>
    <w:rsid w:val="3DCD627A"/>
    <w:pPr>
      <w:keepNext/>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ar"/>
    <w:uiPriority w:val="9"/>
    <w:unhideWhenUsed/>
    <w:qFormat/>
    <w:rsid w:val="3DCD627A"/>
    <w:pPr>
      <w:keepNext/>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3DCD627A"/>
    <w:pPr>
      <w:keepNext/>
      <w:spacing w:before="40" w:after="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3DCD627A"/>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ar"/>
    <w:uiPriority w:val="11"/>
    <w:qFormat/>
    <w:rsid w:val="3DCD627A"/>
    <w:rPr>
      <w:rFonts w:eastAsiaTheme="minorEastAsia"/>
      <w:color w:val="5A5A5A"/>
    </w:rPr>
  </w:style>
  <w:style w:type="paragraph" w:styleId="Cita">
    <w:name w:val="Quote"/>
    <w:basedOn w:val="Normal"/>
    <w:next w:val="Normal"/>
    <w:link w:val="CitaCar"/>
    <w:uiPriority w:val="29"/>
    <w:qFormat/>
    <w:rsid w:val="3DCD627A"/>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3DCD627A"/>
    <w:pPr>
      <w:spacing w:before="360" w:after="360"/>
      <w:ind w:left="864" w:right="864"/>
      <w:jc w:val="center"/>
    </w:pPr>
    <w:rPr>
      <w:i/>
      <w:iCs/>
      <w:color w:val="4472C4" w:themeColor="accent1"/>
    </w:rPr>
  </w:style>
  <w:style w:type="paragraph" w:styleId="Prrafodelista">
    <w:name w:val="List Paragraph"/>
    <w:basedOn w:val="Normal"/>
    <w:uiPriority w:val="34"/>
    <w:qFormat/>
    <w:rsid w:val="3DCD627A"/>
    <w:pPr>
      <w:ind w:left="720"/>
      <w:contextualSpacing/>
    </w:pPr>
  </w:style>
  <w:style w:type="character" w:customStyle="1" w:styleId="Ttulo1Car">
    <w:name w:val="Título 1 Car"/>
    <w:basedOn w:val="Fuentedeprrafopredeter"/>
    <w:link w:val="Ttulo1"/>
    <w:uiPriority w:val="9"/>
    <w:rsid w:val="3DCD627A"/>
    <w:rPr>
      <w:rFonts w:asciiTheme="majorHAnsi" w:eastAsiaTheme="majorEastAsia" w:hAnsiTheme="majorHAnsi" w:cstheme="majorBidi"/>
      <w:noProof w:val="0"/>
      <w:color w:val="2F5496" w:themeColor="accent1" w:themeShade="BF"/>
      <w:sz w:val="32"/>
      <w:szCs w:val="32"/>
      <w:lang w:val="es-AR"/>
    </w:rPr>
  </w:style>
  <w:style w:type="character" w:customStyle="1" w:styleId="Ttulo2Car">
    <w:name w:val="Título 2 Car"/>
    <w:basedOn w:val="Fuentedeprrafopredeter"/>
    <w:link w:val="Ttulo2"/>
    <w:uiPriority w:val="9"/>
    <w:rsid w:val="3DCD627A"/>
    <w:rPr>
      <w:rFonts w:asciiTheme="majorHAnsi" w:eastAsiaTheme="majorEastAsia" w:hAnsiTheme="majorHAnsi" w:cstheme="majorBidi"/>
      <w:noProof w:val="0"/>
      <w:color w:val="2F5496" w:themeColor="accent1" w:themeShade="BF"/>
      <w:sz w:val="26"/>
      <w:szCs w:val="26"/>
      <w:lang w:val="es-AR"/>
    </w:rPr>
  </w:style>
  <w:style w:type="character" w:customStyle="1" w:styleId="Ttulo3Car">
    <w:name w:val="Título 3 Car"/>
    <w:basedOn w:val="Fuentedeprrafopredeter"/>
    <w:link w:val="Ttulo3"/>
    <w:uiPriority w:val="9"/>
    <w:rsid w:val="3DCD627A"/>
    <w:rPr>
      <w:rFonts w:asciiTheme="majorHAnsi" w:eastAsiaTheme="majorEastAsia" w:hAnsiTheme="majorHAnsi" w:cstheme="majorBidi"/>
      <w:noProof w:val="0"/>
      <w:color w:val="1F3763"/>
      <w:sz w:val="24"/>
      <w:szCs w:val="24"/>
      <w:lang w:val="es-AR"/>
    </w:rPr>
  </w:style>
  <w:style w:type="character" w:customStyle="1" w:styleId="Ttulo4Car">
    <w:name w:val="Título 4 Car"/>
    <w:basedOn w:val="Fuentedeprrafopredeter"/>
    <w:link w:val="Ttulo4"/>
    <w:uiPriority w:val="9"/>
    <w:rsid w:val="3DCD627A"/>
    <w:rPr>
      <w:rFonts w:asciiTheme="majorHAnsi" w:eastAsiaTheme="majorEastAsia" w:hAnsiTheme="majorHAnsi" w:cstheme="majorBidi"/>
      <w:i/>
      <w:iCs/>
      <w:noProof w:val="0"/>
      <w:color w:val="2F5496" w:themeColor="accent1" w:themeShade="BF"/>
      <w:lang w:val="es-AR"/>
    </w:rPr>
  </w:style>
  <w:style w:type="character" w:customStyle="1" w:styleId="Ttulo5Car">
    <w:name w:val="Título 5 Car"/>
    <w:basedOn w:val="Fuentedeprrafopredeter"/>
    <w:link w:val="Ttulo5"/>
    <w:uiPriority w:val="9"/>
    <w:rsid w:val="3DCD627A"/>
    <w:rPr>
      <w:rFonts w:asciiTheme="majorHAnsi" w:eastAsiaTheme="majorEastAsia" w:hAnsiTheme="majorHAnsi" w:cstheme="majorBidi"/>
      <w:noProof w:val="0"/>
      <w:color w:val="2F5496" w:themeColor="accent1" w:themeShade="BF"/>
      <w:lang w:val="es-AR"/>
    </w:rPr>
  </w:style>
  <w:style w:type="character" w:customStyle="1" w:styleId="Ttulo6Car">
    <w:name w:val="Título 6 Car"/>
    <w:basedOn w:val="Fuentedeprrafopredeter"/>
    <w:link w:val="Ttulo6"/>
    <w:uiPriority w:val="9"/>
    <w:rsid w:val="3DCD627A"/>
    <w:rPr>
      <w:rFonts w:asciiTheme="majorHAnsi" w:eastAsiaTheme="majorEastAsia" w:hAnsiTheme="majorHAnsi" w:cstheme="majorBidi"/>
      <w:noProof w:val="0"/>
      <w:color w:val="1F3763"/>
      <w:lang w:val="es-AR"/>
    </w:rPr>
  </w:style>
  <w:style w:type="character" w:customStyle="1" w:styleId="Ttulo7Car">
    <w:name w:val="Título 7 Car"/>
    <w:basedOn w:val="Fuentedeprrafopredeter"/>
    <w:link w:val="Ttulo7"/>
    <w:uiPriority w:val="9"/>
    <w:rsid w:val="3DCD627A"/>
    <w:rPr>
      <w:rFonts w:asciiTheme="majorHAnsi" w:eastAsiaTheme="majorEastAsia" w:hAnsiTheme="majorHAnsi" w:cstheme="majorBidi"/>
      <w:i/>
      <w:iCs/>
      <w:noProof w:val="0"/>
      <w:color w:val="1F3763"/>
      <w:lang w:val="es-AR"/>
    </w:rPr>
  </w:style>
  <w:style w:type="character" w:customStyle="1" w:styleId="Ttulo8Car">
    <w:name w:val="Título 8 Car"/>
    <w:basedOn w:val="Fuentedeprrafopredeter"/>
    <w:link w:val="Ttulo8"/>
    <w:uiPriority w:val="9"/>
    <w:rsid w:val="3DCD627A"/>
    <w:rPr>
      <w:rFonts w:asciiTheme="majorHAnsi" w:eastAsiaTheme="majorEastAsia" w:hAnsiTheme="majorHAnsi" w:cstheme="majorBidi"/>
      <w:noProof w:val="0"/>
      <w:color w:val="272727"/>
      <w:sz w:val="21"/>
      <w:szCs w:val="21"/>
      <w:lang w:val="es-AR"/>
    </w:rPr>
  </w:style>
  <w:style w:type="character" w:customStyle="1" w:styleId="Ttulo9Car">
    <w:name w:val="Título 9 Car"/>
    <w:basedOn w:val="Fuentedeprrafopredeter"/>
    <w:link w:val="Ttulo9"/>
    <w:uiPriority w:val="9"/>
    <w:rsid w:val="3DCD627A"/>
    <w:rPr>
      <w:rFonts w:asciiTheme="majorHAnsi" w:eastAsiaTheme="majorEastAsia" w:hAnsiTheme="majorHAnsi" w:cstheme="majorBidi"/>
      <w:i/>
      <w:iCs/>
      <w:noProof w:val="0"/>
      <w:color w:val="272727"/>
      <w:sz w:val="21"/>
      <w:szCs w:val="21"/>
      <w:lang w:val="es-AR"/>
    </w:rPr>
  </w:style>
  <w:style w:type="character" w:customStyle="1" w:styleId="TtuloCar">
    <w:name w:val="Título Car"/>
    <w:basedOn w:val="Fuentedeprrafopredeter"/>
    <w:link w:val="Ttulo"/>
    <w:uiPriority w:val="10"/>
    <w:rsid w:val="3DCD627A"/>
    <w:rPr>
      <w:rFonts w:asciiTheme="majorHAnsi" w:eastAsiaTheme="majorEastAsia" w:hAnsiTheme="majorHAnsi" w:cstheme="majorBidi"/>
      <w:noProof w:val="0"/>
      <w:sz w:val="56"/>
      <w:szCs w:val="56"/>
      <w:lang w:val="es-AR"/>
    </w:rPr>
  </w:style>
  <w:style w:type="character" w:customStyle="1" w:styleId="SubttuloCar">
    <w:name w:val="Subtítulo Car"/>
    <w:basedOn w:val="Fuentedeprrafopredeter"/>
    <w:link w:val="Subttulo"/>
    <w:uiPriority w:val="11"/>
    <w:rsid w:val="3DCD627A"/>
    <w:rPr>
      <w:rFonts w:asciiTheme="minorHAnsi" w:eastAsiaTheme="minorEastAsia" w:hAnsiTheme="minorHAnsi" w:cstheme="minorBidi"/>
      <w:noProof w:val="0"/>
      <w:color w:val="5A5A5A"/>
      <w:lang w:val="es-AR"/>
    </w:rPr>
  </w:style>
  <w:style w:type="character" w:customStyle="1" w:styleId="CitaCar">
    <w:name w:val="Cita Car"/>
    <w:basedOn w:val="Fuentedeprrafopredeter"/>
    <w:link w:val="Cita"/>
    <w:uiPriority w:val="29"/>
    <w:rsid w:val="3DCD627A"/>
    <w:rPr>
      <w:i/>
      <w:iCs/>
      <w:noProof w:val="0"/>
      <w:color w:val="404040" w:themeColor="text1" w:themeTint="BF"/>
      <w:lang w:val="es-AR"/>
    </w:rPr>
  </w:style>
  <w:style w:type="character" w:customStyle="1" w:styleId="CitadestacadaCar">
    <w:name w:val="Cita destacada Car"/>
    <w:basedOn w:val="Fuentedeprrafopredeter"/>
    <w:link w:val="Citadestacada"/>
    <w:uiPriority w:val="30"/>
    <w:rsid w:val="3DCD627A"/>
    <w:rPr>
      <w:i/>
      <w:iCs/>
      <w:noProof w:val="0"/>
      <w:color w:val="4472C4" w:themeColor="accent1"/>
      <w:lang w:val="es-AR"/>
    </w:rPr>
  </w:style>
  <w:style w:type="paragraph" w:styleId="TDC1">
    <w:name w:val="toc 1"/>
    <w:basedOn w:val="Normal"/>
    <w:next w:val="Normal"/>
    <w:uiPriority w:val="39"/>
    <w:unhideWhenUsed/>
    <w:rsid w:val="3DCD627A"/>
    <w:pPr>
      <w:spacing w:after="100"/>
    </w:pPr>
  </w:style>
  <w:style w:type="paragraph" w:styleId="TDC2">
    <w:name w:val="toc 2"/>
    <w:basedOn w:val="Normal"/>
    <w:next w:val="Normal"/>
    <w:uiPriority w:val="39"/>
    <w:unhideWhenUsed/>
    <w:rsid w:val="3DCD627A"/>
    <w:pPr>
      <w:spacing w:after="100"/>
      <w:ind w:left="220"/>
    </w:pPr>
  </w:style>
  <w:style w:type="paragraph" w:styleId="TDC3">
    <w:name w:val="toc 3"/>
    <w:basedOn w:val="Normal"/>
    <w:next w:val="Normal"/>
    <w:uiPriority w:val="39"/>
    <w:unhideWhenUsed/>
    <w:rsid w:val="3DCD627A"/>
    <w:pPr>
      <w:spacing w:after="100"/>
      <w:ind w:left="440"/>
    </w:pPr>
  </w:style>
  <w:style w:type="paragraph" w:styleId="TDC4">
    <w:name w:val="toc 4"/>
    <w:basedOn w:val="Normal"/>
    <w:next w:val="Normal"/>
    <w:uiPriority w:val="39"/>
    <w:unhideWhenUsed/>
    <w:rsid w:val="3DCD627A"/>
    <w:pPr>
      <w:spacing w:after="100"/>
      <w:ind w:left="660"/>
    </w:pPr>
  </w:style>
  <w:style w:type="paragraph" w:styleId="TDC5">
    <w:name w:val="toc 5"/>
    <w:basedOn w:val="Normal"/>
    <w:next w:val="Normal"/>
    <w:uiPriority w:val="39"/>
    <w:unhideWhenUsed/>
    <w:rsid w:val="3DCD627A"/>
    <w:pPr>
      <w:spacing w:after="100"/>
      <w:ind w:left="880"/>
    </w:pPr>
  </w:style>
  <w:style w:type="paragraph" w:styleId="TDC6">
    <w:name w:val="toc 6"/>
    <w:basedOn w:val="Normal"/>
    <w:next w:val="Normal"/>
    <w:uiPriority w:val="39"/>
    <w:unhideWhenUsed/>
    <w:rsid w:val="3DCD627A"/>
    <w:pPr>
      <w:spacing w:after="100"/>
      <w:ind w:left="1100"/>
    </w:pPr>
  </w:style>
  <w:style w:type="paragraph" w:styleId="TDC7">
    <w:name w:val="toc 7"/>
    <w:basedOn w:val="Normal"/>
    <w:next w:val="Normal"/>
    <w:uiPriority w:val="39"/>
    <w:unhideWhenUsed/>
    <w:rsid w:val="3DCD627A"/>
    <w:pPr>
      <w:spacing w:after="100"/>
      <w:ind w:left="1320"/>
    </w:pPr>
  </w:style>
  <w:style w:type="paragraph" w:styleId="TDC8">
    <w:name w:val="toc 8"/>
    <w:basedOn w:val="Normal"/>
    <w:next w:val="Normal"/>
    <w:uiPriority w:val="39"/>
    <w:unhideWhenUsed/>
    <w:rsid w:val="3DCD627A"/>
    <w:pPr>
      <w:spacing w:after="100"/>
      <w:ind w:left="1540"/>
    </w:pPr>
  </w:style>
  <w:style w:type="paragraph" w:styleId="TDC9">
    <w:name w:val="toc 9"/>
    <w:basedOn w:val="Normal"/>
    <w:next w:val="Normal"/>
    <w:uiPriority w:val="39"/>
    <w:unhideWhenUsed/>
    <w:rsid w:val="3DCD627A"/>
    <w:pPr>
      <w:spacing w:after="100"/>
      <w:ind w:left="1760"/>
    </w:pPr>
  </w:style>
  <w:style w:type="paragraph" w:styleId="Textonotaalfinal">
    <w:name w:val="endnote text"/>
    <w:basedOn w:val="Normal"/>
    <w:link w:val="TextonotaalfinalCar"/>
    <w:uiPriority w:val="99"/>
    <w:semiHidden/>
    <w:unhideWhenUsed/>
    <w:rsid w:val="3DCD627A"/>
    <w:pPr>
      <w:spacing w:after="0"/>
    </w:pPr>
    <w:rPr>
      <w:sz w:val="20"/>
      <w:szCs w:val="20"/>
    </w:rPr>
  </w:style>
  <w:style w:type="character" w:customStyle="1" w:styleId="TextonotaalfinalCar">
    <w:name w:val="Texto nota al final Car"/>
    <w:basedOn w:val="Fuentedeprrafopredeter"/>
    <w:link w:val="Textonotaalfinal"/>
    <w:uiPriority w:val="99"/>
    <w:semiHidden/>
    <w:rsid w:val="3DCD627A"/>
    <w:rPr>
      <w:noProof w:val="0"/>
      <w:sz w:val="20"/>
      <w:szCs w:val="20"/>
      <w:lang w:val="es-AR"/>
    </w:rPr>
  </w:style>
  <w:style w:type="paragraph" w:styleId="Piedepgina">
    <w:name w:val="footer"/>
    <w:basedOn w:val="Normal"/>
    <w:link w:val="PiedepginaCar"/>
    <w:uiPriority w:val="99"/>
    <w:unhideWhenUsed/>
    <w:rsid w:val="3DCD627A"/>
    <w:pPr>
      <w:tabs>
        <w:tab w:val="center" w:pos="4680"/>
        <w:tab w:val="right" w:pos="9360"/>
      </w:tabs>
      <w:spacing w:after="0"/>
    </w:pPr>
  </w:style>
  <w:style w:type="character" w:customStyle="1" w:styleId="PiedepginaCar">
    <w:name w:val="Pie de página Car"/>
    <w:basedOn w:val="Fuentedeprrafopredeter"/>
    <w:link w:val="Piedepgina"/>
    <w:uiPriority w:val="99"/>
    <w:rsid w:val="3DCD627A"/>
    <w:rPr>
      <w:noProof w:val="0"/>
      <w:lang w:val="es-AR"/>
    </w:rPr>
  </w:style>
  <w:style w:type="paragraph" w:styleId="Textonotapie">
    <w:name w:val="footnote text"/>
    <w:basedOn w:val="Normal"/>
    <w:link w:val="TextonotapieCar"/>
    <w:uiPriority w:val="99"/>
    <w:semiHidden/>
    <w:unhideWhenUsed/>
    <w:rsid w:val="3DCD627A"/>
    <w:pPr>
      <w:spacing w:after="0"/>
    </w:pPr>
    <w:rPr>
      <w:sz w:val="20"/>
      <w:szCs w:val="20"/>
    </w:rPr>
  </w:style>
  <w:style w:type="character" w:customStyle="1" w:styleId="TextonotapieCar">
    <w:name w:val="Texto nota pie Car"/>
    <w:basedOn w:val="Fuentedeprrafopredeter"/>
    <w:link w:val="Textonotapie"/>
    <w:uiPriority w:val="99"/>
    <w:semiHidden/>
    <w:rsid w:val="3DCD627A"/>
    <w:rPr>
      <w:noProof w:val="0"/>
      <w:sz w:val="20"/>
      <w:szCs w:val="20"/>
      <w:lang w:val="es-AR"/>
    </w:rPr>
  </w:style>
  <w:style w:type="paragraph" w:styleId="Encabezado">
    <w:name w:val="header"/>
    <w:basedOn w:val="Normal"/>
    <w:link w:val="EncabezadoCar"/>
    <w:uiPriority w:val="99"/>
    <w:unhideWhenUsed/>
    <w:rsid w:val="3DCD627A"/>
    <w:pPr>
      <w:tabs>
        <w:tab w:val="center" w:pos="4680"/>
        <w:tab w:val="right" w:pos="9360"/>
      </w:tabs>
      <w:spacing w:after="0"/>
    </w:pPr>
  </w:style>
  <w:style w:type="character" w:customStyle="1" w:styleId="EncabezadoCar">
    <w:name w:val="Encabezado Car"/>
    <w:basedOn w:val="Fuentedeprrafopredeter"/>
    <w:link w:val="Encabezado"/>
    <w:uiPriority w:val="99"/>
    <w:rsid w:val="3DCD627A"/>
    <w:rPr>
      <w:noProof w:val="0"/>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E0B71-CBE4-4995-A31A-DC85A530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4763</Words>
  <Characters>26199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Inés Otermin Browne</dc:creator>
  <cp:keywords/>
  <dc:description/>
  <cp:lastModifiedBy>Clara Inés Otermin Browne</cp:lastModifiedBy>
  <cp:revision>4</cp:revision>
  <dcterms:created xsi:type="dcterms:W3CDTF">2022-06-03T07:08:00Z</dcterms:created>
  <dcterms:modified xsi:type="dcterms:W3CDTF">2022-09-07T18:49:00Z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88c52508-e7b0-3cea-ae82-eb98aebc7037</vt:lpwstr>
  </property>
  <property fmtid="{D5CDD505-2E9C-101B-9397-08002B2CF9AE}" pid="24" name="Mendeley Citation Style_1">
    <vt:lpwstr>http://www.zotero.org/styles/apa</vt:lpwstr>
  </property>
</Properties>
</file>