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7C6" w:rsidRPr="00A675A8"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A675A8">
        <w:rPr>
          <w:rFonts w:ascii="Times New Roman" w:eastAsia="Times New Roman" w:hAnsi="Times New Roman" w:cs="Times New Roman"/>
          <w:color w:val="000000"/>
          <w:sz w:val="24"/>
          <w:szCs w:val="24"/>
        </w:rPr>
        <w:t xml:space="preserve">XI Jornadas de Jóvenes </w:t>
      </w:r>
      <w:proofErr w:type="spellStart"/>
      <w:r w:rsidRPr="00A675A8">
        <w:rPr>
          <w:rFonts w:ascii="Times New Roman" w:eastAsia="Times New Roman" w:hAnsi="Times New Roman" w:cs="Times New Roman"/>
          <w:color w:val="000000"/>
          <w:sz w:val="24"/>
          <w:szCs w:val="24"/>
        </w:rPr>
        <w:t>Investigadorxs</w:t>
      </w:r>
      <w:proofErr w:type="spellEnd"/>
      <w:r w:rsidRPr="00A675A8">
        <w:rPr>
          <w:rFonts w:ascii="Times New Roman" w:eastAsia="Times New Roman" w:hAnsi="Times New Roman" w:cs="Times New Roman"/>
          <w:color w:val="000000"/>
          <w:sz w:val="24"/>
          <w:szCs w:val="24"/>
        </w:rPr>
        <w:t xml:space="preserve"> - Instituto de Investigaciones Gino </w:t>
      </w:r>
      <w:proofErr w:type="spellStart"/>
      <w:r w:rsidRPr="00A675A8">
        <w:rPr>
          <w:rFonts w:ascii="Times New Roman" w:eastAsia="Times New Roman" w:hAnsi="Times New Roman" w:cs="Times New Roman"/>
          <w:color w:val="000000"/>
          <w:sz w:val="24"/>
          <w:szCs w:val="24"/>
        </w:rPr>
        <w:t>Germani</w:t>
      </w:r>
      <w:proofErr w:type="spellEnd"/>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A675A8">
        <w:rPr>
          <w:rFonts w:ascii="Times New Roman" w:eastAsia="Times New Roman" w:hAnsi="Times New Roman" w:cs="Times New Roman"/>
          <w:color w:val="000000"/>
          <w:sz w:val="24"/>
          <w:szCs w:val="24"/>
        </w:rPr>
        <w:t>26, 27 y 28 de octubre de 2022</w:t>
      </w:r>
    </w:p>
    <w:p w:rsidR="004467C6" w:rsidRDefault="004467C6" w:rsidP="004467C6">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4467C6" w:rsidRPr="00D7345D"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Tiempos históricos desde sus pliegues. Reelaboraciones audiovisuales del pasado en </w:t>
      </w:r>
      <w:r>
        <w:rPr>
          <w:rFonts w:ascii="Times New Roman" w:eastAsia="Times New Roman" w:hAnsi="Times New Roman" w:cs="Times New Roman"/>
          <w:b/>
          <w:i/>
          <w:color w:val="000000"/>
          <w:sz w:val="24"/>
          <w:szCs w:val="24"/>
        </w:rPr>
        <w:t>Los Arcontes</w:t>
      </w:r>
      <w:r>
        <w:rPr>
          <w:rFonts w:ascii="Times New Roman" w:eastAsia="Times New Roman" w:hAnsi="Times New Roman" w:cs="Times New Roman"/>
          <w:b/>
          <w:color w:val="000000"/>
          <w:sz w:val="24"/>
          <w:szCs w:val="24"/>
        </w:rPr>
        <w:t xml:space="preserve"> y </w:t>
      </w:r>
      <w:r>
        <w:rPr>
          <w:rFonts w:ascii="Times New Roman" w:eastAsia="Times New Roman" w:hAnsi="Times New Roman" w:cs="Times New Roman"/>
          <w:b/>
          <w:i/>
          <w:color w:val="000000"/>
          <w:sz w:val="24"/>
          <w:szCs w:val="24"/>
        </w:rPr>
        <w:t>Danubio</w:t>
      </w:r>
      <w:r>
        <w:rPr>
          <w:rFonts w:ascii="Times New Roman" w:eastAsia="Times New Roman" w:hAnsi="Times New Roman" w:cs="Times New Roman"/>
          <w:b/>
          <w:color w:val="000000"/>
          <w:sz w:val="24"/>
          <w:szCs w:val="24"/>
        </w:rPr>
        <w:t xml:space="preserve"> (Agustina Pérez Rial, 2020/2021)</w:t>
      </w:r>
    </w:p>
    <w:p w:rsidR="004467C6" w:rsidRDefault="004467C6" w:rsidP="004467C6">
      <w:pPr>
        <w:pBdr>
          <w:top w:val="nil"/>
          <w:left w:val="nil"/>
          <w:bottom w:val="nil"/>
          <w:right w:val="nil"/>
          <w:between w:val="nil"/>
        </w:pBdr>
        <w:spacing w:after="0" w:line="360" w:lineRule="auto"/>
        <w:jc w:val="right"/>
        <w:rPr>
          <w:rFonts w:ascii="Times New Roman" w:eastAsia="Times New Roman" w:hAnsi="Times New Roman" w:cs="Times New Roman"/>
          <w:color w:val="000000"/>
          <w:sz w:val="24"/>
          <w:szCs w:val="24"/>
        </w:rPr>
      </w:pP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Violeta Sabater (IAE, </w:t>
      </w:r>
      <w:proofErr w:type="spellStart"/>
      <w:r>
        <w:rPr>
          <w:rFonts w:ascii="Times New Roman" w:eastAsia="Times New Roman" w:hAnsi="Times New Roman" w:cs="Times New Roman"/>
          <w:color w:val="000000"/>
          <w:sz w:val="24"/>
          <w:szCs w:val="24"/>
        </w:rPr>
        <w:t>FFyL</w:t>
      </w:r>
      <w:proofErr w:type="spellEnd"/>
      <w:r>
        <w:rPr>
          <w:rFonts w:ascii="Times New Roman" w:eastAsia="Times New Roman" w:hAnsi="Times New Roman" w:cs="Times New Roman"/>
          <w:color w:val="000000"/>
          <w:sz w:val="24"/>
          <w:szCs w:val="24"/>
        </w:rPr>
        <w:t>, UBA)</w:t>
      </w: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sidRPr="004467C6">
        <w:rPr>
          <w:rFonts w:ascii="Times New Roman" w:eastAsia="Times New Roman" w:hAnsi="Times New Roman" w:cs="Times New Roman"/>
          <w:color w:val="000000"/>
          <w:sz w:val="24"/>
          <w:szCs w:val="24"/>
        </w:rPr>
        <w:t>violeta.sabater16@gmail.com</w:t>
      </w: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Doctoranda en Historia y Teoría de las Artes en la Facultad de Filosofía y Letras de la Universidad de Buenos Aires (2021 – actualidad)</w:t>
      </w: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p>
    <w:p w:rsidR="004467C6" w:rsidRDefault="004467C6" w:rsidP="004467C6">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Eje 8: Arte y política: cruces entre expresiones estéticas y la trama social</w:t>
      </w:r>
    </w:p>
    <w:p w:rsidR="004467C6" w:rsidRDefault="004467C6">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7E7922" w:rsidRPr="007E7922" w:rsidRDefault="007E7922" w:rsidP="00D723E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Introducción</w:t>
      </w:r>
    </w:p>
    <w:p w:rsidR="00A675A8" w:rsidRDefault="00D723E3"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Este trabajo surge a raíz de una investigación doctoral</w:t>
      </w:r>
      <w:r w:rsidR="003612A5">
        <w:rPr>
          <w:rFonts w:ascii="Times New Roman" w:eastAsia="Times New Roman" w:hAnsi="Times New Roman" w:cs="Times New Roman"/>
          <w:color w:val="000000"/>
          <w:sz w:val="24"/>
          <w:szCs w:val="24"/>
        </w:rPr>
        <w:t xml:space="preserve"> en curso r</w:t>
      </w:r>
      <w:r w:rsidR="00DE3CEE">
        <w:rPr>
          <w:rFonts w:ascii="Times New Roman" w:eastAsia="Times New Roman" w:hAnsi="Times New Roman" w:cs="Times New Roman"/>
          <w:color w:val="000000"/>
          <w:sz w:val="24"/>
          <w:szCs w:val="24"/>
        </w:rPr>
        <w:t xml:space="preserve">adicada en el área de Cine y Artes </w:t>
      </w:r>
      <w:r w:rsidR="003612A5">
        <w:rPr>
          <w:rFonts w:ascii="Times New Roman" w:eastAsia="Times New Roman" w:hAnsi="Times New Roman" w:cs="Times New Roman"/>
          <w:color w:val="000000"/>
          <w:sz w:val="24"/>
          <w:szCs w:val="24"/>
        </w:rPr>
        <w:t>Audiovisuales</w:t>
      </w:r>
      <w:r w:rsidR="00DE3CEE">
        <w:rPr>
          <w:rFonts w:ascii="Times New Roman" w:eastAsia="Times New Roman" w:hAnsi="Times New Roman" w:cs="Times New Roman"/>
          <w:color w:val="000000"/>
          <w:sz w:val="24"/>
          <w:szCs w:val="24"/>
        </w:rPr>
        <w:t xml:space="preserve"> del Instituto de Artes del Espectáculo (IAE), financiada a través de una Beca Doctoral </w:t>
      </w:r>
      <w:proofErr w:type="spellStart"/>
      <w:r w:rsidR="00DE3CEE">
        <w:rPr>
          <w:rFonts w:ascii="Times New Roman" w:eastAsia="Times New Roman" w:hAnsi="Times New Roman" w:cs="Times New Roman"/>
          <w:color w:val="000000"/>
          <w:sz w:val="24"/>
          <w:szCs w:val="24"/>
        </w:rPr>
        <w:t>UBACyT</w:t>
      </w:r>
      <w:proofErr w:type="spellEnd"/>
      <w:r w:rsidR="00DE3CEE">
        <w:rPr>
          <w:rFonts w:ascii="Times New Roman" w:eastAsia="Times New Roman" w:hAnsi="Times New Roman" w:cs="Times New Roman"/>
          <w:color w:val="000000"/>
          <w:sz w:val="24"/>
          <w:szCs w:val="24"/>
        </w:rPr>
        <w:t>. En la misma me ocupo de</w:t>
      </w:r>
      <w:r w:rsidR="00E23697">
        <w:rPr>
          <w:rFonts w:ascii="Times New Roman" w:eastAsia="Times New Roman" w:hAnsi="Times New Roman" w:cs="Times New Roman"/>
          <w:color w:val="000000"/>
          <w:sz w:val="24"/>
          <w:szCs w:val="24"/>
        </w:rPr>
        <w:t xml:space="preserve"> abordar un corpus de películas</w:t>
      </w:r>
      <w:r>
        <w:rPr>
          <w:rFonts w:ascii="Times New Roman" w:eastAsia="Times New Roman" w:hAnsi="Times New Roman" w:cs="Times New Roman"/>
          <w:color w:val="000000"/>
          <w:sz w:val="24"/>
          <w:szCs w:val="24"/>
        </w:rPr>
        <w:t xml:space="preserve"> documental</w:t>
      </w:r>
      <w:r w:rsidR="00E23697">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z w:val="24"/>
          <w:szCs w:val="24"/>
        </w:rPr>
        <w:t xml:space="preserve"> latin</w:t>
      </w:r>
      <w:r w:rsidR="00E23697">
        <w:rPr>
          <w:rFonts w:ascii="Times New Roman" w:eastAsia="Times New Roman" w:hAnsi="Times New Roman" w:cs="Times New Roman"/>
          <w:color w:val="000000"/>
          <w:sz w:val="24"/>
          <w:szCs w:val="24"/>
        </w:rPr>
        <w:t>oamericanas</w:t>
      </w:r>
      <w:r>
        <w:rPr>
          <w:rFonts w:ascii="Times New Roman" w:eastAsia="Times New Roman" w:hAnsi="Times New Roman" w:cs="Times New Roman"/>
          <w:color w:val="000000"/>
          <w:sz w:val="24"/>
          <w:szCs w:val="24"/>
        </w:rPr>
        <w:t xml:space="preserve"> y su v</w:t>
      </w:r>
      <w:r w:rsidR="00E23697">
        <w:rPr>
          <w:rFonts w:ascii="Times New Roman" w:eastAsia="Times New Roman" w:hAnsi="Times New Roman" w:cs="Times New Roman"/>
          <w:color w:val="000000"/>
          <w:sz w:val="24"/>
          <w:szCs w:val="24"/>
        </w:rPr>
        <w:t>inculación</w:t>
      </w:r>
      <w:r>
        <w:rPr>
          <w:rFonts w:ascii="Times New Roman" w:eastAsia="Times New Roman" w:hAnsi="Times New Roman" w:cs="Times New Roman"/>
          <w:color w:val="000000"/>
          <w:sz w:val="24"/>
          <w:szCs w:val="24"/>
        </w:rPr>
        <w:t xml:space="preserve"> con lo político, así como con diversos modos de representar los acontecimientos históricos y ciertas estrategias o procedimientos para llevar esto a cabo que se comparten con los relatos audiovisuales categorizados dentro de la ficción. </w:t>
      </w:r>
      <w:r w:rsidR="00E00780">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z w:val="24"/>
          <w:szCs w:val="24"/>
        </w:rPr>
        <w:t xml:space="preserve"> interesa indagar en el terreno ambiguo o híbrido en el que se sitúan ciertos relatos audiovisuales, como el film que analizaré en el escrito, </w:t>
      </w:r>
      <w:r w:rsidR="000508A6">
        <w:rPr>
          <w:rFonts w:ascii="Times New Roman" w:eastAsia="Times New Roman" w:hAnsi="Times New Roman" w:cs="Times New Roman"/>
          <w:color w:val="000000"/>
          <w:sz w:val="24"/>
          <w:szCs w:val="24"/>
        </w:rPr>
        <w:t xml:space="preserve">en donde las </w:t>
      </w:r>
      <w:r w:rsidR="000A2A1F">
        <w:rPr>
          <w:rFonts w:ascii="Times New Roman" w:eastAsia="Times New Roman" w:hAnsi="Times New Roman" w:cs="Times New Roman"/>
          <w:color w:val="000000"/>
          <w:sz w:val="24"/>
          <w:szCs w:val="24"/>
        </w:rPr>
        <w:t>fronteras entre ficción y doc</w:t>
      </w:r>
      <w:bookmarkStart w:id="0" w:name="_GoBack"/>
      <w:bookmarkEnd w:id="0"/>
      <w:r w:rsidR="000A2A1F">
        <w:rPr>
          <w:rFonts w:ascii="Times New Roman" w:eastAsia="Times New Roman" w:hAnsi="Times New Roman" w:cs="Times New Roman"/>
          <w:color w:val="000000"/>
          <w:sz w:val="24"/>
          <w:szCs w:val="24"/>
        </w:rPr>
        <w:t>umental se desdibujan</w:t>
      </w:r>
      <w:r w:rsidR="00DE3CEE">
        <w:rPr>
          <w:rFonts w:ascii="Times New Roman" w:eastAsia="Times New Roman" w:hAnsi="Times New Roman" w:cs="Times New Roman"/>
          <w:color w:val="000000"/>
          <w:sz w:val="24"/>
          <w:szCs w:val="24"/>
        </w:rPr>
        <w:t xml:space="preserve"> –un </w:t>
      </w:r>
      <w:r w:rsidR="000A2A1F">
        <w:rPr>
          <w:rFonts w:ascii="Times New Roman" w:eastAsia="Times New Roman" w:hAnsi="Times New Roman" w:cs="Times New Roman"/>
          <w:color w:val="000000"/>
          <w:sz w:val="24"/>
          <w:szCs w:val="24"/>
        </w:rPr>
        <w:t>intercambio que ha sido fructífero en el cine desde mediados del siglo pasado hasta la actualidad</w:t>
      </w:r>
      <w:r w:rsidR="00DE3CEE">
        <w:rPr>
          <w:rFonts w:ascii="Times New Roman" w:eastAsia="Times New Roman" w:hAnsi="Times New Roman" w:cs="Times New Roman"/>
          <w:color w:val="000000"/>
          <w:sz w:val="24"/>
          <w:szCs w:val="24"/>
        </w:rPr>
        <w:t>–</w:t>
      </w:r>
      <w:r w:rsidR="000A2A1F">
        <w:rPr>
          <w:rFonts w:ascii="Times New Roman" w:eastAsia="Times New Roman" w:hAnsi="Times New Roman" w:cs="Times New Roman"/>
          <w:color w:val="000000"/>
          <w:sz w:val="24"/>
          <w:szCs w:val="24"/>
        </w:rPr>
        <w:t>. Si bien mi investigación se centra particularmente en las películas argentinas</w:t>
      </w:r>
      <w:r w:rsidR="003612A5">
        <w:rPr>
          <w:rFonts w:ascii="Times New Roman" w:eastAsia="Times New Roman" w:hAnsi="Times New Roman" w:cs="Times New Roman"/>
          <w:color w:val="000000"/>
          <w:sz w:val="24"/>
          <w:szCs w:val="24"/>
        </w:rPr>
        <w:t xml:space="preserve"> y chilenas</w:t>
      </w:r>
      <w:r w:rsidR="000A2A1F">
        <w:rPr>
          <w:rFonts w:ascii="Times New Roman" w:eastAsia="Times New Roman" w:hAnsi="Times New Roman" w:cs="Times New Roman"/>
          <w:color w:val="000000"/>
          <w:sz w:val="24"/>
          <w:szCs w:val="24"/>
        </w:rPr>
        <w:t xml:space="preserve"> producidas hacia fines de los años 60 y en la década del 70, </w:t>
      </w:r>
      <w:r w:rsidR="00DE3CEE">
        <w:rPr>
          <w:rFonts w:ascii="Times New Roman" w:eastAsia="Times New Roman" w:hAnsi="Times New Roman" w:cs="Times New Roman"/>
          <w:color w:val="000000"/>
          <w:sz w:val="24"/>
          <w:szCs w:val="24"/>
        </w:rPr>
        <w:t xml:space="preserve">que trabajan sobre las características anteriormente mencionadas, creo necesario atender a su vez a las obras actuales y las formas en que éstas dialogan con las películas precedentes, ya sea como continuidad, ruptura o innovación. </w:t>
      </w:r>
    </w:p>
    <w:p w:rsidR="00A675A8" w:rsidRDefault="00E00780"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Desde sus comienzos, la modalidad documental en el cine ha sido utilizada de forma privilegiada como vehículo, entre otros aspectos, para relatar procesos históricos o acontecimientos locales (por ejemplo, en el caso de los noticiarios y los cortometrajes institucionales). </w:t>
      </w:r>
      <w:r w:rsidR="00D078E3">
        <w:rPr>
          <w:rFonts w:ascii="Times New Roman" w:eastAsia="Times New Roman" w:hAnsi="Times New Roman" w:cs="Times New Roman"/>
          <w:color w:val="000000"/>
          <w:sz w:val="24"/>
          <w:szCs w:val="24"/>
        </w:rPr>
        <w:t xml:space="preserve">A </w:t>
      </w:r>
      <w:r w:rsidR="00DB48A0">
        <w:rPr>
          <w:rFonts w:ascii="Times New Roman" w:eastAsia="Times New Roman" w:hAnsi="Times New Roman" w:cs="Times New Roman"/>
          <w:color w:val="000000"/>
          <w:sz w:val="24"/>
          <w:szCs w:val="24"/>
        </w:rPr>
        <w:t xml:space="preserve">medida que sus características y procedimientos narrativos se consolidan, y sobre todo a </w:t>
      </w:r>
      <w:r w:rsidR="00D078E3">
        <w:rPr>
          <w:rFonts w:ascii="Times New Roman" w:eastAsia="Times New Roman" w:hAnsi="Times New Roman" w:cs="Times New Roman"/>
          <w:color w:val="000000"/>
          <w:sz w:val="24"/>
          <w:szCs w:val="24"/>
        </w:rPr>
        <w:t xml:space="preserve">partir de los años 50, adquiere una especial </w:t>
      </w:r>
      <w:r w:rsidR="00DB48A0">
        <w:rPr>
          <w:rFonts w:ascii="Times New Roman" w:eastAsia="Times New Roman" w:hAnsi="Times New Roman" w:cs="Times New Roman"/>
          <w:color w:val="000000"/>
          <w:sz w:val="24"/>
          <w:szCs w:val="24"/>
        </w:rPr>
        <w:t xml:space="preserve">potencia en América Latina, pasando a ser </w:t>
      </w:r>
      <w:r w:rsidR="00D078E3">
        <w:rPr>
          <w:rFonts w:ascii="Times New Roman" w:eastAsia="Times New Roman" w:hAnsi="Times New Roman" w:cs="Times New Roman"/>
          <w:color w:val="000000"/>
          <w:sz w:val="24"/>
          <w:szCs w:val="24"/>
        </w:rPr>
        <w:t xml:space="preserve">considerada como una de las formas privilegiadas para </w:t>
      </w:r>
      <w:r w:rsidR="00DB48A0">
        <w:rPr>
          <w:rFonts w:ascii="Times New Roman" w:eastAsia="Times New Roman" w:hAnsi="Times New Roman" w:cs="Times New Roman"/>
          <w:color w:val="000000"/>
          <w:sz w:val="24"/>
          <w:szCs w:val="24"/>
        </w:rPr>
        <w:t xml:space="preserve">reflexionar sobre la situación social de los países del continente en esta época. Puede pensarse en un camino de radicalización desde un primer segmento que plantea una perspectiva crítica de las realidades económica y social, en clave de denuncia, </w:t>
      </w:r>
      <w:r w:rsidR="00150405">
        <w:rPr>
          <w:rFonts w:ascii="Times New Roman" w:eastAsia="Times New Roman" w:hAnsi="Times New Roman" w:cs="Times New Roman"/>
          <w:color w:val="000000"/>
          <w:sz w:val="24"/>
          <w:szCs w:val="24"/>
        </w:rPr>
        <w:t>hacia una actitud de agitación e intervención directa sobre la realidad</w:t>
      </w:r>
      <w:r w:rsidR="001D79CF">
        <w:rPr>
          <w:rFonts w:ascii="Times New Roman" w:eastAsia="Times New Roman" w:hAnsi="Times New Roman" w:cs="Times New Roman"/>
          <w:color w:val="000000"/>
          <w:sz w:val="24"/>
          <w:szCs w:val="24"/>
        </w:rPr>
        <w:t xml:space="preserve"> a fines de los años 60 hasta mediados del 70, siguiendo la caracterización planteada por </w:t>
      </w:r>
      <w:proofErr w:type="spellStart"/>
      <w:r w:rsidR="001D79CF">
        <w:rPr>
          <w:rFonts w:ascii="Times New Roman" w:eastAsia="Times New Roman" w:hAnsi="Times New Roman" w:cs="Times New Roman"/>
          <w:color w:val="000000"/>
          <w:sz w:val="24"/>
          <w:szCs w:val="24"/>
        </w:rPr>
        <w:t>Lusnich</w:t>
      </w:r>
      <w:proofErr w:type="spellEnd"/>
      <w:r w:rsidR="001D79CF">
        <w:rPr>
          <w:rFonts w:ascii="Times New Roman" w:eastAsia="Times New Roman" w:hAnsi="Times New Roman" w:cs="Times New Roman"/>
          <w:color w:val="000000"/>
          <w:sz w:val="24"/>
          <w:szCs w:val="24"/>
        </w:rPr>
        <w:t xml:space="preserve"> (</w:t>
      </w:r>
      <w:proofErr w:type="spellStart"/>
      <w:r w:rsidR="001D79CF">
        <w:rPr>
          <w:rFonts w:ascii="Times New Roman" w:eastAsia="Times New Roman" w:hAnsi="Times New Roman" w:cs="Times New Roman"/>
          <w:color w:val="000000"/>
          <w:sz w:val="24"/>
          <w:szCs w:val="24"/>
        </w:rPr>
        <w:t>Lusnich</w:t>
      </w:r>
      <w:proofErr w:type="spellEnd"/>
      <w:r w:rsidR="001D79CF">
        <w:rPr>
          <w:rFonts w:ascii="Times New Roman" w:eastAsia="Times New Roman" w:hAnsi="Times New Roman" w:cs="Times New Roman"/>
          <w:color w:val="000000"/>
          <w:sz w:val="24"/>
          <w:szCs w:val="24"/>
        </w:rPr>
        <w:t xml:space="preserve"> y Piedras, 2011) acerca del desarrollo del cine político y social en Argentina</w:t>
      </w:r>
      <w:r w:rsidR="00AD4F18">
        <w:rPr>
          <w:rFonts w:ascii="Times New Roman" w:eastAsia="Times New Roman" w:hAnsi="Times New Roman" w:cs="Times New Roman"/>
          <w:color w:val="000000"/>
          <w:sz w:val="24"/>
          <w:szCs w:val="24"/>
        </w:rPr>
        <w:t>, tanto ficción como documental</w:t>
      </w:r>
      <w:r w:rsidR="001D79CF">
        <w:rPr>
          <w:rFonts w:ascii="Times New Roman" w:eastAsia="Times New Roman" w:hAnsi="Times New Roman" w:cs="Times New Roman"/>
          <w:color w:val="000000"/>
          <w:sz w:val="24"/>
          <w:szCs w:val="24"/>
        </w:rPr>
        <w:t>. Desde esta última fecha hasta la actualidad, como plantea la autora, “la tendencia se torna compleja y por momentos opaca e inasible, ya que los modelos narrativos y espectaculares se bifurcan, se descentran y/o se cruzan” (p. 29-30)</w:t>
      </w:r>
      <w:r w:rsidR="00EA5EC8">
        <w:rPr>
          <w:rFonts w:ascii="Times New Roman" w:eastAsia="Times New Roman" w:hAnsi="Times New Roman" w:cs="Times New Roman"/>
          <w:color w:val="000000"/>
          <w:sz w:val="24"/>
          <w:szCs w:val="24"/>
        </w:rPr>
        <w:t xml:space="preserve">, generando una multiplicidad de categorías y poéticas particulares. </w:t>
      </w:r>
      <w:r w:rsidR="000D6B26">
        <w:rPr>
          <w:rFonts w:ascii="Times New Roman" w:eastAsia="Times New Roman" w:hAnsi="Times New Roman" w:cs="Times New Roman"/>
          <w:color w:val="000000"/>
          <w:sz w:val="24"/>
          <w:szCs w:val="24"/>
        </w:rPr>
        <w:t>Una gran porción del cine documental producido durante este período de tiempo comparte esta caracterización en su desarrollo</w:t>
      </w:r>
      <w:r w:rsidR="00206678">
        <w:rPr>
          <w:rFonts w:ascii="Times New Roman" w:eastAsia="Times New Roman" w:hAnsi="Times New Roman" w:cs="Times New Roman"/>
          <w:color w:val="000000"/>
          <w:sz w:val="24"/>
          <w:szCs w:val="24"/>
        </w:rPr>
        <w:t xml:space="preserve">, con la particularidad de un giro claro producido a partir del año 2000 –con </w:t>
      </w:r>
      <w:r w:rsidR="00206678">
        <w:rPr>
          <w:rFonts w:ascii="Times New Roman" w:eastAsia="Times New Roman" w:hAnsi="Times New Roman" w:cs="Times New Roman"/>
          <w:color w:val="000000"/>
          <w:sz w:val="24"/>
          <w:szCs w:val="24"/>
        </w:rPr>
        <w:lastRenderedPageBreak/>
        <w:t>algunos antecedentes</w:t>
      </w:r>
      <w:r w:rsidR="000D6B26">
        <w:rPr>
          <w:rFonts w:ascii="Times New Roman" w:eastAsia="Times New Roman" w:hAnsi="Times New Roman" w:cs="Times New Roman"/>
          <w:color w:val="000000"/>
          <w:sz w:val="24"/>
          <w:szCs w:val="24"/>
        </w:rPr>
        <w:t xml:space="preserve"> </w:t>
      </w:r>
      <w:r w:rsidR="00206678">
        <w:rPr>
          <w:rFonts w:ascii="Times New Roman" w:eastAsia="Times New Roman" w:hAnsi="Times New Roman" w:cs="Times New Roman"/>
          <w:color w:val="000000"/>
          <w:sz w:val="24"/>
          <w:szCs w:val="24"/>
        </w:rPr>
        <w:t>en años previos– en relación a una producción consistente de películas que Piedras denomina como document</w:t>
      </w:r>
      <w:r w:rsidR="00A669BA">
        <w:rPr>
          <w:rFonts w:ascii="Times New Roman" w:eastAsia="Times New Roman" w:hAnsi="Times New Roman" w:cs="Times New Roman"/>
          <w:color w:val="000000"/>
          <w:sz w:val="24"/>
          <w:szCs w:val="24"/>
        </w:rPr>
        <w:t>ales en primera persona (2014): en estos film</w:t>
      </w:r>
      <w:r w:rsidR="00F72404">
        <w:rPr>
          <w:rFonts w:ascii="Times New Roman" w:eastAsia="Times New Roman" w:hAnsi="Times New Roman" w:cs="Times New Roman"/>
          <w:color w:val="000000"/>
          <w:sz w:val="24"/>
          <w:szCs w:val="24"/>
        </w:rPr>
        <w:t>s</w:t>
      </w:r>
      <w:r w:rsidR="00A669BA">
        <w:rPr>
          <w:rFonts w:ascii="Times New Roman" w:eastAsia="Times New Roman" w:hAnsi="Times New Roman" w:cs="Times New Roman"/>
          <w:color w:val="000000"/>
          <w:sz w:val="24"/>
          <w:szCs w:val="24"/>
        </w:rPr>
        <w:t xml:space="preserve"> la subjetividad –a partir de diferentes procedimientos que la inscriben dentro del relato audiovisual– se vuelve necesaria para producir discursos sobre el mundo. </w:t>
      </w:r>
      <w:r w:rsidR="00725C43">
        <w:rPr>
          <w:rFonts w:ascii="Times New Roman" w:eastAsia="Times New Roman" w:hAnsi="Times New Roman" w:cs="Times New Roman"/>
          <w:color w:val="000000"/>
          <w:sz w:val="24"/>
          <w:szCs w:val="24"/>
        </w:rPr>
        <w:t>El</w:t>
      </w:r>
      <w:r w:rsidR="006F267B">
        <w:rPr>
          <w:rFonts w:ascii="Times New Roman" w:eastAsia="Times New Roman" w:hAnsi="Times New Roman" w:cs="Times New Roman"/>
          <w:color w:val="000000"/>
          <w:sz w:val="24"/>
          <w:szCs w:val="24"/>
        </w:rPr>
        <w:t xml:space="preserve"> recurso se contrapone así a</w:t>
      </w:r>
      <w:r w:rsidR="00725C43">
        <w:rPr>
          <w:rFonts w:ascii="Times New Roman" w:eastAsia="Times New Roman" w:hAnsi="Times New Roman" w:cs="Times New Roman"/>
          <w:color w:val="000000"/>
          <w:sz w:val="24"/>
          <w:szCs w:val="24"/>
        </w:rPr>
        <w:t xml:space="preserve"> discursos sobrios y pretendidamente objetivos que solían ser frecuentes en la modalidad documental, en clave expositiva. Mediante</w:t>
      </w:r>
      <w:r w:rsidR="00BA06F6">
        <w:rPr>
          <w:rFonts w:ascii="Times New Roman" w:eastAsia="Times New Roman" w:hAnsi="Times New Roman" w:cs="Times New Roman"/>
          <w:color w:val="000000"/>
          <w:sz w:val="24"/>
          <w:szCs w:val="24"/>
        </w:rPr>
        <w:t xml:space="preserve"> </w:t>
      </w:r>
      <w:r w:rsidR="0088032C">
        <w:rPr>
          <w:rFonts w:ascii="Times New Roman" w:eastAsia="Times New Roman" w:hAnsi="Times New Roman" w:cs="Times New Roman"/>
          <w:color w:val="000000"/>
          <w:sz w:val="24"/>
          <w:szCs w:val="24"/>
        </w:rPr>
        <w:t>la</w:t>
      </w:r>
      <w:r w:rsidR="00BA06F6">
        <w:rPr>
          <w:rFonts w:ascii="Times New Roman" w:eastAsia="Times New Roman" w:hAnsi="Times New Roman" w:cs="Times New Roman"/>
          <w:color w:val="000000"/>
          <w:sz w:val="24"/>
          <w:szCs w:val="24"/>
        </w:rPr>
        <w:t xml:space="preserve"> puesta en juego de la instancia subjetiva, se establecen distintas </w:t>
      </w:r>
      <w:r w:rsidR="0088032C">
        <w:rPr>
          <w:rFonts w:ascii="Times New Roman" w:eastAsia="Times New Roman" w:hAnsi="Times New Roman" w:cs="Times New Roman"/>
          <w:color w:val="000000"/>
          <w:sz w:val="24"/>
          <w:szCs w:val="24"/>
        </w:rPr>
        <w:t xml:space="preserve">relaciones entre el sujeto y </w:t>
      </w:r>
      <w:proofErr w:type="spellStart"/>
      <w:r w:rsidR="0088032C">
        <w:rPr>
          <w:rFonts w:ascii="Times New Roman" w:eastAsia="Times New Roman" w:hAnsi="Times New Roman" w:cs="Times New Roman"/>
          <w:color w:val="000000"/>
          <w:sz w:val="24"/>
          <w:szCs w:val="24"/>
        </w:rPr>
        <w:t>lxs</w:t>
      </w:r>
      <w:proofErr w:type="spellEnd"/>
      <w:r w:rsidR="0088032C">
        <w:rPr>
          <w:rFonts w:ascii="Times New Roman" w:eastAsia="Times New Roman" w:hAnsi="Times New Roman" w:cs="Times New Roman"/>
          <w:color w:val="000000"/>
          <w:sz w:val="24"/>
          <w:szCs w:val="24"/>
        </w:rPr>
        <w:t xml:space="preserve"> </w:t>
      </w:r>
      <w:proofErr w:type="spellStart"/>
      <w:r w:rsidR="0088032C">
        <w:rPr>
          <w:rFonts w:ascii="Times New Roman" w:eastAsia="Times New Roman" w:hAnsi="Times New Roman" w:cs="Times New Roman"/>
          <w:color w:val="000000"/>
          <w:sz w:val="24"/>
          <w:szCs w:val="24"/>
        </w:rPr>
        <w:t>otrxs</w:t>
      </w:r>
      <w:proofErr w:type="spellEnd"/>
      <w:r w:rsidR="0088032C">
        <w:rPr>
          <w:rFonts w:ascii="Times New Roman" w:eastAsia="Times New Roman" w:hAnsi="Times New Roman" w:cs="Times New Roman"/>
          <w:color w:val="000000"/>
          <w:sz w:val="24"/>
          <w:szCs w:val="24"/>
        </w:rPr>
        <w:t xml:space="preserve"> o la historia colectiva, de modo que </w:t>
      </w:r>
      <w:r w:rsidR="00725C43">
        <w:rPr>
          <w:rFonts w:ascii="Times New Roman" w:eastAsia="Times New Roman" w:hAnsi="Times New Roman" w:cs="Times New Roman"/>
          <w:color w:val="000000"/>
          <w:sz w:val="24"/>
          <w:szCs w:val="24"/>
        </w:rPr>
        <w:t>comienzan a irrumpir nuevas</w:t>
      </w:r>
      <w:r w:rsidR="0088032C">
        <w:rPr>
          <w:rFonts w:ascii="Times New Roman" w:eastAsia="Times New Roman" w:hAnsi="Times New Roman" w:cs="Times New Roman"/>
          <w:color w:val="000000"/>
          <w:sz w:val="24"/>
          <w:szCs w:val="24"/>
        </w:rPr>
        <w:t xml:space="preserve"> dimensiones en disputa como la identidad, la memoria, entre otras.</w:t>
      </w:r>
      <w:r w:rsidR="006839CE">
        <w:rPr>
          <w:rFonts w:ascii="Times New Roman" w:eastAsia="Times New Roman" w:hAnsi="Times New Roman" w:cs="Times New Roman"/>
          <w:color w:val="000000"/>
          <w:sz w:val="24"/>
          <w:szCs w:val="24"/>
        </w:rPr>
        <w:t xml:space="preserve"> Según Piedras, la subjetiv</w:t>
      </w:r>
      <w:r w:rsidR="003B7112">
        <w:rPr>
          <w:rFonts w:ascii="Times New Roman" w:eastAsia="Times New Roman" w:hAnsi="Times New Roman" w:cs="Times New Roman"/>
          <w:color w:val="000000"/>
          <w:sz w:val="24"/>
          <w:szCs w:val="24"/>
        </w:rPr>
        <w:t xml:space="preserve">ación del documental argentino se termina de configurar como tendencia a partir de, como mencioné, fines de los 90 y principios del 2000, aunque reconoce los primeros antecedentes de inscripción de marcas de subjetividad y reflexividad en el documental desde fines de los años 60. </w:t>
      </w:r>
    </w:p>
    <w:p w:rsidR="003C3A08" w:rsidRDefault="006839C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otro lado, también se comienza a dar desde fines de esos años un intercambio particular entre el documental y la ficción, en el cual desde ambas modalidades se toman elementos de uno y del otro. </w:t>
      </w:r>
      <w:r w:rsidR="005726BD">
        <w:rPr>
          <w:rFonts w:ascii="Times New Roman" w:eastAsia="Times New Roman" w:hAnsi="Times New Roman" w:cs="Times New Roman"/>
          <w:color w:val="000000"/>
          <w:sz w:val="24"/>
          <w:szCs w:val="24"/>
        </w:rPr>
        <w:t>La incorporación</w:t>
      </w:r>
      <w:r w:rsidR="00F95484">
        <w:rPr>
          <w:rFonts w:ascii="Times New Roman" w:eastAsia="Times New Roman" w:hAnsi="Times New Roman" w:cs="Times New Roman"/>
          <w:color w:val="000000"/>
          <w:sz w:val="24"/>
          <w:szCs w:val="24"/>
        </w:rPr>
        <w:t xml:space="preserve"> de testimonios en </w:t>
      </w:r>
      <w:r w:rsidR="00F95484">
        <w:rPr>
          <w:rFonts w:ascii="Times New Roman" w:eastAsia="Times New Roman" w:hAnsi="Times New Roman" w:cs="Times New Roman"/>
          <w:i/>
          <w:color w:val="000000"/>
          <w:sz w:val="24"/>
          <w:szCs w:val="24"/>
        </w:rPr>
        <w:t>off</w:t>
      </w:r>
      <w:r w:rsidR="00F95484">
        <w:rPr>
          <w:rFonts w:ascii="Times New Roman" w:eastAsia="Times New Roman" w:hAnsi="Times New Roman" w:cs="Times New Roman"/>
          <w:color w:val="000000"/>
          <w:sz w:val="24"/>
          <w:szCs w:val="24"/>
        </w:rPr>
        <w:t xml:space="preserve"> leídos por actores</w:t>
      </w:r>
      <w:r w:rsidR="005726BD">
        <w:rPr>
          <w:rFonts w:ascii="Times New Roman" w:eastAsia="Times New Roman" w:hAnsi="Times New Roman" w:cs="Times New Roman"/>
          <w:color w:val="000000"/>
          <w:sz w:val="24"/>
          <w:szCs w:val="24"/>
        </w:rPr>
        <w:t xml:space="preserve">, en forma de personaje, partiendo de testimonios reales; o la incorporación de personajes ficticios –también partiendo de experiencias reales– como si fueran sujetos existentes del mundo, además de diversos modos de hacer presente para </w:t>
      </w:r>
      <w:proofErr w:type="spellStart"/>
      <w:r w:rsidR="005726BD">
        <w:rPr>
          <w:rFonts w:ascii="Times New Roman" w:eastAsia="Times New Roman" w:hAnsi="Times New Roman" w:cs="Times New Roman"/>
          <w:color w:val="000000"/>
          <w:sz w:val="24"/>
          <w:szCs w:val="24"/>
        </w:rPr>
        <w:t>lxs</w:t>
      </w:r>
      <w:proofErr w:type="spellEnd"/>
      <w:r w:rsidR="005726BD">
        <w:rPr>
          <w:rFonts w:ascii="Times New Roman" w:eastAsia="Times New Roman" w:hAnsi="Times New Roman" w:cs="Times New Roman"/>
          <w:color w:val="000000"/>
          <w:sz w:val="24"/>
          <w:szCs w:val="24"/>
        </w:rPr>
        <w:t xml:space="preserve"> espectadores el dispositivo cinematográfico, son algunos de los recursos util</w:t>
      </w:r>
      <w:r w:rsidR="004F3038">
        <w:rPr>
          <w:rFonts w:ascii="Times New Roman" w:eastAsia="Times New Roman" w:hAnsi="Times New Roman" w:cs="Times New Roman"/>
          <w:color w:val="000000"/>
          <w:sz w:val="24"/>
          <w:szCs w:val="24"/>
        </w:rPr>
        <w:t>izados en lo</w:t>
      </w:r>
      <w:r w:rsidR="005726BD">
        <w:rPr>
          <w:rFonts w:ascii="Times New Roman" w:eastAsia="Times New Roman" w:hAnsi="Times New Roman" w:cs="Times New Roman"/>
          <w:color w:val="000000"/>
          <w:sz w:val="24"/>
          <w:szCs w:val="24"/>
        </w:rPr>
        <w:t>s documentales de fines de los 60 y 70 que presuponen ambigüedades o fisuras dentro del propio discurso. También sucedió a la inversa, en algunas ficciones del período,</w:t>
      </w:r>
      <w:r w:rsidR="006F267B">
        <w:rPr>
          <w:rFonts w:ascii="Times New Roman" w:eastAsia="Times New Roman" w:hAnsi="Times New Roman" w:cs="Times New Roman"/>
          <w:color w:val="000000"/>
          <w:sz w:val="24"/>
          <w:szCs w:val="24"/>
        </w:rPr>
        <w:t xml:space="preserve"> al dialogar</w:t>
      </w:r>
      <w:r w:rsidR="005726BD">
        <w:rPr>
          <w:rFonts w:ascii="Times New Roman" w:eastAsia="Times New Roman" w:hAnsi="Times New Roman" w:cs="Times New Roman"/>
          <w:color w:val="000000"/>
          <w:sz w:val="24"/>
          <w:szCs w:val="24"/>
        </w:rPr>
        <w:t xml:space="preserve"> por ejemplo, con material documental de diversas procedencias. </w:t>
      </w:r>
      <w:r w:rsidR="008B473B">
        <w:rPr>
          <w:rFonts w:ascii="Times New Roman" w:eastAsia="Times New Roman" w:hAnsi="Times New Roman" w:cs="Times New Roman"/>
          <w:color w:val="000000"/>
          <w:sz w:val="24"/>
          <w:szCs w:val="24"/>
        </w:rPr>
        <w:t>Este proceso, en conjunto con l</w:t>
      </w:r>
      <w:r>
        <w:rPr>
          <w:rFonts w:ascii="Times New Roman" w:eastAsia="Times New Roman" w:hAnsi="Times New Roman" w:cs="Times New Roman"/>
          <w:color w:val="000000"/>
          <w:sz w:val="24"/>
          <w:szCs w:val="24"/>
        </w:rPr>
        <w:t xml:space="preserve">a subjetivación que se acrecienta sobre todo después del retorno de la democracia, conduce </w:t>
      </w:r>
      <w:r w:rsidR="005726BD">
        <w:rPr>
          <w:rFonts w:ascii="Times New Roman" w:eastAsia="Times New Roman" w:hAnsi="Times New Roman" w:cs="Times New Roman"/>
          <w:color w:val="000000"/>
          <w:sz w:val="24"/>
          <w:szCs w:val="24"/>
        </w:rPr>
        <w:t>de la misma forma</w:t>
      </w:r>
      <w:r>
        <w:rPr>
          <w:rFonts w:ascii="Times New Roman" w:eastAsia="Times New Roman" w:hAnsi="Times New Roman" w:cs="Times New Roman"/>
          <w:color w:val="000000"/>
          <w:sz w:val="24"/>
          <w:szCs w:val="24"/>
        </w:rPr>
        <w:t xml:space="preserve"> a un distanciamiento de una posición de objetividad en la narración del documental</w:t>
      </w:r>
      <w:r w:rsidR="005726BD">
        <w:rPr>
          <w:rFonts w:ascii="Times New Roman" w:eastAsia="Times New Roman" w:hAnsi="Times New Roman" w:cs="Times New Roman"/>
          <w:color w:val="000000"/>
          <w:sz w:val="24"/>
          <w:szCs w:val="24"/>
        </w:rPr>
        <w:t>.</w:t>
      </w:r>
      <w:r w:rsidR="00BC014F">
        <w:rPr>
          <w:rFonts w:ascii="Times New Roman" w:eastAsia="Times New Roman" w:hAnsi="Times New Roman" w:cs="Times New Roman"/>
          <w:color w:val="000000"/>
          <w:sz w:val="24"/>
          <w:szCs w:val="24"/>
        </w:rPr>
        <w:t xml:space="preserve"> </w:t>
      </w:r>
      <w:r w:rsidR="00E162BF">
        <w:rPr>
          <w:rFonts w:ascii="Times New Roman" w:eastAsia="Times New Roman" w:hAnsi="Times New Roman" w:cs="Times New Roman"/>
          <w:color w:val="000000"/>
          <w:sz w:val="24"/>
          <w:szCs w:val="24"/>
        </w:rPr>
        <w:t>La</w:t>
      </w:r>
      <w:r w:rsidR="006F267B">
        <w:rPr>
          <w:rFonts w:ascii="Times New Roman" w:eastAsia="Times New Roman" w:hAnsi="Times New Roman" w:cs="Times New Roman"/>
          <w:color w:val="000000"/>
          <w:sz w:val="24"/>
          <w:szCs w:val="24"/>
        </w:rPr>
        <w:t xml:space="preserve"> apertura </w:t>
      </w:r>
      <w:r w:rsidR="00E162BF">
        <w:rPr>
          <w:rFonts w:ascii="Times New Roman" w:eastAsia="Times New Roman" w:hAnsi="Times New Roman" w:cs="Times New Roman"/>
          <w:color w:val="000000"/>
          <w:sz w:val="24"/>
          <w:szCs w:val="24"/>
        </w:rPr>
        <w:t xml:space="preserve">entonces </w:t>
      </w:r>
      <w:r w:rsidR="006F267B">
        <w:rPr>
          <w:rFonts w:ascii="Times New Roman" w:eastAsia="Times New Roman" w:hAnsi="Times New Roman" w:cs="Times New Roman"/>
          <w:color w:val="000000"/>
          <w:sz w:val="24"/>
          <w:szCs w:val="24"/>
        </w:rPr>
        <w:t xml:space="preserve">hacia un registro que rodea a lo ambiguo o indefinido, y sus efectos más concretos en </w:t>
      </w:r>
      <w:r w:rsidR="00E162BF">
        <w:rPr>
          <w:rFonts w:ascii="Times New Roman" w:eastAsia="Times New Roman" w:hAnsi="Times New Roman" w:cs="Times New Roman"/>
          <w:color w:val="000000"/>
          <w:sz w:val="24"/>
          <w:szCs w:val="24"/>
        </w:rPr>
        <w:t xml:space="preserve">la construcción de sentido para </w:t>
      </w:r>
      <w:proofErr w:type="spellStart"/>
      <w:r w:rsidR="00E162BF">
        <w:rPr>
          <w:rFonts w:ascii="Times New Roman" w:eastAsia="Times New Roman" w:hAnsi="Times New Roman" w:cs="Times New Roman"/>
          <w:color w:val="000000"/>
          <w:sz w:val="24"/>
          <w:szCs w:val="24"/>
        </w:rPr>
        <w:t>lxs</w:t>
      </w:r>
      <w:proofErr w:type="spellEnd"/>
      <w:r w:rsidR="00E162BF">
        <w:rPr>
          <w:rFonts w:ascii="Times New Roman" w:eastAsia="Times New Roman" w:hAnsi="Times New Roman" w:cs="Times New Roman"/>
          <w:color w:val="000000"/>
          <w:sz w:val="24"/>
          <w:szCs w:val="24"/>
        </w:rPr>
        <w:t xml:space="preserve"> espectadores, constituye un punto central desde el cual me interesará abordar la película en cuestión. </w:t>
      </w:r>
    </w:p>
    <w:p w:rsidR="007E7922" w:rsidRDefault="007E7922"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7E7922" w:rsidRPr="007E7922" w:rsidRDefault="007E7922" w:rsidP="00D723E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Cortometraje </w:t>
      </w:r>
      <w:r>
        <w:rPr>
          <w:rFonts w:ascii="Times New Roman" w:eastAsia="Times New Roman" w:hAnsi="Times New Roman" w:cs="Times New Roman"/>
          <w:b/>
          <w:i/>
          <w:color w:val="000000"/>
          <w:sz w:val="24"/>
          <w:szCs w:val="24"/>
        </w:rPr>
        <w:t>Los Arcontes</w:t>
      </w:r>
      <w:r w:rsidR="00BF1EDF">
        <w:rPr>
          <w:rFonts w:ascii="Times New Roman" w:eastAsia="Times New Roman" w:hAnsi="Times New Roman" w:cs="Times New Roman"/>
          <w:b/>
          <w:color w:val="000000"/>
          <w:sz w:val="24"/>
          <w:szCs w:val="24"/>
        </w:rPr>
        <w:t xml:space="preserve"> y reelaboraciones en </w:t>
      </w:r>
      <w:r w:rsidR="00BF1EDF">
        <w:rPr>
          <w:rFonts w:ascii="Times New Roman" w:eastAsia="Times New Roman" w:hAnsi="Times New Roman" w:cs="Times New Roman"/>
          <w:b/>
          <w:i/>
          <w:color w:val="000000"/>
          <w:sz w:val="24"/>
          <w:szCs w:val="24"/>
        </w:rPr>
        <w:t>Danubio</w:t>
      </w:r>
      <w:r>
        <w:rPr>
          <w:rFonts w:ascii="Times New Roman" w:eastAsia="Times New Roman" w:hAnsi="Times New Roman" w:cs="Times New Roman"/>
          <w:b/>
          <w:color w:val="000000"/>
          <w:sz w:val="24"/>
          <w:szCs w:val="24"/>
        </w:rPr>
        <w:t>: configuraciones previas, zonas de contacto entre documental y ficción</w:t>
      </w:r>
    </w:p>
    <w:p w:rsidR="009F6B4E" w:rsidRDefault="0048001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Danubio</w:t>
      </w:r>
      <w:r>
        <w:rPr>
          <w:rFonts w:ascii="Times New Roman" w:eastAsia="Times New Roman" w:hAnsi="Times New Roman" w:cs="Times New Roman"/>
          <w:color w:val="000000"/>
          <w:sz w:val="24"/>
          <w:szCs w:val="24"/>
        </w:rPr>
        <w:t xml:space="preserve"> es la ópera prima de la directora argentina Agustina Pérez Rial –quien además de directora de cine es también investigadora–</w:t>
      </w:r>
      <w:r w:rsidR="00F95484">
        <w:rPr>
          <w:rFonts w:ascii="Times New Roman" w:eastAsia="Times New Roman" w:hAnsi="Times New Roman" w:cs="Times New Roman"/>
          <w:color w:val="000000"/>
          <w:sz w:val="24"/>
          <w:szCs w:val="24"/>
        </w:rPr>
        <w:t>, y se estrenó</w:t>
      </w:r>
      <w:r>
        <w:rPr>
          <w:rFonts w:ascii="Times New Roman" w:eastAsia="Times New Roman" w:hAnsi="Times New Roman" w:cs="Times New Roman"/>
          <w:color w:val="000000"/>
          <w:sz w:val="24"/>
          <w:szCs w:val="24"/>
        </w:rPr>
        <w:t xml:space="preserve"> en el año 2021, en la edición </w:t>
      </w:r>
      <w:r>
        <w:rPr>
          <w:rFonts w:ascii="Times New Roman" w:eastAsia="Times New Roman" w:hAnsi="Times New Roman" w:cs="Times New Roman"/>
          <w:color w:val="000000"/>
          <w:sz w:val="24"/>
          <w:szCs w:val="24"/>
        </w:rPr>
        <w:lastRenderedPageBreak/>
        <w:t>número 36 del Festival Internacional de Cine de Mar del Plata.</w:t>
      </w:r>
      <w:r w:rsidR="00313A51">
        <w:rPr>
          <w:rFonts w:ascii="Times New Roman" w:eastAsia="Times New Roman" w:hAnsi="Times New Roman" w:cs="Times New Roman"/>
          <w:color w:val="000000"/>
          <w:sz w:val="24"/>
          <w:szCs w:val="24"/>
        </w:rPr>
        <w:t xml:space="preserve"> El largometraje tiene su “antecedente” en el cortometraje </w:t>
      </w:r>
      <w:r w:rsidR="00313A51">
        <w:rPr>
          <w:rFonts w:ascii="Times New Roman" w:eastAsia="Times New Roman" w:hAnsi="Times New Roman" w:cs="Times New Roman"/>
          <w:i/>
          <w:color w:val="000000"/>
          <w:sz w:val="24"/>
          <w:szCs w:val="24"/>
        </w:rPr>
        <w:t>Los arcontes</w:t>
      </w:r>
      <w:r w:rsidR="00313A51">
        <w:rPr>
          <w:rFonts w:ascii="Times New Roman" w:eastAsia="Times New Roman" w:hAnsi="Times New Roman" w:cs="Times New Roman"/>
          <w:color w:val="000000"/>
          <w:sz w:val="24"/>
          <w:szCs w:val="24"/>
        </w:rPr>
        <w:t xml:space="preserve">, estrenado en 2020 en el Festival homónimo y codirigido con Natalia </w:t>
      </w:r>
      <w:proofErr w:type="spellStart"/>
      <w:r w:rsidR="00E32765">
        <w:rPr>
          <w:rFonts w:ascii="Times New Roman" w:eastAsia="Times New Roman" w:hAnsi="Times New Roman" w:cs="Times New Roman"/>
          <w:color w:val="000000"/>
          <w:sz w:val="24"/>
          <w:szCs w:val="24"/>
        </w:rPr>
        <w:t>Labaké</w:t>
      </w:r>
      <w:proofErr w:type="spellEnd"/>
      <w:r w:rsidR="00E32765">
        <w:rPr>
          <w:rFonts w:ascii="Times New Roman" w:eastAsia="Times New Roman" w:hAnsi="Times New Roman" w:cs="Times New Roman"/>
          <w:color w:val="000000"/>
          <w:sz w:val="24"/>
          <w:szCs w:val="24"/>
        </w:rPr>
        <w:t xml:space="preserve">, en donde se plantea el mismo eje temático y problemática de </w:t>
      </w:r>
      <w:r w:rsidR="00E32765">
        <w:rPr>
          <w:rFonts w:ascii="Times New Roman" w:eastAsia="Times New Roman" w:hAnsi="Times New Roman" w:cs="Times New Roman"/>
          <w:i/>
          <w:color w:val="000000"/>
          <w:sz w:val="24"/>
          <w:szCs w:val="24"/>
        </w:rPr>
        <w:t>Danubio</w:t>
      </w:r>
      <w:r w:rsidR="00E32765">
        <w:rPr>
          <w:rFonts w:ascii="Times New Roman" w:eastAsia="Times New Roman" w:hAnsi="Times New Roman" w:cs="Times New Roman"/>
          <w:color w:val="000000"/>
          <w:sz w:val="24"/>
          <w:szCs w:val="24"/>
        </w:rPr>
        <w:t xml:space="preserve">: la persecución y el espionaje realizado por los servicios de inteligencia en el Festival del año 1968 a las delegaciones provenientes de los países soviéticos, así como a los inmigrantes de esos países que residían en Argentina, y en definitiva, a ciudadanas y ciudadanos que llevaban a cabo actividades vinculadas a tendencias políticas de izquierda. </w:t>
      </w:r>
      <w:r w:rsidR="00B85CFA">
        <w:rPr>
          <w:rFonts w:ascii="Times New Roman" w:eastAsia="Times New Roman" w:hAnsi="Times New Roman" w:cs="Times New Roman"/>
          <w:color w:val="000000"/>
          <w:sz w:val="24"/>
          <w:szCs w:val="24"/>
        </w:rPr>
        <w:t xml:space="preserve">Resulta sumamente interesante detenernos en este cortometraje, ya que presenta de forma sintética los principales procedimientos narrativos que se desplegarán posteriormente en el largo. </w:t>
      </w:r>
      <w:r w:rsidR="00860BE4">
        <w:rPr>
          <w:rFonts w:ascii="Times New Roman" w:eastAsia="Times New Roman" w:hAnsi="Times New Roman" w:cs="Times New Roman"/>
          <w:color w:val="000000"/>
          <w:sz w:val="24"/>
          <w:szCs w:val="24"/>
        </w:rPr>
        <w:t xml:space="preserve">En primer lugar, realidad y ficción están amalgamadas </w:t>
      </w:r>
      <w:r w:rsidR="00195632">
        <w:rPr>
          <w:rFonts w:ascii="Times New Roman" w:eastAsia="Times New Roman" w:hAnsi="Times New Roman" w:cs="Times New Roman"/>
          <w:color w:val="000000"/>
          <w:sz w:val="24"/>
          <w:szCs w:val="24"/>
        </w:rPr>
        <w:t>en función del tema central: las imágenes que pueden ser consideradas como ficción ponen en escena indirectamente, de modo distanciado y no convencional, a aquella ciudad de Mar del Plata de fines de los años sesenta, a la vez que las imágenes que apuntan a su carácter documental están constituidas por fotografías de los archivos de la Dirección de Inteligencia de la Provincia de Buenos Aires, y por filmaciones de inmigrantes eslavos</w:t>
      </w:r>
      <w:r w:rsidR="004A216F">
        <w:rPr>
          <w:rFonts w:ascii="Times New Roman" w:eastAsia="Times New Roman" w:hAnsi="Times New Roman" w:cs="Times New Roman"/>
          <w:color w:val="000000"/>
          <w:sz w:val="24"/>
          <w:szCs w:val="24"/>
        </w:rPr>
        <w:t xml:space="preserve"> en la actualidad</w:t>
      </w:r>
      <w:r w:rsidR="00195632">
        <w:rPr>
          <w:rFonts w:ascii="Times New Roman" w:eastAsia="Times New Roman" w:hAnsi="Times New Roman" w:cs="Times New Roman"/>
          <w:color w:val="000000"/>
          <w:sz w:val="24"/>
          <w:szCs w:val="24"/>
        </w:rPr>
        <w:t xml:space="preserve"> que dirigen su mirada a cámara leyendo algún texto o haciendo declaraciones. </w:t>
      </w:r>
      <w:r w:rsidR="004A216F">
        <w:rPr>
          <w:rFonts w:ascii="Times New Roman" w:eastAsia="Times New Roman" w:hAnsi="Times New Roman" w:cs="Times New Roman"/>
          <w:color w:val="000000"/>
          <w:sz w:val="24"/>
          <w:szCs w:val="24"/>
        </w:rPr>
        <w:t xml:space="preserve">Estas tres líneas narrativas confluyen a lo largo del cortometraje. Por otro lado, las imágenes más vinculadas al registro ficcional, casi podrían considerarse como el fuera de campo de todo lo que sucede en </w:t>
      </w:r>
      <w:r w:rsidR="004A216F">
        <w:rPr>
          <w:rFonts w:ascii="Times New Roman" w:eastAsia="Times New Roman" w:hAnsi="Times New Roman" w:cs="Times New Roman"/>
          <w:i/>
          <w:color w:val="000000"/>
          <w:sz w:val="24"/>
          <w:szCs w:val="24"/>
        </w:rPr>
        <w:t>Danubio</w:t>
      </w:r>
      <w:r w:rsidR="004A216F">
        <w:rPr>
          <w:rFonts w:ascii="Times New Roman" w:eastAsia="Times New Roman" w:hAnsi="Times New Roman" w:cs="Times New Roman"/>
          <w:color w:val="000000"/>
          <w:sz w:val="24"/>
          <w:szCs w:val="24"/>
        </w:rPr>
        <w:t>, el reverso del relato de ésta –conformada íntegramente por material de archivo–. Se trata de escenas en diferentes espacios de la ciudad, sin diálogo</w:t>
      </w:r>
      <w:r w:rsidR="000C5EDD">
        <w:rPr>
          <w:rFonts w:ascii="Times New Roman" w:eastAsia="Times New Roman" w:hAnsi="Times New Roman" w:cs="Times New Roman"/>
          <w:color w:val="000000"/>
          <w:sz w:val="24"/>
          <w:szCs w:val="24"/>
        </w:rPr>
        <w:t xml:space="preserve"> y casi sin acción</w:t>
      </w:r>
      <w:r w:rsidR="004A216F">
        <w:rPr>
          <w:rFonts w:ascii="Times New Roman" w:eastAsia="Times New Roman" w:hAnsi="Times New Roman" w:cs="Times New Roman"/>
          <w:color w:val="000000"/>
          <w:sz w:val="24"/>
          <w:szCs w:val="24"/>
        </w:rPr>
        <w:t xml:space="preserve">, que no pretenden una “ambientación” de época, ya que dejan visible su carácter de actualidad, pero que a su vez presentan una escenificación “anacrónica”. Ventanas de cuartos de hoteles, salones de fiesta, pasillos, edificios cuya estética y visualidad pueden remitir al estilo de arquitectura de los 60 y 70, pero que también están presentes hoy en día. Una mujer </w:t>
      </w:r>
      <w:r w:rsidR="008D68FC">
        <w:rPr>
          <w:rFonts w:ascii="Times New Roman" w:eastAsia="Times New Roman" w:hAnsi="Times New Roman" w:cs="Times New Roman"/>
          <w:color w:val="000000"/>
          <w:sz w:val="24"/>
          <w:szCs w:val="24"/>
        </w:rPr>
        <w:t xml:space="preserve">es siempre la </w:t>
      </w:r>
      <w:r w:rsidR="004A216F">
        <w:rPr>
          <w:rFonts w:ascii="Times New Roman" w:eastAsia="Times New Roman" w:hAnsi="Times New Roman" w:cs="Times New Roman"/>
          <w:color w:val="000000"/>
          <w:sz w:val="24"/>
          <w:szCs w:val="24"/>
        </w:rPr>
        <w:t>que recorr</w:t>
      </w:r>
      <w:r w:rsidR="008D68FC">
        <w:rPr>
          <w:rFonts w:ascii="Times New Roman" w:eastAsia="Times New Roman" w:hAnsi="Times New Roman" w:cs="Times New Roman"/>
          <w:color w:val="000000"/>
          <w:sz w:val="24"/>
          <w:szCs w:val="24"/>
        </w:rPr>
        <w:t xml:space="preserve">e esos diferentes espacios: en la primera escena, con un pantalón y una camisa que </w:t>
      </w:r>
      <w:r w:rsidR="00AD7A8D">
        <w:rPr>
          <w:rFonts w:ascii="Times New Roman" w:eastAsia="Times New Roman" w:hAnsi="Times New Roman" w:cs="Times New Roman"/>
          <w:color w:val="000000"/>
          <w:sz w:val="24"/>
          <w:szCs w:val="24"/>
        </w:rPr>
        <w:t>se asemejan a los de los años sesenta, entra en un gran salón y hojea una vieja gacetilla del Festival. Aunque nunca se enfoca claramente su rostro, podría ser la misma que en otras escenas recorre un pasillo con un piloto o espera en una recepción con un peinado de una época similar. Estas imágenes de la ciudad son montadas a su vez con imágenes actuales, diurnas y nocturnas, de hoteles de Mar del Plata, de la explanada del casino, de la rambla, o de la entrada de una comisaría. De este modo, pasado y presente confluyen en el relato ficcional</w:t>
      </w:r>
      <w:r w:rsidR="00AB50F0">
        <w:rPr>
          <w:rFonts w:ascii="Times New Roman" w:eastAsia="Times New Roman" w:hAnsi="Times New Roman" w:cs="Times New Roman"/>
          <w:color w:val="000000"/>
          <w:sz w:val="24"/>
          <w:szCs w:val="24"/>
        </w:rPr>
        <w:t>, como si lo sucedido en aquel momento histórico del país perviviera, de algún modo</w:t>
      </w:r>
      <w:r w:rsidR="00FB66AD">
        <w:rPr>
          <w:rFonts w:ascii="Times New Roman" w:eastAsia="Times New Roman" w:hAnsi="Times New Roman" w:cs="Times New Roman"/>
          <w:color w:val="000000"/>
          <w:sz w:val="24"/>
          <w:szCs w:val="24"/>
        </w:rPr>
        <w:t>,</w:t>
      </w:r>
      <w:r w:rsidR="00AB50F0">
        <w:rPr>
          <w:rFonts w:ascii="Times New Roman" w:eastAsia="Times New Roman" w:hAnsi="Times New Roman" w:cs="Times New Roman"/>
          <w:color w:val="000000"/>
          <w:sz w:val="24"/>
          <w:szCs w:val="24"/>
        </w:rPr>
        <w:t xml:space="preserve"> en el presente. En diversos momentos hay planos en </w:t>
      </w:r>
      <w:r w:rsidR="00AB50F0">
        <w:rPr>
          <w:rFonts w:ascii="Times New Roman" w:eastAsia="Times New Roman" w:hAnsi="Times New Roman" w:cs="Times New Roman"/>
          <w:color w:val="000000"/>
          <w:sz w:val="24"/>
          <w:szCs w:val="24"/>
        </w:rPr>
        <w:lastRenderedPageBreak/>
        <w:t xml:space="preserve">angulación picada que en conjunto con otros de pantallas de vigilancia o en que la cámara encuadra desde una “mirilla”, resaltan una situación de espionaje o </w:t>
      </w:r>
      <w:r w:rsidR="00FB66AD">
        <w:rPr>
          <w:rFonts w:ascii="Times New Roman" w:eastAsia="Times New Roman" w:hAnsi="Times New Roman" w:cs="Times New Roman"/>
          <w:color w:val="000000"/>
          <w:sz w:val="24"/>
          <w:szCs w:val="24"/>
        </w:rPr>
        <w:t>de acecho</w:t>
      </w:r>
      <w:r w:rsidR="00AB50F0">
        <w:rPr>
          <w:rFonts w:ascii="Times New Roman" w:eastAsia="Times New Roman" w:hAnsi="Times New Roman" w:cs="Times New Roman"/>
          <w:color w:val="000000"/>
          <w:sz w:val="24"/>
          <w:szCs w:val="24"/>
        </w:rPr>
        <w:t xml:space="preserve">. </w:t>
      </w:r>
      <w:r w:rsidR="00FE311A">
        <w:rPr>
          <w:rFonts w:ascii="Times New Roman" w:eastAsia="Times New Roman" w:hAnsi="Times New Roman" w:cs="Times New Roman"/>
          <w:color w:val="000000"/>
          <w:sz w:val="24"/>
          <w:szCs w:val="24"/>
        </w:rPr>
        <w:t xml:space="preserve">Estas imágenes, y las de los inmigrantes que leen textos en diferentes idiomas (cuya traducción no está presente), van dándole forma al relato y la información que proporcionan las fotografías del archivo de la Policía: comunicados en los que se describe que se va a vigilar a las delegaciones provenientes de los países </w:t>
      </w:r>
      <w:r w:rsidR="00E162BB">
        <w:rPr>
          <w:rFonts w:ascii="Times New Roman" w:eastAsia="Times New Roman" w:hAnsi="Times New Roman" w:cs="Times New Roman"/>
          <w:color w:val="000000"/>
          <w:sz w:val="24"/>
          <w:szCs w:val="24"/>
        </w:rPr>
        <w:t>de la “cortina de Hierro”, en lo</w:t>
      </w:r>
      <w:r w:rsidR="00FE311A">
        <w:rPr>
          <w:rFonts w:ascii="Times New Roman" w:eastAsia="Times New Roman" w:hAnsi="Times New Roman" w:cs="Times New Roman"/>
          <w:color w:val="000000"/>
          <w:sz w:val="24"/>
          <w:szCs w:val="24"/>
        </w:rPr>
        <w:t xml:space="preserve">s que se da el conocimiento de una reunión organizada por la “Sociedad Cultural Danubio” para estas delegaciones, con una lista de los nombres y direcciones de </w:t>
      </w:r>
      <w:proofErr w:type="spellStart"/>
      <w:r w:rsidR="00FE311A">
        <w:rPr>
          <w:rFonts w:ascii="Times New Roman" w:eastAsia="Times New Roman" w:hAnsi="Times New Roman" w:cs="Times New Roman"/>
          <w:color w:val="000000"/>
          <w:sz w:val="24"/>
          <w:szCs w:val="24"/>
        </w:rPr>
        <w:t>lxs</w:t>
      </w:r>
      <w:proofErr w:type="spellEnd"/>
      <w:r w:rsidR="00FE311A">
        <w:rPr>
          <w:rFonts w:ascii="Times New Roman" w:eastAsia="Times New Roman" w:hAnsi="Times New Roman" w:cs="Times New Roman"/>
          <w:color w:val="000000"/>
          <w:sz w:val="24"/>
          <w:szCs w:val="24"/>
        </w:rPr>
        <w:t xml:space="preserve"> integrantes de la Sociedad, en donde se aclara que existen pruebas que “determinarían su tendencia de izquierda”. Es así que el pasado del archivo y el presente de las imágenes </w:t>
      </w:r>
      <w:r w:rsidR="00525632">
        <w:rPr>
          <w:rFonts w:ascii="Times New Roman" w:eastAsia="Times New Roman" w:hAnsi="Times New Roman" w:cs="Times New Roman"/>
          <w:color w:val="000000"/>
          <w:sz w:val="24"/>
          <w:szCs w:val="24"/>
        </w:rPr>
        <w:t>confluyen</w:t>
      </w:r>
      <w:r w:rsidR="0011222B">
        <w:rPr>
          <w:rFonts w:ascii="Times New Roman" w:eastAsia="Times New Roman" w:hAnsi="Times New Roman" w:cs="Times New Roman"/>
          <w:color w:val="000000"/>
          <w:sz w:val="24"/>
          <w:szCs w:val="24"/>
        </w:rPr>
        <w:t xml:space="preserve"> </w:t>
      </w:r>
      <w:r w:rsidR="00FE311A">
        <w:rPr>
          <w:rFonts w:ascii="Times New Roman" w:eastAsia="Times New Roman" w:hAnsi="Times New Roman" w:cs="Times New Roman"/>
          <w:color w:val="000000"/>
          <w:sz w:val="24"/>
          <w:szCs w:val="24"/>
        </w:rPr>
        <w:t>para conformar la estructura general de la narración.</w:t>
      </w:r>
    </w:p>
    <w:p w:rsidR="00D671BD"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sidRPr="009F6B4E">
        <w:rPr>
          <w:rFonts w:ascii="Times New Roman" w:eastAsia="Times New Roman" w:hAnsi="Times New Roman" w:cs="Times New Roman"/>
          <w:noProof/>
          <w:color w:val="000000"/>
          <w:sz w:val="24"/>
          <w:szCs w:val="24"/>
        </w:rPr>
        <w:drawing>
          <wp:anchor distT="0" distB="0" distL="114300" distR="114300" simplePos="0" relativeHeight="251658240" behindDoc="0" locked="0" layoutInCell="1" allowOverlap="1">
            <wp:simplePos x="0" y="0"/>
            <wp:positionH relativeFrom="margin">
              <wp:posOffset>510540</wp:posOffset>
            </wp:positionH>
            <wp:positionV relativeFrom="paragraph">
              <wp:posOffset>46990</wp:posOffset>
            </wp:positionV>
            <wp:extent cx="4629150" cy="2602230"/>
            <wp:effectExtent l="0" t="0" r="0" b="7620"/>
            <wp:wrapSquare wrapText="bothSides"/>
            <wp:docPr id="1" name="Imagen 1" descr="C:\Users\Violeta\Pictures\Picasa\Capturas de pantalla\Captura de pantalla completa 1992022 62951 p. 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eta\Pictures\Picasa\Capturas de pantalla\Captura de pantalla completa 1992022 62951 p. m..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29150" cy="2602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rPr>
        <w:t xml:space="preserve">            Imagen 01: Fotograma del cortometraje </w:t>
      </w:r>
      <w:r>
        <w:rPr>
          <w:rFonts w:ascii="Times New Roman" w:eastAsia="Times New Roman" w:hAnsi="Times New Roman" w:cs="Times New Roman"/>
          <w:i/>
          <w:color w:val="000000"/>
          <w:sz w:val="24"/>
          <w:szCs w:val="24"/>
        </w:rPr>
        <w:t>Los Arcontes</w:t>
      </w:r>
    </w:p>
    <w:p w:rsidR="009F6B4E" w:rsidRP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6B4E">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simplePos x="0" y="0"/>
            <wp:positionH relativeFrom="margin">
              <wp:posOffset>461645</wp:posOffset>
            </wp:positionH>
            <wp:positionV relativeFrom="paragraph">
              <wp:posOffset>99060</wp:posOffset>
            </wp:positionV>
            <wp:extent cx="4777105" cy="2686050"/>
            <wp:effectExtent l="0" t="0" r="4445" b="0"/>
            <wp:wrapSquare wrapText="bothSides"/>
            <wp:docPr id="2" name="Imagen 2" descr="C:\Users\Violeta\Pictures\Picasa\Capturas de pantalla\Captura de pantalla completa 1992022 63112 p. 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eta\Pictures\Picasa\Capturas de pantalla\Captura de pantalla completa 1992022 63112 p. m..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710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9F6B4E" w:rsidRP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Imagen 02: Fotograma del cortometraje </w:t>
      </w:r>
      <w:r>
        <w:rPr>
          <w:rFonts w:ascii="Times New Roman" w:eastAsia="Times New Roman" w:hAnsi="Times New Roman" w:cs="Times New Roman"/>
          <w:i/>
          <w:color w:val="000000"/>
          <w:sz w:val="24"/>
          <w:szCs w:val="24"/>
        </w:rPr>
        <w:t>Los Arcontes</w:t>
      </w:r>
    </w:p>
    <w:p w:rsidR="00CD46B6" w:rsidRDefault="008F0286"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El personaje “protagónico” femenino que deambula durante el corto en los diferentes espacios prefigura uno de los puntos de vista centrales sobre los que se estructura la narración posteriormente en </w:t>
      </w:r>
      <w:r>
        <w:rPr>
          <w:rFonts w:ascii="Times New Roman" w:eastAsia="Times New Roman" w:hAnsi="Times New Roman" w:cs="Times New Roman"/>
          <w:i/>
          <w:color w:val="000000"/>
          <w:sz w:val="24"/>
          <w:szCs w:val="24"/>
        </w:rPr>
        <w:t>Danubio</w:t>
      </w:r>
      <w:r>
        <w:rPr>
          <w:rFonts w:ascii="Times New Roman" w:eastAsia="Times New Roman" w:hAnsi="Times New Roman" w:cs="Times New Roman"/>
          <w:color w:val="000000"/>
          <w:sz w:val="24"/>
          <w:szCs w:val="24"/>
        </w:rPr>
        <w:t>.</w:t>
      </w:r>
      <w:r w:rsidR="00055C22">
        <w:rPr>
          <w:rFonts w:ascii="Times New Roman" w:eastAsia="Times New Roman" w:hAnsi="Times New Roman" w:cs="Times New Roman"/>
          <w:color w:val="000000"/>
          <w:sz w:val="24"/>
          <w:szCs w:val="24"/>
        </w:rPr>
        <w:t xml:space="preserve"> Este aspecto, en relación ahora al largometraje mencionado, constituye un aporte importante en cuanto a una narración que repone las experiencias y vivencias de una mujer durante la época, lo cual no fue abordado de modo particular en los documentales políticos previos a la dictadura del 76 que reflexionaban de manera crítica sobre la violencia institucional ejercida en todo el período, tema que empezó a tomar lugar en el audiovisual recién a comienzos de los años 2000. </w:t>
      </w:r>
      <w:r w:rsidR="00D93FF7">
        <w:rPr>
          <w:rFonts w:ascii="Times New Roman" w:eastAsia="Times New Roman" w:hAnsi="Times New Roman" w:cs="Times New Roman"/>
          <w:color w:val="000000"/>
          <w:sz w:val="24"/>
          <w:szCs w:val="24"/>
        </w:rPr>
        <w:t xml:space="preserve">La voz en </w:t>
      </w:r>
      <w:r w:rsidR="00D93FF7">
        <w:rPr>
          <w:rFonts w:ascii="Times New Roman" w:eastAsia="Times New Roman" w:hAnsi="Times New Roman" w:cs="Times New Roman"/>
          <w:i/>
          <w:color w:val="000000"/>
          <w:sz w:val="24"/>
          <w:szCs w:val="24"/>
        </w:rPr>
        <w:t>off</w:t>
      </w:r>
      <w:r w:rsidR="00D93FF7">
        <w:rPr>
          <w:rFonts w:ascii="Times New Roman" w:eastAsia="Times New Roman" w:hAnsi="Times New Roman" w:cs="Times New Roman"/>
          <w:color w:val="000000"/>
          <w:sz w:val="24"/>
          <w:szCs w:val="24"/>
        </w:rPr>
        <w:t xml:space="preserve"> que articula la narración en </w:t>
      </w:r>
      <w:r w:rsidR="00D93FF7">
        <w:rPr>
          <w:rFonts w:ascii="Times New Roman" w:eastAsia="Times New Roman" w:hAnsi="Times New Roman" w:cs="Times New Roman"/>
          <w:i/>
          <w:color w:val="000000"/>
          <w:sz w:val="24"/>
          <w:szCs w:val="24"/>
        </w:rPr>
        <w:t>Danubio</w:t>
      </w:r>
      <w:r w:rsidR="00D93FF7">
        <w:rPr>
          <w:rFonts w:ascii="Times New Roman" w:eastAsia="Times New Roman" w:hAnsi="Times New Roman" w:cs="Times New Roman"/>
          <w:color w:val="000000"/>
          <w:sz w:val="24"/>
          <w:szCs w:val="24"/>
        </w:rPr>
        <w:t xml:space="preserve"> es</w:t>
      </w:r>
      <w:r w:rsidR="00D37C11">
        <w:rPr>
          <w:rFonts w:ascii="Times New Roman" w:eastAsia="Times New Roman" w:hAnsi="Times New Roman" w:cs="Times New Roman"/>
          <w:color w:val="000000"/>
          <w:sz w:val="24"/>
          <w:szCs w:val="24"/>
        </w:rPr>
        <w:t>tá a cargo de una integrante de la Sociedad Cultural del mismo nombre, que</w:t>
      </w:r>
      <w:r w:rsidR="00AD4897">
        <w:rPr>
          <w:rFonts w:ascii="Times New Roman" w:eastAsia="Times New Roman" w:hAnsi="Times New Roman" w:cs="Times New Roman"/>
          <w:color w:val="000000"/>
          <w:sz w:val="24"/>
          <w:szCs w:val="24"/>
        </w:rPr>
        <w:t xml:space="preserve"> </w:t>
      </w:r>
      <w:r w:rsidR="00282568">
        <w:rPr>
          <w:rFonts w:ascii="Times New Roman" w:eastAsia="Times New Roman" w:hAnsi="Times New Roman" w:cs="Times New Roman"/>
          <w:color w:val="000000"/>
          <w:sz w:val="24"/>
          <w:szCs w:val="24"/>
        </w:rPr>
        <w:t xml:space="preserve">relata </w:t>
      </w:r>
      <w:r w:rsidR="00353AA9">
        <w:rPr>
          <w:rFonts w:ascii="Times New Roman" w:eastAsia="Times New Roman" w:hAnsi="Times New Roman" w:cs="Times New Roman"/>
          <w:color w:val="000000"/>
          <w:sz w:val="24"/>
          <w:szCs w:val="24"/>
        </w:rPr>
        <w:t xml:space="preserve">su llegada a la Argentina como inmigrante, su vivencia del peronismo, </w:t>
      </w:r>
      <w:r w:rsidR="006B1857">
        <w:rPr>
          <w:rFonts w:ascii="Times New Roman" w:eastAsia="Times New Roman" w:hAnsi="Times New Roman" w:cs="Times New Roman"/>
          <w:color w:val="000000"/>
          <w:sz w:val="24"/>
          <w:szCs w:val="24"/>
        </w:rPr>
        <w:t>su participación en la Sociedad, y más particularmente su participación en el Festival de Cine de Mar del Plata en el año 1968, en el cual trabajó como traductora</w:t>
      </w:r>
      <w:r w:rsidR="00024B00">
        <w:rPr>
          <w:rFonts w:ascii="Times New Roman" w:eastAsia="Times New Roman" w:hAnsi="Times New Roman" w:cs="Times New Roman"/>
          <w:color w:val="000000"/>
          <w:sz w:val="24"/>
          <w:szCs w:val="24"/>
        </w:rPr>
        <w:t xml:space="preserve"> y se encargó de establecer contacto con las delegaciones soviéticas para que conocieran la actividad del Partido Comunista en el país. Además de ser un año icónico en respecto a luchas sociales en el mundo y a uno de los hitos del cine documental militante en el país (el año de estreno de </w:t>
      </w:r>
      <w:r w:rsidR="00024B00">
        <w:rPr>
          <w:rFonts w:ascii="Times New Roman" w:eastAsia="Times New Roman" w:hAnsi="Times New Roman" w:cs="Times New Roman"/>
          <w:i/>
          <w:color w:val="000000"/>
          <w:sz w:val="24"/>
          <w:szCs w:val="24"/>
        </w:rPr>
        <w:t>La hora de los hornos</w:t>
      </w:r>
      <w:r w:rsidR="00024B00">
        <w:rPr>
          <w:rFonts w:ascii="Times New Roman" w:eastAsia="Times New Roman" w:hAnsi="Times New Roman" w:cs="Times New Roman"/>
          <w:color w:val="000000"/>
          <w:sz w:val="24"/>
          <w:szCs w:val="24"/>
        </w:rPr>
        <w:t xml:space="preserve">), en 1968 el Festival estuvo signado por la censura de la dictadura de </w:t>
      </w:r>
      <w:proofErr w:type="spellStart"/>
      <w:r w:rsidR="00024B00">
        <w:rPr>
          <w:rFonts w:ascii="Times New Roman" w:eastAsia="Times New Roman" w:hAnsi="Times New Roman" w:cs="Times New Roman"/>
          <w:color w:val="000000"/>
          <w:sz w:val="24"/>
          <w:szCs w:val="24"/>
        </w:rPr>
        <w:t>Onganía</w:t>
      </w:r>
      <w:proofErr w:type="spellEnd"/>
      <w:r w:rsidR="00024B00">
        <w:rPr>
          <w:rFonts w:ascii="Times New Roman" w:eastAsia="Times New Roman" w:hAnsi="Times New Roman" w:cs="Times New Roman"/>
          <w:color w:val="000000"/>
          <w:sz w:val="24"/>
          <w:szCs w:val="24"/>
        </w:rPr>
        <w:t xml:space="preserve">, intervenido por un Coronel, y con la ausencia de </w:t>
      </w:r>
      <w:proofErr w:type="spellStart"/>
      <w:r w:rsidR="00024B00">
        <w:rPr>
          <w:rFonts w:ascii="Times New Roman" w:eastAsia="Times New Roman" w:hAnsi="Times New Roman" w:cs="Times New Roman"/>
          <w:color w:val="000000"/>
          <w:sz w:val="24"/>
          <w:szCs w:val="24"/>
        </w:rPr>
        <w:t>muchxs</w:t>
      </w:r>
      <w:proofErr w:type="spellEnd"/>
      <w:r w:rsidR="00024B00">
        <w:rPr>
          <w:rFonts w:ascii="Times New Roman" w:eastAsia="Times New Roman" w:hAnsi="Times New Roman" w:cs="Times New Roman"/>
          <w:color w:val="000000"/>
          <w:sz w:val="24"/>
          <w:szCs w:val="24"/>
        </w:rPr>
        <w:t xml:space="preserve"> actrices y actores </w:t>
      </w:r>
      <w:proofErr w:type="spellStart"/>
      <w:r w:rsidR="00024B00">
        <w:rPr>
          <w:rFonts w:ascii="Times New Roman" w:eastAsia="Times New Roman" w:hAnsi="Times New Roman" w:cs="Times New Roman"/>
          <w:color w:val="000000"/>
          <w:sz w:val="24"/>
          <w:szCs w:val="24"/>
        </w:rPr>
        <w:t>argentinxs</w:t>
      </w:r>
      <w:proofErr w:type="spellEnd"/>
      <w:r w:rsidR="00024B00">
        <w:rPr>
          <w:rFonts w:ascii="Times New Roman" w:eastAsia="Times New Roman" w:hAnsi="Times New Roman" w:cs="Times New Roman"/>
          <w:color w:val="000000"/>
          <w:sz w:val="24"/>
          <w:szCs w:val="24"/>
        </w:rPr>
        <w:t xml:space="preserve"> que se encontraban en huelga, protestando entre otros motivos por la </w:t>
      </w:r>
      <w:r w:rsidR="008D6BDF">
        <w:rPr>
          <w:rFonts w:ascii="Times New Roman" w:eastAsia="Times New Roman" w:hAnsi="Times New Roman" w:cs="Times New Roman"/>
          <w:color w:val="000000"/>
          <w:sz w:val="24"/>
          <w:szCs w:val="24"/>
        </w:rPr>
        <w:t>falta de</w:t>
      </w:r>
      <w:r w:rsidR="00024B00">
        <w:rPr>
          <w:rFonts w:ascii="Times New Roman" w:eastAsia="Times New Roman" w:hAnsi="Times New Roman" w:cs="Times New Roman"/>
          <w:color w:val="000000"/>
          <w:sz w:val="24"/>
          <w:szCs w:val="24"/>
        </w:rPr>
        <w:t xml:space="preserve"> sanción de la Ley de Cine. </w:t>
      </w:r>
    </w:p>
    <w:p w:rsidR="00BA1549" w:rsidRPr="00C35DA7" w:rsidRDefault="00BA1549"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Hay varios puntos de análisis par</w:t>
      </w:r>
      <w:r w:rsidR="00AD6902">
        <w:rPr>
          <w:rFonts w:ascii="Times New Roman" w:eastAsia="Times New Roman" w:hAnsi="Times New Roman" w:cs="Times New Roman"/>
          <w:color w:val="000000"/>
          <w:sz w:val="24"/>
          <w:szCs w:val="24"/>
        </w:rPr>
        <w:t xml:space="preserve">a tener en cuenta sobre el tema de la voz narrativa en </w:t>
      </w:r>
      <w:r w:rsidR="00AD6902">
        <w:rPr>
          <w:rFonts w:ascii="Times New Roman" w:eastAsia="Times New Roman" w:hAnsi="Times New Roman" w:cs="Times New Roman"/>
          <w:i/>
          <w:color w:val="000000"/>
          <w:sz w:val="24"/>
          <w:szCs w:val="24"/>
        </w:rPr>
        <w:t>Danubio</w:t>
      </w:r>
      <w:r>
        <w:rPr>
          <w:rFonts w:ascii="Times New Roman" w:eastAsia="Times New Roman" w:hAnsi="Times New Roman" w:cs="Times New Roman"/>
          <w:color w:val="000000"/>
          <w:sz w:val="24"/>
          <w:szCs w:val="24"/>
        </w:rPr>
        <w:t>:</w:t>
      </w:r>
      <w:r w:rsidR="00AD6902">
        <w:rPr>
          <w:rFonts w:ascii="Times New Roman" w:eastAsia="Times New Roman" w:hAnsi="Times New Roman" w:cs="Times New Roman"/>
          <w:color w:val="000000"/>
          <w:sz w:val="24"/>
          <w:szCs w:val="24"/>
        </w:rPr>
        <w:t xml:space="preserve"> </w:t>
      </w:r>
      <w:r w:rsidR="0045489B">
        <w:rPr>
          <w:rFonts w:ascii="Times New Roman" w:eastAsia="Times New Roman" w:hAnsi="Times New Roman" w:cs="Times New Roman"/>
          <w:color w:val="000000"/>
          <w:sz w:val="24"/>
          <w:szCs w:val="24"/>
        </w:rPr>
        <w:t xml:space="preserve">en primer lugar, el hecho de que sea una mujer militante quien relata, en primera persona, su experiencia política. Como mencionábamos, es un lugar de enunciación aún no abordado lo suficiente respecto a este período histórico, que fue en su momento mayormente desarrollado desde un punto de vista si se quiere masculino, en relación a la participación política de varones </w:t>
      </w:r>
      <w:proofErr w:type="spellStart"/>
      <w:r w:rsidR="0045489B">
        <w:rPr>
          <w:rFonts w:ascii="Times New Roman" w:eastAsia="Times New Roman" w:hAnsi="Times New Roman" w:cs="Times New Roman"/>
          <w:color w:val="000000"/>
          <w:sz w:val="24"/>
          <w:szCs w:val="24"/>
        </w:rPr>
        <w:t>cisgénero</w:t>
      </w:r>
      <w:proofErr w:type="spellEnd"/>
      <w:r w:rsidR="0045489B">
        <w:rPr>
          <w:rFonts w:ascii="Times New Roman" w:eastAsia="Times New Roman" w:hAnsi="Times New Roman" w:cs="Times New Roman"/>
          <w:color w:val="000000"/>
          <w:sz w:val="24"/>
          <w:szCs w:val="24"/>
        </w:rPr>
        <w:t>. Aunque no se aborde en la película específicamente una problemática de género, se repone la experiencia histórica de la mujer protagonista en el ámbito de lo político</w:t>
      </w:r>
      <w:r w:rsidR="009F594B">
        <w:rPr>
          <w:rFonts w:ascii="Times New Roman" w:eastAsia="Times New Roman" w:hAnsi="Times New Roman" w:cs="Times New Roman"/>
          <w:color w:val="000000"/>
          <w:sz w:val="24"/>
          <w:szCs w:val="24"/>
        </w:rPr>
        <w:t xml:space="preserve">, dando cuenta en mayor medida de la injerencia de las mujeres en la esfera pública vinculada a acciones sociales y políticas. </w:t>
      </w:r>
      <w:r w:rsidR="00FB7961">
        <w:rPr>
          <w:rFonts w:ascii="Times New Roman" w:eastAsia="Times New Roman" w:hAnsi="Times New Roman" w:cs="Times New Roman"/>
          <w:color w:val="000000"/>
          <w:sz w:val="24"/>
          <w:szCs w:val="24"/>
        </w:rPr>
        <w:t xml:space="preserve">Esta centralidad de la mujer en el relato también está reforzada por la inclusión de varias secuencias de una película polaca que formó parte de la programación del Festival –a la cual se le quitaron algunas partes en su proyección– en donde es una mujer quien lidera y conduce acciones de resistencia en un contexto que se deja entrever bajo un régimen autoritario. </w:t>
      </w:r>
      <w:r w:rsidR="009F594B">
        <w:rPr>
          <w:rFonts w:ascii="Times New Roman" w:eastAsia="Times New Roman" w:hAnsi="Times New Roman" w:cs="Times New Roman"/>
          <w:color w:val="000000"/>
          <w:sz w:val="24"/>
          <w:szCs w:val="24"/>
        </w:rPr>
        <w:t xml:space="preserve">En segundo lugar, la voz en </w:t>
      </w:r>
      <w:r w:rsidR="009F594B">
        <w:rPr>
          <w:rFonts w:ascii="Times New Roman" w:eastAsia="Times New Roman" w:hAnsi="Times New Roman" w:cs="Times New Roman"/>
          <w:i/>
          <w:color w:val="000000"/>
          <w:sz w:val="24"/>
          <w:szCs w:val="24"/>
        </w:rPr>
        <w:t>off</w:t>
      </w:r>
      <w:r w:rsidR="009F594B">
        <w:rPr>
          <w:rFonts w:ascii="Times New Roman" w:eastAsia="Times New Roman" w:hAnsi="Times New Roman" w:cs="Times New Roman"/>
          <w:color w:val="000000"/>
          <w:sz w:val="24"/>
          <w:szCs w:val="24"/>
        </w:rPr>
        <w:t xml:space="preserve"> supone una tensión de los tiempos históricos que cuestiona la estructura narrativa utilizada más comúnmente en el documental: como </w:t>
      </w:r>
      <w:proofErr w:type="spellStart"/>
      <w:r w:rsidR="009F594B">
        <w:rPr>
          <w:rFonts w:ascii="Times New Roman" w:eastAsia="Times New Roman" w:hAnsi="Times New Roman" w:cs="Times New Roman"/>
          <w:color w:val="000000"/>
          <w:sz w:val="24"/>
          <w:szCs w:val="24"/>
        </w:rPr>
        <w:lastRenderedPageBreak/>
        <w:t>espectadorxs</w:t>
      </w:r>
      <w:proofErr w:type="spellEnd"/>
      <w:r w:rsidR="009F594B">
        <w:rPr>
          <w:rFonts w:ascii="Times New Roman" w:eastAsia="Times New Roman" w:hAnsi="Times New Roman" w:cs="Times New Roman"/>
          <w:color w:val="000000"/>
          <w:sz w:val="24"/>
          <w:szCs w:val="24"/>
        </w:rPr>
        <w:t xml:space="preserve"> sabemos que se trata de una película actual que reflexiona sobre hechos del pasado, pero la ubicación temporal de la voz se asume en un presente cercano a esos hechos, como si los estuviera relatando </w:t>
      </w:r>
      <w:r w:rsidR="00BF1EDF">
        <w:rPr>
          <w:rFonts w:ascii="Times New Roman" w:eastAsia="Times New Roman" w:hAnsi="Times New Roman" w:cs="Times New Roman"/>
          <w:color w:val="000000"/>
          <w:sz w:val="24"/>
          <w:szCs w:val="24"/>
        </w:rPr>
        <w:t>en un momento muy próximo al desarrollo de lo sucedido durante el IX Festival de Cine y su contexto.</w:t>
      </w:r>
      <w:r w:rsidR="0083794F">
        <w:rPr>
          <w:rFonts w:ascii="Times New Roman" w:eastAsia="Times New Roman" w:hAnsi="Times New Roman" w:cs="Times New Roman"/>
          <w:color w:val="000000"/>
          <w:sz w:val="24"/>
          <w:szCs w:val="24"/>
        </w:rPr>
        <w:t xml:space="preserve"> Si bien la protagonista menciona, por ejemplo, la re</w:t>
      </w:r>
      <w:r w:rsidR="006B6210">
        <w:rPr>
          <w:rFonts w:ascii="Times New Roman" w:eastAsia="Times New Roman" w:hAnsi="Times New Roman" w:cs="Times New Roman"/>
          <w:color w:val="000000"/>
          <w:sz w:val="24"/>
          <w:szCs w:val="24"/>
        </w:rPr>
        <w:t xml:space="preserve">vuelta del Cordobazo del año 1969, no alude a ningún hecho posterior a esa fecha. De esta forma, aunque </w:t>
      </w:r>
      <w:r w:rsidR="00A42900">
        <w:rPr>
          <w:rFonts w:ascii="Times New Roman" w:eastAsia="Times New Roman" w:hAnsi="Times New Roman" w:cs="Times New Roman"/>
          <w:color w:val="000000"/>
          <w:sz w:val="24"/>
          <w:szCs w:val="24"/>
        </w:rPr>
        <w:t xml:space="preserve">desde nuestra actualidad podemos establecer una lectura de un énfasis en </w:t>
      </w:r>
      <w:r w:rsidR="006B6210">
        <w:rPr>
          <w:rFonts w:ascii="Times New Roman" w:eastAsia="Times New Roman" w:hAnsi="Times New Roman" w:cs="Times New Roman"/>
          <w:color w:val="000000"/>
          <w:sz w:val="24"/>
          <w:szCs w:val="24"/>
        </w:rPr>
        <w:t xml:space="preserve">la película </w:t>
      </w:r>
      <w:r w:rsidR="00A42900">
        <w:rPr>
          <w:rFonts w:ascii="Times New Roman" w:eastAsia="Times New Roman" w:hAnsi="Times New Roman" w:cs="Times New Roman"/>
          <w:color w:val="000000"/>
          <w:sz w:val="24"/>
          <w:szCs w:val="24"/>
        </w:rPr>
        <w:t>sobre</w:t>
      </w:r>
      <w:r w:rsidR="006B6210">
        <w:rPr>
          <w:rFonts w:ascii="Times New Roman" w:eastAsia="Times New Roman" w:hAnsi="Times New Roman" w:cs="Times New Roman"/>
          <w:color w:val="000000"/>
          <w:sz w:val="24"/>
          <w:szCs w:val="24"/>
        </w:rPr>
        <w:t xml:space="preserve"> la situación de persecución, censura y autoritarismo de aquel momento</w:t>
      </w:r>
      <w:r w:rsidR="00BF1EDF">
        <w:rPr>
          <w:rFonts w:ascii="Times New Roman" w:eastAsia="Times New Roman" w:hAnsi="Times New Roman" w:cs="Times New Roman"/>
          <w:color w:val="000000"/>
          <w:sz w:val="24"/>
          <w:szCs w:val="24"/>
        </w:rPr>
        <w:t xml:space="preserve"> </w:t>
      </w:r>
      <w:r w:rsidR="006B6210">
        <w:rPr>
          <w:rFonts w:ascii="Times New Roman" w:eastAsia="Times New Roman" w:hAnsi="Times New Roman" w:cs="Times New Roman"/>
          <w:color w:val="000000"/>
          <w:sz w:val="24"/>
          <w:szCs w:val="24"/>
        </w:rPr>
        <w:t xml:space="preserve">como un caldo de cultivo de la posterior dictadura de 1976, </w:t>
      </w:r>
      <w:r w:rsidR="004E2374">
        <w:rPr>
          <w:rFonts w:ascii="Times New Roman" w:eastAsia="Times New Roman" w:hAnsi="Times New Roman" w:cs="Times New Roman"/>
          <w:color w:val="000000"/>
          <w:sz w:val="24"/>
          <w:szCs w:val="24"/>
        </w:rPr>
        <w:t xml:space="preserve">la voz narrativa situada desde el presente de esa época histórica construye un terreno temporal ambiguo, un pliegue de tiempos históricos. </w:t>
      </w:r>
      <w:r w:rsidR="005F07ED">
        <w:rPr>
          <w:rFonts w:ascii="Times New Roman" w:eastAsia="Times New Roman" w:hAnsi="Times New Roman" w:cs="Times New Roman"/>
          <w:color w:val="000000"/>
          <w:sz w:val="24"/>
          <w:szCs w:val="24"/>
        </w:rPr>
        <w:t xml:space="preserve">Esta superposición de tiempos históricos presenta entonces un problema para la interpretación del discurso por parte de </w:t>
      </w:r>
      <w:proofErr w:type="spellStart"/>
      <w:r w:rsidR="005F07ED">
        <w:rPr>
          <w:rFonts w:ascii="Times New Roman" w:eastAsia="Times New Roman" w:hAnsi="Times New Roman" w:cs="Times New Roman"/>
          <w:color w:val="000000"/>
          <w:sz w:val="24"/>
          <w:szCs w:val="24"/>
        </w:rPr>
        <w:t>lxs</w:t>
      </w:r>
      <w:proofErr w:type="spellEnd"/>
      <w:r w:rsidR="005F07ED">
        <w:rPr>
          <w:rFonts w:ascii="Times New Roman" w:eastAsia="Times New Roman" w:hAnsi="Times New Roman" w:cs="Times New Roman"/>
          <w:color w:val="000000"/>
          <w:sz w:val="24"/>
          <w:szCs w:val="24"/>
        </w:rPr>
        <w:t xml:space="preserve"> espectadores, a quienes se les devuelve, se les sumerge inevitablemente en preguntas sobre su presente</w:t>
      </w:r>
      <w:r w:rsidR="006E1686">
        <w:rPr>
          <w:rFonts w:ascii="Times New Roman" w:eastAsia="Times New Roman" w:hAnsi="Times New Roman" w:cs="Times New Roman"/>
          <w:color w:val="000000"/>
          <w:sz w:val="24"/>
          <w:szCs w:val="24"/>
        </w:rPr>
        <w:t>.</w:t>
      </w:r>
      <w:r w:rsidR="00525632">
        <w:rPr>
          <w:rFonts w:ascii="Times New Roman" w:eastAsia="Times New Roman" w:hAnsi="Times New Roman" w:cs="Times New Roman"/>
          <w:color w:val="000000"/>
          <w:sz w:val="24"/>
          <w:szCs w:val="24"/>
        </w:rPr>
        <w:t xml:space="preserve"> </w:t>
      </w:r>
      <w:r w:rsidR="00C35DA7">
        <w:rPr>
          <w:rFonts w:ascii="Times New Roman" w:eastAsia="Times New Roman" w:hAnsi="Times New Roman" w:cs="Times New Roman"/>
          <w:color w:val="000000"/>
          <w:sz w:val="24"/>
          <w:szCs w:val="24"/>
        </w:rPr>
        <w:t xml:space="preserve">La reconstrucción distanciada del pasado a través de las fotografías y los archivos (en el sentido en que no supone un pasado transparente, unívoco, realmente posible de recuperar a través del relato), y las características que adquiere la voz en </w:t>
      </w:r>
      <w:r w:rsidR="00C35DA7">
        <w:rPr>
          <w:rFonts w:ascii="Times New Roman" w:eastAsia="Times New Roman" w:hAnsi="Times New Roman" w:cs="Times New Roman"/>
          <w:i/>
          <w:color w:val="000000"/>
          <w:sz w:val="24"/>
          <w:szCs w:val="24"/>
        </w:rPr>
        <w:t xml:space="preserve">off </w:t>
      </w:r>
      <w:r w:rsidR="00C35DA7">
        <w:rPr>
          <w:rFonts w:ascii="Times New Roman" w:eastAsia="Times New Roman" w:hAnsi="Times New Roman" w:cs="Times New Roman"/>
          <w:color w:val="000000"/>
          <w:sz w:val="24"/>
          <w:szCs w:val="24"/>
        </w:rPr>
        <w:t xml:space="preserve">narrativa, desarticulan la recepción más acostumbrada de los archivos en el documental, que, según </w:t>
      </w:r>
      <w:proofErr w:type="spellStart"/>
      <w:r w:rsidR="00C35DA7">
        <w:rPr>
          <w:rFonts w:ascii="Times New Roman" w:eastAsia="Times New Roman" w:hAnsi="Times New Roman" w:cs="Times New Roman"/>
          <w:color w:val="000000"/>
          <w:sz w:val="24"/>
          <w:szCs w:val="24"/>
        </w:rPr>
        <w:t>Jaimie</w:t>
      </w:r>
      <w:proofErr w:type="spellEnd"/>
      <w:r w:rsidR="00C35DA7">
        <w:rPr>
          <w:rFonts w:ascii="Times New Roman" w:eastAsia="Times New Roman" w:hAnsi="Times New Roman" w:cs="Times New Roman"/>
          <w:color w:val="000000"/>
          <w:sz w:val="24"/>
          <w:szCs w:val="24"/>
        </w:rPr>
        <w:t xml:space="preserve"> </w:t>
      </w:r>
      <w:proofErr w:type="spellStart"/>
      <w:r w:rsidR="00C35DA7">
        <w:rPr>
          <w:rFonts w:ascii="Times New Roman" w:eastAsia="Times New Roman" w:hAnsi="Times New Roman" w:cs="Times New Roman"/>
          <w:color w:val="000000"/>
          <w:sz w:val="24"/>
          <w:szCs w:val="24"/>
        </w:rPr>
        <w:t>Baron</w:t>
      </w:r>
      <w:proofErr w:type="spellEnd"/>
      <w:r w:rsidR="00C35DA7">
        <w:rPr>
          <w:rFonts w:ascii="Times New Roman" w:eastAsia="Times New Roman" w:hAnsi="Times New Roman" w:cs="Times New Roman"/>
          <w:color w:val="000000"/>
          <w:sz w:val="24"/>
          <w:szCs w:val="24"/>
        </w:rPr>
        <w:t xml:space="preserve"> (2012), le permiten a </w:t>
      </w:r>
      <w:proofErr w:type="spellStart"/>
      <w:r w:rsidR="00C35DA7">
        <w:rPr>
          <w:rFonts w:ascii="Times New Roman" w:eastAsia="Times New Roman" w:hAnsi="Times New Roman" w:cs="Times New Roman"/>
          <w:color w:val="000000"/>
          <w:sz w:val="24"/>
          <w:szCs w:val="24"/>
        </w:rPr>
        <w:t>lxs</w:t>
      </w:r>
      <w:proofErr w:type="spellEnd"/>
      <w:r w:rsidR="00C35DA7">
        <w:rPr>
          <w:rFonts w:ascii="Times New Roman" w:eastAsia="Times New Roman" w:hAnsi="Times New Roman" w:cs="Times New Roman"/>
          <w:color w:val="000000"/>
          <w:sz w:val="24"/>
          <w:szCs w:val="24"/>
        </w:rPr>
        <w:t xml:space="preserve"> espectadores comprenderlos en base a la conciencia de una distancia temporal entre el entonces del archivo y el presente de la película.</w:t>
      </w:r>
    </w:p>
    <w:p w:rsidR="00E82DBA" w:rsidRDefault="00663F21"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ambigüedad planteada por la voz en </w:t>
      </w:r>
      <w:r>
        <w:rPr>
          <w:rFonts w:ascii="Times New Roman" w:eastAsia="Times New Roman" w:hAnsi="Times New Roman" w:cs="Times New Roman"/>
          <w:i/>
          <w:color w:val="000000"/>
          <w:sz w:val="24"/>
          <w:szCs w:val="24"/>
        </w:rPr>
        <w:t xml:space="preserve">off </w:t>
      </w:r>
      <w:r>
        <w:rPr>
          <w:rFonts w:ascii="Times New Roman" w:eastAsia="Times New Roman" w:hAnsi="Times New Roman" w:cs="Times New Roman"/>
          <w:color w:val="000000"/>
          <w:sz w:val="24"/>
          <w:szCs w:val="24"/>
        </w:rPr>
        <w:t xml:space="preserve">no sólo atañe a la configuración temporal de la película, sino también a su propio estatuto de documental. </w:t>
      </w:r>
      <w:r w:rsidR="0071318A">
        <w:rPr>
          <w:rFonts w:ascii="Times New Roman" w:eastAsia="Times New Roman" w:hAnsi="Times New Roman" w:cs="Times New Roman"/>
          <w:color w:val="000000"/>
          <w:sz w:val="24"/>
          <w:szCs w:val="24"/>
        </w:rPr>
        <w:t>Al tratarse de una actriz que relata</w:t>
      </w:r>
      <w:r w:rsidR="00943517">
        <w:rPr>
          <w:rFonts w:ascii="Times New Roman" w:eastAsia="Times New Roman" w:hAnsi="Times New Roman" w:cs="Times New Roman"/>
          <w:color w:val="000000"/>
          <w:sz w:val="24"/>
          <w:szCs w:val="24"/>
        </w:rPr>
        <w:t xml:space="preserve"> en primera persona</w:t>
      </w:r>
      <w:r w:rsidR="0071318A">
        <w:rPr>
          <w:rFonts w:ascii="Times New Roman" w:eastAsia="Times New Roman" w:hAnsi="Times New Roman" w:cs="Times New Roman"/>
          <w:color w:val="000000"/>
          <w:sz w:val="24"/>
          <w:szCs w:val="24"/>
        </w:rPr>
        <w:t xml:space="preserve">, a partir del guion escrito por Paulina </w:t>
      </w:r>
      <w:proofErr w:type="spellStart"/>
      <w:r w:rsidR="0071318A">
        <w:rPr>
          <w:rFonts w:ascii="Times New Roman" w:eastAsia="Times New Roman" w:hAnsi="Times New Roman" w:cs="Times New Roman"/>
          <w:color w:val="000000"/>
          <w:sz w:val="24"/>
          <w:szCs w:val="24"/>
        </w:rPr>
        <w:t>Betendorff</w:t>
      </w:r>
      <w:proofErr w:type="spellEnd"/>
      <w:r w:rsidR="0071318A">
        <w:rPr>
          <w:rFonts w:ascii="Times New Roman" w:eastAsia="Times New Roman" w:hAnsi="Times New Roman" w:cs="Times New Roman"/>
          <w:color w:val="000000"/>
          <w:sz w:val="24"/>
          <w:szCs w:val="24"/>
        </w:rPr>
        <w:t xml:space="preserve">, </w:t>
      </w:r>
      <w:r w:rsidR="00943517">
        <w:rPr>
          <w:rFonts w:ascii="Times New Roman" w:eastAsia="Times New Roman" w:hAnsi="Times New Roman" w:cs="Times New Roman"/>
          <w:color w:val="000000"/>
          <w:sz w:val="24"/>
          <w:szCs w:val="24"/>
        </w:rPr>
        <w:t xml:space="preserve">su experiencia alrededor de una serie de hechos sucedidos durante el Festival Internacional de Cine de Mar del Plata en el año 1968, el lugar de enunciación de la película toma distancia de una narración objetiva, pero no demarca sin embargo una subjetividad del todo reconocible para </w:t>
      </w:r>
      <w:proofErr w:type="spellStart"/>
      <w:r w:rsidR="00943517">
        <w:rPr>
          <w:rFonts w:ascii="Times New Roman" w:eastAsia="Times New Roman" w:hAnsi="Times New Roman" w:cs="Times New Roman"/>
          <w:color w:val="000000"/>
          <w:sz w:val="24"/>
          <w:szCs w:val="24"/>
        </w:rPr>
        <w:t>lxs</w:t>
      </w:r>
      <w:proofErr w:type="spellEnd"/>
      <w:r w:rsidR="00943517">
        <w:rPr>
          <w:rFonts w:ascii="Times New Roman" w:eastAsia="Times New Roman" w:hAnsi="Times New Roman" w:cs="Times New Roman"/>
          <w:color w:val="000000"/>
          <w:sz w:val="24"/>
          <w:szCs w:val="24"/>
        </w:rPr>
        <w:t xml:space="preserve"> espectadores. Puede afirmarse que está en un “entre”, en una zona fronteriza o de contacto entre </w:t>
      </w:r>
      <w:r w:rsidR="00107810">
        <w:rPr>
          <w:rFonts w:ascii="Times New Roman" w:eastAsia="Times New Roman" w:hAnsi="Times New Roman" w:cs="Times New Roman"/>
          <w:color w:val="000000"/>
          <w:sz w:val="24"/>
          <w:szCs w:val="24"/>
        </w:rPr>
        <w:t xml:space="preserve">ciertas características de una narración con una intencionalidad objetiva (como el tono expositivo que adquiere por momentos la voz en </w:t>
      </w:r>
      <w:r w:rsidR="00107810">
        <w:rPr>
          <w:rFonts w:ascii="Times New Roman" w:eastAsia="Times New Roman" w:hAnsi="Times New Roman" w:cs="Times New Roman"/>
          <w:i/>
          <w:color w:val="000000"/>
          <w:sz w:val="24"/>
          <w:szCs w:val="24"/>
        </w:rPr>
        <w:t>off</w:t>
      </w:r>
      <w:r w:rsidR="00107810">
        <w:rPr>
          <w:rFonts w:ascii="Times New Roman" w:eastAsia="Times New Roman" w:hAnsi="Times New Roman" w:cs="Times New Roman"/>
          <w:color w:val="000000"/>
          <w:sz w:val="24"/>
          <w:szCs w:val="24"/>
        </w:rPr>
        <w:t xml:space="preserve">, </w:t>
      </w:r>
      <w:r w:rsidR="00FC68A3">
        <w:rPr>
          <w:rFonts w:ascii="Times New Roman" w:eastAsia="Times New Roman" w:hAnsi="Times New Roman" w:cs="Times New Roman"/>
          <w:color w:val="000000"/>
          <w:sz w:val="24"/>
          <w:szCs w:val="24"/>
        </w:rPr>
        <w:t xml:space="preserve">o </w:t>
      </w:r>
      <w:r w:rsidR="00107810">
        <w:rPr>
          <w:rFonts w:ascii="Times New Roman" w:eastAsia="Times New Roman" w:hAnsi="Times New Roman" w:cs="Times New Roman"/>
          <w:color w:val="000000"/>
          <w:sz w:val="24"/>
          <w:szCs w:val="24"/>
        </w:rPr>
        <w:t xml:space="preserve">la utilización del archivo ligado al carácter de verdad de las imágenes), </w:t>
      </w:r>
      <w:r w:rsidR="00FC68A3">
        <w:rPr>
          <w:rFonts w:ascii="Times New Roman" w:eastAsia="Times New Roman" w:hAnsi="Times New Roman" w:cs="Times New Roman"/>
          <w:color w:val="000000"/>
          <w:sz w:val="24"/>
          <w:szCs w:val="24"/>
        </w:rPr>
        <w:t>y la inscripción de la narración en primera persona. Por otro lado, el “entre” no se da solamente mediante el sonido de la voz, sino también desde la propia imagen: nunca está identificada la voz con ninguna mujer en particular que aparezca en pantalla, nunca vemos una referencia visual concreta que aluda a la Sociedad Cultural Danubio, aunque haya una línea de continuidad en</w:t>
      </w:r>
      <w:r w:rsidR="00E22A66">
        <w:rPr>
          <w:rFonts w:ascii="Times New Roman" w:eastAsia="Times New Roman" w:hAnsi="Times New Roman" w:cs="Times New Roman"/>
          <w:color w:val="000000"/>
          <w:sz w:val="24"/>
          <w:szCs w:val="24"/>
        </w:rPr>
        <w:t>tre lo narrado en</w:t>
      </w:r>
      <w:r w:rsidR="00FC68A3">
        <w:rPr>
          <w:rFonts w:ascii="Times New Roman" w:eastAsia="Times New Roman" w:hAnsi="Times New Roman" w:cs="Times New Roman"/>
          <w:color w:val="000000"/>
          <w:sz w:val="24"/>
          <w:szCs w:val="24"/>
        </w:rPr>
        <w:t xml:space="preserve"> la banda de imagen y la de sonido. </w:t>
      </w:r>
      <w:r w:rsidR="00E22A66">
        <w:rPr>
          <w:rFonts w:ascii="Times New Roman" w:eastAsia="Times New Roman" w:hAnsi="Times New Roman" w:cs="Times New Roman"/>
          <w:color w:val="000000"/>
          <w:sz w:val="24"/>
          <w:szCs w:val="24"/>
        </w:rPr>
        <w:t>Los</w:t>
      </w:r>
      <w:r w:rsidR="00FC68A3">
        <w:rPr>
          <w:rFonts w:ascii="Times New Roman" w:eastAsia="Times New Roman" w:hAnsi="Times New Roman" w:cs="Times New Roman"/>
          <w:color w:val="000000"/>
          <w:sz w:val="24"/>
          <w:szCs w:val="24"/>
        </w:rPr>
        <w:t xml:space="preserve"> componentes d</w:t>
      </w:r>
      <w:r w:rsidR="00E22A66">
        <w:rPr>
          <w:rFonts w:ascii="Times New Roman" w:eastAsia="Times New Roman" w:hAnsi="Times New Roman" w:cs="Times New Roman"/>
          <w:color w:val="000000"/>
          <w:sz w:val="24"/>
          <w:szCs w:val="24"/>
        </w:rPr>
        <w:t xml:space="preserve">e subjetividad de la </w:t>
      </w:r>
      <w:r w:rsidR="00E22A66">
        <w:rPr>
          <w:rFonts w:ascii="Times New Roman" w:eastAsia="Times New Roman" w:hAnsi="Times New Roman" w:cs="Times New Roman"/>
          <w:color w:val="000000"/>
          <w:sz w:val="24"/>
          <w:szCs w:val="24"/>
        </w:rPr>
        <w:lastRenderedPageBreak/>
        <w:t>narración</w:t>
      </w:r>
      <w:r w:rsidR="00FC68A3">
        <w:rPr>
          <w:rFonts w:ascii="Times New Roman" w:eastAsia="Times New Roman" w:hAnsi="Times New Roman" w:cs="Times New Roman"/>
          <w:color w:val="000000"/>
          <w:sz w:val="24"/>
          <w:szCs w:val="24"/>
        </w:rPr>
        <w:t xml:space="preserve"> no tienen su correspondencia en un archivo</w:t>
      </w:r>
      <w:r w:rsidR="00C42065">
        <w:rPr>
          <w:rFonts w:ascii="Times New Roman" w:eastAsia="Times New Roman" w:hAnsi="Times New Roman" w:cs="Times New Roman"/>
          <w:color w:val="000000"/>
          <w:sz w:val="24"/>
          <w:szCs w:val="24"/>
        </w:rPr>
        <w:t xml:space="preserve"> personal</w:t>
      </w:r>
      <w:r w:rsidR="00FC68A3">
        <w:rPr>
          <w:rFonts w:ascii="Times New Roman" w:eastAsia="Times New Roman" w:hAnsi="Times New Roman" w:cs="Times New Roman"/>
          <w:color w:val="000000"/>
          <w:sz w:val="24"/>
          <w:szCs w:val="24"/>
        </w:rPr>
        <w:t xml:space="preserve"> en concreto –a excepción de las aclaraciones en los escritos de la Policía–</w:t>
      </w:r>
      <w:r w:rsidR="00E22A66">
        <w:rPr>
          <w:rFonts w:ascii="Times New Roman" w:eastAsia="Times New Roman" w:hAnsi="Times New Roman" w:cs="Times New Roman"/>
          <w:color w:val="000000"/>
          <w:sz w:val="24"/>
          <w:szCs w:val="24"/>
        </w:rPr>
        <w:t>, sino que están entrelazados con</w:t>
      </w:r>
      <w:r w:rsidR="00C42065">
        <w:rPr>
          <w:rFonts w:ascii="Times New Roman" w:eastAsia="Times New Roman" w:hAnsi="Times New Roman" w:cs="Times New Roman"/>
          <w:color w:val="000000"/>
          <w:sz w:val="24"/>
          <w:szCs w:val="24"/>
        </w:rPr>
        <w:t xml:space="preserve"> las numerosas fotografías de </w:t>
      </w:r>
      <w:proofErr w:type="spellStart"/>
      <w:r w:rsidR="00C42065">
        <w:rPr>
          <w:rFonts w:ascii="Times New Roman" w:eastAsia="Times New Roman" w:hAnsi="Times New Roman" w:cs="Times New Roman"/>
          <w:color w:val="000000"/>
          <w:sz w:val="24"/>
          <w:szCs w:val="24"/>
        </w:rPr>
        <w:t>Pupeto</w:t>
      </w:r>
      <w:proofErr w:type="spellEnd"/>
      <w:r w:rsidR="00C42065">
        <w:rPr>
          <w:rFonts w:ascii="Times New Roman" w:eastAsia="Times New Roman" w:hAnsi="Times New Roman" w:cs="Times New Roman"/>
          <w:color w:val="000000"/>
          <w:sz w:val="24"/>
          <w:szCs w:val="24"/>
        </w:rPr>
        <w:t xml:space="preserve"> </w:t>
      </w:r>
      <w:proofErr w:type="spellStart"/>
      <w:r w:rsidR="00C42065">
        <w:rPr>
          <w:rFonts w:ascii="Times New Roman" w:eastAsia="Times New Roman" w:hAnsi="Times New Roman" w:cs="Times New Roman"/>
          <w:color w:val="000000"/>
          <w:sz w:val="24"/>
          <w:szCs w:val="24"/>
        </w:rPr>
        <w:t>Mastropasqua</w:t>
      </w:r>
      <w:proofErr w:type="spellEnd"/>
      <w:r w:rsidR="00C42065">
        <w:rPr>
          <w:rFonts w:ascii="Times New Roman" w:eastAsia="Times New Roman" w:hAnsi="Times New Roman" w:cs="Times New Roman"/>
          <w:color w:val="000000"/>
          <w:sz w:val="24"/>
          <w:szCs w:val="24"/>
        </w:rPr>
        <w:t>, tomadas durante la realización del Festival</w:t>
      </w:r>
      <w:r w:rsidR="00E22A66">
        <w:rPr>
          <w:rFonts w:ascii="Times New Roman" w:eastAsia="Times New Roman" w:hAnsi="Times New Roman" w:cs="Times New Roman"/>
          <w:color w:val="000000"/>
          <w:sz w:val="24"/>
          <w:szCs w:val="24"/>
        </w:rPr>
        <w:t>. Resulta particular</w:t>
      </w:r>
      <w:r w:rsidR="00C42065">
        <w:rPr>
          <w:rFonts w:ascii="Times New Roman" w:eastAsia="Times New Roman" w:hAnsi="Times New Roman" w:cs="Times New Roman"/>
          <w:color w:val="000000"/>
          <w:sz w:val="24"/>
          <w:szCs w:val="24"/>
        </w:rPr>
        <w:t xml:space="preserve"> de las fotog</w:t>
      </w:r>
      <w:r w:rsidR="00DC44A1">
        <w:rPr>
          <w:rFonts w:ascii="Times New Roman" w:eastAsia="Times New Roman" w:hAnsi="Times New Roman" w:cs="Times New Roman"/>
          <w:color w:val="000000"/>
          <w:sz w:val="24"/>
          <w:szCs w:val="24"/>
        </w:rPr>
        <w:t>r</w:t>
      </w:r>
      <w:r w:rsidR="00E22A66">
        <w:rPr>
          <w:rFonts w:ascii="Times New Roman" w:eastAsia="Times New Roman" w:hAnsi="Times New Roman" w:cs="Times New Roman"/>
          <w:color w:val="000000"/>
          <w:sz w:val="24"/>
          <w:szCs w:val="24"/>
        </w:rPr>
        <w:t xml:space="preserve">afías </w:t>
      </w:r>
      <w:r w:rsidR="00C42065">
        <w:rPr>
          <w:rFonts w:ascii="Times New Roman" w:eastAsia="Times New Roman" w:hAnsi="Times New Roman" w:cs="Times New Roman"/>
          <w:color w:val="000000"/>
          <w:sz w:val="24"/>
          <w:szCs w:val="24"/>
        </w:rPr>
        <w:t>que muchas veces las personas fotografiadas están de espaldas, o se ven solamente sus</w:t>
      </w:r>
      <w:r w:rsidR="00E22A66">
        <w:rPr>
          <w:rFonts w:ascii="Times New Roman" w:eastAsia="Times New Roman" w:hAnsi="Times New Roman" w:cs="Times New Roman"/>
          <w:color w:val="000000"/>
          <w:sz w:val="24"/>
          <w:szCs w:val="24"/>
        </w:rPr>
        <w:t xml:space="preserve"> torsos, manos o</w:t>
      </w:r>
      <w:r w:rsidR="00C42065">
        <w:rPr>
          <w:rFonts w:ascii="Times New Roman" w:eastAsia="Times New Roman" w:hAnsi="Times New Roman" w:cs="Times New Roman"/>
          <w:color w:val="000000"/>
          <w:sz w:val="24"/>
          <w:szCs w:val="24"/>
        </w:rPr>
        <w:t xml:space="preserve"> cuerpos, lo que retoma el carácter distanciado de la reconstrucción del pasado que pretende la película, al igual que sucedía en el cortometraje. </w:t>
      </w:r>
      <w:r w:rsidR="00E22A66">
        <w:rPr>
          <w:rFonts w:ascii="Times New Roman" w:eastAsia="Times New Roman" w:hAnsi="Times New Roman" w:cs="Times New Roman"/>
          <w:color w:val="000000"/>
          <w:sz w:val="24"/>
          <w:szCs w:val="24"/>
        </w:rPr>
        <w:t xml:space="preserve">El entremedio de lo objetivo y lo subjetivo se construye así a través de esa intención distanciada en la reconstrucción de los hechos, en donde la subjetividad narradora se matiza mediante su escape a una inscripción concreta, y la </w:t>
      </w:r>
      <w:r w:rsidR="00E82DBA">
        <w:rPr>
          <w:rFonts w:ascii="Times New Roman" w:eastAsia="Times New Roman" w:hAnsi="Times New Roman" w:cs="Times New Roman"/>
          <w:color w:val="000000"/>
          <w:sz w:val="24"/>
          <w:szCs w:val="24"/>
        </w:rPr>
        <w:t xml:space="preserve">perspectiva objetiva de los archivos se desarticula en cierta medida al dialogar con una voz en </w:t>
      </w:r>
      <w:r w:rsidR="00E82DBA">
        <w:rPr>
          <w:rFonts w:ascii="Times New Roman" w:eastAsia="Times New Roman" w:hAnsi="Times New Roman" w:cs="Times New Roman"/>
          <w:i/>
          <w:color w:val="000000"/>
          <w:sz w:val="24"/>
          <w:szCs w:val="24"/>
        </w:rPr>
        <w:t>off</w:t>
      </w:r>
      <w:r w:rsidR="00E82DBA">
        <w:rPr>
          <w:rFonts w:ascii="Times New Roman" w:eastAsia="Times New Roman" w:hAnsi="Times New Roman" w:cs="Times New Roman"/>
          <w:color w:val="000000"/>
          <w:sz w:val="24"/>
          <w:szCs w:val="24"/>
        </w:rPr>
        <w:t xml:space="preserve"> ficcional, y también por el modo en que los mismos archivos están montados.</w:t>
      </w:r>
    </w:p>
    <w:p w:rsidR="00E82DBA" w:rsidRDefault="00E82DBA"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E82DBA" w:rsidRDefault="00A92A3E" w:rsidP="00D723E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Archivo y síntoma</w:t>
      </w:r>
    </w:p>
    <w:p w:rsidR="009F1291" w:rsidRDefault="00E82DBA"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Como ya mencioné anteriormente, </w:t>
      </w:r>
      <w:r>
        <w:rPr>
          <w:rFonts w:ascii="Times New Roman" w:eastAsia="Times New Roman" w:hAnsi="Times New Roman" w:cs="Times New Roman"/>
          <w:i/>
          <w:color w:val="000000"/>
          <w:sz w:val="24"/>
          <w:szCs w:val="24"/>
        </w:rPr>
        <w:t>Danubio</w:t>
      </w:r>
      <w:r>
        <w:rPr>
          <w:rFonts w:ascii="Times New Roman" w:eastAsia="Times New Roman" w:hAnsi="Times New Roman" w:cs="Times New Roman"/>
          <w:color w:val="000000"/>
          <w:sz w:val="24"/>
          <w:szCs w:val="24"/>
        </w:rPr>
        <w:t xml:space="preserve"> </w:t>
      </w:r>
      <w:r w:rsidR="004467C6">
        <w:rPr>
          <w:rFonts w:ascii="Times New Roman" w:eastAsia="Times New Roman" w:hAnsi="Times New Roman" w:cs="Times New Roman"/>
          <w:color w:val="000000"/>
          <w:sz w:val="24"/>
          <w:szCs w:val="24"/>
        </w:rPr>
        <w:t>está conformada íntegramente por material de archivo de diferentes procedencias, entre ellas, extractos de noticieros, las fotografías del Festival,</w:t>
      </w:r>
      <w:r w:rsidR="00B960E7">
        <w:rPr>
          <w:rFonts w:ascii="Times New Roman" w:eastAsia="Times New Roman" w:hAnsi="Times New Roman" w:cs="Times New Roman"/>
          <w:color w:val="000000"/>
          <w:sz w:val="24"/>
          <w:szCs w:val="24"/>
        </w:rPr>
        <w:t xml:space="preserve"> filmaciones de la ciudad de Mar</w:t>
      </w:r>
      <w:r w:rsidR="004467C6">
        <w:rPr>
          <w:rFonts w:ascii="Times New Roman" w:eastAsia="Times New Roman" w:hAnsi="Times New Roman" w:cs="Times New Roman"/>
          <w:color w:val="000000"/>
          <w:sz w:val="24"/>
          <w:szCs w:val="24"/>
        </w:rPr>
        <w:t xml:space="preserve"> </w:t>
      </w:r>
      <w:r w:rsidR="00B960E7">
        <w:rPr>
          <w:rFonts w:ascii="Times New Roman" w:eastAsia="Times New Roman" w:hAnsi="Times New Roman" w:cs="Times New Roman"/>
          <w:color w:val="000000"/>
          <w:sz w:val="24"/>
          <w:szCs w:val="24"/>
        </w:rPr>
        <w:t xml:space="preserve">del Plata en los años sesenta, </w:t>
      </w:r>
      <w:r w:rsidR="00C77275">
        <w:rPr>
          <w:rFonts w:ascii="Times New Roman" w:eastAsia="Times New Roman" w:hAnsi="Times New Roman" w:cs="Times New Roman"/>
          <w:color w:val="000000"/>
          <w:sz w:val="24"/>
          <w:szCs w:val="24"/>
        </w:rPr>
        <w:t>y, los más relevantes en cuanto a contenido: archivos</w:t>
      </w:r>
      <w:r w:rsidR="00C77275">
        <w:rPr>
          <w:rFonts w:ascii="Times New Roman" w:eastAsia="Times New Roman" w:hAnsi="Times New Roman" w:cs="Times New Roman"/>
          <w:sz w:val="24"/>
          <w:szCs w:val="24"/>
        </w:rPr>
        <w:t xml:space="preserve"> de la Dirección de Inteligencia de la Provincia de Buenos Aires</w:t>
      </w:r>
      <w:r w:rsidR="00E22A66">
        <w:rPr>
          <w:rFonts w:ascii="Times New Roman" w:eastAsia="Times New Roman" w:hAnsi="Times New Roman" w:cs="Times New Roman"/>
          <w:color w:val="000000"/>
          <w:sz w:val="24"/>
          <w:szCs w:val="24"/>
        </w:rPr>
        <w:t xml:space="preserve"> </w:t>
      </w:r>
      <w:r w:rsidR="00C77275">
        <w:rPr>
          <w:rFonts w:ascii="Times New Roman" w:eastAsia="Times New Roman" w:hAnsi="Times New Roman" w:cs="Times New Roman"/>
          <w:color w:val="000000"/>
          <w:sz w:val="24"/>
          <w:szCs w:val="24"/>
        </w:rPr>
        <w:t xml:space="preserve">sobre la IX edición del Festival de Cine. </w:t>
      </w:r>
      <w:r w:rsidR="00CC459F">
        <w:rPr>
          <w:rFonts w:ascii="Times New Roman" w:eastAsia="Times New Roman" w:hAnsi="Times New Roman" w:cs="Times New Roman"/>
          <w:color w:val="000000"/>
          <w:sz w:val="24"/>
          <w:szCs w:val="24"/>
        </w:rPr>
        <w:t xml:space="preserve">Si bien la diversidad de las fuentes conduce a darle una forma visual a la historia narrada por la protagonista en la voz en </w:t>
      </w:r>
      <w:r w:rsidR="00CC459F">
        <w:rPr>
          <w:rFonts w:ascii="Times New Roman" w:eastAsia="Times New Roman" w:hAnsi="Times New Roman" w:cs="Times New Roman"/>
          <w:i/>
          <w:color w:val="000000"/>
          <w:sz w:val="24"/>
          <w:szCs w:val="24"/>
        </w:rPr>
        <w:t>off</w:t>
      </w:r>
      <w:r w:rsidR="00CC459F">
        <w:rPr>
          <w:rFonts w:ascii="Times New Roman" w:eastAsia="Times New Roman" w:hAnsi="Times New Roman" w:cs="Times New Roman"/>
          <w:color w:val="000000"/>
          <w:sz w:val="24"/>
          <w:szCs w:val="24"/>
        </w:rPr>
        <w:t xml:space="preserve">, </w:t>
      </w:r>
      <w:r w:rsidR="003F6781">
        <w:rPr>
          <w:rFonts w:ascii="Times New Roman" w:eastAsia="Times New Roman" w:hAnsi="Times New Roman" w:cs="Times New Roman"/>
          <w:color w:val="000000"/>
          <w:sz w:val="24"/>
          <w:szCs w:val="24"/>
        </w:rPr>
        <w:t>la interrupción constante generada por el montaje de los archivos presenta una línea narrativa en discontinuidad.</w:t>
      </w:r>
      <w:r w:rsidR="00DE026E">
        <w:rPr>
          <w:rFonts w:ascii="Times New Roman" w:eastAsia="Times New Roman" w:hAnsi="Times New Roman" w:cs="Times New Roman"/>
          <w:color w:val="000000"/>
          <w:sz w:val="24"/>
          <w:szCs w:val="24"/>
        </w:rPr>
        <w:t xml:space="preserve"> </w:t>
      </w:r>
      <w:r w:rsidR="009F1291">
        <w:rPr>
          <w:rFonts w:ascii="Times New Roman" w:eastAsia="Times New Roman" w:hAnsi="Times New Roman" w:cs="Times New Roman"/>
          <w:color w:val="000000"/>
          <w:sz w:val="24"/>
          <w:szCs w:val="24"/>
        </w:rPr>
        <w:t>En ese sentido, d</w:t>
      </w:r>
      <w:r w:rsidR="00E536D2">
        <w:rPr>
          <w:rFonts w:ascii="Times New Roman" w:eastAsia="Times New Roman" w:hAnsi="Times New Roman" w:cs="Times New Roman"/>
          <w:color w:val="000000"/>
          <w:sz w:val="24"/>
          <w:szCs w:val="24"/>
        </w:rPr>
        <w:t xml:space="preserve">ebido a que mucho del material está constituido por fotos fijas, </w:t>
      </w:r>
      <w:r w:rsidR="00F06424">
        <w:rPr>
          <w:rFonts w:ascii="Times New Roman" w:eastAsia="Times New Roman" w:hAnsi="Times New Roman" w:cs="Times New Roman"/>
          <w:color w:val="000000"/>
          <w:sz w:val="24"/>
          <w:szCs w:val="24"/>
        </w:rPr>
        <w:t xml:space="preserve">la </w:t>
      </w:r>
      <w:r w:rsidR="0088371C">
        <w:rPr>
          <w:rFonts w:ascii="Times New Roman" w:eastAsia="Times New Roman" w:hAnsi="Times New Roman" w:cs="Times New Roman"/>
          <w:color w:val="000000"/>
          <w:sz w:val="24"/>
          <w:szCs w:val="24"/>
        </w:rPr>
        <w:t xml:space="preserve">utilización del sonido </w:t>
      </w:r>
      <w:r w:rsidR="00DE026E">
        <w:rPr>
          <w:rFonts w:ascii="Times New Roman" w:eastAsia="Times New Roman" w:hAnsi="Times New Roman" w:cs="Times New Roman"/>
          <w:color w:val="000000"/>
          <w:sz w:val="24"/>
          <w:szCs w:val="24"/>
        </w:rPr>
        <w:t>ambienta y acompaña el archivo</w:t>
      </w:r>
      <w:r w:rsidR="009F1291">
        <w:rPr>
          <w:rFonts w:ascii="Times New Roman" w:eastAsia="Times New Roman" w:hAnsi="Times New Roman" w:cs="Times New Roman"/>
          <w:color w:val="000000"/>
          <w:sz w:val="24"/>
          <w:szCs w:val="24"/>
        </w:rPr>
        <w:t xml:space="preserve">, por ejemplo, los sonidos de máquina de escribir incorporados a los comunicados de la Policía, o la música que acompaña las fotografías de fiestas. </w:t>
      </w:r>
    </w:p>
    <w:p w:rsidR="00525632" w:rsidRPr="0040605D" w:rsidRDefault="00525632"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voz narrativa de la protagonista es la que articula en mayor medida las imágenes y sus sentidos, pero también se delega, en cuanto a impor</w:t>
      </w:r>
      <w:r w:rsidR="00477C73">
        <w:rPr>
          <w:rFonts w:ascii="Times New Roman" w:eastAsia="Times New Roman" w:hAnsi="Times New Roman" w:cs="Times New Roman"/>
          <w:color w:val="000000"/>
          <w:sz w:val="24"/>
          <w:szCs w:val="24"/>
        </w:rPr>
        <w:t>tancia, la función narrativa de</w:t>
      </w:r>
      <w:r>
        <w:rPr>
          <w:rFonts w:ascii="Times New Roman" w:eastAsia="Times New Roman" w:hAnsi="Times New Roman" w:cs="Times New Roman"/>
          <w:color w:val="000000"/>
          <w:sz w:val="24"/>
          <w:szCs w:val="24"/>
        </w:rPr>
        <w:t xml:space="preserve"> la línea argumental a la “voz” de los archivos de la Policía. </w:t>
      </w:r>
      <w:r w:rsidR="00A12DC9">
        <w:rPr>
          <w:rFonts w:ascii="Times New Roman" w:eastAsia="Times New Roman" w:hAnsi="Times New Roman" w:cs="Times New Roman"/>
          <w:color w:val="000000"/>
          <w:sz w:val="24"/>
          <w:szCs w:val="24"/>
        </w:rPr>
        <w:t xml:space="preserve">Los archivos son repuestos mediante </w:t>
      </w:r>
      <w:r w:rsidR="0040605D">
        <w:rPr>
          <w:rFonts w:ascii="Times New Roman" w:eastAsia="Times New Roman" w:hAnsi="Times New Roman" w:cs="Times New Roman"/>
          <w:color w:val="000000"/>
          <w:sz w:val="24"/>
          <w:szCs w:val="24"/>
        </w:rPr>
        <w:t xml:space="preserve">inscripciones con letra de máquina de escribir sobre fondo negro, o a veces a modo de subtítulo sobre imágenes del mismo Festival. En el material incorporado en la película, se pueden observar las distintas estrategias de vigilancia (García Rivas, 2022) llevadas a cabo por el gobierno dictatorial sobre la cultura y la actividad política: la individualización, en donde se dirigía la atención hacia informarse sobre la identidad y la ideología de </w:t>
      </w:r>
      <w:proofErr w:type="spellStart"/>
      <w:r w:rsidR="0040605D">
        <w:rPr>
          <w:rFonts w:ascii="Times New Roman" w:eastAsia="Times New Roman" w:hAnsi="Times New Roman" w:cs="Times New Roman"/>
          <w:color w:val="000000"/>
          <w:sz w:val="24"/>
          <w:szCs w:val="24"/>
        </w:rPr>
        <w:t>lxs</w:t>
      </w:r>
      <w:proofErr w:type="spellEnd"/>
      <w:r w:rsidR="0040605D">
        <w:rPr>
          <w:rFonts w:ascii="Times New Roman" w:eastAsia="Times New Roman" w:hAnsi="Times New Roman" w:cs="Times New Roman"/>
          <w:color w:val="000000"/>
          <w:sz w:val="24"/>
          <w:szCs w:val="24"/>
        </w:rPr>
        <w:t xml:space="preserve"> asistentes al festival; en segundo lugar, el detenimiento sobre los eventos </w:t>
      </w:r>
      <w:r w:rsidR="0040605D">
        <w:rPr>
          <w:rFonts w:ascii="Times New Roman" w:eastAsia="Times New Roman" w:hAnsi="Times New Roman" w:cs="Times New Roman"/>
          <w:color w:val="000000"/>
          <w:sz w:val="24"/>
          <w:szCs w:val="24"/>
        </w:rPr>
        <w:lastRenderedPageBreak/>
        <w:t xml:space="preserve">del festival para registrar las interacciones entre </w:t>
      </w:r>
      <w:proofErr w:type="spellStart"/>
      <w:r w:rsidR="0040605D">
        <w:rPr>
          <w:rFonts w:ascii="Times New Roman" w:eastAsia="Times New Roman" w:hAnsi="Times New Roman" w:cs="Times New Roman"/>
          <w:color w:val="000000"/>
          <w:sz w:val="24"/>
          <w:szCs w:val="24"/>
        </w:rPr>
        <w:t>lxs</w:t>
      </w:r>
      <w:proofErr w:type="spellEnd"/>
      <w:r w:rsidR="0040605D">
        <w:rPr>
          <w:rFonts w:ascii="Times New Roman" w:eastAsia="Times New Roman" w:hAnsi="Times New Roman" w:cs="Times New Roman"/>
          <w:color w:val="000000"/>
          <w:sz w:val="24"/>
          <w:szCs w:val="24"/>
        </w:rPr>
        <w:t xml:space="preserve"> participantes; y también estrategias de vigilancia que se enfocaban en el contenido de las películas (</w:t>
      </w:r>
      <w:r w:rsidR="0040605D" w:rsidRPr="0040605D">
        <w:rPr>
          <w:rFonts w:ascii="Times New Roman" w:eastAsia="Times New Roman" w:hAnsi="Times New Roman" w:cs="Times New Roman"/>
          <w:i/>
          <w:color w:val="000000"/>
          <w:sz w:val="24"/>
          <w:szCs w:val="24"/>
        </w:rPr>
        <w:t>Ibídem</w:t>
      </w:r>
      <w:r w:rsidR="0040605D">
        <w:rPr>
          <w:rFonts w:ascii="Times New Roman" w:eastAsia="Times New Roman" w:hAnsi="Times New Roman" w:cs="Times New Roman"/>
          <w:color w:val="000000"/>
          <w:sz w:val="24"/>
          <w:szCs w:val="24"/>
        </w:rPr>
        <w:t>,</w:t>
      </w:r>
      <w:r w:rsidR="0040605D">
        <w:rPr>
          <w:rFonts w:ascii="Times New Roman" w:eastAsia="Times New Roman" w:hAnsi="Times New Roman" w:cs="Times New Roman"/>
          <w:i/>
          <w:color w:val="000000"/>
          <w:sz w:val="24"/>
          <w:szCs w:val="24"/>
        </w:rPr>
        <w:t xml:space="preserve"> </w:t>
      </w:r>
      <w:r w:rsidR="0040605D">
        <w:rPr>
          <w:rFonts w:ascii="Times New Roman" w:eastAsia="Times New Roman" w:hAnsi="Times New Roman" w:cs="Times New Roman"/>
          <w:color w:val="000000"/>
          <w:sz w:val="24"/>
          <w:szCs w:val="24"/>
        </w:rPr>
        <w:t xml:space="preserve">p. 70). </w:t>
      </w:r>
    </w:p>
    <w:p w:rsidR="00D046B0" w:rsidRDefault="00C35DA7"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6B4E">
        <w:rPr>
          <w:rFonts w:ascii="Times New Roman" w:eastAsia="Times New Roman" w:hAnsi="Times New Roman" w:cs="Times New Roman"/>
          <w:noProof/>
          <w:color w:val="000000"/>
          <w:sz w:val="24"/>
          <w:szCs w:val="24"/>
        </w:rPr>
        <w:drawing>
          <wp:anchor distT="0" distB="0" distL="114300" distR="114300" simplePos="0" relativeHeight="251660288" behindDoc="0" locked="0" layoutInCell="1" allowOverlap="1">
            <wp:simplePos x="0" y="0"/>
            <wp:positionH relativeFrom="margin">
              <wp:align>center</wp:align>
            </wp:positionH>
            <wp:positionV relativeFrom="paragraph">
              <wp:posOffset>4078605</wp:posOffset>
            </wp:positionV>
            <wp:extent cx="4800600" cy="2698750"/>
            <wp:effectExtent l="0" t="0" r="0" b="6350"/>
            <wp:wrapSquare wrapText="bothSides"/>
            <wp:docPr id="4" name="Imagen 4" descr="C:\Users\Violeta\Pictures\Picasa\Capturas de pantalla\Captura de pantalla completa 372022 82146 p. 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oleta\Pictures\Picasa\Capturas de pantalla\Captura de pantalla completa 372022 82146 p. m..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291">
        <w:rPr>
          <w:rFonts w:ascii="Times New Roman" w:eastAsia="Times New Roman" w:hAnsi="Times New Roman" w:cs="Times New Roman"/>
          <w:color w:val="000000"/>
          <w:sz w:val="24"/>
          <w:szCs w:val="24"/>
        </w:rPr>
        <w:t xml:space="preserve">El hecho de no ocultar la operación del montaje en la sucesión de imágenes, resalta el componente autorreflexivo de la película, que expone la presencia del dispositivo cinematográfico como articulador del discurso. Este aspecto, acentuado durante el transcurso del film, llega a su punto </w:t>
      </w:r>
      <w:proofErr w:type="spellStart"/>
      <w:r w:rsidR="009F1291">
        <w:rPr>
          <w:rFonts w:ascii="Times New Roman" w:eastAsia="Times New Roman" w:hAnsi="Times New Roman" w:cs="Times New Roman"/>
          <w:color w:val="000000"/>
          <w:sz w:val="24"/>
          <w:szCs w:val="24"/>
        </w:rPr>
        <w:t>cúlmine</w:t>
      </w:r>
      <w:proofErr w:type="spellEnd"/>
      <w:r w:rsidR="009F1291">
        <w:rPr>
          <w:rFonts w:ascii="Times New Roman" w:eastAsia="Times New Roman" w:hAnsi="Times New Roman" w:cs="Times New Roman"/>
          <w:color w:val="000000"/>
          <w:sz w:val="24"/>
          <w:szCs w:val="24"/>
        </w:rPr>
        <w:t xml:space="preserve"> en una de las últimas secuencias, </w:t>
      </w:r>
      <w:r w:rsidR="00E40A6D">
        <w:rPr>
          <w:rFonts w:ascii="Times New Roman" w:eastAsia="Times New Roman" w:hAnsi="Times New Roman" w:cs="Times New Roman"/>
          <w:color w:val="000000"/>
          <w:sz w:val="24"/>
          <w:szCs w:val="24"/>
        </w:rPr>
        <w:t xml:space="preserve">en donde se introduce una narración en </w:t>
      </w:r>
      <w:r w:rsidR="00E40A6D">
        <w:rPr>
          <w:rFonts w:ascii="Times New Roman" w:eastAsia="Times New Roman" w:hAnsi="Times New Roman" w:cs="Times New Roman"/>
          <w:i/>
          <w:color w:val="000000"/>
          <w:sz w:val="24"/>
          <w:szCs w:val="24"/>
        </w:rPr>
        <w:t>off</w:t>
      </w:r>
      <w:r w:rsidR="00E40A6D">
        <w:rPr>
          <w:rFonts w:ascii="Times New Roman" w:eastAsia="Times New Roman" w:hAnsi="Times New Roman" w:cs="Times New Roman"/>
          <w:color w:val="000000"/>
          <w:sz w:val="24"/>
          <w:szCs w:val="24"/>
        </w:rPr>
        <w:t xml:space="preserve"> en inglés, con fotos de transeúntes de la época, en las que se recortan sus cuerpos y pasan a formar cuerpos humanos marcados con líneas blancas, figuras que luego se reacomodan como </w:t>
      </w:r>
      <w:proofErr w:type="spellStart"/>
      <w:r w:rsidR="00E40A6D">
        <w:rPr>
          <w:rFonts w:ascii="Times New Roman" w:eastAsia="Times New Roman" w:hAnsi="Times New Roman" w:cs="Times New Roman"/>
          <w:color w:val="000000"/>
          <w:sz w:val="24"/>
          <w:szCs w:val="24"/>
        </w:rPr>
        <w:t>espectadorxs</w:t>
      </w:r>
      <w:proofErr w:type="spellEnd"/>
      <w:r w:rsidR="00E40A6D">
        <w:rPr>
          <w:rFonts w:ascii="Times New Roman" w:eastAsia="Times New Roman" w:hAnsi="Times New Roman" w:cs="Times New Roman"/>
          <w:color w:val="000000"/>
          <w:sz w:val="24"/>
          <w:szCs w:val="24"/>
        </w:rPr>
        <w:t xml:space="preserve"> de cine. Aquí interviene otra voz que relata: “cada una de estas siluetas anónimas perdidas en la oscuridad de un cine pertenece a un consumidor atento, aislado, receptivo. La compra de su entrada al cine es uno de sus hábitos de consumo (…) el espectador entra al cine dispuesto a aceptar lo que sea que vea y escuche. Se lo considera un poderoso y perfecto medio de comunicación”. </w:t>
      </w:r>
      <w:r w:rsidR="009E6319">
        <w:rPr>
          <w:rFonts w:ascii="Times New Roman" w:eastAsia="Times New Roman" w:hAnsi="Times New Roman" w:cs="Times New Roman"/>
          <w:color w:val="000000"/>
          <w:sz w:val="24"/>
          <w:szCs w:val="24"/>
        </w:rPr>
        <w:t>En este momento hay una plena autoconciencia del dispositivo</w:t>
      </w:r>
      <w:r w:rsidR="00271CB8">
        <w:rPr>
          <w:rFonts w:ascii="Times New Roman" w:eastAsia="Times New Roman" w:hAnsi="Times New Roman" w:cs="Times New Roman"/>
          <w:color w:val="000000"/>
          <w:sz w:val="24"/>
          <w:szCs w:val="24"/>
        </w:rPr>
        <w:t>,</w:t>
      </w:r>
      <w:r w:rsidR="00D046B0">
        <w:rPr>
          <w:rFonts w:ascii="Times New Roman" w:eastAsia="Times New Roman" w:hAnsi="Times New Roman" w:cs="Times New Roman"/>
          <w:color w:val="000000"/>
          <w:sz w:val="24"/>
          <w:szCs w:val="24"/>
        </w:rPr>
        <w:t xml:space="preserve"> más allá de que la temática en sí supone una vuelta del cine sobre sí mismo, del mismo modo que </w:t>
      </w:r>
      <w:r w:rsidR="00D94ABE">
        <w:rPr>
          <w:rFonts w:ascii="Times New Roman" w:eastAsia="Times New Roman" w:hAnsi="Times New Roman" w:cs="Times New Roman"/>
          <w:color w:val="000000"/>
          <w:sz w:val="24"/>
          <w:szCs w:val="24"/>
        </w:rPr>
        <w:t xml:space="preserve">lo hace </w:t>
      </w:r>
      <w:r w:rsidR="00D046B0">
        <w:rPr>
          <w:rFonts w:ascii="Times New Roman" w:eastAsia="Times New Roman" w:hAnsi="Times New Roman" w:cs="Times New Roman"/>
          <w:color w:val="000000"/>
          <w:sz w:val="24"/>
          <w:szCs w:val="24"/>
        </w:rPr>
        <w:t>el trabajo con la materialidad de la</w:t>
      </w:r>
      <w:r w:rsidR="00D94ABE">
        <w:rPr>
          <w:rFonts w:ascii="Times New Roman" w:eastAsia="Times New Roman" w:hAnsi="Times New Roman" w:cs="Times New Roman"/>
          <w:color w:val="000000"/>
          <w:sz w:val="24"/>
          <w:szCs w:val="24"/>
        </w:rPr>
        <w:t>s imág</w:t>
      </w:r>
      <w:r w:rsidR="00D046B0">
        <w:rPr>
          <w:rFonts w:ascii="Times New Roman" w:eastAsia="Times New Roman" w:hAnsi="Times New Roman" w:cs="Times New Roman"/>
          <w:color w:val="000000"/>
          <w:sz w:val="24"/>
          <w:szCs w:val="24"/>
        </w:rPr>
        <w:t>en</w:t>
      </w:r>
      <w:r w:rsidR="00D94ABE">
        <w:rPr>
          <w:rFonts w:ascii="Times New Roman" w:eastAsia="Times New Roman" w:hAnsi="Times New Roman" w:cs="Times New Roman"/>
          <w:color w:val="000000"/>
          <w:sz w:val="24"/>
          <w:szCs w:val="24"/>
        </w:rPr>
        <w:t>es</w:t>
      </w:r>
      <w:r w:rsidR="00D046B0">
        <w:rPr>
          <w:rFonts w:ascii="Times New Roman" w:eastAsia="Times New Roman" w:hAnsi="Times New Roman" w:cs="Times New Roman"/>
          <w:color w:val="000000"/>
          <w:sz w:val="24"/>
          <w:szCs w:val="24"/>
        </w:rPr>
        <w:t xml:space="preserve"> </w:t>
      </w:r>
      <w:r w:rsidR="00D94ABE">
        <w:rPr>
          <w:rFonts w:ascii="Times New Roman" w:eastAsia="Times New Roman" w:hAnsi="Times New Roman" w:cs="Times New Roman"/>
          <w:color w:val="000000"/>
          <w:sz w:val="24"/>
          <w:szCs w:val="24"/>
        </w:rPr>
        <w:t>resignificadas a través del montaje en</w:t>
      </w:r>
      <w:r w:rsidR="00D046B0">
        <w:rPr>
          <w:rFonts w:ascii="Times New Roman" w:eastAsia="Times New Roman" w:hAnsi="Times New Roman" w:cs="Times New Roman"/>
          <w:color w:val="000000"/>
          <w:sz w:val="24"/>
          <w:szCs w:val="24"/>
        </w:rPr>
        <w:t xml:space="preserve"> </w:t>
      </w:r>
      <w:r w:rsidR="00D94ABE">
        <w:rPr>
          <w:rFonts w:ascii="Times New Roman" w:eastAsia="Times New Roman" w:hAnsi="Times New Roman" w:cs="Times New Roman"/>
          <w:color w:val="000000"/>
          <w:sz w:val="24"/>
          <w:szCs w:val="24"/>
        </w:rPr>
        <w:t>nuestro</w:t>
      </w:r>
      <w:r w:rsidR="00D046B0">
        <w:rPr>
          <w:rFonts w:ascii="Times New Roman" w:eastAsia="Times New Roman" w:hAnsi="Times New Roman" w:cs="Times New Roman"/>
          <w:color w:val="000000"/>
          <w:sz w:val="24"/>
          <w:szCs w:val="24"/>
        </w:rPr>
        <w:t xml:space="preserve"> contexto contemporáneo. </w:t>
      </w: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Imagen 03: Fotograma de la película </w:t>
      </w:r>
      <w:r>
        <w:rPr>
          <w:rFonts w:ascii="Times New Roman" w:eastAsia="Times New Roman" w:hAnsi="Times New Roman" w:cs="Times New Roman"/>
          <w:i/>
          <w:color w:val="000000"/>
          <w:sz w:val="24"/>
          <w:szCs w:val="24"/>
        </w:rPr>
        <w:t>Danubio</w:t>
      </w:r>
    </w:p>
    <w:p w:rsid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F6B4E">
        <w:rPr>
          <w:rFonts w:ascii="Times New Roman" w:eastAsia="Times New Roman" w:hAnsi="Times New Roman" w:cs="Times New Roman"/>
          <w:i/>
          <w:noProof/>
          <w:color w:val="000000"/>
          <w:sz w:val="24"/>
          <w:szCs w:val="24"/>
        </w:rPr>
        <w:lastRenderedPageBreak/>
        <w:drawing>
          <wp:anchor distT="0" distB="0" distL="114300" distR="114300" simplePos="0" relativeHeight="251661312" behindDoc="0" locked="0" layoutInCell="1" allowOverlap="1">
            <wp:simplePos x="0" y="0"/>
            <wp:positionH relativeFrom="margin">
              <wp:posOffset>337820</wp:posOffset>
            </wp:positionH>
            <wp:positionV relativeFrom="paragraph">
              <wp:posOffset>227330</wp:posOffset>
            </wp:positionV>
            <wp:extent cx="4752975" cy="2672080"/>
            <wp:effectExtent l="0" t="0" r="9525" b="0"/>
            <wp:wrapSquare wrapText="bothSides"/>
            <wp:docPr id="5" name="Imagen 5" descr="C:\Users\Violeta\Pictures\Picasa\Capturas de pantalla\Captura de pantalla completa 372022 81008 p. 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eta\Pictures\Picasa\Capturas de pantalla\Captura de pantalla completa 372022 81008 p. m..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2975" cy="2672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6B4E" w:rsidRPr="009F6B4E" w:rsidRDefault="009F6B4E" w:rsidP="00D723E3">
      <w:pPr>
        <w:pBdr>
          <w:top w:val="nil"/>
          <w:left w:val="nil"/>
          <w:bottom w:val="nil"/>
          <w:right w:val="nil"/>
          <w:between w:val="nil"/>
        </w:pBdr>
        <w:spacing w:after="0" w:line="36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Imagen 04: Fotograma de la película </w:t>
      </w:r>
      <w:r>
        <w:rPr>
          <w:rFonts w:ascii="Times New Roman" w:eastAsia="Times New Roman" w:hAnsi="Times New Roman" w:cs="Times New Roman"/>
          <w:i/>
          <w:color w:val="000000"/>
          <w:sz w:val="24"/>
          <w:szCs w:val="24"/>
        </w:rPr>
        <w:t>Danubio</w:t>
      </w:r>
    </w:p>
    <w:p w:rsidR="00C35DA7" w:rsidRDefault="00C35DA7"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4207AE" w:rsidRDefault="00D94AB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Para pensar la idea de la revalorización de la imagen como “material”, como objeto manipulable y a la vez </w:t>
      </w:r>
      <w:r w:rsidR="00AB2C9E">
        <w:rPr>
          <w:rFonts w:ascii="Times New Roman" w:eastAsia="Times New Roman" w:hAnsi="Times New Roman" w:cs="Times New Roman"/>
          <w:color w:val="000000"/>
          <w:sz w:val="24"/>
          <w:szCs w:val="24"/>
        </w:rPr>
        <w:t xml:space="preserve">aglutinador potencial de referentes, me interesa retomar algunas ideas de </w:t>
      </w:r>
      <w:proofErr w:type="spellStart"/>
      <w:r w:rsidR="00AB2C9E">
        <w:rPr>
          <w:rFonts w:ascii="Times New Roman" w:eastAsia="Times New Roman" w:hAnsi="Times New Roman" w:cs="Times New Roman"/>
          <w:color w:val="000000"/>
          <w:sz w:val="24"/>
          <w:szCs w:val="24"/>
        </w:rPr>
        <w:t>Didi</w:t>
      </w:r>
      <w:proofErr w:type="spellEnd"/>
      <w:r w:rsidR="00AB2C9E">
        <w:rPr>
          <w:rFonts w:ascii="Times New Roman" w:eastAsia="Times New Roman" w:hAnsi="Times New Roman" w:cs="Times New Roman"/>
          <w:color w:val="000000"/>
          <w:sz w:val="24"/>
          <w:szCs w:val="24"/>
        </w:rPr>
        <w:t xml:space="preserve"> </w:t>
      </w:r>
      <w:proofErr w:type="spellStart"/>
      <w:r w:rsidR="00AB2C9E">
        <w:rPr>
          <w:rFonts w:ascii="Times New Roman" w:eastAsia="Times New Roman" w:hAnsi="Times New Roman" w:cs="Times New Roman"/>
          <w:color w:val="000000"/>
          <w:sz w:val="24"/>
          <w:szCs w:val="24"/>
        </w:rPr>
        <w:t>Huberman</w:t>
      </w:r>
      <w:proofErr w:type="spellEnd"/>
      <w:r w:rsidR="00AB2C9E">
        <w:rPr>
          <w:rFonts w:ascii="Times New Roman" w:eastAsia="Times New Roman" w:hAnsi="Times New Roman" w:cs="Times New Roman"/>
          <w:color w:val="000000"/>
          <w:sz w:val="24"/>
          <w:szCs w:val="24"/>
        </w:rPr>
        <w:t xml:space="preserve"> (2011) sobre la imagen y su relación con el tiempo, que vincula al concepto de “anacronismo”</w:t>
      </w:r>
      <w:r w:rsidR="00767E4A">
        <w:rPr>
          <w:rFonts w:ascii="Times New Roman" w:eastAsia="Times New Roman" w:hAnsi="Times New Roman" w:cs="Times New Roman"/>
          <w:color w:val="000000"/>
          <w:sz w:val="24"/>
          <w:szCs w:val="24"/>
        </w:rPr>
        <w:t>. Así explica el autor:</w:t>
      </w:r>
    </w:p>
    <w:p w:rsidR="00767E4A" w:rsidRPr="00767E4A" w:rsidRDefault="00767E4A" w:rsidP="004207AE">
      <w:pPr>
        <w:spacing w:line="360" w:lineRule="auto"/>
        <w:ind w:left="340" w:right="567"/>
        <w:jc w:val="both"/>
        <w:rPr>
          <w:rFonts w:ascii="Times New Roman" w:hAnsi="Times New Roman" w:cs="Times New Roman"/>
        </w:rPr>
      </w:pPr>
      <w:r w:rsidRPr="00767E4A">
        <w:rPr>
          <w:rFonts w:ascii="Times New Roman" w:hAnsi="Times New Roman" w:cs="Times New Roman"/>
        </w:rPr>
        <w:t xml:space="preserve">“La noción de anacronismo será aquí examinada y trabajada, así lo espero, por su virtud dialéctica. En primer lugar, el anacronismo parece surgir </w:t>
      </w:r>
      <w:r w:rsidRPr="00767E4A">
        <w:rPr>
          <w:rFonts w:ascii="Times New Roman" w:hAnsi="Times New Roman" w:cs="Times New Roman"/>
          <w:i/>
        </w:rPr>
        <w:t>en el pliegue exacto de la relación entre imagen e historia:</w:t>
      </w:r>
      <w:r w:rsidRPr="00767E4A">
        <w:rPr>
          <w:rFonts w:ascii="Times New Roman" w:hAnsi="Times New Roman" w:cs="Times New Roman"/>
        </w:rPr>
        <w:t xml:space="preserve"> las imágenes, desde luego, </w:t>
      </w:r>
      <w:r w:rsidRPr="00767E4A">
        <w:rPr>
          <w:rFonts w:ascii="Times New Roman" w:hAnsi="Times New Roman" w:cs="Times New Roman"/>
          <w:i/>
        </w:rPr>
        <w:t>tienen</w:t>
      </w:r>
      <w:r w:rsidRPr="00767E4A">
        <w:rPr>
          <w:rFonts w:ascii="Times New Roman" w:hAnsi="Times New Roman" w:cs="Times New Roman"/>
        </w:rPr>
        <w:t xml:space="preserve"> una historia; pero lo que ellas </w:t>
      </w:r>
      <w:r w:rsidRPr="00767E4A">
        <w:rPr>
          <w:rFonts w:ascii="Times New Roman" w:hAnsi="Times New Roman" w:cs="Times New Roman"/>
          <w:i/>
        </w:rPr>
        <w:t>son</w:t>
      </w:r>
      <w:r w:rsidRPr="00767E4A">
        <w:rPr>
          <w:rFonts w:ascii="Times New Roman" w:hAnsi="Times New Roman" w:cs="Times New Roman"/>
        </w:rPr>
        <w:t>, su movimiento propio, su poder específico, no aparece en la historia más que como un síntoma- un malestar, una desmentida más o menos violento, una suspensión.” (p. 49)</w:t>
      </w:r>
      <w:r w:rsidR="004207AE">
        <w:rPr>
          <w:rFonts w:ascii="Times New Roman" w:hAnsi="Times New Roman" w:cs="Times New Roman"/>
        </w:rPr>
        <w:t>.</w:t>
      </w:r>
    </w:p>
    <w:p w:rsidR="0096023B" w:rsidRDefault="00767E4A" w:rsidP="004207A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Las imágenes, desde sus diversas procedencias, por la forma en la que están montadas en la película y en su relación con la dimensión sonora, adquieren un nuevo movimiento, un nuevo síntoma que las reubica en la contemporaneidad. </w:t>
      </w:r>
      <w:r w:rsidR="00472D53">
        <w:rPr>
          <w:rFonts w:ascii="Times New Roman" w:eastAsia="Times New Roman" w:hAnsi="Times New Roman" w:cs="Times New Roman"/>
          <w:color w:val="000000"/>
          <w:sz w:val="24"/>
          <w:szCs w:val="24"/>
        </w:rPr>
        <w:t xml:space="preserve">Si, según </w:t>
      </w:r>
      <w:proofErr w:type="spellStart"/>
      <w:r w:rsidR="00472D53">
        <w:rPr>
          <w:rFonts w:ascii="Times New Roman" w:eastAsia="Times New Roman" w:hAnsi="Times New Roman" w:cs="Times New Roman"/>
          <w:color w:val="000000"/>
          <w:sz w:val="24"/>
          <w:szCs w:val="24"/>
        </w:rPr>
        <w:t>Didi</w:t>
      </w:r>
      <w:proofErr w:type="spellEnd"/>
      <w:r w:rsidR="00472D53">
        <w:rPr>
          <w:rFonts w:ascii="Times New Roman" w:eastAsia="Times New Roman" w:hAnsi="Times New Roman" w:cs="Times New Roman"/>
          <w:color w:val="000000"/>
          <w:sz w:val="24"/>
          <w:szCs w:val="24"/>
        </w:rPr>
        <w:t xml:space="preserve"> </w:t>
      </w:r>
      <w:proofErr w:type="spellStart"/>
      <w:r w:rsidR="00472D53">
        <w:rPr>
          <w:rFonts w:ascii="Times New Roman" w:eastAsia="Times New Roman" w:hAnsi="Times New Roman" w:cs="Times New Roman"/>
          <w:color w:val="000000"/>
          <w:sz w:val="24"/>
          <w:szCs w:val="24"/>
        </w:rPr>
        <w:t>Huberman</w:t>
      </w:r>
      <w:proofErr w:type="spellEnd"/>
      <w:r w:rsidR="00472D53">
        <w:rPr>
          <w:rFonts w:ascii="Times New Roman" w:eastAsia="Times New Roman" w:hAnsi="Times New Roman" w:cs="Times New Roman"/>
          <w:color w:val="000000"/>
          <w:sz w:val="24"/>
          <w:szCs w:val="24"/>
        </w:rPr>
        <w:t>, la relación entre la imagen y la historia habilita un pliegue en el cual se puede pensar un tiemp</w:t>
      </w:r>
      <w:r w:rsidR="00702E6F">
        <w:rPr>
          <w:rFonts w:ascii="Times New Roman" w:eastAsia="Times New Roman" w:hAnsi="Times New Roman" w:cs="Times New Roman"/>
          <w:color w:val="000000"/>
          <w:sz w:val="24"/>
          <w:szCs w:val="24"/>
        </w:rPr>
        <w:t>o que escapa a la linealidad, esta relación planteada en</w:t>
      </w:r>
      <w:r w:rsidR="00472D53">
        <w:rPr>
          <w:rFonts w:ascii="Times New Roman" w:eastAsia="Times New Roman" w:hAnsi="Times New Roman" w:cs="Times New Roman"/>
          <w:color w:val="000000"/>
          <w:sz w:val="24"/>
          <w:szCs w:val="24"/>
        </w:rPr>
        <w:t xml:space="preserve"> </w:t>
      </w:r>
      <w:r w:rsidR="00472D53">
        <w:rPr>
          <w:rFonts w:ascii="Times New Roman" w:eastAsia="Times New Roman" w:hAnsi="Times New Roman" w:cs="Times New Roman"/>
          <w:i/>
          <w:color w:val="000000"/>
          <w:sz w:val="24"/>
          <w:szCs w:val="24"/>
        </w:rPr>
        <w:t xml:space="preserve">Los Arcontes </w:t>
      </w:r>
      <w:r w:rsidR="00472D53">
        <w:rPr>
          <w:rFonts w:ascii="Times New Roman" w:eastAsia="Times New Roman" w:hAnsi="Times New Roman" w:cs="Times New Roman"/>
          <w:color w:val="000000"/>
          <w:sz w:val="24"/>
          <w:szCs w:val="24"/>
        </w:rPr>
        <w:t xml:space="preserve">y </w:t>
      </w:r>
      <w:r w:rsidR="00472D53">
        <w:rPr>
          <w:rFonts w:ascii="Times New Roman" w:eastAsia="Times New Roman" w:hAnsi="Times New Roman" w:cs="Times New Roman"/>
          <w:i/>
          <w:color w:val="000000"/>
          <w:sz w:val="24"/>
          <w:szCs w:val="24"/>
        </w:rPr>
        <w:t>Danubio</w:t>
      </w:r>
      <w:r w:rsidR="00472D53">
        <w:rPr>
          <w:rFonts w:ascii="Times New Roman" w:eastAsia="Times New Roman" w:hAnsi="Times New Roman" w:cs="Times New Roman"/>
          <w:color w:val="000000"/>
          <w:sz w:val="24"/>
          <w:szCs w:val="24"/>
        </w:rPr>
        <w:t xml:space="preserve"> </w:t>
      </w:r>
      <w:r w:rsidR="00702E6F">
        <w:rPr>
          <w:rFonts w:ascii="Times New Roman" w:eastAsia="Times New Roman" w:hAnsi="Times New Roman" w:cs="Times New Roman"/>
          <w:color w:val="000000"/>
          <w:sz w:val="24"/>
          <w:szCs w:val="24"/>
        </w:rPr>
        <w:t xml:space="preserve">expone un </w:t>
      </w:r>
      <w:r w:rsidR="00472D53">
        <w:rPr>
          <w:rFonts w:ascii="Times New Roman" w:eastAsia="Times New Roman" w:hAnsi="Times New Roman" w:cs="Times New Roman"/>
          <w:color w:val="000000"/>
          <w:sz w:val="24"/>
          <w:szCs w:val="24"/>
        </w:rPr>
        <w:t>pasado y</w:t>
      </w:r>
      <w:r w:rsidR="00702E6F">
        <w:rPr>
          <w:rFonts w:ascii="Times New Roman" w:eastAsia="Times New Roman" w:hAnsi="Times New Roman" w:cs="Times New Roman"/>
          <w:color w:val="000000"/>
          <w:sz w:val="24"/>
          <w:szCs w:val="24"/>
        </w:rPr>
        <w:t xml:space="preserve"> un</w:t>
      </w:r>
      <w:r w:rsidR="00472D53">
        <w:rPr>
          <w:rFonts w:ascii="Times New Roman" w:eastAsia="Times New Roman" w:hAnsi="Times New Roman" w:cs="Times New Roman"/>
          <w:color w:val="000000"/>
          <w:sz w:val="24"/>
          <w:szCs w:val="24"/>
        </w:rPr>
        <w:t xml:space="preserve"> presente </w:t>
      </w:r>
      <w:r w:rsidR="00702E6F">
        <w:rPr>
          <w:rFonts w:ascii="Times New Roman" w:eastAsia="Times New Roman" w:hAnsi="Times New Roman" w:cs="Times New Roman"/>
          <w:color w:val="000000"/>
          <w:sz w:val="24"/>
          <w:szCs w:val="24"/>
        </w:rPr>
        <w:t xml:space="preserve">que </w:t>
      </w:r>
      <w:r w:rsidR="00472D53">
        <w:rPr>
          <w:rFonts w:ascii="Times New Roman" w:eastAsia="Times New Roman" w:hAnsi="Times New Roman" w:cs="Times New Roman"/>
          <w:color w:val="000000"/>
          <w:sz w:val="24"/>
          <w:szCs w:val="24"/>
        </w:rPr>
        <w:t xml:space="preserve">se pliegan </w:t>
      </w:r>
      <w:r w:rsidR="00702E6F">
        <w:rPr>
          <w:rFonts w:ascii="Times New Roman" w:eastAsia="Times New Roman" w:hAnsi="Times New Roman" w:cs="Times New Roman"/>
          <w:color w:val="000000"/>
          <w:sz w:val="24"/>
          <w:szCs w:val="24"/>
        </w:rPr>
        <w:t>(y sacude</w:t>
      </w:r>
      <w:r w:rsidR="00472D53">
        <w:rPr>
          <w:rFonts w:ascii="Times New Roman" w:eastAsia="Times New Roman" w:hAnsi="Times New Roman" w:cs="Times New Roman"/>
          <w:color w:val="000000"/>
          <w:sz w:val="24"/>
          <w:szCs w:val="24"/>
        </w:rPr>
        <w:t xml:space="preserve"> a </w:t>
      </w:r>
      <w:proofErr w:type="spellStart"/>
      <w:r w:rsidR="00472D53">
        <w:rPr>
          <w:rFonts w:ascii="Times New Roman" w:eastAsia="Times New Roman" w:hAnsi="Times New Roman" w:cs="Times New Roman"/>
          <w:color w:val="000000"/>
          <w:sz w:val="24"/>
          <w:szCs w:val="24"/>
        </w:rPr>
        <w:t>lxs</w:t>
      </w:r>
      <w:proofErr w:type="spellEnd"/>
      <w:r w:rsidR="00472D53">
        <w:rPr>
          <w:rFonts w:ascii="Times New Roman" w:eastAsia="Times New Roman" w:hAnsi="Times New Roman" w:cs="Times New Roman"/>
          <w:color w:val="000000"/>
          <w:sz w:val="24"/>
          <w:szCs w:val="24"/>
        </w:rPr>
        <w:t xml:space="preserve"> espectadores de su inmediatez, </w:t>
      </w:r>
      <w:r w:rsidR="00702E6F">
        <w:rPr>
          <w:rFonts w:ascii="Times New Roman" w:eastAsia="Times New Roman" w:hAnsi="Times New Roman" w:cs="Times New Roman"/>
          <w:color w:val="000000"/>
          <w:sz w:val="24"/>
          <w:szCs w:val="24"/>
        </w:rPr>
        <w:t xml:space="preserve">de su reflexión rápida o de algún tipo de respuesta conclusiva en lo instantáneo). El modo en que ambas películas </w:t>
      </w:r>
      <w:r w:rsidR="0096023B">
        <w:rPr>
          <w:rFonts w:ascii="Times New Roman" w:eastAsia="Times New Roman" w:hAnsi="Times New Roman" w:cs="Times New Roman"/>
          <w:color w:val="000000"/>
          <w:sz w:val="24"/>
          <w:szCs w:val="24"/>
        </w:rPr>
        <w:t xml:space="preserve">reflexionan sobre y </w:t>
      </w:r>
      <w:r w:rsidR="00702E6F">
        <w:rPr>
          <w:rFonts w:ascii="Times New Roman" w:eastAsia="Times New Roman" w:hAnsi="Times New Roman" w:cs="Times New Roman"/>
          <w:color w:val="000000"/>
          <w:sz w:val="24"/>
          <w:szCs w:val="24"/>
        </w:rPr>
        <w:t xml:space="preserve">reelaboran el pasado sólo es posible de existir </w:t>
      </w:r>
      <w:r w:rsidR="0096023B">
        <w:rPr>
          <w:rFonts w:ascii="Times New Roman" w:eastAsia="Times New Roman" w:hAnsi="Times New Roman" w:cs="Times New Roman"/>
          <w:color w:val="000000"/>
          <w:sz w:val="24"/>
          <w:szCs w:val="24"/>
        </w:rPr>
        <w:t>en el presente,</w:t>
      </w:r>
      <w:r w:rsidR="00702E6F">
        <w:rPr>
          <w:rFonts w:ascii="Times New Roman" w:eastAsia="Times New Roman" w:hAnsi="Times New Roman" w:cs="Times New Roman"/>
          <w:color w:val="000000"/>
          <w:sz w:val="24"/>
          <w:szCs w:val="24"/>
        </w:rPr>
        <w:t xml:space="preserve"> </w:t>
      </w:r>
      <w:r w:rsidR="0096023B">
        <w:rPr>
          <w:rFonts w:ascii="Times New Roman" w:eastAsia="Times New Roman" w:hAnsi="Times New Roman" w:cs="Times New Roman"/>
          <w:color w:val="000000"/>
          <w:sz w:val="24"/>
          <w:szCs w:val="24"/>
        </w:rPr>
        <w:t>que reconfigura el fragmento, el síntoma, lugar de enunciación que Agustina Pérez Rial nunca pretende ocultar.</w:t>
      </w:r>
    </w:p>
    <w:p w:rsidR="008F0286" w:rsidRDefault="0096023B"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A92A3E" w:rsidRDefault="00A92A3E" w:rsidP="00D723E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Conclusiones</w:t>
      </w:r>
    </w:p>
    <w:p w:rsidR="00B85CFA" w:rsidRDefault="00A92A3E"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partir de las ideas desarrolladas previamente, es posible pensar</w:t>
      </w:r>
      <w:r w:rsidR="004207AE">
        <w:rPr>
          <w:rFonts w:ascii="Times New Roman" w:eastAsia="Times New Roman" w:hAnsi="Times New Roman" w:cs="Times New Roman"/>
          <w:color w:val="000000"/>
          <w:sz w:val="24"/>
          <w:szCs w:val="24"/>
        </w:rPr>
        <w:t xml:space="preserve"> a </w:t>
      </w:r>
      <w:r w:rsidR="004207AE">
        <w:rPr>
          <w:rFonts w:ascii="Times New Roman" w:eastAsia="Times New Roman" w:hAnsi="Times New Roman" w:cs="Times New Roman"/>
          <w:i/>
          <w:color w:val="000000"/>
          <w:sz w:val="24"/>
          <w:szCs w:val="24"/>
        </w:rPr>
        <w:t>Danubio</w:t>
      </w:r>
      <w:r w:rsidR="004207AE">
        <w:rPr>
          <w:rFonts w:ascii="Times New Roman" w:eastAsia="Times New Roman" w:hAnsi="Times New Roman" w:cs="Times New Roman"/>
          <w:color w:val="000000"/>
          <w:sz w:val="24"/>
          <w:szCs w:val="24"/>
        </w:rPr>
        <w:t xml:space="preserve"> dentro del desarrollo de la modalidad documental que, por un lado, incorporó estrategias y procedimientos de la ficción para desplazar el peso de la objetividad sobre el género y, a la vez, se desliga de una narrativa anclada de modo central en la subjetividad</w:t>
      </w:r>
      <w:r w:rsidR="00A361A6">
        <w:rPr>
          <w:rFonts w:ascii="Times New Roman" w:eastAsia="Times New Roman" w:hAnsi="Times New Roman" w:cs="Times New Roman"/>
          <w:color w:val="000000"/>
          <w:sz w:val="24"/>
          <w:szCs w:val="24"/>
        </w:rPr>
        <w:t xml:space="preserve"> –que se confirma como tendencia en los años dos mil–</w:t>
      </w:r>
      <w:r w:rsidR="004207AE">
        <w:rPr>
          <w:rFonts w:ascii="Times New Roman" w:eastAsia="Times New Roman" w:hAnsi="Times New Roman" w:cs="Times New Roman"/>
          <w:color w:val="000000"/>
          <w:sz w:val="24"/>
          <w:szCs w:val="24"/>
        </w:rPr>
        <w:t>, habilitando un espacio de contacto y tensión entre ambas dimensiones. La reconstrucción del pasado opera a través de una nueva repartición de lo sensible (</w:t>
      </w:r>
      <w:proofErr w:type="spellStart"/>
      <w:r w:rsidR="004207AE">
        <w:rPr>
          <w:rFonts w:ascii="Times New Roman" w:eastAsia="Times New Roman" w:hAnsi="Times New Roman" w:cs="Times New Roman"/>
          <w:color w:val="000000"/>
          <w:sz w:val="24"/>
          <w:szCs w:val="24"/>
        </w:rPr>
        <w:t>Ranciere</w:t>
      </w:r>
      <w:proofErr w:type="spellEnd"/>
      <w:r w:rsidR="004207AE">
        <w:rPr>
          <w:rFonts w:ascii="Times New Roman" w:eastAsia="Times New Roman" w:hAnsi="Times New Roman" w:cs="Times New Roman"/>
          <w:color w:val="000000"/>
          <w:sz w:val="24"/>
          <w:szCs w:val="24"/>
        </w:rPr>
        <w:t xml:space="preserve">, 2005) que reconfigura espacios, tiempos, sujetos y objetos, </w:t>
      </w:r>
      <w:r w:rsidR="003851CF">
        <w:rPr>
          <w:rFonts w:ascii="Times New Roman" w:eastAsia="Times New Roman" w:hAnsi="Times New Roman" w:cs="Times New Roman"/>
          <w:color w:val="000000"/>
          <w:sz w:val="24"/>
          <w:szCs w:val="24"/>
        </w:rPr>
        <w:t>sin la intención de instalar una verdad única u objetiva, sino de disputar una lectura sobre la historia</w:t>
      </w:r>
      <w:r w:rsidR="00A361A6">
        <w:rPr>
          <w:rFonts w:ascii="Times New Roman" w:eastAsia="Times New Roman" w:hAnsi="Times New Roman" w:cs="Times New Roman"/>
          <w:color w:val="000000"/>
          <w:sz w:val="24"/>
          <w:szCs w:val="24"/>
        </w:rPr>
        <w:t xml:space="preserve"> y del presente</w:t>
      </w:r>
      <w:r w:rsidR="003851CF">
        <w:rPr>
          <w:rFonts w:ascii="Times New Roman" w:eastAsia="Times New Roman" w:hAnsi="Times New Roman" w:cs="Times New Roman"/>
          <w:color w:val="000000"/>
          <w:sz w:val="24"/>
          <w:szCs w:val="24"/>
        </w:rPr>
        <w:t xml:space="preserve"> que sólo permiten algunas formas estéticas.</w:t>
      </w:r>
    </w:p>
    <w:p w:rsidR="003851CF" w:rsidRDefault="003851CF"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Por otro lado, el hecho de que la voz principal del relato esté a cargo de una mujer (así como las acciones son protagonizadas por un personaje femenino en </w:t>
      </w:r>
      <w:r>
        <w:rPr>
          <w:rFonts w:ascii="Times New Roman" w:eastAsia="Times New Roman" w:hAnsi="Times New Roman" w:cs="Times New Roman"/>
          <w:i/>
          <w:color w:val="000000"/>
          <w:sz w:val="24"/>
          <w:szCs w:val="24"/>
        </w:rPr>
        <w:t>Los arcontes</w:t>
      </w:r>
      <w:r>
        <w:rPr>
          <w:rFonts w:ascii="Times New Roman" w:eastAsia="Times New Roman" w:hAnsi="Times New Roman" w:cs="Times New Roman"/>
          <w:color w:val="000000"/>
          <w:sz w:val="24"/>
          <w:szCs w:val="24"/>
        </w:rPr>
        <w:t>) también establece un juego de ida vuelta del presente con el pasado, en un gesto de restituir la experiencia de identidades silenciadas en lo político, en lo público y en el hacer histórico.</w:t>
      </w:r>
      <w:r w:rsidR="00A361A6">
        <w:rPr>
          <w:rFonts w:ascii="Times New Roman" w:eastAsia="Times New Roman" w:hAnsi="Times New Roman" w:cs="Times New Roman"/>
          <w:color w:val="000000"/>
          <w:sz w:val="24"/>
          <w:szCs w:val="24"/>
        </w:rPr>
        <w:t xml:space="preserve"> De modo que, claramente, no constituye un hecho casual, aislado o no intencional la elección del punto de vista del relato. </w:t>
      </w:r>
    </w:p>
    <w:p w:rsidR="00A361A6" w:rsidRDefault="00E230A5"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Considero que es un camino abierto el del diálogo de las formas artísticas con el pasado a la l</w:t>
      </w:r>
      <w:r w:rsidR="00F336B7">
        <w:rPr>
          <w:rFonts w:ascii="Times New Roman" w:eastAsia="Times New Roman" w:hAnsi="Times New Roman" w:cs="Times New Roman"/>
          <w:color w:val="000000"/>
          <w:sz w:val="24"/>
          <w:szCs w:val="24"/>
        </w:rPr>
        <w:t>uz de los debates y</w:t>
      </w:r>
      <w:r>
        <w:rPr>
          <w:rFonts w:ascii="Times New Roman" w:eastAsia="Times New Roman" w:hAnsi="Times New Roman" w:cs="Times New Roman"/>
          <w:color w:val="000000"/>
          <w:sz w:val="24"/>
          <w:szCs w:val="24"/>
        </w:rPr>
        <w:t xml:space="preserve"> modos de ver del presente, así como el de investigaciones que articulen lecturas</w:t>
      </w:r>
      <w:r w:rsidR="00F336B7">
        <w:rPr>
          <w:rFonts w:ascii="Times New Roman" w:eastAsia="Times New Roman" w:hAnsi="Times New Roman" w:cs="Times New Roman"/>
          <w:color w:val="000000"/>
          <w:sz w:val="24"/>
          <w:szCs w:val="24"/>
        </w:rPr>
        <w:t xml:space="preserve"> en conjunto, permitiendo ampliar sentidos y perspectivas.</w:t>
      </w:r>
    </w:p>
    <w:p w:rsidR="00E230A5" w:rsidRDefault="00E230A5"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E230A5" w:rsidRDefault="00E230A5"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361A6" w:rsidRDefault="00A361A6"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Bibliografía</w:t>
      </w:r>
    </w:p>
    <w:p w:rsidR="00C35DA7" w:rsidRDefault="00A361A6"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sidR="00C35DA7">
        <w:rPr>
          <w:rFonts w:ascii="Times New Roman" w:eastAsia="Times New Roman" w:hAnsi="Times New Roman" w:cs="Times New Roman"/>
          <w:color w:val="000000"/>
          <w:sz w:val="24"/>
          <w:szCs w:val="24"/>
        </w:rPr>
        <w:t>Baron</w:t>
      </w:r>
      <w:proofErr w:type="spellEnd"/>
      <w:r w:rsidR="00C35DA7">
        <w:rPr>
          <w:rFonts w:ascii="Times New Roman" w:eastAsia="Times New Roman" w:hAnsi="Times New Roman" w:cs="Times New Roman"/>
          <w:color w:val="000000"/>
          <w:sz w:val="24"/>
          <w:szCs w:val="24"/>
        </w:rPr>
        <w:t xml:space="preserve">, J. (2012) </w:t>
      </w:r>
      <w:r w:rsidR="00C35DA7" w:rsidRPr="00C35DA7">
        <w:rPr>
          <w:rFonts w:ascii="Times New Roman" w:eastAsia="Times New Roman" w:hAnsi="Times New Roman" w:cs="Times New Roman"/>
          <w:color w:val="000000"/>
          <w:sz w:val="24"/>
          <w:szCs w:val="24"/>
        </w:rPr>
        <w:t>“El efecto de archivo: las imágenes de archivo como una experiencia de recepción”, en </w:t>
      </w:r>
      <w:proofErr w:type="spellStart"/>
      <w:r w:rsidR="00C35DA7" w:rsidRPr="00C35DA7">
        <w:rPr>
          <w:rFonts w:ascii="Times New Roman" w:eastAsia="Times New Roman" w:hAnsi="Times New Roman" w:cs="Times New Roman"/>
          <w:i/>
          <w:iCs/>
          <w:color w:val="000000"/>
          <w:sz w:val="24"/>
          <w:szCs w:val="24"/>
        </w:rPr>
        <w:t>Projections</w:t>
      </w:r>
      <w:proofErr w:type="spellEnd"/>
      <w:r w:rsidR="00C35DA7">
        <w:rPr>
          <w:rFonts w:ascii="Times New Roman" w:eastAsia="Times New Roman" w:hAnsi="Times New Roman" w:cs="Times New Roman"/>
          <w:color w:val="000000"/>
          <w:sz w:val="24"/>
          <w:szCs w:val="24"/>
        </w:rPr>
        <w:t> 6 (2).</w:t>
      </w:r>
    </w:p>
    <w:p w:rsidR="00A361A6" w:rsidRDefault="00C35DA7" w:rsidP="00D723E3">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361A6" w:rsidRPr="00EC04B9">
        <w:rPr>
          <w:rFonts w:ascii="Times New Roman" w:hAnsi="Times New Roman" w:cs="Times New Roman"/>
          <w:sz w:val="24"/>
          <w:szCs w:val="24"/>
        </w:rPr>
        <w:t>Didi</w:t>
      </w:r>
      <w:proofErr w:type="spellEnd"/>
      <w:r w:rsidR="00A361A6" w:rsidRPr="00EC04B9">
        <w:rPr>
          <w:rFonts w:ascii="Times New Roman" w:hAnsi="Times New Roman" w:cs="Times New Roman"/>
          <w:sz w:val="24"/>
          <w:szCs w:val="24"/>
        </w:rPr>
        <w:t xml:space="preserve"> </w:t>
      </w:r>
      <w:proofErr w:type="spellStart"/>
      <w:r w:rsidR="00A361A6" w:rsidRPr="00EC04B9">
        <w:rPr>
          <w:rFonts w:ascii="Times New Roman" w:hAnsi="Times New Roman" w:cs="Times New Roman"/>
          <w:sz w:val="24"/>
          <w:szCs w:val="24"/>
        </w:rPr>
        <w:t>Huberman</w:t>
      </w:r>
      <w:proofErr w:type="spellEnd"/>
      <w:r w:rsidR="00A361A6" w:rsidRPr="00EC04B9">
        <w:rPr>
          <w:rFonts w:ascii="Times New Roman" w:hAnsi="Times New Roman" w:cs="Times New Roman"/>
          <w:sz w:val="24"/>
          <w:szCs w:val="24"/>
        </w:rPr>
        <w:t>, G.</w:t>
      </w:r>
      <w:r w:rsidR="00A361A6">
        <w:rPr>
          <w:rFonts w:ascii="Times New Roman" w:hAnsi="Times New Roman" w:cs="Times New Roman"/>
          <w:sz w:val="24"/>
          <w:szCs w:val="24"/>
        </w:rPr>
        <w:t xml:space="preserve"> </w:t>
      </w:r>
      <w:r w:rsidR="00A361A6" w:rsidRPr="00EC04B9">
        <w:rPr>
          <w:rFonts w:ascii="Times New Roman" w:hAnsi="Times New Roman" w:cs="Times New Roman"/>
          <w:sz w:val="24"/>
          <w:szCs w:val="24"/>
        </w:rPr>
        <w:t xml:space="preserve">(2011 [2001]) </w:t>
      </w:r>
      <w:r w:rsidR="00A361A6" w:rsidRPr="00EC04B9">
        <w:rPr>
          <w:rFonts w:ascii="Times New Roman" w:hAnsi="Times New Roman" w:cs="Times New Roman"/>
          <w:i/>
          <w:sz w:val="24"/>
          <w:szCs w:val="24"/>
        </w:rPr>
        <w:t>Ante el tiempo. Historia del arte y anacronismo de las imágenes</w:t>
      </w:r>
      <w:r w:rsidR="00A361A6" w:rsidRPr="00EC04B9">
        <w:rPr>
          <w:rFonts w:ascii="Times New Roman" w:hAnsi="Times New Roman" w:cs="Times New Roman"/>
          <w:sz w:val="24"/>
          <w:szCs w:val="24"/>
        </w:rPr>
        <w:t>, Buenos Aires: Adriana Hidalgo Editora</w:t>
      </w:r>
      <w:r w:rsidR="00A361A6">
        <w:rPr>
          <w:rFonts w:ascii="Times New Roman" w:hAnsi="Times New Roman" w:cs="Times New Roman"/>
          <w:sz w:val="24"/>
          <w:szCs w:val="24"/>
        </w:rPr>
        <w:t>.</w:t>
      </w:r>
    </w:p>
    <w:p w:rsidR="00A361A6" w:rsidRDefault="00A361A6" w:rsidP="00D723E3">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361A6">
        <w:rPr>
          <w:rFonts w:ascii="Times New Roman" w:hAnsi="Times New Roman" w:cs="Times New Roman"/>
          <w:sz w:val="24"/>
          <w:szCs w:val="24"/>
        </w:rPr>
        <w:t xml:space="preserve">García Rivas, C. </w:t>
      </w:r>
      <w:proofErr w:type="gramStart"/>
      <w:r w:rsidRPr="00A361A6">
        <w:rPr>
          <w:rFonts w:ascii="Times New Roman" w:hAnsi="Times New Roman" w:cs="Times New Roman"/>
          <w:sz w:val="24"/>
          <w:szCs w:val="24"/>
        </w:rPr>
        <w:t>D. .</w:t>
      </w:r>
      <w:proofErr w:type="gramEnd"/>
      <w:r w:rsidRPr="00A361A6">
        <w:rPr>
          <w:rFonts w:ascii="Times New Roman" w:hAnsi="Times New Roman" w:cs="Times New Roman"/>
          <w:sz w:val="24"/>
          <w:szCs w:val="24"/>
        </w:rPr>
        <w:t xml:space="preserve"> (2022). </w:t>
      </w:r>
      <w:r>
        <w:rPr>
          <w:rFonts w:ascii="Times New Roman" w:hAnsi="Times New Roman" w:cs="Times New Roman"/>
          <w:sz w:val="24"/>
          <w:szCs w:val="24"/>
        </w:rPr>
        <w:t>“Breve historia de censura en Argentina: resistencia, intervención y políticas censoras en el Festival Internacional de Cine de Mar del Plata, 1958-1968”,</w:t>
      </w:r>
      <w:r w:rsidRPr="00A361A6">
        <w:rPr>
          <w:rFonts w:ascii="Times New Roman" w:hAnsi="Times New Roman" w:cs="Times New Roman"/>
          <w:sz w:val="24"/>
          <w:szCs w:val="24"/>
        </w:rPr>
        <w:t> </w:t>
      </w:r>
      <w:r w:rsidRPr="00A361A6">
        <w:rPr>
          <w:rFonts w:ascii="Times New Roman" w:hAnsi="Times New Roman" w:cs="Times New Roman"/>
          <w:i/>
          <w:iCs/>
          <w:sz w:val="24"/>
          <w:szCs w:val="24"/>
        </w:rPr>
        <w:t>Secuencias</w:t>
      </w:r>
      <w:r w:rsidRPr="00A361A6">
        <w:rPr>
          <w:rFonts w:ascii="Times New Roman" w:hAnsi="Times New Roman" w:cs="Times New Roman"/>
          <w:sz w:val="24"/>
          <w:szCs w:val="24"/>
        </w:rPr>
        <w:t>, (54), 51–74.</w:t>
      </w:r>
    </w:p>
    <w:p w:rsidR="00A361A6" w:rsidRPr="00A361A6" w:rsidRDefault="00A361A6" w:rsidP="00A361A6">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A361A6">
        <w:rPr>
          <w:rFonts w:ascii="Times New Roman" w:hAnsi="Times New Roman" w:cs="Times New Roman"/>
          <w:bCs/>
          <w:sz w:val="24"/>
          <w:szCs w:val="24"/>
        </w:rPr>
        <w:t>Lusnich</w:t>
      </w:r>
      <w:proofErr w:type="spellEnd"/>
      <w:r w:rsidRPr="00A361A6">
        <w:rPr>
          <w:rFonts w:ascii="Times New Roman" w:hAnsi="Times New Roman" w:cs="Times New Roman"/>
          <w:bCs/>
          <w:sz w:val="24"/>
          <w:szCs w:val="24"/>
        </w:rPr>
        <w:t>, A. y Piedras. P</w:t>
      </w:r>
      <w:r w:rsidRPr="00A361A6">
        <w:rPr>
          <w:rFonts w:ascii="Times New Roman" w:hAnsi="Times New Roman" w:cs="Times New Roman"/>
          <w:b/>
          <w:bCs/>
          <w:sz w:val="24"/>
          <w:szCs w:val="24"/>
        </w:rPr>
        <w:t xml:space="preserve"> </w:t>
      </w:r>
      <w:r w:rsidRPr="00A361A6">
        <w:rPr>
          <w:rFonts w:ascii="Times New Roman" w:hAnsi="Times New Roman" w:cs="Times New Roman"/>
          <w:sz w:val="24"/>
          <w:szCs w:val="24"/>
        </w:rPr>
        <w:t xml:space="preserve">(2009). </w:t>
      </w:r>
      <w:r w:rsidRPr="00A361A6">
        <w:rPr>
          <w:rFonts w:ascii="Times New Roman" w:hAnsi="Times New Roman" w:cs="Times New Roman"/>
          <w:i/>
          <w:iCs/>
          <w:sz w:val="24"/>
          <w:szCs w:val="24"/>
        </w:rPr>
        <w:t xml:space="preserve">Una historia del cine político y social en Argentina. Formas, estilos y registros. Volumen I (1896-1969). </w:t>
      </w:r>
      <w:r w:rsidRPr="00A361A6">
        <w:rPr>
          <w:rFonts w:ascii="Times New Roman" w:hAnsi="Times New Roman" w:cs="Times New Roman"/>
          <w:sz w:val="24"/>
          <w:szCs w:val="24"/>
        </w:rPr>
        <w:t xml:space="preserve">Buenos Aires: Editorial Nueva Librería </w:t>
      </w:r>
    </w:p>
    <w:p w:rsidR="00A361A6" w:rsidRDefault="00A361A6" w:rsidP="00A361A6">
      <w:pPr>
        <w:pBdr>
          <w:top w:val="nil"/>
          <w:left w:val="nil"/>
          <w:bottom w:val="nil"/>
          <w:right w:val="nil"/>
          <w:between w:val="nil"/>
        </w:pBdr>
        <w:spacing w:after="0" w:line="360" w:lineRule="auto"/>
        <w:jc w:val="both"/>
        <w:rPr>
          <w:rFonts w:ascii="Times New Roman" w:hAnsi="Times New Roman" w:cs="Times New Roman"/>
          <w:sz w:val="24"/>
          <w:szCs w:val="24"/>
        </w:rPr>
      </w:pPr>
      <w:r w:rsidRPr="00A361A6">
        <w:rPr>
          <w:rFonts w:ascii="Times New Roman" w:hAnsi="Times New Roman" w:cs="Times New Roman"/>
          <w:sz w:val="24"/>
          <w:szCs w:val="24"/>
        </w:rPr>
        <w:t xml:space="preserve">------------------ (2011). </w:t>
      </w:r>
      <w:r w:rsidRPr="00A361A6">
        <w:rPr>
          <w:rFonts w:ascii="Times New Roman" w:hAnsi="Times New Roman" w:cs="Times New Roman"/>
          <w:i/>
          <w:iCs/>
          <w:sz w:val="24"/>
          <w:szCs w:val="24"/>
        </w:rPr>
        <w:t xml:space="preserve">Una historia del cine político y social en Argentina. Formas, estilos y registros. Volumen II (1969-2009). </w:t>
      </w:r>
      <w:r w:rsidRPr="00A361A6">
        <w:rPr>
          <w:rFonts w:ascii="Times New Roman" w:hAnsi="Times New Roman" w:cs="Times New Roman"/>
          <w:sz w:val="24"/>
          <w:szCs w:val="24"/>
        </w:rPr>
        <w:t>Buenos Aires: Editorial Nueva Librería</w:t>
      </w:r>
    </w:p>
    <w:p w:rsidR="00A361A6" w:rsidRPr="00A361A6" w:rsidRDefault="00A361A6" w:rsidP="00A361A6">
      <w:pPr>
        <w:pBdr>
          <w:top w:val="nil"/>
          <w:left w:val="nil"/>
          <w:bottom w:val="nil"/>
          <w:right w:val="nil"/>
          <w:between w:val="nil"/>
        </w:pBd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sidRPr="00A361A6">
        <w:rPr>
          <w:rFonts w:ascii="Times New Roman" w:hAnsi="Times New Roman" w:cs="Times New Roman"/>
          <w:sz w:val="24"/>
          <w:szCs w:val="24"/>
        </w:rPr>
        <w:t>Lusnich</w:t>
      </w:r>
      <w:proofErr w:type="spellEnd"/>
      <w:r w:rsidRPr="00A361A6">
        <w:rPr>
          <w:rFonts w:ascii="Times New Roman" w:hAnsi="Times New Roman" w:cs="Times New Roman"/>
          <w:sz w:val="24"/>
          <w:szCs w:val="24"/>
        </w:rPr>
        <w:t xml:space="preserve">, A., Piedras P., y Silvana, F. (ed.), </w:t>
      </w:r>
      <w:r w:rsidRPr="00A361A6">
        <w:rPr>
          <w:rFonts w:ascii="Times New Roman" w:hAnsi="Times New Roman" w:cs="Times New Roman"/>
          <w:i/>
          <w:sz w:val="24"/>
          <w:szCs w:val="24"/>
        </w:rPr>
        <w:t>Cine y revolución en América Latina. Una perspectiva comparada de las cinematografías de la región</w:t>
      </w:r>
      <w:r>
        <w:rPr>
          <w:rFonts w:ascii="Times New Roman" w:hAnsi="Times New Roman" w:cs="Times New Roman"/>
          <w:sz w:val="24"/>
          <w:szCs w:val="24"/>
        </w:rPr>
        <w:t xml:space="preserve">. </w:t>
      </w:r>
      <w:r w:rsidRPr="00A361A6">
        <w:rPr>
          <w:rFonts w:ascii="Times New Roman" w:hAnsi="Times New Roman" w:cs="Times New Roman"/>
          <w:sz w:val="24"/>
          <w:szCs w:val="24"/>
        </w:rPr>
        <w:t xml:space="preserve">Buenos Aires: Imago </w:t>
      </w:r>
      <w:proofErr w:type="spellStart"/>
      <w:r w:rsidRPr="00A361A6">
        <w:rPr>
          <w:rFonts w:ascii="Times New Roman" w:hAnsi="Times New Roman" w:cs="Times New Roman"/>
          <w:sz w:val="24"/>
          <w:szCs w:val="24"/>
        </w:rPr>
        <w:t>Mundi</w:t>
      </w:r>
      <w:proofErr w:type="spellEnd"/>
      <w:r w:rsidRPr="00A361A6">
        <w:rPr>
          <w:rFonts w:ascii="Times New Roman" w:hAnsi="Times New Roman" w:cs="Times New Roman"/>
          <w:sz w:val="24"/>
          <w:szCs w:val="24"/>
        </w:rPr>
        <w:t>.</w:t>
      </w:r>
    </w:p>
    <w:p w:rsidR="00A361A6" w:rsidRDefault="00A361A6"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361A6">
        <w:rPr>
          <w:rFonts w:ascii="Times New Roman" w:eastAsia="Times New Roman" w:hAnsi="Times New Roman" w:cs="Times New Roman"/>
          <w:color w:val="000000"/>
          <w:sz w:val="24"/>
          <w:szCs w:val="24"/>
        </w:rPr>
        <w:t xml:space="preserve">Piedras, P. (2014). </w:t>
      </w:r>
      <w:r w:rsidRPr="00A361A6">
        <w:rPr>
          <w:rFonts w:ascii="Times New Roman" w:eastAsia="Times New Roman" w:hAnsi="Times New Roman" w:cs="Times New Roman"/>
          <w:i/>
          <w:color w:val="000000"/>
          <w:sz w:val="24"/>
          <w:szCs w:val="24"/>
        </w:rPr>
        <w:t>El cine documental en primera persona.</w:t>
      </w:r>
      <w:r w:rsidRPr="00A361A6">
        <w:rPr>
          <w:rFonts w:ascii="Times New Roman" w:eastAsia="Times New Roman" w:hAnsi="Times New Roman" w:cs="Times New Roman"/>
          <w:color w:val="000000"/>
          <w:sz w:val="24"/>
          <w:szCs w:val="24"/>
        </w:rPr>
        <w:t xml:space="preserve"> Buenos Aires: Paidós.</w:t>
      </w:r>
    </w:p>
    <w:p w:rsidR="00A361A6" w:rsidRPr="00A361A6" w:rsidRDefault="00A361A6" w:rsidP="00A361A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A361A6">
        <w:rPr>
          <w:rFonts w:ascii="Times New Roman" w:eastAsia="Times New Roman" w:hAnsi="Times New Roman" w:cs="Times New Roman"/>
          <w:color w:val="000000"/>
          <w:sz w:val="24"/>
          <w:szCs w:val="24"/>
        </w:rPr>
        <w:t xml:space="preserve">- </w:t>
      </w:r>
      <w:proofErr w:type="spellStart"/>
      <w:r w:rsidRPr="00A361A6">
        <w:rPr>
          <w:rFonts w:ascii="Times New Roman" w:eastAsia="Times New Roman" w:hAnsi="Times New Roman" w:cs="Times New Roman"/>
          <w:color w:val="000000"/>
          <w:sz w:val="24"/>
          <w:szCs w:val="24"/>
        </w:rPr>
        <w:t>Rancière</w:t>
      </w:r>
      <w:proofErr w:type="spellEnd"/>
      <w:r w:rsidRPr="00A361A6">
        <w:rPr>
          <w:rFonts w:ascii="Times New Roman" w:eastAsia="Times New Roman" w:hAnsi="Times New Roman" w:cs="Times New Roman"/>
          <w:color w:val="000000"/>
          <w:sz w:val="24"/>
          <w:szCs w:val="24"/>
        </w:rPr>
        <w:t xml:space="preserve">, J. (2005). </w:t>
      </w:r>
      <w:r w:rsidRPr="00A361A6">
        <w:rPr>
          <w:rFonts w:ascii="Times New Roman" w:eastAsia="Times New Roman" w:hAnsi="Times New Roman" w:cs="Times New Roman"/>
          <w:i/>
          <w:color w:val="000000"/>
          <w:sz w:val="24"/>
          <w:szCs w:val="24"/>
        </w:rPr>
        <w:t>Sobre políticas estéticas</w:t>
      </w:r>
      <w:r w:rsidRPr="00A361A6">
        <w:rPr>
          <w:rFonts w:ascii="Times New Roman" w:eastAsia="Times New Roman" w:hAnsi="Times New Roman" w:cs="Times New Roman"/>
          <w:color w:val="000000"/>
          <w:sz w:val="24"/>
          <w:szCs w:val="24"/>
        </w:rPr>
        <w:t xml:space="preserve">. Barcelona: </w:t>
      </w:r>
      <w:proofErr w:type="spellStart"/>
      <w:r w:rsidRPr="00A361A6">
        <w:rPr>
          <w:rFonts w:ascii="Times New Roman" w:eastAsia="Times New Roman" w:hAnsi="Times New Roman" w:cs="Times New Roman"/>
          <w:color w:val="000000"/>
          <w:sz w:val="24"/>
          <w:szCs w:val="24"/>
        </w:rPr>
        <w:t>Universitat</w:t>
      </w:r>
      <w:proofErr w:type="spellEnd"/>
      <w:r w:rsidRPr="00A361A6">
        <w:rPr>
          <w:rFonts w:ascii="Times New Roman" w:eastAsia="Times New Roman" w:hAnsi="Times New Roman" w:cs="Times New Roman"/>
          <w:color w:val="000000"/>
          <w:sz w:val="24"/>
          <w:szCs w:val="24"/>
        </w:rPr>
        <w:t xml:space="preserve"> Autónoma de Barcelona.</w:t>
      </w:r>
    </w:p>
    <w:p w:rsidR="00A361A6" w:rsidRPr="00A361A6" w:rsidRDefault="00A361A6" w:rsidP="00D723E3">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A669BA" w:rsidRPr="00A675A8" w:rsidRDefault="00A669BA" w:rsidP="00D723E3">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EE37F9" w:rsidRPr="00A675A8" w:rsidRDefault="00EE37F9" w:rsidP="00A675A8">
      <w:pPr>
        <w:jc w:val="center"/>
        <w:rPr>
          <w:b/>
        </w:rPr>
      </w:pPr>
    </w:p>
    <w:sectPr w:rsidR="00EE37F9" w:rsidRPr="00A675A8">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7030" w:rsidRDefault="009E7030" w:rsidP="005254BF">
      <w:pPr>
        <w:spacing w:after="0" w:line="240" w:lineRule="auto"/>
      </w:pPr>
      <w:r>
        <w:separator/>
      </w:r>
    </w:p>
  </w:endnote>
  <w:endnote w:type="continuationSeparator" w:id="0">
    <w:p w:rsidR="009E7030" w:rsidRDefault="009E7030" w:rsidP="00525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7030" w:rsidRDefault="009E7030" w:rsidP="005254BF">
      <w:pPr>
        <w:spacing w:after="0" w:line="240" w:lineRule="auto"/>
      </w:pPr>
      <w:r>
        <w:separator/>
      </w:r>
    </w:p>
  </w:footnote>
  <w:footnote w:type="continuationSeparator" w:id="0">
    <w:p w:rsidR="009E7030" w:rsidRDefault="009E7030" w:rsidP="00525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54BF" w:rsidRPr="005254BF" w:rsidRDefault="005254BF" w:rsidP="005254BF">
    <w:pPr>
      <w:pStyle w:val="Encabezado"/>
      <w:jc w:val="right"/>
      <w:rPr>
        <w:rFonts w:ascii="Times New Roman" w:hAnsi="Times New Roman" w:cs="Times New Roman"/>
      </w:rPr>
    </w:pPr>
    <w:r w:rsidRPr="005254BF">
      <w:rPr>
        <w:rFonts w:ascii="Times New Roman" w:hAnsi="Times New Roman" w:cs="Times New Roman"/>
      </w:rPr>
      <w:t xml:space="preserve">XI Jornadas de Jóvenes </w:t>
    </w:r>
    <w:proofErr w:type="spellStart"/>
    <w:r w:rsidRPr="005254BF">
      <w:rPr>
        <w:rFonts w:ascii="Times New Roman" w:hAnsi="Times New Roman" w:cs="Times New Roman"/>
      </w:rPr>
      <w:t>Investigadorxs</w:t>
    </w:r>
    <w:proofErr w:type="spellEnd"/>
  </w:p>
  <w:p w:rsidR="005254BF" w:rsidRPr="005254BF" w:rsidRDefault="005254BF" w:rsidP="005254BF">
    <w:pPr>
      <w:pStyle w:val="Encabezado"/>
      <w:jc w:val="right"/>
      <w:rPr>
        <w:rFonts w:ascii="Times New Roman" w:hAnsi="Times New Roman" w:cs="Times New Roman"/>
      </w:rPr>
    </w:pPr>
    <w:r w:rsidRPr="005254BF">
      <w:rPr>
        <w:rFonts w:ascii="Times New Roman" w:hAnsi="Times New Roman" w:cs="Times New Roman"/>
      </w:rPr>
      <w:t xml:space="preserve">Instituto de Investigaciones Gino </w:t>
    </w:r>
    <w:proofErr w:type="spellStart"/>
    <w:r w:rsidRPr="005254BF">
      <w:rPr>
        <w:rFonts w:ascii="Times New Roman" w:hAnsi="Times New Roman" w:cs="Times New Roman"/>
      </w:rPr>
      <w:t>Germani</w:t>
    </w:r>
    <w:proofErr w:type="spellEnd"/>
  </w:p>
  <w:p w:rsidR="005254BF" w:rsidRPr="005254BF" w:rsidRDefault="005254BF" w:rsidP="005254BF">
    <w:pPr>
      <w:pStyle w:val="Encabezado"/>
      <w:jc w:val="right"/>
      <w:rPr>
        <w:rFonts w:ascii="Times New Roman" w:hAnsi="Times New Roman" w:cs="Times New Roman"/>
      </w:rPr>
    </w:pPr>
    <w:r w:rsidRPr="005254BF">
      <w:rPr>
        <w:rFonts w:ascii="Times New Roman" w:hAnsi="Times New Roman" w:cs="Times New Roman"/>
      </w:rPr>
      <w:t>26, 27 y 28 de octubre de 2022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7C2B2E"/>
    <w:multiLevelType w:val="multilevel"/>
    <w:tmpl w:val="6AF6F0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5A8"/>
    <w:rsid w:val="00024B00"/>
    <w:rsid w:val="000508A6"/>
    <w:rsid w:val="00055C22"/>
    <w:rsid w:val="000A2A1F"/>
    <w:rsid w:val="000C5EDD"/>
    <w:rsid w:val="000D6B26"/>
    <w:rsid w:val="00107810"/>
    <w:rsid w:val="0011222B"/>
    <w:rsid w:val="00136CE6"/>
    <w:rsid w:val="00143673"/>
    <w:rsid w:val="00150405"/>
    <w:rsid w:val="00195632"/>
    <w:rsid w:val="001D79CF"/>
    <w:rsid w:val="00206678"/>
    <w:rsid w:val="00271CB8"/>
    <w:rsid w:val="00282568"/>
    <w:rsid w:val="002A0C74"/>
    <w:rsid w:val="002A4D74"/>
    <w:rsid w:val="002D75EC"/>
    <w:rsid w:val="00313A51"/>
    <w:rsid w:val="00353AA9"/>
    <w:rsid w:val="00353C51"/>
    <w:rsid w:val="003612A5"/>
    <w:rsid w:val="003851CF"/>
    <w:rsid w:val="003B7112"/>
    <w:rsid w:val="003C3A08"/>
    <w:rsid w:val="003F6781"/>
    <w:rsid w:val="0040605D"/>
    <w:rsid w:val="004207AE"/>
    <w:rsid w:val="004467C6"/>
    <w:rsid w:val="0045489B"/>
    <w:rsid w:val="00472D53"/>
    <w:rsid w:val="00477C73"/>
    <w:rsid w:val="0048001E"/>
    <w:rsid w:val="004A216F"/>
    <w:rsid w:val="004E2374"/>
    <w:rsid w:val="004F3038"/>
    <w:rsid w:val="005254BF"/>
    <w:rsid w:val="00525632"/>
    <w:rsid w:val="00531641"/>
    <w:rsid w:val="005726BD"/>
    <w:rsid w:val="005F07ED"/>
    <w:rsid w:val="00663F21"/>
    <w:rsid w:val="006839CE"/>
    <w:rsid w:val="006B1857"/>
    <w:rsid w:val="006B6210"/>
    <w:rsid w:val="006E1686"/>
    <w:rsid w:val="006F267B"/>
    <w:rsid w:val="00702E6F"/>
    <w:rsid w:val="0071318A"/>
    <w:rsid w:val="00725C43"/>
    <w:rsid w:val="00767E4A"/>
    <w:rsid w:val="007E7922"/>
    <w:rsid w:val="00810F5E"/>
    <w:rsid w:val="0083794F"/>
    <w:rsid w:val="00860BE4"/>
    <w:rsid w:val="0088032C"/>
    <w:rsid w:val="0088371C"/>
    <w:rsid w:val="008B473B"/>
    <w:rsid w:val="008D68FC"/>
    <w:rsid w:val="008D6BDF"/>
    <w:rsid w:val="008F0286"/>
    <w:rsid w:val="00943517"/>
    <w:rsid w:val="0096023B"/>
    <w:rsid w:val="00980777"/>
    <w:rsid w:val="009E6319"/>
    <w:rsid w:val="009E7030"/>
    <w:rsid w:val="009F1291"/>
    <w:rsid w:val="009F594B"/>
    <w:rsid w:val="009F6B4E"/>
    <w:rsid w:val="00A12DC9"/>
    <w:rsid w:val="00A361A6"/>
    <w:rsid w:val="00A42900"/>
    <w:rsid w:val="00A669BA"/>
    <w:rsid w:val="00A675A8"/>
    <w:rsid w:val="00A76AA3"/>
    <w:rsid w:val="00A92A3E"/>
    <w:rsid w:val="00AB2C9E"/>
    <w:rsid w:val="00AB50F0"/>
    <w:rsid w:val="00AD4897"/>
    <w:rsid w:val="00AD4F18"/>
    <w:rsid w:val="00AD6902"/>
    <w:rsid w:val="00AD7A8D"/>
    <w:rsid w:val="00B85CFA"/>
    <w:rsid w:val="00B960E7"/>
    <w:rsid w:val="00BA06F6"/>
    <w:rsid w:val="00BA1549"/>
    <w:rsid w:val="00BC014F"/>
    <w:rsid w:val="00BD7E74"/>
    <w:rsid w:val="00BF1EDF"/>
    <w:rsid w:val="00C35DA7"/>
    <w:rsid w:val="00C42065"/>
    <w:rsid w:val="00C77275"/>
    <w:rsid w:val="00CC459F"/>
    <w:rsid w:val="00CD46B6"/>
    <w:rsid w:val="00D046B0"/>
    <w:rsid w:val="00D078E3"/>
    <w:rsid w:val="00D37C11"/>
    <w:rsid w:val="00D671BD"/>
    <w:rsid w:val="00D723E3"/>
    <w:rsid w:val="00D7345D"/>
    <w:rsid w:val="00D93FF7"/>
    <w:rsid w:val="00D94ABE"/>
    <w:rsid w:val="00DB48A0"/>
    <w:rsid w:val="00DC44A1"/>
    <w:rsid w:val="00DE026E"/>
    <w:rsid w:val="00DE3CEE"/>
    <w:rsid w:val="00DF0F59"/>
    <w:rsid w:val="00E00780"/>
    <w:rsid w:val="00E162BB"/>
    <w:rsid w:val="00E162BF"/>
    <w:rsid w:val="00E22A66"/>
    <w:rsid w:val="00E230A5"/>
    <w:rsid w:val="00E23697"/>
    <w:rsid w:val="00E32765"/>
    <w:rsid w:val="00E40A6D"/>
    <w:rsid w:val="00E536D2"/>
    <w:rsid w:val="00E82DBA"/>
    <w:rsid w:val="00EA5EC8"/>
    <w:rsid w:val="00EE37F9"/>
    <w:rsid w:val="00F06424"/>
    <w:rsid w:val="00F336B7"/>
    <w:rsid w:val="00F35B4D"/>
    <w:rsid w:val="00F72404"/>
    <w:rsid w:val="00F95484"/>
    <w:rsid w:val="00FB66AD"/>
    <w:rsid w:val="00FB7961"/>
    <w:rsid w:val="00FC68A3"/>
    <w:rsid w:val="00FE31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CFD7E3-BBE2-41D2-B116-4F12D8A25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5A8"/>
    <w:rPr>
      <w:rFonts w:ascii="Calibri" w:eastAsia="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5A8"/>
    <w:pPr>
      <w:ind w:left="720"/>
      <w:contextualSpacing/>
    </w:pPr>
  </w:style>
  <w:style w:type="character" w:styleId="Hipervnculo">
    <w:name w:val="Hyperlink"/>
    <w:basedOn w:val="Fuentedeprrafopredeter"/>
    <w:uiPriority w:val="99"/>
    <w:unhideWhenUsed/>
    <w:rsid w:val="004467C6"/>
    <w:rPr>
      <w:color w:val="0563C1" w:themeColor="hyperlink"/>
      <w:u w:val="single"/>
    </w:rPr>
  </w:style>
  <w:style w:type="paragraph" w:styleId="Encabezado">
    <w:name w:val="header"/>
    <w:basedOn w:val="Normal"/>
    <w:link w:val="EncabezadoCar"/>
    <w:uiPriority w:val="99"/>
    <w:unhideWhenUsed/>
    <w:rsid w:val="005254B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254BF"/>
    <w:rPr>
      <w:rFonts w:ascii="Calibri" w:eastAsia="Calibri" w:hAnsi="Calibri" w:cs="Calibri"/>
      <w:lang w:eastAsia="es-AR"/>
    </w:rPr>
  </w:style>
  <w:style w:type="paragraph" w:styleId="Piedepgina">
    <w:name w:val="footer"/>
    <w:basedOn w:val="Normal"/>
    <w:link w:val="PiedepginaCar"/>
    <w:uiPriority w:val="99"/>
    <w:unhideWhenUsed/>
    <w:rsid w:val="005254B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254BF"/>
    <w:rPr>
      <w:rFonts w:ascii="Calibri" w:eastAsia="Calibri" w:hAnsi="Calibri" w:cs="Calibri"/>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41953</TotalTime>
  <Pages>12</Pages>
  <Words>3753</Words>
  <Characters>20644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Violeta</dc:creator>
  <cp:keywords/>
  <dc:description/>
  <cp:lastModifiedBy>Violeta</cp:lastModifiedBy>
  <cp:revision>48</cp:revision>
  <dcterms:created xsi:type="dcterms:W3CDTF">2022-08-22T17:04:00Z</dcterms:created>
  <dcterms:modified xsi:type="dcterms:W3CDTF">2022-09-21T20:47:00Z</dcterms:modified>
</cp:coreProperties>
</file>