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94386" w:rsidRDefault="00394386" w:rsidP="00394386">
      <w:pPr>
        <w:spacing w:after="0" w:line="360" w:lineRule="auto"/>
        <w:jc w:val="both"/>
        <w:rPr>
          <w:rFonts w:ascii="Times New Roman" w:hAnsi="Times New Roman"/>
          <w:b/>
          <w:color w:val="000000"/>
          <w:sz w:val="24"/>
          <w:szCs w:val="24"/>
        </w:rPr>
      </w:pPr>
      <w:bookmarkStart w:id="0" w:name="_GoBack"/>
      <w:bookmarkEnd w:id="0"/>
    </w:p>
    <w:p w:rsidR="008B70C1" w:rsidRDefault="008B70C1" w:rsidP="00394386">
      <w:pPr>
        <w:spacing w:after="0" w:line="360" w:lineRule="auto"/>
        <w:jc w:val="both"/>
        <w:rPr>
          <w:rFonts w:ascii="Times New Roman" w:hAnsi="Times New Roman"/>
          <w:b/>
          <w:color w:val="000000"/>
          <w:sz w:val="24"/>
          <w:szCs w:val="24"/>
        </w:rPr>
      </w:pPr>
    </w:p>
    <w:p w:rsidR="00394386" w:rsidRPr="00790CA9" w:rsidRDefault="00394386" w:rsidP="00790CA9">
      <w:pPr>
        <w:spacing w:after="0" w:line="240" w:lineRule="auto"/>
        <w:jc w:val="right"/>
        <w:rPr>
          <w:rFonts w:ascii="Times New Roman" w:hAnsi="Times New Roman"/>
          <w:b/>
          <w:color w:val="000000"/>
        </w:rPr>
      </w:pPr>
      <w:r w:rsidRPr="00790CA9">
        <w:rPr>
          <w:rFonts w:ascii="Times New Roman" w:hAnsi="Times New Roman"/>
          <w:b/>
          <w:color w:val="000000"/>
        </w:rPr>
        <w:t xml:space="preserve">XI Jornadas de Jóvenes </w:t>
      </w:r>
      <w:proofErr w:type="spellStart"/>
      <w:r w:rsidRPr="00790CA9">
        <w:rPr>
          <w:rFonts w:ascii="Times New Roman" w:hAnsi="Times New Roman"/>
          <w:b/>
          <w:color w:val="000000"/>
        </w:rPr>
        <w:t>Investigadorxs</w:t>
      </w:r>
      <w:proofErr w:type="spellEnd"/>
    </w:p>
    <w:p w:rsidR="00394386" w:rsidRPr="00790CA9" w:rsidRDefault="00394386" w:rsidP="00790CA9">
      <w:pPr>
        <w:spacing w:after="0" w:line="240" w:lineRule="auto"/>
        <w:jc w:val="right"/>
        <w:rPr>
          <w:rFonts w:ascii="Times New Roman" w:hAnsi="Times New Roman"/>
          <w:b/>
          <w:color w:val="000000"/>
        </w:rPr>
      </w:pPr>
      <w:r w:rsidRPr="00790CA9">
        <w:rPr>
          <w:rFonts w:ascii="Times New Roman" w:hAnsi="Times New Roman"/>
          <w:b/>
          <w:color w:val="000000"/>
        </w:rPr>
        <w:t xml:space="preserve">Instituto de Investigaciones Gino </w:t>
      </w:r>
      <w:proofErr w:type="spellStart"/>
      <w:r w:rsidRPr="00790CA9">
        <w:rPr>
          <w:rFonts w:ascii="Times New Roman" w:hAnsi="Times New Roman"/>
          <w:b/>
          <w:color w:val="000000"/>
        </w:rPr>
        <w:t>Germani</w:t>
      </w:r>
      <w:proofErr w:type="spellEnd"/>
    </w:p>
    <w:p w:rsidR="00394386" w:rsidRPr="00790CA9" w:rsidRDefault="00394386" w:rsidP="00790CA9">
      <w:pPr>
        <w:spacing w:after="0" w:line="240" w:lineRule="auto"/>
        <w:jc w:val="right"/>
        <w:rPr>
          <w:rFonts w:ascii="Times New Roman" w:hAnsi="Times New Roman"/>
          <w:b/>
          <w:color w:val="000000"/>
        </w:rPr>
      </w:pPr>
      <w:r w:rsidRPr="00790CA9">
        <w:rPr>
          <w:rFonts w:ascii="Times New Roman" w:hAnsi="Times New Roman"/>
          <w:b/>
          <w:color w:val="000000"/>
        </w:rPr>
        <w:t>26, 27 y 28 de octubre de 2022</w:t>
      </w:r>
    </w:p>
    <w:p w:rsidR="00394386" w:rsidRPr="00FD2A74" w:rsidRDefault="00394386" w:rsidP="00394386">
      <w:pPr>
        <w:spacing w:after="0" w:line="360" w:lineRule="auto"/>
        <w:jc w:val="both"/>
        <w:rPr>
          <w:rFonts w:ascii="Times New Roman" w:hAnsi="Times New Roman"/>
          <w:b/>
          <w:color w:val="000000"/>
          <w:sz w:val="24"/>
          <w:szCs w:val="24"/>
        </w:rPr>
      </w:pPr>
    </w:p>
    <w:p w:rsidR="00CB6D55" w:rsidRDefault="00CB6D55" w:rsidP="00CB6D55">
      <w:pPr>
        <w:spacing w:after="0" w:line="360" w:lineRule="auto"/>
        <w:jc w:val="both"/>
        <w:rPr>
          <w:rFonts w:ascii="Times New Roman" w:hAnsi="Times New Roman"/>
          <w:b/>
          <w:color w:val="000000"/>
          <w:sz w:val="24"/>
          <w:szCs w:val="24"/>
        </w:rPr>
      </w:pPr>
    </w:p>
    <w:p w:rsidR="008B70C1" w:rsidRDefault="008B70C1" w:rsidP="00CB6D55">
      <w:pPr>
        <w:spacing w:after="0" w:line="360" w:lineRule="auto"/>
        <w:jc w:val="both"/>
        <w:rPr>
          <w:rFonts w:ascii="Times New Roman" w:hAnsi="Times New Roman"/>
          <w:b/>
          <w:color w:val="000000"/>
          <w:sz w:val="24"/>
          <w:szCs w:val="24"/>
        </w:rPr>
      </w:pPr>
    </w:p>
    <w:p w:rsidR="00CB6D55" w:rsidRPr="00FD2A74" w:rsidRDefault="00CB6D55" w:rsidP="00CB6D55">
      <w:pPr>
        <w:spacing w:after="0" w:line="360" w:lineRule="auto"/>
        <w:jc w:val="both"/>
        <w:rPr>
          <w:rFonts w:ascii="Times New Roman" w:hAnsi="Times New Roman"/>
          <w:b/>
          <w:bCs/>
          <w:sz w:val="24"/>
          <w:szCs w:val="24"/>
        </w:rPr>
      </w:pPr>
      <w:r w:rsidRPr="00FD2A74">
        <w:rPr>
          <w:rFonts w:ascii="Times New Roman" w:hAnsi="Times New Roman"/>
          <w:b/>
          <w:color w:val="000000"/>
          <w:sz w:val="24"/>
          <w:szCs w:val="24"/>
        </w:rPr>
        <w:t>Subjetividades, punición y campo social. Abordajes del conflicto en el encierro</w:t>
      </w:r>
    </w:p>
    <w:p w:rsidR="00CB6D55" w:rsidRDefault="00CB6D55" w:rsidP="00394386">
      <w:pPr>
        <w:spacing w:after="0" w:line="360" w:lineRule="auto"/>
        <w:jc w:val="both"/>
        <w:rPr>
          <w:rFonts w:ascii="Times New Roman" w:hAnsi="Times New Roman"/>
          <w:b/>
          <w:color w:val="000000"/>
          <w:sz w:val="24"/>
          <w:szCs w:val="24"/>
        </w:rPr>
      </w:pPr>
    </w:p>
    <w:p w:rsidR="00394386" w:rsidRPr="00FD2A74" w:rsidRDefault="00394386" w:rsidP="00394386">
      <w:pPr>
        <w:spacing w:after="0" w:line="360" w:lineRule="auto"/>
        <w:jc w:val="both"/>
        <w:rPr>
          <w:rFonts w:ascii="Times New Roman" w:hAnsi="Times New Roman"/>
          <w:b/>
          <w:color w:val="000000"/>
          <w:sz w:val="24"/>
          <w:szCs w:val="24"/>
        </w:rPr>
      </w:pPr>
      <w:r w:rsidRPr="00FD2A74">
        <w:rPr>
          <w:rFonts w:ascii="Times New Roman" w:hAnsi="Times New Roman"/>
          <w:b/>
          <w:color w:val="000000"/>
          <w:sz w:val="24"/>
          <w:szCs w:val="24"/>
        </w:rPr>
        <w:t>Mónica Ramos</w:t>
      </w:r>
    </w:p>
    <w:p w:rsidR="00394386" w:rsidRPr="00FD2A74" w:rsidRDefault="00394386" w:rsidP="00394386">
      <w:pPr>
        <w:spacing w:after="0" w:line="360" w:lineRule="auto"/>
        <w:jc w:val="both"/>
        <w:rPr>
          <w:rFonts w:ascii="Times New Roman" w:hAnsi="Times New Roman"/>
          <w:b/>
          <w:color w:val="000000"/>
          <w:sz w:val="24"/>
          <w:szCs w:val="24"/>
        </w:rPr>
      </w:pPr>
      <w:r w:rsidRPr="00FD2A74">
        <w:rPr>
          <w:rFonts w:ascii="Times New Roman" w:hAnsi="Times New Roman"/>
          <w:b/>
          <w:color w:val="000000"/>
          <w:sz w:val="24"/>
          <w:szCs w:val="24"/>
        </w:rPr>
        <w:t>Facultad de Psicología, Universidad de Buenos Aires</w:t>
      </w:r>
    </w:p>
    <w:p w:rsidR="00394386" w:rsidRPr="00FD2A74" w:rsidRDefault="00394386" w:rsidP="00394386">
      <w:pPr>
        <w:spacing w:after="0" w:line="360" w:lineRule="auto"/>
        <w:jc w:val="both"/>
        <w:rPr>
          <w:rFonts w:ascii="Times New Roman" w:hAnsi="Times New Roman"/>
          <w:b/>
          <w:color w:val="000000"/>
          <w:sz w:val="24"/>
          <w:szCs w:val="24"/>
        </w:rPr>
      </w:pPr>
      <w:hyperlink r:id="rId8" w:history="1">
        <w:r w:rsidRPr="00FD2A74">
          <w:rPr>
            <w:rStyle w:val="Hipervnculo"/>
            <w:rFonts w:ascii="Times New Roman" w:hAnsi="Times New Roman"/>
            <w:b/>
            <w:sz w:val="24"/>
            <w:szCs w:val="24"/>
          </w:rPr>
          <w:t>mramos@psi.uba.ar</w:t>
        </w:r>
      </w:hyperlink>
    </w:p>
    <w:p w:rsidR="00394386" w:rsidRPr="00FD2A74" w:rsidRDefault="00394386" w:rsidP="00394386">
      <w:pPr>
        <w:spacing w:after="0" w:line="360" w:lineRule="auto"/>
        <w:jc w:val="both"/>
        <w:rPr>
          <w:rFonts w:ascii="Times New Roman" w:hAnsi="Times New Roman"/>
          <w:b/>
          <w:color w:val="000000"/>
          <w:sz w:val="24"/>
          <w:szCs w:val="24"/>
        </w:rPr>
      </w:pPr>
      <w:r w:rsidRPr="00FD2A74">
        <w:rPr>
          <w:rFonts w:ascii="Times New Roman" w:hAnsi="Times New Roman"/>
          <w:b/>
          <w:color w:val="000000"/>
          <w:sz w:val="24"/>
          <w:szCs w:val="24"/>
        </w:rPr>
        <w:t>Maestranda en Docencia Universitaria</w:t>
      </w:r>
    </w:p>
    <w:p w:rsidR="00394386" w:rsidRPr="00FD2A74" w:rsidRDefault="00394386" w:rsidP="00394386">
      <w:pPr>
        <w:spacing w:after="0" w:line="360" w:lineRule="auto"/>
        <w:jc w:val="both"/>
        <w:rPr>
          <w:rFonts w:ascii="Times New Roman" w:hAnsi="Times New Roman"/>
          <w:b/>
          <w:color w:val="000000"/>
          <w:sz w:val="24"/>
          <w:szCs w:val="24"/>
        </w:rPr>
      </w:pPr>
      <w:r w:rsidRPr="00FD2A74">
        <w:rPr>
          <w:rFonts w:ascii="Times New Roman" w:hAnsi="Times New Roman"/>
          <w:b/>
          <w:color w:val="000000"/>
          <w:sz w:val="24"/>
          <w:szCs w:val="24"/>
        </w:rPr>
        <w:t>Eje 2</w:t>
      </w:r>
      <w:r w:rsidR="007C558E">
        <w:rPr>
          <w:rFonts w:ascii="Times New Roman" w:hAnsi="Times New Roman"/>
          <w:b/>
          <w:color w:val="000000"/>
          <w:sz w:val="24"/>
          <w:szCs w:val="24"/>
        </w:rPr>
        <w:t>. Poder, dominación y violencia.</w:t>
      </w:r>
    </w:p>
    <w:p w:rsidR="00394386" w:rsidRPr="00FD2A74" w:rsidRDefault="00394386" w:rsidP="00394386">
      <w:pPr>
        <w:spacing w:after="0" w:line="360" w:lineRule="auto"/>
        <w:jc w:val="both"/>
        <w:rPr>
          <w:rFonts w:ascii="Times New Roman" w:hAnsi="Times New Roman"/>
          <w:b/>
          <w:color w:val="000000"/>
          <w:sz w:val="24"/>
          <w:szCs w:val="24"/>
        </w:rPr>
      </w:pPr>
    </w:p>
    <w:p w:rsidR="006D4743" w:rsidRDefault="006D4743">
      <w:pPr>
        <w:rPr>
          <w:rFonts w:ascii="Times New Roman" w:hAnsi="Times New Roman" w:cs="Times New Roman"/>
          <w:bCs/>
          <w:color w:val="FF0000"/>
          <w:sz w:val="24"/>
          <w:szCs w:val="24"/>
        </w:rPr>
      </w:pPr>
      <w:r>
        <w:rPr>
          <w:rFonts w:ascii="Times New Roman" w:hAnsi="Times New Roman" w:cs="Times New Roman"/>
          <w:bCs/>
          <w:color w:val="FF0000"/>
          <w:sz w:val="24"/>
          <w:szCs w:val="24"/>
        </w:rPr>
        <w:br w:type="page"/>
      </w:r>
    </w:p>
    <w:p w:rsidR="001E7208" w:rsidRPr="008B0628" w:rsidRDefault="001E7208" w:rsidP="007F3EE5">
      <w:pPr>
        <w:pStyle w:val="Ttulo1"/>
        <w:spacing w:line="360" w:lineRule="auto"/>
        <w:rPr>
          <w:sz w:val="24"/>
          <w:szCs w:val="24"/>
        </w:rPr>
      </w:pPr>
      <w:bookmarkStart w:id="1" w:name="_Toc508905618"/>
      <w:r w:rsidRPr="008B0628">
        <w:rPr>
          <w:sz w:val="24"/>
          <w:szCs w:val="24"/>
        </w:rPr>
        <w:lastRenderedPageBreak/>
        <w:t>Introducción.</w:t>
      </w:r>
      <w:bookmarkEnd w:id="1"/>
    </w:p>
    <w:p w:rsidR="001E7208" w:rsidRPr="008B0628" w:rsidRDefault="001E7208" w:rsidP="007F3EE5">
      <w:pPr>
        <w:spacing w:after="0" w:line="360" w:lineRule="auto"/>
        <w:jc w:val="both"/>
        <w:rPr>
          <w:rFonts w:ascii="Times New Roman" w:eastAsia="Times New Roman" w:hAnsi="Times New Roman" w:cs="Times New Roman"/>
          <w:sz w:val="24"/>
          <w:szCs w:val="24"/>
          <w:lang w:eastAsia="es-AR"/>
        </w:rPr>
      </w:pPr>
      <w:r w:rsidRPr="008B0628">
        <w:rPr>
          <w:rFonts w:ascii="Times New Roman" w:eastAsia="Times New Roman" w:hAnsi="Times New Roman" w:cs="Times New Roman"/>
          <w:sz w:val="24"/>
          <w:szCs w:val="24"/>
          <w:lang w:eastAsia="es-AR"/>
        </w:rPr>
        <w:t>En este trabajo se abordará la intervención al interior de un grupo de</w:t>
      </w:r>
      <w:r w:rsidR="00643970" w:rsidRPr="008B0628">
        <w:rPr>
          <w:rFonts w:ascii="Times New Roman" w:eastAsia="Times New Roman" w:hAnsi="Times New Roman" w:cs="Times New Roman"/>
          <w:sz w:val="24"/>
          <w:szCs w:val="24"/>
          <w:lang w:eastAsia="es-AR"/>
        </w:rPr>
        <w:t xml:space="preserve"> estudiantes-internos del C</w:t>
      </w:r>
      <w:r w:rsidR="00892BA4" w:rsidRPr="008B0628">
        <w:rPr>
          <w:rFonts w:ascii="Times New Roman" w:eastAsia="Times New Roman" w:hAnsi="Times New Roman" w:cs="Times New Roman"/>
          <w:sz w:val="24"/>
          <w:szCs w:val="24"/>
          <w:lang w:eastAsia="es-AR"/>
        </w:rPr>
        <w:t>entro Universitario Devoto (CUD, en adelante)</w:t>
      </w:r>
      <w:r w:rsidR="00031FF4" w:rsidRPr="008B0628">
        <w:rPr>
          <w:rFonts w:ascii="Times New Roman" w:eastAsia="Times New Roman" w:hAnsi="Times New Roman" w:cs="Times New Roman"/>
          <w:sz w:val="24"/>
          <w:szCs w:val="24"/>
          <w:lang w:eastAsia="es-AR"/>
        </w:rPr>
        <w:t xml:space="preserve"> en el penal metropolitano</w:t>
      </w:r>
      <w:r w:rsidR="00892BA4" w:rsidRPr="008B0628">
        <w:rPr>
          <w:rFonts w:ascii="Times New Roman" w:eastAsia="Times New Roman" w:hAnsi="Times New Roman" w:cs="Times New Roman"/>
          <w:sz w:val="24"/>
          <w:szCs w:val="24"/>
          <w:lang w:eastAsia="es-AR"/>
        </w:rPr>
        <w:t>,</w:t>
      </w:r>
      <w:r w:rsidRPr="008B0628">
        <w:rPr>
          <w:rFonts w:ascii="Times New Roman" w:eastAsia="Times New Roman" w:hAnsi="Times New Roman" w:cs="Times New Roman"/>
          <w:sz w:val="24"/>
          <w:szCs w:val="24"/>
          <w:lang w:eastAsia="es-AR"/>
        </w:rPr>
        <w:t xml:space="preserve"> conformado en 2005</w:t>
      </w:r>
      <w:r w:rsidR="00892BA4" w:rsidRPr="008B0628">
        <w:rPr>
          <w:rFonts w:ascii="Times New Roman" w:eastAsia="Times New Roman" w:hAnsi="Times New Roman" w:cs="Times New Roman"/>
          <w:sz w:val="24"/>
          <w:szCs w:val="24"/>
          <w:lang w:eastAsia="es-AR"/>
        </w:rPr>
        <w:t xml:space="preserve"> y en actividad hasta el ciclo 2018/2019</w:t>
      </w:r>
      <w:r w:rsidRPr="008B0628">
        <w:rPr>
          <w:rFonts w:ascii="Times New Roman" w:eastAsia="Times New Roman" w:hAnsi="Times New Roman" w:cs="Times New Roman"/>
          <w:sz w:val="24"/>
          <w:szCs w:val="24"/>
          <w:lang w:eastAsia="es-AR"/>
        </w:rPr>
        <w:t>. Encuentra enmarcado como actividad extra-programática de una de las cátedras del área de justicia de la carrera de Psicología</w:t>
      </w:r>
      <w:r w:rsidR="00643970" w:rsidRPr="008B0628">
        <w:rPr>
          <w:rFonts w:ascii="Times New Roman" w:eastAsia="Times New Roman" w:hAnsi="Times New Roman" w:cs="Times New Roman"/>
          <w:sz w:val="24"/>
          <w:szCs w:val="24"/>
          <w:lang w:eastAsia="es-AR"/>
        </w:rPr>
        <w:t>,</w:t>
      </w:r>
      <w:r w:rsidRPr="008B0628">
        <w:rPr>
          <w:rFonts w:ascii="Times New Roman" w:eastAsia="Times New Roman" w:hAnsi="Times New Roman" w:cs="Times New Roman"/>
          <w:sz w:val="24"/>
          <w:szCs w:val="24"/>
          <w:lang w:eastAsia="es-AR"/>
        </w:rPr>
        <w:t xml:space="preserve"> </w:t>
      </w:r>
      <w:r w:rsidR="00643970" w:rsidRPr="008B0628">
        <w:rPr>
          <w:rFonts w:ascii="Times New Roman" w:eastAsia="Times New Roman" w:hAnsi="Times New Roman" w:cs="Times New Roman"/>
          <w:sz w:val="24"/>
          <w:szCs w:val="24"/>
          <w:lang w:eastAsia="es-AR"/>
        </w:rPr>
        <w:t>de</w:t>
      </w:r>
      <w:r w:rsidRPr="008B0628">
        <w:rPr>
          <w:rFonts w:ascii="Times New Roman" w:eastAsia="Times New Roman" w:hAnsi="Times New Roman" w:cs="Times New Roman"/>
          <w:sz w:val="24"/>
          <w:szCs w:val="24"/>
          <w:lang w:eastAsia="es-AR"/>
        </w:rPr>
        <w:t xml:space="preserve"> la Facultad de Psicología, U</w:t>
      </w:r>
      <w:r w:rsidR="00837653" w:rsidRPr="008B0628">
        <w:rPr>
          <w:rFonts w:ascii="Times New Roman" w:eastAsia="Times New Roman" w:hAnsi="Times New Roman" w:cs="Times New Roman"/>
          <w:sz w:val="24"/>
          <w:szCs w:val="24"/>
          <w:lang w:eastAsia="es-AR"/>
        </w:rPr>
        <w:t>niversidad de Buenos Aires</w:t>
      </w:r>
      <w:r w:rsidRPr="008B0628">
        <w:rPr>
          <w:rFonts w:ascii="Times New Roman" w:eastAsia="Times New Roman" w:hAnsi="Times New Roman" w:cs="Times New Roman"/>
          <w:sz w:val="24"/>
          <w:szCs w:val="24"/>
          <w:lang w:eastAsia="es-AR"/>
        </w:rPr>
        <w:t>, en conjunto con la Secretaría de Extensión Académica de la misma facultad</w:t>
      </w:r>
      <w:r w:rsidR="00892BA4" w:rsidRPr="008B0628">
        <w:rPr>
          <w:rFonts w:ascii="Times New Roman" w:eastAsia="Times New Roman" w:hAnsi="Times New Roman" w:cs="Times New Roman"/>
          <w:sz w:val="24"/>
          <w:szCs w:val="24"/>
          <w:lang w:eastAsia="es-AR"/>
        </w:rPr>
        <w:t>, a pedido de un grupo de estudiantes comenzó como un espacio que con formato de taller, daría lugar a cuestiones vivenciales relacionadas al encierro y sus efectos</w:t>
      </w:r>
      <w:r w:rsidRPr="008B0628">
        <w:rPr>
          <w:rFonts w:ascii="Times New Roman" w:eastAsia="Times New Roman" w:hAnsi="Times New Roman" w:cs="Times New Roman"/>
          <w:sz w:val="24"/>
          <w:szCs w:val="24"/>
          <w:lang w:eastAsia="es-AR"/>
        </w:rPr>
        <w:t>.</w:t>
      </w:r>
    </w:p>
    <w:p w:rsidR="00B73C78" w:rsidRPr="008B0628" w:rsidRDefault="00B73C78" w:rsidP="007F3EE5">
      <w:pPr>
        <w:spacing w:after="0" w:line="360" w:lineRule="auto"/>
        <w:jc w:val="both"/>
        <w:rPr>
          <w:rFonts w:ascii="Times New Roman" w:eastAsia="Times New Roman" w:hAnsi="Times New Roman" w:cs="Times New Roman"/>
          <w:sz w:val="24"/>
          <w:szCs w:val="24"/>
          <w:lang w:eastAsia="es-AR"/>
        </w:rPr>
      </w:pPr>
      <w:r w:rsidRPr="008B0628">
        <w:rPr>
          <w:rFonts w:ascii="Times New Roman" w:eastAsia="Times New Roman" w:hAnsi="Times New Roman" w:cs="Times New Roman"/>
          <w:sz w:val="24"/>
          <w:szCs w:val="24"/>
          <w:lang w:eastAsia="es-AR"/>
        </w:rPr>
        <w:t>Desde l</w:t>
      </w:r>
      <w:r w:rsidR="00837653" w:rsidRPr="008B0628">
        <w:rPr>
          <w:rFonts w:ascii="Times New Roman" w:eastAsia="Times New Roman" w:hAnsi="Times New Roman" w:cs="Times New Roman"/>
          <w:sz w:val="24"/>
          <w:szCs w:val="24"/>
          <w:lang w:eastAsia="es-AR"/>
        </w:rPr>
        <w:t>a</w:t>
      </w:r>
      <w:r w:rsidRPr="008B0628">
        <w:rPr>
          <w:rFonts w:ascii="Times New Roman" w:eastAsia="Times New Roman" w:hAnsi="Times New Roman" w:cs="Times New Roman"/>
          <w:sz w:val="24"/>
          <w:szCs w:val="24"/>
          <w:lang w:eastAsia="es-AR"/>
        </w:rPr>
        <w:t>s concept</w:t>
      </w:r>
      <w:r w:rsidR="00837653" w:rsidRPr="008B0628">
        <w:rPr>
          <w:rFonts w:ascii="Times New Roman" w:eastAsia="Times New Roman" w:hAnsi="Times New Roman" w:cs="Times New Roman"/>
          <w:sz w:val="24"/>
          <w:szCs w:val="24"/>
          <w:lang w:eastAsia="es-AR"/>
        </w:rPr>
        <w:t>ualizaciones del sociólogo francés</w:t>
      </w:r>
      <w:r w:rsidR="00643970" w:rsidRPr="008B0628">
        <w:rPr>
          <w:rFonts w:ascii="Times New Roman" w:eastAsia="Times New Roman" w:hAnsi="Times New Roman" w:cs="Times New Roman"/>
          <w:sz w:val="24"/>
          <w:szCs w:val="24"/>
          <w:lang w:eastAsia="es-AR"/>
        </w:rPr>
        <w:t xml:space="preserve"> Pierre</w:t>
      </w:r>
      <w:r w:rsidRPr="008B0628">
        <w:rPr>
          <w:rFonts w:ascii="Times New Roman" w:eastAsia="Times New Roman" w:hAnsi="Times New Roman" w:cs="Times New Roman"/>
          <w:sz w:val="24"/>
          <w:szCs w:val="24"/>
          <w:lang w:eastAsia="es-AR"/>
        </w:rPr>
        <w:t xml:space="preserve"> Bourdieu</w:t>
      </w:r>
      <w:r w:rsidR="00275F16" w:rsidRPr="008B0628">
        <w:rPr>
          <w:rFonts w:ascii="Times New Roman" w:eastAsia="Times New Roman" w:hAnsi="Times New Roman" w:cs="Times New Roman"/>
          <w:sz w:val="24"/>
          <w:szCs w:val="24"/>
          <w:lang w:eastAsia="es-AR"/>
        </w:rPr>
        <w:t xml:space="preserve"> como eje principal</w:t>
      </w:r>
      <w:r w:rsidRPr="008B0628">
        <w:rPr>
          <w:rFonts w:ascii="Times New Roman" w:eastAsia="Times New Roman" w:hAnsi="Times New Roman" w:cs="Times New Roman"/>
          <w:sz w:val="24"/>
          <w:szCs w:val="24"/>
          <w:lang w:eastAsia="es-AR"/>
        </w:rPr>
        <w:t xml:space="preserve">, </w:t>
      </w:r>
      <w:r w:rsidR="00837653" w:rsidRPr="008B0628">
        <w:rPr>
          <w:rFonts w:ascii="Times New Roman" w:eastAsia="Times New Roman" w:hAnsi="Times New Roman" w:cs="Times New Roman"/>
          <w:sz w:val="24"/>
          <w:szCs w:val="24"/>
          <w:lang w:eastAsia="es-AR"/>
        </w:rPr>
        <w:t xml:space="preserve">distintos </w:t>
      </w:r>
      <w:r w:rsidRPr="008B0628">
        <w:rPr>
          <w:rFonts w:ascii="Times New Roman" w:eastAsia="Times New Roman" w:hAnsi="Times New Roman" w:cs="Times New Roman"/>
          <w:sz w:val="24"/>
          <w:szCs w:val="24"/>
          <w:lang w:eastAsia="es-AR"/>
        </w:rPr>
        <w:t xml:space="preserve">elementos de ese orden social </w:t>
      </w:r>
      <w:r w:rsidR="00837653" w:rsidRPr="008B0628">
        <w:rPr>
          <w:rFonts w:ascii="Times New Roman" w:eastAsia="Times New Roman" w:hAnsi="Times New Roman" w:cs="Times New Roman"/>
          <w:sz w:val="24"/>
          <w:szCs w:val="24"/>
          <w:lang w:eastAsia="es-AR"/>
        </w:rPr>
        <w:t xml:space="preserve">transmitirán </w:t>
      </w:r>
      <w:r w:rsidRPr="008B0628">
        <w:rPr>
          <w:rFonts w:ascii="Times New Roman" w:eastAsia="Times New Roman" w:hAnsi="Times New Roman" w:cs="Times New Roman"/>
          <w:sz w:val="24"/>
          <w:szCs w:val="24"/>
          <w:lang w:eastAsia="es-AR"/>
        </w:rPr>
        <w:t xml:space="preserve">un </w:t>
      </w:r>
      <w:r w:rsidR="00031FF4" w:rsidRPr="008B0628">
        <w:rPr>
          <w:rFonts w:ascii="Times New Roman" w:eastAsia="Times New Roman" w:hAnsi="Times New Roman" w:cs="Times New Roman"/>
          <w:sz w:val="24"/>
          <w:szCs w:val="24"/>
          <w:lang w:eastAsia="es-AR"/>
        </w:rPr>
        <w:t>acercamiento</w:t>
      </w:r>
      <w:r w:rsidRPr="008B0628">
        <w:rPr>
          <w:rFonts w:ascii="Times New Roman" w:eastAsia="Times New Roman" w:hAnsi="Times New Roman" w:cs="Times New Roman"/>
          <w:sz w:val="24"/>
          <w:szCs w:val="24"/>
          <w:lang w:eastAsia="es-AR"/>
        </w:rPr>
        <w:t xml:space="preserve"> sobre aquello que promueve tal perpetuidad, </w:t>
      </w:r>
      <w:r w:rsidR="00031FF4" w:rsidRPr="008B0628">
        <w:rPr>
          <w:rFonts w:ascii="Times New Roman" w:eastAsia="Times New Roman" w:hAnsi="Times New Roman" w:cs="Times New Roman"/>
          <w:sz w:val="24"/>
          <w:szCs w:val="24"/>
          <w:lang w:eastAsia="es-AR"/>
        </w:rPr>
        <w:t>ese</w:t>
      </w:r>
      <w:r w:rsidRPr="008B0628">
        <w:rPr>
          <w:rFonts w:ascii="Times New Roman" w:eastAsia="Times New Roman" w:hAnsi="Times New Roman" w:cs="Times New Roman"/>
          <w:sz w:val="24"/>
          <w:szCs w:val="24"/>
          <w:lang w:eastAsia="es-AR"/>
        </w:rPr>
        <w:t xml:space="preserve"> entramado de relaciones y estrategias que reproduce determinado espacio social y lo constituye, </w:t>
      </w:r>
      <w:r w:rsidR="00031FF4" w:rsidRPr="008B0628">
        <w:rPr>
          <w:rFonts w:ascii="Times New Roman" w:eastAsia="Times New Roman" w:hAnsi="Times New Roman" w:cs="Times New Roman"/>
          <w:sz w:val="24"/>
          <w:szCs w:val="24"/>
          <w:lang w:eastAsia="es-AR"/>
        </w:rPr>
        <w:t>como</w:t>
      </w:r>
      <w:r w:rsidRPr="008B0628">
        <w:rPr>
          <w:rFonts w:ascii="Times New Roman" w:eastAsia="Times New Roman" w:hAnsi="Times New Roman" w:cs="Times New Roman"/>
          <w:sz w:val="24"/>
          <w:szCs w:val="24"/>
          <w:lang w:eastAsia="es-AR"/>
        </w:rPr>
        <w:t xml:space="preserve"> construcciones y reconstrucciones de los elementos </w:t>
      </w:r>
      <w:r w:rsidR="00643970" w:rsidRPr="008B0628">
        <w:rPr>
          <w:rFonts w:ascii="Times New Roman" w:eastAsia="Times New Roman" w:hAnsi="Times New Roman" w:cs="Times New Roman"/>
          <w:sz w:val="24"/>
          <w:szCs w:val="24"/>
          <w:lang w:eastAsia="es-AR"/>
        </w:rPr>
        <w:t xml:space="preserve">lo </w:t>
      </w:r>
      <w:r w:rsidR="002B7613" w:rsidRPr="008B0628">
        <w:rPr>
          <w:rFonts w:ascii="Times New Roman" w:eastAsia="Times New Roman" w:hAnsi="Times New Roman" w:cs="Times New Roman"/>
          <w:sz w:val="24"/>
          <w:szCs w:val="24"/>
          <w:lang w:eastAsia="es-AR"/>
        </w:rPr>
        <w:t>que</w:t>
      </w:r>
      <w:r w:rsidRPr="008B0628">
        <w:rPr>
          <w:rFonts w:ascii="Times New Roman" w:eastAsia="Times New Roman" w:hAnsi="Times New Roman" w:cs="Times New Roman"/>
          <w:sz w:val="24"/>
          <w:szCs w:val="24"/>
          <w:lang w:eastAsia="es-AR"/>
        </w:rPr>
        <w:t xml:space="preserve"> lo sostiene.</w:t>
      </w:r>
    </w:p>
    <w:p w:rsidR="00751444" w:rsidRPr="008B0628" w:rsidRDefault="00031FF4" w:rsidP="007F3EE5">
      <w:pPr>
        <w:spacing w:after="0" w:line="360" w:lineRule="auto"/>
        <w:jc w:val="both"/>
        <w:rPr>
          <w:rFonts w:ascii="Times New Roman" w:eastAsia="Times New Roman" w:hAnsi="Times New Roman" w:cs="Times New Roman"/>
          <w:sz w:val="24"/>
          <w:szCs w:val="24"/>
          <w:lang w:eastAsia="es-AR"/>
        </w:rPr>
      </w:pPr>
      <w:r w:rsidRPr="008B0628">
        <w:rPr>
          <w:rFonts w:ascii="Times New Roman" w:eastAsia="Times New Roman" w:hAnsi="Times New Roman" w:cs="Times New Roman"/>
          <w:sz w:val="24"/>
          <w:szCs w:val="24"/>
          <w:lang w:eastAsia="es-AR"/>
        </w:rPr>
        <w:t>E</w:t>
      </w:r>
      <w:r w:rsidR="00694FFA" w:rsidRPr="008B0628">
        <w:rPr>
          <w:rFonts w:ascii="Times New Roman" w:eastAsia="Times New Roman" w:hAnsi="Times New Roman" w:cs="Times New Roman"/>
          <w:sz w:val="24"/>
          <w:szCs w:val="24"/>
          <w:lang w:eastAsia="es-AR"/>
        </w:rPr>
        <w:t xml:space="preserve">stas </w:t>
      </w:r>
      <w:r w:rsidR="00272280" w:rsidRPr="008B0628">
        <w:rPr>
          <w:rFonts w:ascii="Times New Roman" w:eastAsia="Times New Roman" w:hAnsi="Times New Roman" w:cs="Times New Roman"/>
          <w:sz w:val="24"/>
          <w:szCs w:val="24"/>
          <w:lang w:eastAsia="es-AR"/>
        </w:rPr>
        <w:t>teorizaciones</w:t>
      </w:r>
      <w:r w:rsidR="001E7208" w:rsidRPr="008B0628">
        <w:rPr>
          <w:rFonts w:ascii="Times New Roman" w:eastAsia="Times New Roman" w:hAnsi="Times New Roman" w:cs="Times New Roman"/>
          <w:sz w:val="24"/>
          <w:szCs w:val="24"/>
          <w:lang w:eastAsia="es-AR"/>
        </w:rPr>
        <w:t xml:space="preserve"> </w:t>
      </w:r>
      <w:r w:rsidR="00272280" w:rsidRPr="008B0628">
        <w:rPr>
          <w:rFonts w:ascii="Times New Roman" w:eastAsia="Times New Roman" w:hAnsi="Times New Roman" w:cs="Times New Roman"/>
          <w:sz w:val="24"/>
          <w:szCs w:val="24"/>
          <w:lang w:eastAsia="es-AR"/>
        </w:rPr>
        <w:t>respecto d</w:t>
      </w:r>
      <w:r w:rsidR="00751444" w:rsidRPr="008B0628">
        <w:rPr>
          <w:rFonts w:ascii="Times New Roman" w:eastAsia="Times New Roman" w:hAnsi="Times New Roman" w:cs="Times New Roman"/>
          <w:sz w:val="24"/>
          <w:szCs w:val="24"/>
          <w:lang w:eastAsia="es-AR"/>
        </w:rPr>
        <w:t>e los campos so</w:t>
      </w:r>
      <w:r w:rsidR="00513325" w:rsidRPr="008B0628">
        <w:rPr>
          <w:rFonts w:ascii="Times New Roman" w:eastAsia="Times New Roman" w:hAnsi="Times New Roman" w:cs="Times New Roman"/>
          <w:sz w:val="24"/>
          <w:szCs w:val="24"/>
          <w:lang w:eastAsia="es-AR"/>
        </w:rPr>
        <w:t>c</w:t>
      </w:r>
      <w:r w:rsidR="00751444" w:rsidRPr="008B0628">
        <w:rPr>
          <w:rFonts w:ascii="Times New Roman" w:eastAsia="Times New Roman" w:hAnsi="Times New Roman" w:cs="Times New Roman"/>
          <w:sz w:val="24"/>
          <w:szCs w:val="24"/>
          <w:lang w:eastAsia="es-AR"/>
        </w:rPr>
        <w:t>iales</w:t>
      </w:r>
      <w:r w:rsidR="00275F16" w:rsidRPr="008B0628">
        <w:rPr>
          <w:rFonts w:ascii="Times New Roman" w:eastAsia="Times New Roman" w:hAnsi="Times New Roman" w:cs="Times New Roman"/>
          <w:sz w:val="24"/>
          <w:szCs w:val="24"/>
          <w:lang w:eastAsia="es-AR"/>
        </w:rPr>
        <w:t xml:space="preserve"> </w:t>
      </w:r>
      <w:r w:rsidR="00272280" w:rsidRPr="008B0628">
        <w:rPr>
          <w:rFonts w:ascii="Times New Roman" w:eastAsia="Times New Roman" w:hAnsi="Times New Roman" w:cs="Times New Roman"/>
          <w:sz w:val="24"/>
          <w:szCs w:val="24"/>
          <w:lang w:eastAsia="es-AR"/>
        </w:rPr>
        <w:t>procurarán</w:t>
      </w:r>
      <w:r w:rsidR="00751444" w:rsidRPr="008B0628">
        <w:rPr>
          <w:rFonts w:ascii="Times New Roman" w:eastAsia="Times New Roman" w:hAnsi="Times New Roman" w:cs="Times New Roman"/>
          <w:sz w:val="24"/>
          <w:szCs w:val="24"/>
          <w:lang w:eastAsia="es-AR"/>
        </w:rPr>
        <w:t xml:space="preserve"> identificar un </w:t>
      </w:r>
      <w:r w:rsidR="00D92740" w:rsidRPr="008B0628">
        <w:rPr>
          <w:rFonts w:ascii="Times New Roman" w:eastAsia="Times New Roman" w:hAnsi="Times New Roman" w:cs="Times New Roman"/>
          <w:sz w:val="24"/>
          <w:szCs w:val="24"/>
          <w:lang w:eastAsia="es-AR"/>
        </w:rPr>
        <w:t>conjunto</w:t>
      </w:r>
      <w:r w:rsidR="00751444" w:rsidRPr="008B0628">
        <w:rPr>
          <w:rFonts w:ascii="Times New Roman" w:eastAsia="Times New Roman" w:hAnsi="Times New Roman" w:cs="Times New Roman"/>
          <w:sz w:val="24"/>
          <w:szCs w:val="24"/>
          <w:lang w:eastAsia="es-AR"/>
        </w:rPr>
        <w:t xml:space="preserve"> en el que se desarrolla un conflicto, </w:t>
      </w:r>
      <w:r w:rsidR="00272280" w:rsidRPr="008B0628">
        <w:rPr>
          <w:rFonts w:ascii="Times New Roman" w:eastAsia="Times New Roman" w:hAnsi="Times New Roman" w:cs="Times New Roman"/>
          <w:sz w:val="24"/>
          <w:szCs w:val="24"/>
          <w:lang w:eastAsia="es-AR"/>
        </w:rPr>
        <w:t xml:space="preserve">y a </w:t>
      </w:r>
      <w:r w:rsidR="00751444" w:rsidRPr="008B0628">
        <w:rPr>
          <w:rFonts w:ascii="Times New Roman" w:eastAsia="Times New Roman" w:hAnsi="Times New Roman" w:cs="Times New Roman"/>
          <w:sz w:val="24"/>
          <w:szCs w:val="24"/>
          <w:lang w:eastAsia="es-AR"/>
        </w:rPr>
        <w:t>cuyos actores –</w:t>
      </w:r>
      <w:r w:rsidR="00751444" w:rsidRPr="008B0628">
        <w:rPr>
          <w:rFonts w:ascii="Times New Roman" w:eastAsia="Times New Roman" w:hAnsi="Times New Roman" w:cs="Times New Roman"/>
          <w:i/>
          <w:sz w:val="24"/>
          <w:szCs w:val="24"/>
          <w:lang w:eastAsia="es-AR"/>
        </w:rPr>
        <w:t>agentes</w:t>
      </w:r>
      <w:r w:rsidR="00751444" w:rsidRPr="008B0628">
        <w:rPr>
          <w:rFonts w:ascii="Times New Roman" w:eastAsia="Times New Roman" w:hAnsi="Times New Roman" w:cs="Times New Roman"/>
          <w:sz w:val="24"/>
          <w:szCs w:val="24"/>
          <w:lang w:eastAsia="es-AR"/>
        </w:rPr>
        <w:t>– se los ubicará entre los grupos de estudiantes- internos</w:t>
      </w:r>
      <w:r w:rsidR="00272280" w:rsidRPr="008B0628">
        <w:rPr>
          <w:rFonts w:ascii="Times New Roman" w:eastAsia="Times New Roman" w:hAnsi="Times New Roman" w:cs="Times New Roman"/>
          <w:sz w:val="24"/>
          <w:szCs w:val="24"/>
          <w:lang w:eastAsia="es-AR"/>
        </w:rPr>
        <w:t>,</w:t>
      </w:r>
      <w:r w:rsidR="00751444" w:rsidRPr="008B0628">
        <w:rPr>
          <w:rFonts w:ascii="Times New Roman" w:eastAsia="Times New Roman" w:hAnsi="Times New Roman" w:cs="Times New Roman"/>
          <w:sz w:val="24"/>
          <w:szCs w:val="24"/>
          <w:lang w:eastAsia="es-AR"/>
        </w:rPr>
        <w:t xml:space="preserve"> por un lado, y el personal penitenciario de seguridad intramuros</w:t>
      </w:r>
      <w:r w:rsidR="00272280" w:rsidRPr="008B0628">
        <w:rPr>
          <w:rFonts w:ascii="Times New Roman" w:eastAsia="Times New Roman" w:hAnsi="Times New Roman" w:cs="Times New Roman"/>
          <w:sz w:val="24"/>
          <w:szCs w:val="24"/>
          <w:lang w:eastAsia="es-AR"/>
        </w:rPr>
        <w:t xml:space="preserve"> (como institución)</w:t>
      </w:r>
      <w:r w:rsidR="00751444" w:rsidRPr="008B0628">
        <w:rPr>
          <w:rFonts w:ascii="Times New Roman" w:eastAsia="Times New Roman" w:hAnsi="Times New Roman" w:cs="Times New Roman"/>
          <w:sz w:val="24"/>
          <w:szCs w:val="24"/>
          <w:lang w:eastAsia="es-AR"/>
        </w:rPr>
        <w:t xml:space="preserve">, por otro. </w:t>
      </w:r>
    </w:p>
    <w:p w:rsidR="0052449C" w:rsidRPr="008B0628" w:rsidRDefault="0052449C" w:rsidP="007F3EE5">
      <w:pPr>
        <w:spacing w:after="0" w:line="360" w:lineRule="auto"/>
        <w:jc w:val="both"/>
        <w:rPr>
          <w:rFonts w:ascii="Times New Roman" w:eastAsia="Times New Roman" w:hAnsi="Times New Roman" w:cs="Times New Roman"/>
          <w:sz w:val="24"/>
          <w:szCs w:val="24"/>
          <w:lang w:eastAsia="es-AR"/>
        </w:rPr>
      </w:pPr>
      <w:r w:rsidRPr="008B0628">
        <w:rPr>
          <w:rFonts w:ascii="Times New Roman" w:eastAsia="Times New Roman" w:hAnsi="Times New Roman" w:cs="Times New Roman"/>
          <w:sz w:val="24"/>
          <w:szCs w:val="24"/>
          <w:lang w:eastAsia="es-AR"/>
        </w:rPr>
        <w:t xml:space="preserve">Claramente, la interacción con una institución determinada da cuenta de las relaciones entre dos </w:t>
      </w:r>
      <w:r w:rsidR="00D92740" w:rsidRPr="008B0628">
        <w:rPr>
          <w:rFonts w:ascii="Times New Roman" w:eastAsia="Times New Roman" w:hAnsi="Times New Roman" w:cs="Times New Roman"/>
          <w:sz w:val="24"/>
          <w:szCs w:val="24"/>
          <w:lang w:eastAsia="es-AR"/>
        </w:rPr>
        <w:t>agrupaciones</w:t>
      </w:r>
      <w:r w:rsidRPr="008B0628">
        <w:rPr>
          <w:rFonts w:ascii="Times New Roman" w:eastAsia="Times New Roman" w:hAnsi="Times New Roman" w:cs="Times New Roman"/>
          <w:sz w:val="24"/>
          <w:szCs w:val="24"/>
          <w:lang w:eastAsia="es-AR"/>
        </w:rPr>
        <w:t xml:space="preserve"> de reglas de funcionamientos específicos.</w:t>
      </w:r>
    </w:p>
    <w:p w:rsidR="00751444" w:rsidRPr="008B0628" w:rsidRDefault="00D92740" w:rsidP="007F3EE5">
      <w:pPr>
        <w:spacing w:after="0" w:line="360" w:lineRule="auto"/>
        <w:jc w:val="both"/>
        <w:rPr>
          <w:rFonts w:ascii="Times New Roman" w:eastAsia="Times New Roman" w:hAnsi="Times New Roman" w:cs="Times New Roman"/>
          <w:sz w:val="24"/>
          <w:szCs w:val="24"/>
          <w:lang w:eastAsia="es-AR"/>
        </w:rPr>
      </w:pPr>
      <w:r w:rsidRPr="008B0628">
        <w:rPr>
          <w:rFonts w:ascii="Times New Roman" w:eastAsia="Times New Roman" w:hAnsi="Times New Roman" w:cs="Times New Roman"/>
          <w:sz w:val="24"/>
          <w:szCs w:val="24"/>
          <w:lang w:eastAsia="es-AR"/>
        </w:rPr>
        <w:t>P</w:t>
      </w:r>
      <w:r w:rsidR="0052449C" w:rsidRPr="008B0628">
        <w:rPr>
          <w:rFonts w:ascii="Times New Roman" w:eastAsia="Times New Roman" w:hAnsi="Times New Roman" w:cs="Times New Roman"/>
          <w:sz w:val="24"/>
          <w:szCs w:val="24"/>
          <w:lang w:eastAsia="es-AR"/>
        </w:rPr>
        <w:t>ueden delimitar</w:t>
      </w:r>
      <w:r w:rsidRPr="008B0628">
        <w:rPr>
          <w:rFonts w:ascii="Times New Roman" w:eastAsia="Times New Roman" w:hAnsi="Times New Roman" w:cs="Times New Roman"/>
          <w:sz w:val="24"/>
          <w:szCs w:val="24"/>
          <w:lang w:eastAsia="es-AR"/>
        </w:rPr>
        <w:t>se</w:t>
      </w:r>
      <w:r w:rsidR="0052449C" w:rsidRPr="008B0628">
        <w:rPr>
          <w:rFonts w:ascii="Times New Roman" w:eastAsia="Times New Roman" w:hAnsi="Times New Roman" w:cs="Times New Roman"/>
          <w:sz w:val="24"/>
          <w:szCs w:val="24"/>
          <w:lang w:eastAsia="es-AR"/>
        </w:rPr>
        <w:t xml:space="preserve"> dos grupos bien diferenciados, los cuales serán objeto de esta mirada a la luz de los conceptos </w:t>
      </w:r>
      <w:r w:rsidR="00643970" w:rsidRPr="008B0628">
        <w:rPr>
          <w:rFonts w:ascii="Times New Roman" w:eastAsia="Times New Roman" w:hAnsi="Times New Roman" w:cs="Times New Roman"/>
          <w:sz w:val="24"/>
          <w:szCs w:val="24"/>
          <w:lang w:eastAsia="es-AR"/>
        </w:rPr>
        <w:t>teóricos mencionados</w:t>
      </w:r>
      <w:r w:rsidR="0052449C" w:rsidRPr="008B0628">
        <w:rPr>
          <w:rFonts w:ascii="Times New Roman" w:eastAsia="Times New Roman" w:hAnsi="Times New Roman" w:cs="Times New Roman"/>
          <w:sz w:val="24"/>
          <w:szCs w:val="24"/>
          <w:lang w:eastAsia="es-AR"/>
        </w:rPr>
        <w:t>. Sus conceptualizaciones, posibilitan una lectura de los juegos inter</w:t>
      </w:r>
      <w:r w:rsidR="00643970" w:rsidRPr="008B0628">
        <w:rPr>
          <w:rFonts w:ascii="Times New Roman" w:eastAsia="Times New Roman" w:hAnsi="Times New Roman" w:cs="Times New Roman"/>
          <w:sz w:val="24"/>
          <w:szCs w:val="24"/>
          <w:lang w:eastAsia="es-AR"/>
        </w:rPr>
        <w:t>-</w:t>
      </w:r>
      <w:r w:rsidR="0052449C" w:rsidRPr="008B0628">
        <w:rPr>
          <w:rFonts w:ascii="Times New Roman" w:eastAsia="Times New Roman" w:hAnsi="Times New Roman" w:cs="Times New Roman"/>
          <w:sz w:val="24"/>
          <w:szCs w:val="24"/>
          <w:lang w:eastAsia="es-AR"/>
        </w:rPr>
        <w:t>relacionales</w:t>
      </w:r>
      <w:r w:rsidR="00643970" w:rsidRPr="008B0628">
        <w:rPr>
          <w:rFonts w:ascii="Times New Roman" w:eastAsia="Times New Roman" w:hAnsi="Times New Roman" w:cs="Times New Roman"/>
          <w:sz w:val="24"/>
          <w:szCs w:val="24"/>
          <w:lang w:eastAsia="es-AR"/>
        </w:rPr>
        <w:t>,</w:t>
      </w:r>
      <w:r w:rsidR="0052449C" w:rsidRPr="008B0628">
        <w:rPr>
          <w:rFonts w:ascii="Times New Roman" w:eastAsia="Times New Roman" w:hAnsi="Times New Roman" w:cs="Times New Roman"/>
          <w:sz w:val="24"/>
          <w:szCs w:val="24"/>
          <w:lang w:eastAsia="es-AR"/>
        </w:rPr>
        <w:t xml:space="preserve"> no exclusivamente desde los posibles vínculos de dominación y sumisión de los grupos humanos intervinientes, sino acerca de cómo se perpetúan los dinamismos internos a partir de las posiciones que las distintas partes actoras van ocupando.</w:t>
      </w:r>
    </w:p>
    <w:p w:rsidR="009F1D90" w:rsidRDefault="009F1D90" w:rsidP="007F3EE5">
      <w:pPr>
        <w:spacing w:after="0" w:line="360" w:lineRule="auto"/>
        <w:jc w:val="both"/>
        <w:rPr>
          <w:rFonts w:ascii="Times New Roman" w:eastAsia="Times New Roman" w:hAnsi="Times New Roman" w:cs="Times New Roman"/>
          <w:sz w:val="24"/>
          <w:szCs w:val="24"/>
          <w:lang w:eastAsia="es-AR"/>
        </w:rPr>
      </w:pPr>
    </w:p>
    <w:p w:rsidR="00751444" w:rsidRPr="008B0628" w:rsidRDefault="00751444" w:rsidP="007F3EE5">
      <w:pPr>
        <w:spacing w:after="0" w:line="360" w:lineRule="auto"/>
        <w:jc w:val="both"/>
        <w:rPr>
          <w:rFonts w:ascii="Times New Roman" w:eastAsia="Times New Roman" w:hAnsi="Times New Roman" w:cs="Times New Roman"/>
          <w:sz w:val="24"/>
          <w:szCs w:val="24"/>
          <w:lang w:eastAsia="es-AR"/>
        </w:rPr>
      </w:pPr>
      <w:r w:rsidRPr="008B0628">
        <w:rPr>
          <w:rFonts w:ascii="Times New Roman" w:eastAsia="Times New Roman" w:hAnsi="Times New Roman" w:cs="Times New Roman"/>
          <w:sz w:val="24"/>
          <w:szCs w:val="24"/>
          <w:lang w:eastAsia="es-AR"/>
        </w:rPr>
        <w:t xml:space="preserve">A su vez, </w:t>
      </w:r>
      <w:r w:rsidR="002D60F3" w:rsidRPr="008B0628">
        <w:rPr>
          <w:rFonts w:ascii="Times New Roman" w:eastAsia="Times New Roman" w:hAnsi="Times New Roman" w:cs="Times New Roman"/>
          <w:sz w:val="24"/>
          <w:szCs w:val="24"/>
          <w:lang w:eastAsia="es-AR"/>
        </w:rPr>
        <w:t xml:space="preserve">se retomarán los aportes de </w:t>
      </w:r>
      <w:r w:rsidRPr="008B0628">
        <w:rPr>
          <w:rFonts w:ascii="Times New Roman" w:eastAsia="Times New Roman" w:hAnsi="Times New Roman" w:cs="Times New Roman"/>
          <w:sz w:val="24"/>
          <w:szCs w:val="24"/>
          <w:lang w:eastAsia="es-AR"/>
        </w:rPr>
        <w:t xml:space="preserve">otras </w:t>
      </w:r>
      <w:r w:rsidR="002D60F3" w:rsidRPr="008B0628">
        <w:rPr>
          <w:rFonts w:ascii="Times New Roman" w:eastAsia="Times New Roman" w:hAnsi="Times New Roman" w:cs="Times New Roman"/>
          <w:sz w:val="24"/>
          <w:szCs w:val="24"/>
          <w:lang w:eastAsia="es-AR"/>
        </w:rPr>
        <w:t xml:space="preserve">corrientes provenientes tanto desde </w:t>
      </w:r>
      <w:r w:rsidRPr="008B0628">
        <w:rPr>
          <w:rFonts w:ascii="Times New Roman" w:eastAsia="Times New Roman" w:hAnsi="Times New Roman" w:cs="Times New Roman"/>
          <w:sz w:val="24"/>
          <w:szCs w:val="24"/>
          <w:lang w:eastAsia="es-AR"/>
        </w:rPr>
        <w:t>la criminología</w:t>
      </w:r>
      <w:r w:rsidR="002D60F3" w:rsidRPr="008B0628">
        <w:rPr>
          <w:rFonts w:ascii="Times New Roman" w:eastAsia="Times New Roman" w:hAnsi="Times New Roman" w:cs="Times New Roman"/>
          <w:sz w:val="24"/>
          <w:szCs w:val="24"/>
          <w:lang w:eastAsia="es-AR"/>
        </w:rPr>
        <w:t xml:space="preserve">, la pedagogía, </w:t>
      </w:r>
      <w:r w:rsidRPr="008B0628">
        <w:rPr>
          <w:rFonts w:ascii="Times New Roman" w:eastAsia="Times New Roman" w:hAnsi="Times New Roman" w:cs="Times New Roman"/>
          <w:sz w:val="24"/>
          <w:szCs w:val="24"/>
          <w:lang w:eastAsia="es-AR"/>
        </w:rPr>
        <w:t>el psicoanálisis</w:t>
      </w:r>
      <w:r w:rsidR="002D60F3" w:rsidRPr="008B0628">
        <w:rPr>
          <w:rFonts w:ascii="Times New Roman" w:eastAsia="Times New Roman" w:hAnsi="Times New Roman" w:cs="Times New Roman"/>
          <w:sz w:val="24"/>
          <w:szCs w:val="24"/>
          <w:lang w:eastAsia="es-AR"/>
        </w:rPr>
        <w:t>,</w:t>
      </w:r>
      <w:r w:rsidRPr="008B0628">
        <w:rPr>
          <w:rFonts w:ascii="Times New Roman" w:eastAsia="Times New Roman" w:hAnsi="Times New Roman" w:cs="Times New Roman"/>
          <w:sz w:val="24"/>
          <w:szCs w:val="24"/>
          <w:lang w:eastAsia="es-AR"/>
        </w:rPr>
        <w:t xml:space="preserve"> para pensar la temática abordada p</w:t>
      </w:r>
      <w:r w:rsidR="00CC56D3" w:rsidRPr="008B0628">
        <w:rPr>
          <w:rFonts w:ascii="Times New Roman" w:eastAsia="Times New Roman" w:hAnsi="Times New Roman" w:cs="Times New Roman"/>
          <w:sz w:val="24"/>
          <w:szCs w:val="24"/>
          <w:lang w:eastAsia="es-AR"/>
        </w:rPr>
        <w:t>or la penología, lo institucional y lo subjetivo que atañe al campo estudiado y a los sujetos involucrados en él.</w:t>
      </w:r>
    </w:p>
    <w:p w:rsidR="00390FC2" w:rsidRPr="008B0628" w:rsidRDefault="00390FC2" w:rsidP="007F3EE5">
      <w:pPr>
        <w:spacing w:after="0" w:line="360" w:lineRule="auto"/>
        <w:jc w:val="both"/>
        <w:rPr>
          <w:rFonts w:ascii="Times New Roman" w:eastAsia="Times New Roman" w:hAnsi="Times New Roman" w:cs="Times New Roman"/>
          <w:sz w:val="24"/>
          <w:szCs w:val="24"/>
          <w:lang w:eastAsia="es-AR"/>
        </w:rPr>
      </w:pPr>
    </w:p>
    <w:p w:rsidR="006D4743" w:rsidRPr="008B0628" w:rsidRDefault="006D4743" w:rsidP="00AC7241">
      <w:pPr>
        <w:pStyle w:val="Ttulo2"/>
        <w:spacing w:before="0" w:line="360" w:lineRule="auto"/>
        <w:rPr>
          <w:rFonts w:ascii="Times New Roman" w:eastAsia="Times New Roman" w:hAnsi="Times New Roman" w:cs="Times New Roman"/>
          <w:color w:val="auto"/>
          <w:sz w:val="24"/>
          <w:szCs w:val="24"/>
          <w:lang w:eastAsia="es-AR"/>
        </w:rPr>
      </w:pPr>
      <w:bookmarkStart w:id="2" w:name="_Toc508905621"/>
      <w:r w:rsidRPr="008B0628">
        <w:rPr>
          <w:rFonts w:ascii="Times New Roman" w:eastAsia="Times New Roman" w:hAnsi="Times New Roman" w:cs="Times New Roman"/>
          <w:color w:val="auto"/>
          <w:sz w:val="24"/>
          <w:szCs w:val="24"/>
          <w:lang w:eastAsia="es-AR"/>
        </w:rPr>
        <w:lastRenderedPageBreak/>
        <w:t>Desarrollo</w:t>
      </w:r>
    </w:p>
    <w:p w:rsidR="009F1D90" w:rsidRDefault="009F1D90" w:rsidP="00AC7241">
      <w:pPr>
        <w:pStyle w:val="Ttulo2"/>
        <w:spacing w:before="0" w:line="360" w:lineRule="auto"/>
        <w:rPr>
          <w:rFonts w:ascii="Times New Roman" w:eastAsia="Times New Roman" w:hAnsi="Times New Roman" w:cs="Times New Roman"/>
          <w:color w:val="auto"/>
          <w:sz w:val="24"/>
          <w:szCs w:val="24"/>
          <w:lang w:eastAsia="es-AR"/>
        </w:rPr>
      </w:pPr>
    </w:p>
    <w:p w:rsidR="001E7208" w:rsidRPr="008B0628" w:rsidRDefault="001E7208" w:rsidP="00AC7241">
      <w:pPr>
        <w:pStyle w:val="Ttulo2"/>
        <w:spacing w:before="0" w:line="360" w:lineRule="auto"/>
        <w:rPr>
          <w:rFonts w:ascii="Times New Roman" w:eastAsia="Times New Roman" w:hAnsi="Times New Roman" w:cs="Times New Roman"/>
          <w:color w:val="auto"/>
          <w:sz w:val="24"/>
          <w:szCs w:val="24"/>
          <w:lang w:eastAsia="es-AR"/>
        </w:rPr>
      </w:pPr>
      <w:r w:rsidRPr="008B0628">
        <w:rPr>
          <w:rFonts w:ascii="Times New Roman" w:eastAsia="Times New Roman" w:hAnsi="Times New Roman" w:cs="Times New Roman"/>
          <w:color w:val="auto"/>
          <w:sz w:val="24"/>
          <w:szCs w:val="24"/>
          <w:lang w:eastAsia="es-AR"/>
        </w:rPr>
        <w:t xml:space="preserve">Alcance </w:t>
      </w:r>
      <w:r w:rsidR="00E537AB" w:rsidRPr="008B0628">
        <w:rPr>
          <w:rFonts w:ascii="Times New Roman" w:eastAsia="Times New Roman" w:hAnsi="Times New Roman" w:cs="Times New Roman"/>
          <w:color w:val="auto"/>
          <w:sz w:val="24"/>
          <w:szCs w:val="24"/>
          <w:lang w:eastAsia="es-AR"/>
        </w:rPr>
        <w:t>e</w:t>
      </w:r>
      <w:r w:rsidRPr="008B0628">
        <w:rPr>
          <w:rFonts w:ascii="Times New Roman" w:eastAsia="Times New Roman" w:hAnsi="Times New Roman" w:cs="Times New Roman"/>
          <w:color w:val="auto"/>
          <w:sz w:val="24"/>
          <w:szCs w:val="24"/>
          <w:lang w:eastAsia="es-AR"/>
        </w:rPr>
        <w:t xml:space="preserve"> incidencia institucional.</w:t>
      </w:r>
      <w:bookmarkEnd w:id="2"/>
    </w:p>
    <w:p w:rsidR="001E7208" w:rsidRPr="008B0628" w:rsidRDefault="001E7208" w:rsidP="00AC7241">
      <w:pPr>
        <w:spacing w:after="0" w:line="360" w:lineRule="auto"/>
        <w:jc w:val="both"/>
        <w:rPr>
          <w:rFonts w:ascii="Times New Roman" w:eastAsia="Times New Roman" w:hAnsi="Times New Roman" w:cs="Times New Roman"/>
          <w:sz w:val="24"/>
          <w:szCs w:val="24"/>
          <w:lang w:eastAsia="es-AR"/>
        </w:rPr>
      </w:pPr>
      <w:r w:rsidRPr="008B0628">
        <w:rPr>
          <w:rFonts w:ascii="Times New Roman" w:eastAsia="Times New Roman" w:hAnsi="Times New Roman" w:cs="Times New Roman"/>
          <w:sz w:val="24"/>
          <w:szCs w:val="24"/>
          <w:lang w:eastAsia="es-AR"/>
        </w:rPr>
        <w:t xml:space="preserve">Una </w:t>
      </w:r>
      <w:r w:rsidRPr="008B0628">
        <w:rPr>
          <w:rFonts w:ascii="Times New Roman" w:eastAsia="Times New Roman" w:hAnsi="Times New Roman" w:cs="Times New Roman"/>
          <w:bCs/>
          <w:sz w:val="24"/>
          <w:szCs w:val="24"/>
          <w:lang w:eastAsia="es-AR"/>
        </w:rPr>
        <w:t>institución</w:t>
      </w:r>
      <w:r w:rsidRPr="008B0628">
        <w:rPr>
          <w:rFonts w:ascii="Times New Roman" w:eastAsia="Times New Roman" w:hAnsi="Times New Roman" w:cs="Times New Roman"/>
          <w:sz w:val="24"/>
          <w:szCs w:val="24"/>
          <w:lang w:eastAsia="es-AR"/>
        </w:rPr>
        <w:t xml:space="preserve"> trae la referencia de </w:t>
      </w:r>
      <w:r w:rsidR="00D85F3D" w:rsidRPr="008B0628">
        <w:rPr>
          <w:rFonts w:ascii="Times New Roman" w:eastAsia="Times New Roman" w:hAnsi="Times New Roman" w:cs="Times New Roman"/>
          <w:sz w:val="24"/>
          <w:szCs w:val="24"/>
          <w:lang w:eastAsia="es-AR"/>
        </w:rPr>
        <w:t>los</w:t>
      </w:r>
      <w:r w:rsidRPr="008B0628">
        <w:rPr>
          <w:rFonts w:ascii="Times New Roman" w:eastAsia="Times New Roman" w:hAnsi="Times New Roman" w:cs="Times New Roman"/>
          <w:sz w:val="24"/>
          <w:szCs w:val="24"/>
          <w:lang w:eastAsia="es-AR"/>
        </w:rPr>
        <w:t xml:space="preserve"> establecimientos sociales </w:t>
      </w:r>
      <w:r w:rsidR="00C43FE7" w:rsidRPr="008B0628">
        <w:rPr>
          <w:rFonts w:ascii="Times New Roman" w:eastAsia="Times New Roman" w:hAnsi="Times New Roman" w:cs="Times New Roman"/>
          <w:sz w:val="24"/>
          <w:szCs w:val="24"/>
          <w:lang w:eastAsia="es-AR"/>
        </w:rPr>
        <w:t>con</w:t>
      </w:r>
      <w:r w:rsidRPr="008B0628">
        <w:rPr>
          <w:rFonts w:ascii="Times New Roman" w:eastAsia="Times New Roman" w:hAnsi="Times New Roman" w:cs="Times New Roman"/>
          <w:sz w:val="24"/>
          <w:szCs w:val="24"/>
          <w:lang w:eastAsia="es-AR"/>
        </w:rPr>
        <w:t xml:space="preserve"> cierta estabilidad en la composición de sus miembros que</w:t>
      </w:r>
      <w:r w:rsidR="002C4C37" w:rsidRPr="008B0628">
        <w:rPr>
          <w:rFonts w:ascii="Times New Roman" w:eastAsia="Times New Roman" w:hAnsi="Times New Roman" w:cs="Times New Roman"/>
          <w:sz w:val="24"/>
          <w:szCs w:val="24"/>
          <w:lang w:eastAsia="es-AR"/>
        </w:rPr>
        <w:t xml:space="preserve">, además </w:t>
      </w:r>
      <w:r w:rsidRPr="008B0628">
        <w:rPr>
          <w:rFonts w:ascii="Times New Roman" w:eastAsia="Times New Roman" w:hAnsi="Times New Roman" w:cs="Times New Roman"/>
          <w:sz w:val="24"/>
          <w:szCs w:val="24"/>
          <w:lang w:eastAsia="es-AR"/>
        </w:rPr>
        <w:t>de tener esa pertenencia, participan también de otros espacios sociales, fluyendo a través de ellos</w:t>
      </w:r>
      <w:r w:rsidR="00401804" w:rsidRPr="008B0628">
        <w:rPr>
          <w:rFonts w:ascii="Times New Roman" w:eastAsia="Times New Roman" w:hAnsi="Times New Roman" w:cs="Times New Roman"/>
          <w:sz w:val="24"/>
          <w:szCs w:val="24"/>
          <w:lang w:eastAsia="es-AR"/>
        </w:rPr>
        <w:t xml:space="preserve"> y </w:t>
      </w:r>
      <w:r w:rsidR="002C4C37" w:rsidRPr="008B0628">
        <w:rPr>
          <w:rFonts w:ascii="Times New Roman" w:eastAsia="Times New Roman" w:hAnsi="Times New Roman" w:cs="Times New Roman"/>
          <w:sz w:val="24"/>
          <w:szCs w:val="24"/>
          <w:lang w:eastAsia="es-AR"/>
        </w:rPr>
        <w:t>genera</w:t>
      </w:r>
      <w:r w:rsidR="00401804" w:rsidRPr="008B0628">
        <w:rPr>
          <w:rFonts w:ascii="Times New Roman" w:eastAsia="Times New Roman" w:hAnsi="Times New Roman" w:cs="Times New Roman"/>
          <w:sz w:val="24"/>
          <w:szCs w:val="24"/>
          <w:lang w:eastAsia="es-AR"/>
        </w:rPr>
        <w:t>ndo</w:t>
      </w:r>
      <w:r w:rsidRPr="008B0628">
        <w:rPr>
          <w:rFonts w:ascii="Times New Roman" w:eastAsia="Times New Roman" w:hAnsi="Times New Roman" w:cs="Times New Roman"/>
          <w:sz w:val="24"/>
          <w:szCs w:val="24"/>
          <w:lang w:eastAsia="es-AR"/>
        </w:rPr>
        <w:t xml:space="preserve"> siempre un nuevo aporte a su </w:t>
      </w:r>
      <w:r w:rsidR="002C4C37" w:rsidRPr="008B0628">
        <w:rPr>
          <w:rFonts w:ascii="Times New Roman" w:eastAsia="Times New Roman" w:hAnsi="Times New Roman" w:cs="Times New Roman"/>
          <w:sz w:val="24"/>
          <w:szCs w:val="24"/>
          <w:lang w:eastAsia="es-AR"/>
        </w:rPr>
        <w:t>propio entorno</w:t>
      </w:r>
      <w:r w:rsidRPr="008B0628">
        <w:rPr>
          <w:rFonts w:ascii="Times New Roman" w:eastAsia="Times New Roman" w:hAnsi="Times New Roman" w:cs="Times New Roman"/>
          <w:sz w:val="24"/>
          <w:szCs w:val="24"/>
          <w:lang w:eastAsia="es-AR"/>
        </w:rPr>
        <w:t xml:space="preserve">. </w:t>
      </w:r>
      <w:r w:rsidR="00A233F8" w:rsidRPr="008B0628">
        <w:rPr>
          <w:rFonts w:ascii="Times New Roman" w:eastAsia="Times New Roman" w:hAnsi="Times New Roman" w:cs="Times New Roman"/>
          <w:sz w:val="24"/>
          <w:szCs w:val="24"/>
          <w:lang w:eastAsia="es-AR"/>
        </w:rPr>
        <w:t>Así, las</w:t>
      </w:r>
      <w:r w:rsidRPr="008B0628">
        <w:rPr>
          <w:rFonts w:ascii="Times New Roman" w:eastAsia="Times New Roman" w:hAnsi="Times New Roman" w:cs="Times New Roman"/>
          <w:sz w:val="24"/>
          <w:szCs w:val="24"/>
          <w:lang w:eastAsia="es-AR"/>
        </w:rPr>
        <w:t xml:space="preserve"> instituciones se involucran en toda actividad de</w:t>
      </w:r>
      <w:r w:rsidR="00A233F8" w:rsidRPr="008B0628">
        <w:rPr>
          <w:rFonts w:ascii="Times New Roman" w:eastAsia="Times New Roman" w:hAnsi="Times New Roman" w:cs="Times New Roman"/>
          <w:sz w:val="24"/>
          <w:szCs w:val="24"/>
          <w:lang w:eastAsia="es-AR"/>
        </w:rPr>
        <w:t>l</w:t>
      </w:r>
      <w:r w:rsidRPr="008B0628">
        <w:rPr>
          <w:rFonts w:ascii="Times New Roman" w:eastAsia="Times New Roman" w:hAnsi="Times New Roman" w:cs="Times New Roman"/>
          <w:sz w:val="24"/>
          <w:szCs w:val="24"/>
          <w:lang w:eastAsia="es-AR"/>
        </w:rPr>
        <w:t xml:space="preserve"> individuo. Cada una</w:t>
      </w:r>
      <w:r w:rsidR="00275F16" w:rsidRPr="008B0628">
        <w:rPr>
          <w:rFonts w:ascii="Times New Roman" w:eastAsia="Times New Roman" w:hAnsi="Times New Roman" w:cs="Times New Roman"/>
          <w:sz w:val="24"/>
          <w:szCs w:val="24"/>
          <w:lang w:eastAsia="es-AR"/>
        </w:rPr>
        <w:t xml:space="preserve"> de </w:t>
      </w:r>
      <w:r w:rsidR="002C4C37" w:rsidRPr="008B0628">
        <w:rPr>
          <w:rFonts w:ascii="Times New Roman" w:eastAsia="Times New Roman" w:hAnsi="Times New Roman" w:cs="Times New Roman"/>
          <w:sz w:val="24"/>
          <w:szCs w:val="24"/>
          <w:lang w:eastAsia="es-AR"/>
        </w:rPr>
        <w:t>tales</w:t>
      </w:r>
      <w:r w:rsidR="00275F16" w:rsidRPr="008B0628">
        <w:rPr>
          <w:rFonts w:ascii="Times New Roman" w:eastAsia="Times New Roman" w:hAnsi="Times New Roman" w:cs="Times New Roman"/>
          <w:sz w:val="24"/>
          <w:szCs w:val="24"/>
          <w:lang w:eastAsia="es-AR"/>
        </w:rPr>
        <w:t xml:space="preserve"> instituciones</w:t>
      </w:r>
      <w:r w:rsidRPr="008B0628">
        <w:rPr>
          <w:rFonts w:ascii="Times New Roman" w:eastAsia="Times New Roman" w:hAnsi="Times New Roman" w:cs="Times New Roman"/>
          <w:sz w:val="24"/>
          <w:szCs w:val="24"/>
          <w:lang w:eastAsia="es-AR"/>
        </w:rPr>
        <w:t xml:space="preserve"> “comanda” </w:t>
      </w:r>
      <w:r w:rsidR="00275F16" w:rsidRPr="008B0628">
        <w:rPr>
          <w:rFonts w:ascii="Times New Roman" w:eastAsia="Times New Roman" w:hAnsi="Times New Roman" w:cs="Times New Roman"/>
          <w:sz w:val="24"/>
          <w:szCs w:val="24"/>
          <w:lang w:eastAsia="es-AR"/>
        </w:rPr>
        <w:t xml:space="preserve">en interacción con </w:t>
      </w:r>
      <w:r w:rsidRPr="008B0628">
        <w:rPr>
          <w:rFonts w:ascii="Times New Roman" w:eastAsia="Times New Roman" w:hAnsi="Times New Roman" w:cs="Times New Roman"/>
          <w:sz w:val="24"/>
          <w:szCs w:val="24"/>
          <w:lang w:eastAsia="es-AR"/>
        </w:rPr>
        <w:t>cada actividad y sus momentos</w:t>
      </w:r>
      <w:r w:rsidR="00275F16" w:rsidRPr="008B0628">
        <w:rPr>
          <w:rFonts w:ascii="Times New Roman" w:eastAsia="Times New Roman" w:hAnsi="Times New Roman" w:cs="Times New Roman"/>
          <w:sz w:val="24"/>
          <w:szCs w:val="24"/>
          <w:lang w:eastAsia="es-AR"/>
        </w:rPr>
        <w:t xml:space="preserve">. De </w:t>
      </w:r>
      <w:r w:rsidRPr="008B0628">
        <w:rPr>
          <w:rFonts w:ascii="Times New Roman" w:eastAsia="Times New Roman" w:hAnsi="Times New Roman" w:cs="Times New Roman"/>
          <w:sz w:val="24"/>
          <w:szCs w:val="24"/>
          <w:lang w:eastAsia="es-AR"/>
        </w:rPr>
        <w:t>es</w:t>
      </w:r>
      <w:r w:rsidR="002C4C37" w:rsidRPr="008B0628">
        <w:rPr>
          <w:rFonts w:ascii="Times New Roman" w:eastAsia="Times New Roman" w:hAnsi="Times New Roman" w:cs="Times New Roman"/>
          <w:sz w:val="24"/>
          <w:szCs w:val="24"/>
          <w:lang w:eastAsia="es-AR"/>
        </w:rPr>
        <w:t>t</w:t>
      </w:r>
      <w:r w:rsidRPr="008B0628">
        <w:rPr>
          <w:rFonts w:ascii="Times New Roman" w:eastAsia="Times New Roman" w:hAnsi="Times New Roman" w:cs="Times New Roman"/>
          <w:sz w:val="24"/>
          <w:szCs w:val="24"/>
          <w:lang w:eastAsia="es-AR"/>
        </w:rPr>
        <w:t>a forma</w:t>
      </w:r>
      <w:r w:rsidR="002C4C37" w:rsidRPr="008B0628">
        <w:rPr>
          <w:rFonts w:ascii="Times New Roman" w:eastAsia="Times New Roman" w:hAnsi="Times New Roman" w:cs="Times New Roman"/>
          <w:sz w:val="24"/>
          <w:szCs w:val="24"/>
          <w:lang w:eastAsia="es-AR"/>
        </w:rPr>
        <w:t>,</w:t>
      </w:r>
      <w:r w:rsidRPr="008B0628">
        <w:rPr>
          <w:rFonts w:ascii="Times New Roman" w:eastAsia="Times New Roman" w:hAnsi="Times New Roman" w:cs="Times New Roman"/>
          <w:sz w:val="24"/>
          <w:szCs w:val="24"/>
          <w:lang w:eastAsia="es-AR"/>
        </w:rPr>
        <w:t xml:space="preserve"> los individuos van viviendo en el entramado institucional que los contiene</w:t>
      </w:r>
      <w:r w:rsidR="00A233F8" w:rsidRPr="008B0628">
        <w:rPr>
          <w:rFonts w:ascii="Times New Roman" w:eastAsia="Times New Roman" w:hAnsi="Times New Roman" w:cs="Times New Roman"/>
          <w:sz w:val="24"/>
          <w:szCs w:val="24"/>
          <w:lang w:eastAsia="es-AR"/>
        </w:rPr>
        <w:t>.</w:t>
      </w:r>
    </w:p>
    <w:p w:rsidR="001E7208" w:rsidRPr="008B0628" w:rsidRDefault="001E7208" w:rsidP="00AC7241">
      <w:pPr>
        <w:spacing w:after="0" w:line="360" w:lineRule="auto"/>
        <w:jc w:val="both"/>
        <w:rPr>
          <w:rFonts w:ascii="Times New Roman" w:eastAsia="Times New Roman" w:hAnsi="Times New Roman" w:cs="Times New Roman"/>
          <w:sz w:val="24"/>
          <w:szCs w:val="24"/>
          <w:lang w:eastAsia="es-AR"/>
        </w:rPr>
      </w:pPr>
      <w:r w:rsidRPr="008B0628">
        <w:rPr>
          <w:rFonts w:ascii="Times New Roman" w:eastAsia="Times New Roman" w:hAnsi="Times New Roman" w:cs="Times New Roman"/>
          <w:sz w:val="24"/>
          <w:szCs w:val="24"/>
          <w:lang w:eastAsia="es-AR"/>
        </w:rPr>
        <w:t xml:space="preserve">Sin embargo, hay aquí otro grupo de instituciones donde prima la tendencia absorbente y totalizante de la organización: la </w:t>
      </w:r>
      <w:r w:rsidR="00E164F7" w:rsidRPr="008B0628">
        <w:rPr>
          <w:rFonts w:ascii="Times New Roman" w:eastAsia="Times New Roman" w:hAnsi="Times New Roman" w:cs="Times New Roman"/>
          <w:b/>
          <w:bCs/>
          <w:i/>
          <w:iCs/>
          <w:sz w:val="24"/>
          <w:szCs w:val="24"/>
          <w:lang w:eastAsia="es-AR"/>
        </w:rPr>
        <w:t>institución total</w:t>
      </w:r>
      <w:r w:rsidR="0039765C" w:rsidRPr="008B0628">
        <w:rPr>
          <w:rFonts w:ascii="Times New Roman" w:eastAsia="Times New Roman" w:hAnsi="Times New Roman" w:cs="Times New Roman"/>
          <w:bCs/>
          <w:iCs/>
          <w:sz w:val="24"/>
          <w:szCs w:val="24"/>
          <w:lang w:eastAsia="es-AR"/>
        </w:rPr>
        <w:t xml:space="preserve"> </w:t>
      </w:r>
      <w:sdt>
        <w:sdtPr>
          <w:rPr>
            <w:rFonts w:ascii="Times New Roman" w:eastAsia="Times New Roman" w:hAnsi="Times New Roman" w:cs="Times New Roman"/>
            <w:bCs/>
            <w:iCs/>
            <w:sz w:val="24"/>
            <w:szCs w:val="24"/>
            <w:lang w:eastAsia="es-AR"/>
          </w:rPr>
          <w:id w:val="-911461434"/>
          <w:citation/>
        </w:sdtPr>
        <w:sdtEndPr/>
        <w:sdtContent>
          <w:r w:rsidR="002F00ED" w:rsidRPr="008B0628">
            <w:rPr>
              <w:rFonts w:ascii="Times New Roman" w:eastAsia="Times New Roman" w:hAnsi="Times New Roman" w:cs="Times New Roman"/>
              <w:bCs/>
              <w:iCs/>
              <w:sz w:val="24"/>
              <w:szCs w:val="24"/>
              <w:lang w:eastAsia="es-AR"/>
            </w:rPr>
            <w:fldChar w:fldCharType="begin"/>
          </w:r>
          <w:r w:rsidR="00E164F7" w:rsidRPr="008B0628">
            <w:rPr>
              <w:rFonts w:ascii="Times New Roman" w:eastAsia="Times New Roman" w:hAnsi="Times New Roman" w:cs="Times New Roman"/>
              <w:sz w:val="24"/>
              <w:szCs w:val="24"/>
              <w:lang w:eastAsia="es-AR"/>
            </w:rPr>
            <w:instrText xml:space="preserve">CITATION Gof09 \t  \l 11274 </w:instrText>
          </w:r>
          <w:r w:rsidR="002F00ED" w:rsidRPr="008B0628">
            <w:rPr>
              <w:rFonts w:ascii="Times New Roman" w:eastAsia="Times New Roman" w:hAnsi="Times New Roman" w:cs="Times New Roman"/>
              <w:bCs/>
              <w:iCs/>
              <w:sz w:val="24"/>
              <w:szCs w:val="24"/>
              <w:lang w:eastAsia="es-AR"/>
            </w:rPr>
            <w:fldChar w:fldCharType="separate"/>
          </w:r>
          <w:r w:rsidR="00E164F7" w:rsidRPr="008B0628">
            <w:rPr>
              <w:rFonts w:ascii="Times New Roman" w:eastAsia="Times New Roman" w:hAnsi="Times New Roman" w:cs="Times New Roman"/>
              <w:noProof/>
              <w:sz w:val="24"/>
              <w:szCs w:val="24"/>
              <w:lang w:eastAsia="es-AR"/>
            </w:rPr>
            <w:t>(Goffman, 2009)</w:t>
          </w:r>
          <w:r w:rsidR="002F00ED" w:rsidRPr="008B0628">
            <w:rPr>
              <w:rFonts w:ascii="Times New Roman" w:eastAsia="Times New Roman" w:hAnsi="Times New Roman" w:cs="Times New Roman"/>
              <w:bCs/>
              <w:iCs/>
              <w:sz w:val="24"/>
              <w:szCs w:val="24"/>
              <w:lang w:eastAsia="es-AR"/>
            </w:rPr>
            <w:fldChar w:fldCharType="end"/>
          </w:r>
        </w:sdtContent>
      </w:sdt>
      <w:r w:rsidRPr="008B0628">
        <w:rPr>
          <w:rFonts w:ascii="Times New Roman" w:eastAsia="Times New Roman" w:hAnsi="Times New Roman" w:cs="Times New Roman"/>
          <w:sz w:val="24"/>
          <w:szCs w:val="24"/>
          <w:lang w:eastAsia="es-AR"/>
        </w:rPr>
        <w:t xml:space="preserve">. En </w:t>
      </w:r>
      <w:r w:rsidR="002F00ED" w:rsidRPr="008B0628">
        <w:rPr>
          <w:rFonts w:ascii="Times New Roman" w:eastAsia="Times New Roman" w:hAnsi="Times New Roman" w:cs="Times New Roman"/>
          <w:sz w:val="24"/>
          <w:szCs w:val="24"/>
          <w:lang w:eastAsia="es-AR"/>
        </w:rPr>
        <w:t>tal</w:t>
      </w:r>
      <w:r w:rsidRPr="008B0628">
        <w:rPr>
          <w:rFonts w:ascii="Times New Roman" w:eastAsia="Times New Roman" w:hAnsi="Times New Roman" w:cs="Times New Roman"/>
          <w:sz w:val="24"/>
          <w:szCs w:val="24"/>
          <w:lang w:eastAsia="es-AR"/>
        </w:rPr>
        <w:t xml:space="preserve"> sentido, se encuentra ya una ruptura inicial en estos diferentes ámbitos de la vida de una persona. Ruptura </w:t>
      </w:r>
      <w:r w:rsidR="00F826BD" w:rsidRPr="008B0628">
        <w:rPr>
          <w:rFonts w:ascii="Times New Roman" w:eastAsia="Times New Roman" w:hAnsi="Times New Roman" w:cs="Times New Roman"/>
          <w:sz w:val="24"/>
          <w:szCs w:val="24"/>
          <w:lang w:eastAsia="es-AR"/>
        </w:rPr>
        <w:t>que</w:t>
      </w:r>
      <w:r w:rsidRPr="008B0628">
        <w:rPr>
          <w:rFonts w:ascii="Times New Roman" w:eastAsia="Times New Roman" w:hAnsi="Times New Roman" w:cs="Times New Roman"/>
          <w:sz w:val="24"/>
          <w:szCs w:val="24"/>
          <w:lang w:eastAsia="es-AR"/>
        </w:rPr>
        <w:t xml:space="preserve"> se </w:t>
      </w:r>
      <w:proofErr w:type="spellStart"/>
      <w:r w:rsidRPr="008B0628">
        <w:rPr>
          <w:rFonts w:ascii="Times New Roman" w:eastAsia="Times New Roman" w:hAnsi="Times New Roman" w:cs="Times New Roman"/>
          <w:sz w:val="24"/>
          <w:szCs w:val="24"/>
          <w:lang w:eastAsia="es-AR"/>
        </w:rPr>
        <w:t>invisibiliza</w:t>
      </w:r>
      <w:proofErr w:type="spellEnd"/>
      <w:r w:rsidRPr="008B0628">
        <w:rPr>
          <w:rFonts w:ascii="Times New Roman" w:eastAsia="Times New Roman" w:hAnsi="Times New Roman" w:cs="Times New Roman"/>
          <w:sz w:val="24"/>
          <w:szCs w:val="24"/>
          <w:lang w:eastAsia="es-AR"/>
        </w:rPr>
        <w:t xml:space="preserve"> quedando c</w:t>
      </w:r>
      <w:r w:rsidR="00F826BD" w:rsidRPr="008B0628">
        <w:rPr>
          <w:rFonts w:ascii="Times New Roman" w:eastAsia="Times New Roman" w:hAnsi="Times New Roman" w:cs="Times New Roman"/>
          <w:sz w:val="24"/>
          <w:szCs w:val="24"/>
          <w:lang w:eastAsia="es-AR"/>
        </w:rPr>
        <w:t xml:space="preserve">aptada </w:t>
      </w:r>
      <w:r w:rsidRPr="008B0628">
        <w:rPr>
          <w:rFonts w:ascii="Times New Roman" w:eastAsia="Times New Roman" w:hAnsi="Times New Roman" w:cs="Times New Roman"/>
          <w:sz w:val="24"/>
          <w:szCs w:val="24"/>
          <w:lang w:eastAsia="es-AR"/>
        </w:rPr>
        <w:t>la vida completa del individuo. Todo aspecto personal se desarrolla en el mismo ámbito, mismo lugar, bajo única autoridad, mismo trato para todos los miembros, con la división del tiempo regulada desde el exterior de la persona y sin dar lugar a singularidad alguna</w:t>
      </w:r>
      <w:r w:rsidR="002F00ED" w:rsidRPr="008B0628">
        <w:rPr>
          <w:rFonts w:ascii="Times New Roman" w:eastAsia="Times New Roman" w:hAnsi="Times New Roman" w:cs="Times New Roman"/>
          <w:sz w:val="24"/>
          <w:szCs w:val="24"/>
          <w:lang w:eastAsia="es-AR"/>
        </w:rPr>
        <w:t xml:space="preserve">. Solo </w:t>
      </w:r>
      <w:r w:rsidRPr="008B0628">
        <w:rPr>
          <w:rFonts w:ascii="Times New Roman" w:eastAsia="Times New Roman" w:hAnsi="Times New Roman" w:cs="Times New Roman"/>
          <w:sz w:val="24"/>
          <w:szCs w:val="24"/>
          <w:lang w:eastAsia="es-AR"/>
        </w:rPr>
        <w:t xml:space="preserve">considerados en su </w:t>
      </w:r>
      <w:r w:rsidRPr="008B0628">
        <w:rPr>
          <w:rFonts w:ascii="Times New Roman" w:eastAsia="Times New Roman" w:hAnsi="Times New Roman" w:cs="Times New Roman"/>
          <w:i/>
          <w:sz w:val="24"/>
          <w:szCs w:val="24"/>
          <w:lang w:eastAsia="es-AR"/>
        </w:rPr>
        <w:t>individualidad</w:t>
      </w:r>
      <w:r w:rsidRPr="008B0628">
        <w:rPr>
          <w:rFonts w:ascii="Times New Roman" w:eastAsia="Times New Roman" w:hAnsi="Times New Roman" w:cs="Times New Roman"/>
          <w:sz w:val="24"/>
          <w:szCs w:val="24"/>
          <w:lang w:eastAsia="es-AR"/>
        </w:rPr>
        <w:t xml:space="preserve">. Interesará tener en cuenta la manera en que la institución total – en este caso, la cárcel – construye “subjetividad” </w:t>
      </w:r>
      <w:r w:rsidR="00C43FE7" w:rsidRPr="008B0628">
        <w:rPr>
          <w:rFonts w:ascii="Times New Roman" w:eastAsia="Times New Roman" w:hAnsi="Times New Roman" w:cs="Times New Roman"/>
          <w:sz w:val="24"/>
          <w:szCs w:val="24"/>
          <w:lang w:eastAsia="es-AR"/>
        </w:rPr>
        <w:t>desde que</w:t>
      </w:r>
      <w:r w:rsidRPr="008B0628">
        <w:rPr>
          <w:rFonts w:ascii="Times New Roman" w:eastAsia="Times New Roman" w:hAnsi="Times New Roman" w:cs="Times New Roman"/>
          <w:sz w:val="24"/>
          <w:szCs w:val="24"/>
          <w:lang w:eastAsia="es-AR"/>
        </w:rPr>
        <w:t xml:space="preserve"> aquellas </w:t>
      </w:r>
      <w:r w:rsidRPr="008B0628">
        <w:rPr>
          <w:rFonts w:ascii="Times New Roman" w:eastAsia="Times New Roman" w:hAnsi="Times New Roman" w:cs="Times New Roman"/>
          <w:b/>
          <w:bCs/>
          <w:sz w:val="24"/>
          <w:szCs w:val="24"/>
          <w:lang w:eastAsia="es-AR"/>
        </w:rPr>
        <w:t>coordenadas de tiempo y espacio</w:t>
      </w:r>
      <w:r w:rsidR="00C43FE7" w:rsidRPr="008B0628">
        <w:rPr>
          <w:rFonts w:ascii="Times New Roman" w:eastAsia="Times New Roman" w:hAnsi="Times New Roman" w:cs="Times New Roman"/>
          <w:b/>
          <w:bCs/>
          <w:sz w:val="24"/>
          <w:szCs w:val="24"/>
          <w:lang w:eastAsia="es-AR"/>
        </w:rPr>
        <w:t>,</w:t>
      </w:r>
      <w:r w:rsidRPr="008B0628">
        <w:rPr>
          <w:rFonts w:ascii="Times New Roman" w:eastAsia="Times New Roman" w:hAnsi="Times New Roman" w:cs="Times New Roman"/>
          <w:sz w:val="24"/>
          <w:szCs w:val="24"/>
          <w:lang w:eastAsia="es-AR"/>
        </w:rPr>
        <w:t xml:space="preserve"> tan propias</w:t>
      </w:r>
      <w:r w:rsidR="002F00ED" w:rsidRPr="008B0628">
        <w:rPr>
          <w:rFonts w:ascii="Times New Roman" w:eastAsia="Times New Roman" w:hAnsi="Times New Roman" w:cs="Times New Roman"/>
          <w:sz w:val="24"/>
          <w:szCs w:val="24"/>
          <w:lang w:eastAsia="es-AR"/>
        </w:rPr>
        <w:t xml:space="preserve"> y constituyentes</w:t>
      </w:r>
      <w:r w:rsidRPr="008B0628">
        <w:rPr>
          <w:rFonts w:ascii="Times New Roman" w:eastAsia="Times New Roman" w:hAnsi="Times New Roman" w:cs="Times New Roman"/>
          <w:sz w:val="24"/>
          <w:szCs w:val="24"/>
          <w:lang w:eastAsia="es-AR"/>
        </w:rPr>
        <w:t xml:space="preserve"> de un </w:t>
      </w:r>
      <w:r w:rsidRPr="008B0628">
        <w:rPr>
          <w:rFonts w:ascii="Times New Roman" w:eastAsia="Times New Roman" w:hAnsi="Times New Roman" w:cs="Times New Roman"/>
          <w:i/>
          <w:iCs/>
          <w:sz w:val="24"/>
          <w:szCs w:val="24"/>
          <w:lang w:eastAsia="es-AR"/>
        </w:rPr>
        <w:t>sujeto</w:t>
      </w:r>
      <w:r w:rsidR="00C43FE7" w:rsidRPr="008B0628">
        <w:rPr>
          <w:rFonts w:ascii="Times New Roman" w:eastAsia="Times New Roman" w:hAnsi="Times New Roman" w:cs="Times New Roman"/>
          <w:sz w:val="24"/>
          <w:szCs w:val="24"/>
          <w:lang w:eastAsia="es-AR"/>
        </w:rPr>
        <w:t xml:space="preserve"> son </w:t>
      </w:r>
      <w:r w:rsidRPr="008B0628">
        <w:rPr>
          <w:rFonts w:ascii="Times New Roman" w:eastAsia="Times New Roman" w:hAnsi="Times New Roman" w:cs="Times New Roman"/>
          <w:sz w:val="24"/>
          <w:szCs w:val="24"/>
          <w:lang w:eastAsia="es-AR"/>
        </w:rPr>
        <w:t xml:space="preserve">definidas aquí desde </w:t>
      </w:r>
      <w:r w:rsidR="00D51CB8" w:rsidRPr="008B0628">
        <w:rPr>
          <w:rFonts w:ascii="Times New Roman" w:eastAsia="Times New Roman" w:hAnsi="Times New Roman" w:cs="Times New Roman"/>
          <w:sz w:val="24"/>
          <w:szCs w:val="24"/>
          <w:lang w:eastAsia="es-AR"/>
        </w:rPr>
        <w:t>un</w:t>
      </w:r>
      <w:r w:rsidRPr="008B0628">
        <w:rPr>
          <w:rFonts w:ascii="Times New Roman" w:eastAsia="Times New Roman" w:hAnsi="Times New Roman" w:cs="Times New Roman"/>
          <w:sz w:val="24"/>
          <w:szCs w:val="24"/>
          <w:lang w:eastAsia="es-AR"/>
        </w:rPr>
        <w:t xml:space="preserve"> exterior totalizante.</w:t>
      </w:r>
    </w:p>
    <w:p w:rsidR="004155D3" w:rsidRPr="008B0628" w:rsidRDefault="004155D3" w:rsidP="00AC7241">
      <w:pPr>
        <w:spacing w:after="0" w:line="360" w:lineRule="auto"/>
        <w:jc w:val="both"/>
        <w:rPr>
          <w:rFonts w:ascii="Times New Roman" w:eastAsia="Times New Roman" w:hAnsi="Times New Roman" w:cs="Times New Roman"/>
          <w:sz w:val="24"/>
          <w:szCs w:val="24"/>
          <w:lang w:eastAsia="es-AR"/>
        </w:rPr>
      </w:pPr>
    </w:p>
    <w:p w:rsidR="004155D3" w:rsidRPr="008B0628" w:rsidRDefault="001E7208" w:rsidP="00AC7241">
      <w:pPr>
        <w:spacing w:after="0" w:line="360" w:lineRule="auto"/>
        <w:jc w:val="both"/>
        <w:rPr>
          <w:rFonts w:ascii="Times New Roman" w:eastAsia="Times New Roman" w:hAnsi="Times New Roman" w:cs="Times New Roman"/>
          <w:sz w:val="24"/>
          <w:szCs w:val="24"/>
          <w:lang w:eastAsia="es-AR"/>
        </w:rPr>
      </w:pPr>
      <w:r w:rsidRPr="008B0628">
        <w:rPr>
          <w:rFonts w:ascii="Times New Roman" w:eastAsia="Times New Roman" w:hAnsi="Times New Roman" w:cs="Times New Roman"/>
          <w:sz w:val="24"/>
          <w:szCs w:val="24"/>
          <w:lang w:eastAsia="es-AR"/>
        </w:rPr>
        <w:t xml:space="preserve">En una institución de encierro, interesará rastrear cuáles son las posibilidades que la irrupción de la institución </w:t>
      </w:r>
      <w:r w:rsidRPr="008B0628">
        <w:rPr>
          <w:rFonts w:ascii="Times New Roman" w:eastAsia="Times New Roman" w:hAnsi="Times New Roman" w:cs="Times New Roman"/>
          <w:i/>
          <w:sz w:val="24"/>
          <w:szCs w:val="24"/>
          <w:lang w:eastAsia="es-AR"/>
        </w:rPr>
        <w:t>universidad</w:t>
      </w:r>
      <w:r w:rsidRPr="008B0628">
        <w:rPr>
          <w:rFonts w:ascii="Times New Roman" w:eastAsia="Times New Roman" w:hAnsi="Times New Roman" w:cs="Times New Roman"/>
          <w:sz w:val="24"/>
          <w:szCs w:val="24"/>
          <w:lang w:eastAsia="es-AR"/>
        </w:rPr>
        <w:t xml:space="preserve"> aporta en tanto quiebre, </w:t>
      </w:r>
      <w:r w:rsidR="00C43FE7" w:rsidRPr="008B0628">
        <w:rPr>
          <w:rFonts w:ascii="Times New Roman" w:eastAsia="Times New Roman" w:hAnsi="Times New Roman" w:cs="Times New Roman"/>
          <w:sz w:val="24"/>
          <w:szCs w:val="24"/>
          <w:lang w:eastAsia="es-AR"/>
        </w:rPr>
        <w:t>llevando</w:t>
      </w:r>
      <w:r w:rsidRPr="008B0628">
        <w:rPr>
          <w:rFonts w:ascii="Times New Roman" w:eastAsia="Times New Roman" w:hAnsi="Times New Roman" w:cs="Times New Roman"/>
          <w:sz w:val="24"/>
          <w:szCs w:val="24"/>
          <w:lang w:eastAsia="es-AR"/>
        </w:rPr>
        <w:t xml:space="preserve"> posibilidad de sentido, </w:t>
      </w:r>
      <w:r w:rsidR="00C43FE7" w:rsidRPr="008B0628">
        <w:rPr>
          <w:rFonts w:ascii="Times New Roman" w:eastAsia="Times New Roman" w:hAnsi="Times New Roman" w:cs="Times New Roman"/>
          <w:sz w:val="24"/>
          <w:szCs w:val="24"/>
          <w:lang w:eastAsia="es-AR"/>
        </w:rPr>
        <w:t xml:space="preserve">siendo </w:t>
      </w:r>
      <w:proofErr w:type="spellStart"/>
      <w:r w:rsidRPr="008B0628">
        <w:rPr>
          <w:rFonts w:ascii="Times New Roman" w:eastAsia="Times New Roman" w:hAnsi="Times New Roman" w:cs="Times New Roman"/>
          <w:sz w:val="24"/>
          <w:szCs w:val="24"/>
          <w:lang w:eastAsia="es-AR"/>
        </w:rPr>
        <w:t>subjetivante</w:t>
      </w:r>
      <w:proofErr w:type="spellEnd"/>
      <w:r w:rsidRPr="008B0628">
        <w:rPr>
          <w:rFonts w:ascii="Times New Roman" w:eastAsia="Times New Roman" w:hAnsi="Times New Roman" w:cs="Times New Roman"/>
          <w:sz w:val="24"/>
          <w:szCs w:val="24"/>
          <w:lang w:eastAsia="es-AR"/>
        </w:rPr>
        <w:t xml:space="preserve"> ya desde su rol pedagógico, </w:t>
      </w:r>
      <w:r w:rsidR="004155D3" w:rsidRPr="008B0628">
        <w:rPr>
          <w:rFonts w:ascii="Times New Roman" w:eastAsia="Times New Roman" w:hAnsi="Times New Roman" w:cs="Times New Roman"/>
          <w:sz w:val="24"/>
          <w:szCs w:val="24"/>
          <w:lang w:eastAsia="es-AR"/>
        </w:rPr>
        <w:t>dado</w:t>
      </w:r>
      <w:r w:rsidRPr="008B0628">
        <w:rPr>
          <w:rFonts w:ascii="Times New Roman" w:eastAsia="Times New Roman" w:hAnsi="Times New Roman" w:cs="Times New Roman"/>
          <w:sz w:val="24"/>
          <w:szCs w:val="24"/>
          <w:lang w:eastAsia="es-AR"/>
        </w:rPr>
        <w:t xml:space="preserve"> que </w:t>
      </w:r>
      <w:r w:rsidR="00C43FE7" w:rsidRPr="008B0628">
        <w:rPr>
          <w:rFonts w:ascii="Times New Roman" w:eastAsia="Times New Roman" w:hAnsi="Times New Roman" w:cs="Times New Roman"/>
          <w:sz w:val="24"/>
          <w:szCs w:val="24"/>
          <w:lang w:eastAsia="es-AR"/>
        </w:rPr>
        <w:t>como</w:t>
      </w:r>
      <w:r w:rsidRPr="008B0628">
        <w:rPr>
          <w:rFonts w:ascii="Times New Roman" w:eastAsia="Times New Roman" w:hAnsi="Times New Roman" w:cs="Times New Roman"/>
          <w:sz w:val="24"/>
          <w:szCs w:val="24"/>
          <w:lang w:eastAsia="es-AR"/>
        </w:rPr>
        <w:t xml:space="preserve"> institución educativa </w:t>
      </w:r>
      <w:r w:rsidR="00C43FE7" w:rsidRPr="008B0628">
        <w:rPr>
          <w:rFonts w:ascii="Times New Roman" w:eastAsia="Times New Roman" w:hAnsi="Times New Roman" w:cs="Times New Roman"/>
          <w:sz w:val="24"/>
          <w:szCs w:val="24"/>
          <w:lang w:eastAsia="es-AR"/>
        </w:rPr>
        <w:t>es</w:t>
      </w:r>
      <w:r w:rsidRPr="008B0628">
        <w:rPr>
          <w:rFonts w:ascii="Times New Roman" w:eastAsia="Times New Roman" w:hAnsi="Times New Roman" w:cs="Times New Roman"/>
          <w:sz w:val="24"/>
          <w:szCs w:val="24"/>
          <w:lang w:eastAsia="es-AR"/>
        </w:rPr>
        <w:t xml:space="preserve"> “…un lugar de vida, es decir un grupo o en conjunto de grupos, lo que representa un nivel de complejidad extremadamente fuerte</w:t>
      </w:r>
      <w:r w:rsidR="00593B73" w:rsidRPr="008B0628">
        <w:rPr>
          <w:rFonts w:ascii="Times New Roman" w:eastAsia="Times New Roman" w:hAnsi="Times New Roman" w:cs="Times New Roman"/>
          <w:sz w:val="24"/>
          <w:szCs w:val="24"/>
          <w:lang w:eastAsia="es-AR"/>
        </w:rPr>
        <w:t>”</w:t>
      </w:r>
      <w:sdt>
        <w:sdtPr>
          <w:rPr>
            <w:rFonts w:ascii="Times New Roman" w:eastAsia="Times New Roman" w:hAnsi="Times New Roman" w:cs="Times New Roman"/>
            <w:sz w:val="24"/>
            <w:szCs w:val="24"/>
            <w:lang w:eastAsia="es-AR"/>
          </w:rPr>
          <w:id w:val="-2113043075"/>
          <w:citation/>
        </w:sdtPr>
        <w:sdtEndPr/>
        <w:sdtContent>
          <w:r w:rsidR="002526F2" w:rsidRPr="008B0628">
            <w:rPr>
              <w:rFonts w:ascii="Times New Roman" w:eastAsia="Times New Roman" w:hAnsi="Times New Roman" w:cs="Times New Roman"/>
              <w:sz w:val="24"/>
              <w:szCs w:val="24"/>
              <w:lang w:eastAsia="es-AR"/>
            </w:rPr>
            <w:fldChar w:fldCharType="begin"/>
          </w:r>
          <w:r w:rsidR="002526F2" w:rsidRPr="008B0628">
            <w:rPr>
              <w:rFonts w:ascii="Times New Roman" w:eastAsia="Times New Roman" w:hAnsi="Times New Roman" w:cs="Times New Roman"/>
              <w:sz w:val="24"/>
              <w:szCs w:val="24"/>
              <w:lang w:eastAsia="es-AR"/>
            </w:rPr>
            <w:instrText xml:space="preserve"> CITATION Ard97 \l 11274 </w:instrText>
          </w:r>
          <w:r w:rsidR="002526F2" w:rsidRPr="008B0628">
            <w:rPr>
              <w:rFonts w:ascii="Times New Roman" w:eastAsia="Times New Roman" w:hAnsi="Times New Roman" w:cs="Times New Roman"/>
              <w:sz w:val="24"/>
              <w:szCs w:val="24"/>
              <w:lang w:eastAsia="es-AR"/>
            </w:rPr>
            <w:fldChar w:fldCharType="separate"/>
          </w:r>
          <w:r w:rsidR="00A536D5" w:rsidRPr="008B0628">
            <w:rPr>
              <w:rFonts w:ascii="Times New Roman" w:eastAsia="Times New Roman" w:hAnsi="Times New Roman" w:cs="Times New Roman"/>
              <w:noProof/>
              <w:sz w:val="24"/>
              <w:szCs w:val="24"/>
              <w:lang w:eastAsia="es-AR"/>
            </w:rPr>
            <w:t xml:space="preserve"> (Ardoino, 1997)</w:t>
          </w:r>
          <w:r w:rsidR="002526F2" w:rsidRPr="008B0628">
            <w:rPr>
              <w:rFonts w:ascii="Times New Roman" w:eastAsia="Times New Roman" w:hAnsi="Times New Roman" w:cs="Times New Roman"/>
              <w:sz w:val="24"/>
              <w:szCs w:val="24"/>
              <w:lang w:eastAsia="es-AR"/>
            </w:rPr>
            <w:fldChar w:fldCharType="end"/>
          </w:r>
        </w:sdtContent>
      </w:sdt>
      <w:r w:rsidRPr="008B0628">
        <w:rPr>
          <w:rFonts w:ascii="Times New Roman" w:eastAsia="Times New Roman" w:hAnsi="Times New Roman" w:cs="Times New Roman"/>
          <w:sz w:val="24"/>
          <w:szCs w:val="24"/>
          <w:lang w:eastAsia="es-AR"/>
        </w:rPr>
        <w:t xml:space="preserve">. </w:t>
      </w:r>
    </w:p>
    <w:p w:rsidR="001E7208" w:rsidRPr="008B0628" w:rsidRDefault="001E7208" w:rsidP="00AC7241">
      <w:pPr>
        <w:spacing w:after="0" w:line="360" w:lineRule="auto"/>
        <w:jc w:val="both"/>
        <w:rPr>
          <w:rFonts w:ascii="Times New Roman" w:eastAsia="Times New Roman" w:hAnsi="Times New Roman" w:cs="Times New Roman"/>
          <w:sz w:val="24"/>
          <w:szCs w:val="24"/>
          <w:lang w:eastAsia="es-AR"/>
        </w:rPr>
      </w:pPr>
      <w:r w:rsidRPr="008B0628">
        <w:rPr>
          <w:rFonts w:ascii="Times New Roman" w:eastAsia="Times New Roman" w:hAnsi="Times New Roman" w:cs="Times New Roman"/>
          <w:sz w:val="24"/>
          <w:szCs w:val="24"/>
          <w:lang w:eastAsia="es-AR"/>
        </w:rPr>
        <w:t xml:space="preserve">Literalmente, </w:t>
      </w:r>
      <w:r w:rsidRPr="008B0628">
        <w:rPr>
          <w:rFonts w:ascii="Times New Roman" w:eastAsia="Times New Roman" w:hAnsi="Times New Roman" w:cs="Times New Roman"/>
          <w:i/>
          <w:iCs/>
          <w:sz w:val="24"/>
          <w:szCs w:val="24"/>
          <w:lang w:eastAsia="es-AR"/>
        </w:rPr>
        <w:t>es</w:t>
      </w:r>
      <w:r w:rsidRPr="008B0628">
        <w:rPr>
          <w:rFonts w:ascii="Times New Roman" w:eastAsia="Times New Roman" w:hAnsi="Times New Roman" w:cs="Times New Roman"/>
          <w:sz w:val="24"/>
          <w:szCs w:val="24"/>
          <w:lang w:eastAsia="es-AR"/>
        </w:rPr>
        <w:t xml:space="preserve"> el lugar de vida. Terminada la actividad, sólo el docente/coordinador se va. Desde esa construcción de subjetividad se redefinen las nociones de </w:t>
      </w:r>
      <w:r w:rsidRPr="008B0628">
        <w:rPr>
          <w:rFonts w:ascii="Times New Roman" w:eastAsia="Times New Roman" w:hAnsi="Times New Roman" w:cs="Times New Roman"/>
          <w:i/>
          <w:iCs/>
          <w:sz w:val="24"/>
          <w:szCs w:val="24"/>
          <w:lang w:eastAsia="es-AR"/>
        </w:rPr>
        <w:t xml:space="preserve">espacio </w:t>
      </w:r>
      <w:r w:rsidRPr="008B0628">
        <w:rPr>
          <w:rFonts w:ascii="Times New Roman" w:eastAsia="Times New Roman" w:hAnsi="Times New Roman" w:cs="Times New Roman"/>
          <w:sz w:val="24"/>
          <w:szCs w:val="24"/>
          <w:lang w:eastAsia="es-AR"/>
        </w:rPr>
        <w:t>y</w:t>
      </w:r>
      <w:r w:rsidRPr="008B0628">
        <w:rPr>
          <w:rFonts w:ascii="Times New Roman" w:eastAsia="Times New Roman" w:hAnsi="Times New Roman" w:cs="Times New Roman"/>
          <w:i/>
          <w:iCs/>
          <w:sz w:val="24"/>
          <w:szCs w:val="24"/>
          <w:lang w:eastAsia="es-AR"/>
        </w:rPr>
        <w:t xml:space="preserve"> lugar</w:t>
      </w:r>
      <w:r w:rsidRPr="008B0628">
        <w:rPr>
          <w:rFonts w:ascii="Times New Roman" w:eastAsia="Times New Roman" w:hAnsi="Times New Roman" w:cs="Times New Roman"/>
          <w:sz w:val="24"/>
          <w:szCs w:val="24"/>
          <w:lang w:eastAsia="es-AR"/>
        </w:rPr>
        <w:t xml:space="preserve"> (</w:t>
      </w:r>
      <w:proofErr w:type="spellStart"/>
      <w:r w:rsidRPr="008B0628">
        <w:rPr>
          <w:rFonts w:ascii="Times New Roman" w:eastAsia="Times New Roman" w:hAnsi="Times New Roman" w:cs="Times New Roman"/>
          <w:sz w:val="24"/>
          <w:szCs w:val="24"/>
          <w:lang w:eastAsia="es-AR"/>
        </w:rPr>
        <w:t>Zerba</w:t>
      </w:r>
      <w:proofErr w:type="spellEnd"/>
      <w:r w:rsidRPr="008B0628">
        <w:rPr>
          <w:rFonts w:ascii="Times New Roman" w:eastAsia="Times New Roman" w:hAnsi="Times New Roman" w:cs="Times New Roman"/>
          <w:sz w:val="24"/>
          <w:szCs w:val="24"/>
          <w:lang w:eastAsia="es-AR"/>
        </w:rPr>
        <w:t xml:space="preserve">, 2007.), en tanto el </w:t>
      </w:r>
      <w:r w:rsidRPr="008B0628">
        <w:rPr>
          <w:rFonts w:ascii="Times New Roman" w:eastAsia="Times New Roman" w:hAnsi="Times New Roman" w:cs="Times New Roman"/>
          <w:i/>
          <w:sz w:val="24"/>
          <w:szCs w:val="24"/>
          <w:lang w:eastAsia="es-AR"/>
        </w:rPr>
        <w:t>espacio</w:t>
      </w:r>
      <w:r w:rsidRPr="008B0628">
        <w:rPr>
          <w:rFonts w:ascii="Times New Roman" w:eastAsia="Times New Roman" w:hAnsi="Times New Roman" w:cs="Times New Roman"/>
          <w:sz w:val="24"/>
          <w:szCs w:val="24"/>
          <w:lang w:eastAsia="es-AR"/>
        </w:rPr>
        <w:t xml:space="preserve"> </w:t>
      </w:r>
      <w:r w:rsidR="00593B73" w:rsidRPr="008B0628">
        <w:rPr>
          <w:rFonts w:ascii="Times New Roman" w:eastAsia="Times New Roman" w:hAnsi="Times New Roman" w:cs="Times New Roman"/>
          <w:sz w:val="24"/>
          <w:szCs w:val="24"/>
          <w:lang w:eastAsia="es-AR"/>
        </w:rPr>
        <w:t>(como aquello que busca “acomodar” a su forma y estructura</w:t>
      </w:r>
      <w:r w:rsidR="009C2B85" w:rsidRPr="008B0628">
        <w:rPr>
          <w:rFonts w:ascii="Times New Roman" w:eastAsia="Times New Roman" w:hAnsi="Times New Roman" w:cs="Times New Roman"/>
          <w:sz w:val="24"/>
          <w:szCs w:val="24"/>
          <w:lang w:eastAsia="es-AR"/>
        </w:rPr>
        <w:t>r</w:t>
      </w:r>
      <w:r w:rsidR="00593B73" w:rsidRPr="008B0628">
        <w:rPr>
          <w:rFonts w:ascii="Times New Roman" w:eastAsia="Times New Roman" w:hAnsi="Times New Roman" w:cs="Times New Roman"/>
          <w:sz w:val="24"/>
          <w:szCs w:val="24"/>
          <w:lang w:eastAsia="es-AR"/>
        </w:rPr>
        <w:t xml:space="preserve"> a</w:t>
      </w:r>
      <w:r w:rsidR="00C43FE7" w:rsidRPr="008B0628">
        <w:rPr>
          <w:rFonts w:ascii="Times New Roman" w:eastAsia="Times New Roman" w:hAnsi="Times New Roman" w:cs="Times New Roman"/>
          <w:sz w:val="24"/>
          <w:szCs w:val="24"/>
          <w:lang w:eastAsia="es-AR"/>
        </w:rPr>
        <w:t>l</w:t>
      </w:r>
      <w:r w:rsidR="00593B73" w:rsidRPr="008B0628">
        <w:rPr>
          <w:rFonts w:ascii="Times New Roman" w:eastAsia="Times New Roman" w:hAnsi="Times New Roman" w:cs="Times New Roman"/>
          <w:sz w:val="24"/>
          <w:szCs w:val="24"/>
          <w:lang w:eastAsia="es-AR"/>
        </w:rPr>
        <w:t xml:space="preserve"> </w:t>
      </w:r>
      <w:r w:rsidR="00593B73" w:rsidRPr="008B0628">
        <w:rPr>
          <w:rFonts w:ascii="Times New Roman" w:eastAsia="Times New Roman" w:hAnsi="Times New Roman" w:cs="Times New Roman"/>
          <w:i/>
          <w:sz w:val="24"/>
          <w:szCs w:val="24"/>
          <w:lang w:eastAsia="es-AR"/>
        </w:rPr>
        <w:t>individuo</w:t>
      </w:r>
      <w:r w:rsidR="00593B73" w:rsidRPr="008B0628">
        <w:rPr>
          <w:rFonts w:ascii="Times New Roman" w:eastAsia="Times New Roman" w:hAnsi="Times New Roman" w:cs="Times New Roman"/>
          <w:sz w:val="24"/>
          <w:szCs w:val="24"/>
          <w:lang w:eastAsia="es-AR"/>
        </w:rPr>
        <w:t xml:space="preserve">) </w:t>
      </w:r>
      <w:r w:rsidRPr="008B0628">
        <w:rPr>
          <w:rFonts w:ascii="Times New Roman" w:eastAsia="Times New Roman" w:hAnsi="Times New Roman" w:cs="Times New Roman"/>
          <w:sz w:val="24"/>
          <w:szCs w:val="24"/>
          <w:lang w:eastAsia="es-AR"/>
        </w:rPr>
        <w:t xml:space="preserve">de encierro puede virar a un </w:t>
      </w:r>
      <w:r w:rsidRPr="008B0628">
        <w:rPr>
          <w:rFonts w:ascii="Times New Roman" w:eastAsia="Times New Roman" w:hAnsi="Times New Roman" w:cs="Times New Roman"/>
          <w:b/>
          <w:bCs/>
          <w:i/>
          <w:iCs/>
          <w:sz w:val="24"/>
          <w:szCs w:val="24"/>
          <w:lang w:eastAsia="es-AR"/>
        </w:rPr>
        <w:t>lugar</w:t>
      </w:r>
      <w:r w:rsidRPr="008B0628">
        <w:rPr>
          <w:rFonts w:ascii="Times New Roman" w:eastAsia="Times New Roman" w:hAnsi="Times New Roman" w:cs="Times New Roman"/>
          <w:sz w:val="24"/>
          <w:szCs w:val="24"/>
          <w:lang w:eastAsia="es-AR"/>
        </w:rPr>
        <w:t xml:space="preserve"> que </w:t>
      </w:r>
      <w:r w:rsidRPr="008B0628">
        <w:rPr>
          <w:rFonts w:ascii="Times New Roman" w:eastAsia="Times New Roman" w:hAnsi="Times New Roman" w:cs="Times New Roman"/>
          <w:i/>
          <w:sz w:val="24"/>
          <w:szCs w:val="24"/>
          <w:lang w:eastAsia="es-AR"/>
        </w:rPr>
        <w:t>aloje</w:t>
      </w:r>
      <w:r w:rsidRPr="008B0628">
        <w:rPr>
          <w:rFonts w:ascii="Times New Roman" w:eastAsia="Times New Roman" w:hAnsi="Times New Roman" w:cs="Times New Roman"/>
          <w:sz w:val="24"/>
          <w:szCs w:val="24"/>
          <w:lang w:eastAsia="es-AR"/>
        </w:rPr>
        <w:t xml:space="preserve"> un sujeto. </w:t>
      </w:r>
      <w:r w:rsidR="00C43FE7" w:rsidRPr="008B0628">
        <w:rPr>
          <w:rFonts w:ascii="Times New Roman" w:eastAsia="Times New Roman" w:hAnsi="Times New Roman" w:cs="Times New Roman"/>
          <w:sz w:val="24"/>
          <w:szCs w:val="24"/>
          <w:lang w:eastAsia="es-AR"/>
        </w:rPr>
        <w:t>Así, podrá haber lugar para</w:t>
      </w:r>
      <w:r w:rsidRPr="008B0628">
        <w:rPr>
          <w:rFonts w:ascii="Times New Roman" w:eastAsia="Times New Roman" w:hAnsi="Times New Roman" w:cs="Times New Roman"/>
          <w:sz w:val="24"/>
          <w:szCs w:val="24"/>
          <w:lang w:eastAsia="es-AR"/>
        </w:rPr>
        <w:t xml:space="preserve"> pensar en el terreno grupal </w:t>
      </w:r>
      <w:r w:rsidR="004155D3" w:rsidRPr="008B0628">
        <w:rPr>
          <w:rFonts w:ascii="Times New Roman" w:eastAsia="Times New Roman" w:hAnsi="Times New Roman" w:cs="Times New Roman"/>
          <w:sz w:val="24"/>
          <w:szCs w:val="24"/>
          <w:lang w:eastAsia="es-AR"/>
        </w:rPr>
        <w:t>como</w:t>
      </w:r>
      <w:r w:rsidRPr="008B0628">
        <w:rPr>
          <w:rFonts w:ascii="Times New Roman" w:eastAsia="Times New Roman" w:hAnsi="Times New Roman" w:cs="Times New Roman"/>
          <w:sz w:val="24"/>
          <w:szCs w:val="24"/>
          <w:lang w:eastAsia="es-AR"/>
        </w:rPr>
        <w:t xml:space="preserve"> </w:t>
      </w:r>
      <w:r w:rsidR="009C2B85" w:rsidRPr="008B0628">
        <w:rPr>
          <w:rFonts w:ascii="Times New Roman" w:eastAsia="Times New Roman" w:hAnsi="Times New Roman" w:cs="Times New Roman"/>
          <w:sz w:val="24"/>
          <w:szCs w:val="24"/>
          <w:lang w:eastAsia="es-AR"/>
        </w:rPr>
        <w:t xml:space="preserve">un </w:t>
      </w:r>
      <w:r w:rsidRPr="008B0628">
        <w:rPr>
          <w:rFonts w:ascii="Times New Roman" w:eastAsia="Times New Roman" w:hAnsi="Times New Roman" w:cs="Times New Roman"/>
          <w:sz w:val="24"/>
          <w:szCs w:val="24"/>
          <w:lang w:eastAsia="es-AR"/>
        </w:rPr>
        <w:t xml:space="preserve">encuentro del orden del acontecimiento. </w:t>
      </w:r>
      <w:r w:rsidR="009C2B85" w:rsidRPr="008B0628">
        <w:rPr>
          <w:rFonts w:ascii="Times New Roman" w:eastAsia="Times New Roman" w:hAnsi="Times New Roman" w:cs="Times New Roman"/>
          <w:sz w:val="24"/>
          <w:szCs w:val="24"/>
          <w:lang w:eastAsia="es-AR"/>
        </w:rPr>
        <w:t xml:space="preserve">Acontecimiento </w:t>
      </w:r>
      <w:r w:rsidRPr="008B0628">
        <w:rPr>
          <w:rFonts w:ascii="Times New Roman" w:eastAsia="Times New Roman" w:hAnsi="Times New Roman" w:cs="Times New Roman"/>
          <w:sz w:val="24"/>
          <w:szCs w:val="24"/>
          <w:lang w:eastAsia="es-AR"/>
        </w:rPr>
        <w:t xml:space="preserve">en una doble dimensión: de docente y </w:t>
      </w:r>
      <w:r w:rsidR="004155D3" w:rsidRPr="008B0628">
        <w:rPr>
          <w:rFonts w:ascii="Times New Roman" w:eastAsia="Times New Roman" w:hAnsi="Times New Roman" w:cs="Times New Roman"/>
          <w:sz w:val="24"/>
          <w:szCs w:val="24"/>
          <w:lang w:eastAsia="es-AR"/>
        </w:rPr>
        <w:t>estudiante</w:t>
      </w:r>
      <w:r w:rsidRPr="008B0628">
        <w:rPr>
          <w:rFonts w:ascii="Times New Roman" w:eastAsia="Times New Roman" w:hAnsi="Times New Roman" w:cs="Times New Roman"/>
          <w:sz w:val="24"/>
          <w:szCs w:val="24"/>
          <w:lang w:eastAsia="es-AR"/>
        </w:rPr>
        <w:t>, y de los integrantes entre sí.</w:t>
      </w:r>
    </w:p>
    <w:p w:rsidR="00390FC2" w:rsidRPr="008B0628" w:rsidRDefault="00390FC2" w:rsidP="00AC7241">
      <w:pPr>
        <w:spacing w:after="0" w:line="360" w:lineRule="auto"/>
        <w:jc w:val="both"/>
        <w:rPr>
          <w:rFonts w:ascii="Times New Roman" w:eastAsia="Times New Roman" w:hAnsi="Times New Roman" w:cs="Times New Roman"/>
          <w:sz w:val="24"/>
          <w:szCs w:val="24"/>
          <w:u w:val="single"/>
          <w:lang w:eastAsia="es-AR"/>
        </w:rPr>
      </w:pPr>
    </w:p>
    <w:p w:rsidR="001E7208" w:rsidRPr="008B0628" w:rsidRDefault="002526F2" w:rsidP="00AC7241">
      <w:pPr>
        <w:pStyle w:val="Ttulo2"/>
        <w:spacing w:before="0" w:line="360" w:lineRule="auto"/>
        <w:rPr>
          <w:rFonts w:ascii="Times New Roman" w:eastAsia="Times New Roman" w:hAnsi="Times New Roman" w:cs="Times New Roman"/>
          <w:color w:val="auto"/>
          <w:sz w:val="24"/>
          <w:szCs w:val="24"/>
          <w:lang w:eastAsia="es-AR"/>
        </w:rPr>
      </w:pPr>
      <w:bookmarkStart w:id="3" w:name="_Toc508905622"/>
      <w:r w:rsidRPr="008B0628">
        <w:rPr>
          <w:rFonts w:ascii="Times New Roman" w:eastAsia="Times New Roman" w:hAnsi="Times New Roman" w:cs="Times New Roman"/>
          <w:color w:val="auto"/>
          <w:sz w:val="24"/>
          <w:szCs w:val="24"/>
          <w:lang w:eastAsia="es-AR"/>
        </w:rPr>
        <w:lastRenderedPageBreak/>
        <w:t>La Institución total como contexto.</w:t>
      </w:r>
      <w:bookmarkEnd w:id="3"/>
    </w:p>
    <w:p w:rsidR="001E7208" w:rsidRPr="008B0628" w:rsidRDefault="007A5F73" w:rsidP="00AC7241">
      <w:pPr>
        <w:spacing w:after="0" w:line="360" w:lineRule="auto"/>
        <w:jc w:val="both"/>
        <w:rPr>
          <w:rFonts w:ascii="Times New Roman" w:eastAsia="Times New Roman" w:hAnsi="Times New Roman" w:cs="Times New Roman"/>
          <w:sz w:val="24"/>
          <w:szCs w:val="24"/>
          <w:lang w:eastAsia="es-AR"/>
        </w:rPr>
      </w:pPr>
      <w:r w:rsidRPr="008B0628">
        <w:rPr>
          <w:rFonts w:ascii="Times New Roman" w:eastAsia="Times New Roman" w:hAnsi="Times New Roman" w:cs="Times New Roman"/>
          <w:sz w:val="24"/>
          <w:szCs w:val="24"/>
          <w:lang w:eastAsia="es-AR"/>
        </w:rPr>
        <w:t>Podrían señalarse dos órdenes pa</w:t>
      </w:r>
      <w:r w:rsidR="001E7208" w:rsidRPr="008B0628">
        <w:rPr>
          <w:rFonts w:ascii="Times New Roman" w:eastAsia="Times New Roman" w:hAnsi="Times New Roman" w:cs="Times New Roman"/>
          <w:sz w:val="24"/>
          <w:szCs w:val="24"/>
          <w:lang w:eastAsia="es-AR"/>
        </w:rPr>
        <w:t xml:space="preserve">sibles de </w:t>
      </w:r>
      <w:r w:rsidRPr="008B0628">
        <w:rPr>
          <w:rFonts w:ascii="Times New Roman" w:eastAsia="Times New Roman" w:hAnsi="Times New Roman" w:cs="Times New Roman"/>
          <w:sz w:val="24"/>
          <w:szCs w:val="24"/>
          <w:lang w:eastAsia="es-AR"/>
        </w:rPr>
        <w:t>encontrarse en</w:t>
      </w:r>
      <w:r w:rsidR="001E7208" w:rsidRPr="008B0628">
        <w:rPr>
          <w:rFonts w:ascii="Times New Roman" w:eastAsia="Times New Roman" w:hAnsi="Times New Roman" w:cs="Times New Roman"/>
          <w:sz w:val="24"/>
          <w:szCs w:val="24"/>
          <w:lang w:eastAsia="es-AR"/>
        </w:rPr>
        <w:t xml:space="preserve"> lo institucional</w:t>
      </w:r>
      <w:r w:rsidR="00A43BE3" w:rsidRPr="008B0628">
        <w:rPr>
          <w:rFonts w:ascii="Times New Roman" w:eastAsia="Times New Roman" w:hAnsi="Times New Roman" w:cs="Times New Roman"/>
          <w:sz w:val="24"/>
          <w:szCs w:val="24"/>
          <w:lang w:eastAsia="es-AR"/>
        </w:rPr>
        <w:t xml:space="preserve"> </w:t>
      </w:r>
      <w:r w:rsidRPr="008B0628">
        <w:rPr>
          <w:rFonts w:ascii="Times New Roman" w:eastAsia="Times New Roman" w:hAnsi="Times New Roman" w:cs="Times New Roman"/>
          <w:sz w:val="24"/>
          <w:szCs w:val="24"/>
          <w:lang w:eastAsia="es-AR"/>
        </w:rPr>
        <w:t>d</w:t>
      </w:r>
      <w:r w:rsidR="00A43BE3" w:rsidRPr="008B0628">
        <w:rPr>
          <w:rFonts w:ascii="Times New Roman" w:eastAsia="Times New Roman" w:hAnsi="Times New Roman" w:cs="Times New Roman"/>
          <w:sz w:val="24"/>
          <w:szCs w:val="24"/>
          <w:lang w:eastAsia="es-AR"/>
        </w:rPr>
        <w:t>el ámbito de referencia</w:t>
      </w:r>
      <w:r w:rsidR="004155D3" w:rsidRPr="008B0628">
        <w:rPr>
          <w:rFonts w:ascii="Times New Roman" w:eastAsia="Times New Roman" w:hAnsi="Times New Roman" w:cs="Times New Roman"/>
          <w:sz w:val="24"/>
          <w:szCs w:val="24"/>
          <w:lang w:eastAsia="es-AR"/>
        </w:rPr>
        <w:t>:</w:t>
      </w:r>
      <w:r w:rsidR="001E7208" w:rsidRPr="008B0628">
        <w:rPr>
          <w:rFonts w:ascii="Times New Roman" w:eastAsia="Times New Roman" w:hAnsi="Times New Roman" w:cs="Times New Roman"/>
          <w:sz w:val="24"/>
          <w:szCs w:val="24"/>
          <w:lang w:eastAsia="es-AR"/>
        </w:rPr>
        <w:t xml:space="preserve"> </w:t>
      </w:r>
      <w:r w:rsidR="004155D3" w:rsidRPr="008B0628">
        <w:rPr>
          <w:rFonts w:ascii="Times New Roman" w:eastAsia="Times New Roman" w:hAnsi="Times New Roman" w:cs="Times New Roman"/>
          <w:sz w:val="24"/>
          <w:szCs w:val="24"/>
          <w:lang w:eastAsia="es-AR"/>
        </w:rPr>
        <w:t>lo</w:t>
      </w:r>
      <w:r w:rsidR="001E7208" w:rsidRPr="008B0628">
        <w:rPr>
          <w:rFonts w:ascii="Times New Roman" w:eastAsia="Times New Roman" w:hAnsi="Times New Roman" w:cs="Times New Roman"/>
          <w:sz w:val="24"/>
          <w:szCs w:val="24"/>
          <w:lang w:eastAsia="es-AR"/>
        </w:rPr>
        <w:t xml:space="preserve"> general y </w:t>
      </w:r>
      <w:r w:rsidR="004155D3" w:rsidRPr="008B0628">
        <w:rPr>
          <w:rFonts w:ascii="Times New Roman" w:eastAsia="Times New Roman" w:hAnsi="Times New Roman" w:cs="Times New Roman"/>
          <w:sz w:val="24"/>
          <w:szCs w:val="24"/>
          <w:lang w:eastAsia="es-AR"/>
        </w:rPr>
        <w:t>lo</w:t>
      </w:r>
      <w:r w:rsidR="001E7208" w:rsidRPr="008B0628">
        <w:rPr>
          <w:rFonts w:ascii="Times New Roman" w:eastAsia="Times New Roman" w:hAnsi="Times New Roman" w:cs="Times New Roman"/>
          <w:sz w:val="24"/>
          <w:szCs w:val="24"/>
          <w:lang w:eastAsia="es-AR"/>
        </w:rPr>
        <w:t xml:space="preserve"> particular.</w:t>
      </w:r>
    </w:p>
    <w:p w:rsidR="001E7208" w:rsidRPr="008B0628" w:rsidRDefault="001E7208" w:rsidP="00AC7241">
      <w:pPr>
        <w:spacing w:after="0" w:line="360" w:lineRule="auto"/>
        <w:jc w:val="both"/>
        <w:rPr>
          <w:rFonts w:ascii="Times New Roman" w:eastAsia="Times New Roman" w:hAnsi="Times New Roman" w:cs="Times New Roman"/>
          <w:sz w:val="24"/>
          <w:szCs w:val="24"/>
          <w:lang w:eastAsia="es-AR"/>
        </w:rPr>
      </w:pPr>
      <w:r w:rsidRPr="008B0628">
        <w:rPr>
          <w:rFonts w:ascii="Times New Roman" w:eastAsia="Times New Roman" w:hAnsi="Times New Roman" w:cs="Times New Roman"/>
          <w:sz w:val="24"/>
          <w:szCs w:val="24"/>
          <w:lang w:eastAsia="es-AR"/>
        </w:rPr>
        <w:t>Desde lo general, la institución penitenciaria</w:t>
      </w:r>
      <w:r w:rsidR="004155D3" w:rsidRPr="008B0628">
        <w:rPr>
          <w:rFonts w:ascii="Times New Roman" w:eastAsia="Times New Roman" w:hAnsi="Times New Roman" w:cs="Times New Roman"/>
          <w:sz w:val="24"/>
          <w:szCs w:val="24"/>
          <w:lang w:eastAsia="es-AR"/>
        </w:rPr>
        <w:t>,</w:t>
      </w:r>
      <w:r w:rsidRPr="008B0628">
        <w:rPr>
          <w:rFonts w:ascii="Times New Roman" w:eastAsia="Times New Roman" w:hAnsi="Times New Roman" w:cs="Times New Roman"/>
          <w:sz w:val="24"/>
          <w:szCs w:val="24"/>
          <w:lang w:eastAsia="es-AR"/>
        </w:rPr>
        <w:t xml:space="preserve"> como institución total que es, </w:t>
      </w:r>
      <w:r w:rsidR="00C43FE7" w:rsidRPr="008B0628">
        <w:rPr>
          <w:rFonts w:ascii="Times New Roman" w:eastAsia="Times New Roman" w:hAnsi="Times New Roman" w:cs="Times New Roman"/>
          <w:sz w:val="24"/>
          <w:szCs w:val="24"/>
          <w:lang w:eastAsia="es-AR"/>
        </w:rPr>
        <w:t>ejerce con</w:t>
      </w:r>
      <w:r w:rsidRPr="008B0628">
        <w:rPr>
          <w:rFonts w:ascii="Times New Roman" w:eastAsia="Times New Roman" w:hAnsi="Times New Roman" w:cs="Times New Roman"/>
          <w:sz w:val="24"/>
          <w:szCs w:val="24"/>
          <w:lang w:eastAsia="es-AR"/>
        </w:rPr>
        <w:t xml:space="preserve"> su presencia como “ordenador” y único gestor de </w:t>
      </w:r>
      <w:r w:rsidR="00C43FE7" w:rsidRPr="008B0628">
        <w:rPr>
          <w:rFonts w:ascii="Times New Roman" w:eastAsia="Times New Roman" w:hAnsi="Times New Roman" w:cs="Times New Roman"/>
          <w:sz w:val="24"/>
          <w:szCs w:val="24"/>
          <w:lang w:eastAsia="es-AR"/>
        </w:rPr>
        <w:t xml:space="preserve">la estructura de </w:t>
      </w:r>
      <w:r w:rsidRPr="008B0628">
        <w:rPr>
          <w:rFonts w:ascii="Times New Roman" w:eastAsia="Times New Roman" w:hAnsi="Times New Roman" w:cs="Times New Roman"/>
          <w:sz w:val="24"/>
          <w:szCs w:val="24"/>
          <w:lang w:eastAsia="es-AR"/>
        </w:rPr>
        <w:t>su funcionamiento – y lo que</w:t>
      </w:r>
      <w:r w:rsidR="00694FFA" w:rsidRPr="008B0628">
        <w:rPr>
          <w:rFonts w:ascii="Times New Roman" w:eastAsia="Times New Roman" w:hAnsi="Times New Roman" w:cs="Times New Roman"/>
          <w:sz w:val="24"/>
          <w:szCs w:val="24"/>
          <w:lang w:eastAsia="es-AR"/>
        </w:rPr>
        <w:t xml:space="preserve"> queda</w:t>
      </w:r>
      <w:r w:rsidRPr="008B0628">
        <w:rPr>
          <w:rFonts w:ascii="Times New Roman" w:eastAsia="Times New Roman" w:hAnsi="Times New Roman" w:cs="Times New Roman"/>
          <w:sz w:val="24"/>
          <w:szCs w:val="24"/>
          <w:lang w:eastAsia="es-AR"/>
        </w:rPr>
        <w:t xml:space="preserve"> así dete</w:t>
      </w:r>
      <w:r w:rsidR="00C43FE7" w:rsidRPr="008B0628">
        <w:rPr>
          <w:rFonts w:ascii="Times New Roman" w:eastAsia="Times New Roman" w:hAnsi="Times New Roman" w:cs="Times New Roman"/>
          <w:sz w:val="24"/>
          <w:szCs w:val="24"/>
          <w:lang w:eastAsia="es-AR"/>
        </w:rPr>
        <w:t>rminado como funcionalidad -. Abarca también</w:t>
      </w:r>
      <w:r w:rsidRPr="008B0628">
        <w:rPr>
          <w:rFonts w:ascii="Times New Roman" w:eastAsia="Times New Roman" w:hAnsi="Times New Roman" w:cs="Times New Roman"/>
          <w:sz w:val="24"/>
          <w:szCs w:val="24"/>
          <w:lang w:eastAsia="es-AR"/>
        </w:rPr>
        <w:t xml:space="preserve"> las facultades propias de cualquier otra institución que intervenga, aun cuando la injerencia de esta segunda sobre los sujetos le sea, en principio, ajena.</w:t>
      </w:r>
    </w:p>
    <w:p w:rsidR="001E7208" w:rsidRPr="008B0628" w:rsidRDefault="00694FFA" w:rsidP="00AC7241">
      <w:pPr>
        <w:spacing w:after="0" w:line="360" w:lineRule="auto"/>
        <w:jc w:val="both"/>
        <w:rPr>
          <w:rFonts w:ascii="Times New Roman" w:eastAsia="Times New Roman" w:hAnsi="Times New Roman" w:cs="Times New Roman"/>
          <w:sz w:val="24"/>
          <w:szCs w:val="24"/>
          <w:lang w:eastAsia="es-AR"/>
        </w:rPr>
      </w:pPr>
      <w:r w:rsidRPr="008B0628">
        <w:rPr>
          <w:rFonts w:ascii="Times New Roman" w:eastAsia="Times New Roman" w:hAnsi="Times New Roman" w:cs="Times New Roman"/>
          <w:sz w:val="24"/>
          <w:szCs w:val="24"/>
          <w:lang w:eastAsia="es-AR"/>
        </w:rPr>
        <w:t xml:space="preserve">En un recorrido histórico, </w:t>
      </w:r>
      <w:r w:rsidR="001E7208" w:rsidRPr="008B0628">
        <w:rPr>
          <w:rFonts w:ascii="Times New Roman" w:eastAsia="Times New Roman" w:hAnsi="Times New Roman" w:cs="Times New Roman"/>
          <w:sz w:val="24"/>
          <w:szCs w:val="24"/>
          <w:lang w:eastAsia="es-AR"/>
        </w:rPr>
        <w:t xml:space="preserve">la institución </w:t>
      </w:r>
      <w:r w:rsidR="007A5F73" w:rsidRPr="008B0628">
        <w:rPr>
          <w:rFonts w:ascii="Times New Roman" w:eastAsia="Times New Roman" w:hAnsi="Times New Roman" w:cs="Times New Roman"/>
          <w:sz w:val="24"/>
          <w:szCs w:val="24"/>
          <w:lang w:eastAsia="es-AR"/>
        </w:rPr>
        <w:t xml:space="preserve">“CUD” </w:t>
      </w:r>
      <w:r w:rsidR="001E7208" w:rsidRPr="008B0628">
        <w:rPr>
          <w:rFonts w:ascii="Times New Roman" w:eastAsia="Times New Roman" w:hAnsi="Times New Roman" w:cs="Times New Roman"/>
          <w:sz w:val="24"/>
          <w:szCs w:val="24"/>
          <w:lang w:eastAsia="es-AR"/>
        </w:rPr>
        <w:t xml:space="preserve">surge </w:t>
      </w:r>
      <w:r w:rsidR="00275F16" w:rsidRPr="008B0628">
        <w:rPr>
          <w:rFonts w:ascii="Times New Roman" w:eastAsia="Times New Roman" w:hAnsi="Times New Roman" w:cs="Times New Roman"/>
          <w:sz w:val="24"/>
          <w:szCs w:val="24"/>
          <w:lang w:eastAsia="es-AR"/>
        </w:rPr>
        <w:t xml:space="preserve">aquí </w:t>
      </w:r>
      <w:r w:rsidR="001E7208" w:rsidRPr="008B0628">
        <w:rPr>
          <w:rFonts w:ascii="Times New Roman" w:eastAsia="Times New Roman" w:hAnsi="Times New Roman" w:cs="Times New Roman"/>
          <w:sz w:val="24"/>
          <w:szCs w:val="24"/>
          <w:lang w:eastAsia="es-AR"/>
        </w:rPr>
        <w:t>independiente y ajena a la estructura organizacional de la cárcel</w:t>
      </w:r>
      <w:r w:rsidRPr="008B0628">
        <w:rPr>
          <w:rFonts w:ascii="Times New Roman" w:eastAsia="Times New Roman" w:hAnsi="Times New Roman" w:cs="Times New Roman"/>
          <w:sz w:val="24"/>
          <w:szCs w:val="24"/>
          <w:lang w:eastAsia="es-AR"/>
        </w:rPr>
        <w:t xml:space="preserve">, emerge de la mano de lo </w:t>
      </w:r>
      <w:proofErr w:type="spellStart"/>
      <w:r w:rsidRPr="008B0628">
        <w:rPr>
          <w:rFonts w:ascii="Times New Roman" w:eastAsia="Times New Roman" w:hAnsi="Times New Roman" w:cs="Times New Roman"/>
          <w:sz w:val="24"/>
          <w:szCs w:val="24"/>
          <w:lang w:eastAsia="es-AR"/>
        </w:rPr>
        <w:t>autogestivo</w:t>
      </w:r>
      <w:proofErr w:type="spellEnd"/>
      <w:r w:rsidR="001E7208" w:rsidRPr="008B0628">
        <w:rPr>
          <w:rFonts w:ascii="Times New Roman" w:eastAsia="Times New Roman" w:hAnsi="Times New Roman" w:cs="Times New Roman"/>
          <w:sz w:val="24"/>
          <w:szCs w:val="24"/>
          <w:lang w:eastAsia="es-AR"/>
        </w:rPr>
        <w:t xml:space="preserve">. </w:t>
      </w:r>
      <w:r w:rsidR="007A5F73" w:rsidRPr="008B0628">
        <w:rPr>
          <w:rFonts w:ascii="Times New Roman" w:eastAsia="Times New Roman" w:hAnsi="Times New Roman" w:cs="Times New Roman"/>
          <w:sz w:val="24"/>
          <w:szCs w:val="24"/>
          <w:lang w:eastAsia="es-AR"/>
        </w:rPr>
        <w:t xml:space="preserve">De su mano, se adentra la Universidad, como hecho disruptivo, </w:t>
      </w:r>
      <w:r w:rsidR="001E7208" w:rsidRPr="008B0628">
        <w:rPr>
          <w:rFonts w:ascii="Times New Roman" w:eastAsia="Times New Roman" w:hAnsi="Times New Roman" w:cs="Times New Roman"/>
          <w:sz w:val="24"/>
          <w:szCs w:val="24"/>
          <w:lang w:eastAsia="es-AR"/>
        </w:rPr>
        <w:t>como quiebre notorio al interior del conjunto de reglas de la institución primera. Una nueva – y dispar- institución ingresa con sus propias normas, aun cuando no deja de “acomodarse” a las vigentes, fuertes y estáticas reglamentaciones penitenciarias, dejándose</w:t>
      </w:r>
      <w:r w:rsidR="004155D3" w:rsidRPr="008B0628">
        <w:rPr>
          <w:rFonts w:ascii="Times New Roman" w:eastAsia="Times New Roman" w:hAnsi="Times New Roman" w:cs="Times New Roman"/>
          <w:sz w:val="24"/>
          <w:szCs w:val="24"/>
          <w:lang w:eastAsia="es-AR"/>
        </w:rPr>
        <w:t xml:space="preserve"> atravesar </w:t>
      </w:r>
      <w:r w:rsidR="001E7208" w:rsidRPr="008B0628">
        <w:rPr>
          <w:rFonts w:ascii="Times New Roman" w:eastAsia="Times New Roman" w:hAnsi="Times New Roman" w:cs="Times New Roman"/>
          <w:sz w:val="24"/>
          <w:szCs w:val="24"/>
          <w:lang w:eastAsia="es-AR"/>
        </w:rPr>
        <w:t>(por inevitable que es) por la cárcel</w:t>
      </w:r>
      <w:r w:rsidR="00F40188" w:rsidRPr="008B0628">
        <w:rPr>
          <w:rFonts w:ascii="Times New Roman" w:eastAsia="Times New Roman" w:hAnsi="Times New Roman" w:cs="Times New Roman"/>
          <w:sz w:val="24"/>
          <w:szCs w:val="24"/>
          <w:lang w:eastAsia="es-AR"/>
        </w:rPr>
        <w:t>.</w:t>
      </w:r>
    </w:p>
    <w:p w:rsidR="00677879" w:rsidRPr="008B0628" w:rsidRDefault="00677879" w:rsidP="00AC7241">
      <w:pPr>
        <w:spacing w:after="0" w:line="360" w:lineRule="auto"/>
        <w:jc w:val="both"/>
        <w:rPr>
          <w:rFonts w:ascii="Times New Roman" w:eastAsia="Times New Roman" w:hAnsi="Times New Roman" w:cs="Times New Roman"/>
          <w:sz w:val="24"/>
          <w:szCs w:val="24"/>
          <w:lang w:eastAsia="es-AR"/>
        </w:rPr>
      </w:pPr>
    </w:p>
    <w:p w:rsidR="001E7208" w:rsidRPr="008B0628" w:rsidRDefault="001E7208" w:rsidP="00AC7241">
      <w:pPr>
        <w:spacing w:after="0" w:line="360" w:lineRule="auto"/>
        <w:jc w:val="both"/>
        <w:rPr>
          <w:rFonts w:ascii="Times New Roman" w:eastAsia="Times New Roman" w:hAnsi="Times New Roman" w:cs="Times New Roman"/>
          <w:sz w:val="24"/>
          <w:szCs w:val="24"/>
          <w:lang w:eastAsia="es-AR"/>
        </w:rPr>
      </w:pPr>
      <w:r w:rsidRPr="008B0628">
        <w:rPr>
          <w:rFonts w:ascii="Times New Roman" w:eastAsia="Times New Roman" w:hAnsi="Times New Roman" w:cs="Times New Roman"/>
          <w:sz w:val="24"/>
          <w:szCs w:val="24"/>
          <w:lang w:eastAsia="es-AR"/>
        </w:rPr>
        <w:t xml:space="preserve">Si en la actualidad pueden conocerse las definiciones que postulaba </w:t>
      </w:r>
      <w:proofErr w:type="spellStart"/>
      <w:r w:rsidRPr="008B0628">
        <w:rPr>
          <w:rFonts w:ascii="Times New Roman" w:eastAsia="Times New Roman" w:hAnsi="Times New Roman" w:cs="Times New Roman"/>
          <w:sz w:val="24"/>
          <w:szCs w:val="24"/>
          <w:lang w:eastAsia="es-AR"/>
        </w:rPr>
        <w:t>E</w:t>
      </w:r>
      <w:r w:rsidR="004155D3" w:rsidRPr="008B0628">
        <w:rPr>
          <w:rFonts w:ascii="Times New Roman" w:eastAsia="Times New Roman" w:hAnsi="Times New Roman" w:cs="Times New Roman"/>
          <w:sz w:val="24"/>
          <w:szCs w:val="24"/>
          <w:lang w:eastAsia="es-AR"/>
        </w:rPr>
        <w:t>rving</w:t>
      </w:r>
      <w:proofErr w:type="spellEnd"/>
      <w:r w:rsidRPr="008B0628">
        <w:rPr>
          <w:rFonts w:ascii="Times New Roman" w:eastAsia="Times New Roman" w:hAnsi="Times New Roman" w:cs="Times New Roman"/>
          <w:sz w:val="24"/>
          <w:szCs w:val="24"/>
          <w:lang w:eastAsia="es-AR"/>
        </w:rPr>
        <w:t xml:space="preserve"> </w:t>
      </w:r>
      <w:proofErr w:type="spellStart"/>
      <w:r w:rsidRPr="008B0628">
        <w:rPr>
          <w:rFonts w:ascii="Times New Roman" w:eastAsia="Times New Roman" w:hAnsi="Times New Roman" w:cs="Times New Roman"/>
          <w:sz w:val="24"/>
          <w:szCs w:val="24"/>
          <w:lang w:eastAsia="es-AR"/>
        </w:rPr>
        <w:t>Goffman</w:t>
      </w:r>
      <w:proofErr w:type="spellEnd"/>
      <w:sdt>
        <w:sdtPr>
          <w:rPr>
            <w:rFonts w:ascii="Times New Roman" w:eastAsia="Times New Roman" w:hAnsi="Times New Roman" w:cs="Times New Roman"/>
            <w:sz w:val="24"/>
            <w:szCs w:val="24"/>
            <w:lang w:eastAsia="es-AR"/>
          </w:rPr>
          <w:id w:val="-695011631"/>
          <w:citation/>
        </w:sdtPr>
        <w:sdtEndPr/>
        <w:sdtContent>
          <w:r w:rsidR="00677879" w:rsidRPr="008B0628">
            <w:rPr>
              <w:rFonts w:ascii="Times New Roman" w:eastAsia="Times New Roman" w:hAnsi="Times New Roman" w:cs="Times New Roman"/>
              <w:sz w:val="24"/>
              <w:szCs w:val="24"/>
              <w:lang w:eastAsia="es-AR"/>
            </w:rPr>
            <w:fldChar w:fldCharType="begin"/>
          </w:r>
          <w:r w:rsidR="00E164F7" w:rsidRPr="008B0628">
            <w:rPr>
              <w:rFonts w:ascii="Times New Roman" w:eastAsia="Times New Roman" w:hAnsi="Times New Roman" w:cs="Times New Roman"/>
              <w:sz w:val="24"/>
              <w:szCs w:val="24"/>
              <w:lang w:eastAsia="es-AR"/>
            </w:rPr>
            <w:instrText xml:space="preserve">CITATION Gof09 \n  \t  \l 11274 </w:instrText>
          </w:r>
          <w:r w:rsidR="00677879" w:rsidRPr="008B0628">
            <w:rPr>
              <w:rFonts w:ascii="Times New Roman" w:eastAsia="Times New Roman" w:hAnsi="Times New Roman" w:cs="Times New Roman"/>
              <w:sz w:val="24"/>
              <w:szCs w:val="24"/>
              <w:lang w:eastAsia="es-AR"/>
            </w:rPr>
            <w:fldChar w:fldCharType="separate"/>
          </w:r>
          <w:r w:rsidR="00E164F7" w:rsidRPr="008B0628">
            <w:rPr>
              <w:rFonts w:ascii="Times New Roman" w:eastAsia="Times New Roman" w:hAnsi="Times New Roman" w:cs="Times New Roman"/>
              <w:noProof/>
              <w:sz w:val="24"/>
              <w:szCs w:val="24"/>
              <w:lang w:eastAsia="es-AR"/>
            </w:rPr>
            <w:t xml:space="preserve"> (2009)</w:t>
          </w:r>
          <w:r w:rsidR="00677879" w:rsidRPr="008B0628">
            <w:rPr>
              <w:rFonts w:ascii="Times New Roman" w:eastAsia="Times New Roman" w:hAnsi="Times New Roman" w:cs="Times New Roman"/>
              <w:sz w:val="24"/>
              <w:szCs w:val="24"/>
              <w:lang w:eastAsia="es-AR"/>
            </w:rPr>
            <w:fldChar w:fldCharType="end"/>
          </w:r>
        </w:sdtContent>
      </w:sdt>
      <w:r w:rsidRPr="008B0628">
        <w:rPr>
          <w:rFonts w:ascii="Times New Roman" w:eastAsia="Times New Roman" w:hAnsi="Times New Roman" w:cs="Times New Roman"/>
          <w:sz w:val="24"/>
          <w:szCs w:val="24"/>
          <w:lang w:eastAsia="es-AR"/>
        </w:rPr>
        <w:t xml:space="preserve"> </w:t>
      </w:r>
      <w:proofErr w:type="gramStart"/>
      <w:r w:rsidRPr="008B0628">
        <w:rPr>
          <w:rFonts w:ascii="Times New Roman" w:eastAsia="Times New Roman" w:hAnsi="Times New Roman" w:cs="Times New Roman"/>
          <w:sz w:val="24"/>
          <w:szCs w:val="24"/>
          <w:lang w:eastAsia="es-AR"/>
        </w:rPr>
        <w:t>es</w:t>
      </w:r>
      <w:proofErr w:type="gramEnd"/>
      <w:r w:rsidRPr="008B0628">
        <w:rPr>
          <w:rFonts w:ascii="Times New Roman" w:eastAsia="Times New Roman" w:hAnsi="Times New Roman" w:cs="Times New Roman"/>
          <w:sz w:val="24"/>
          <w:szCs w:val="24"/>
          <w:lang w:eastAsia="es-AR"/>
        </w:rPr>
        <w:t xml:space="preserve"> porque este “espacio institucional” se continúa, se perpetúa. Vale entonces indagar en cómo es que esa perpetuidad se legitima en un determinado espacio y orden social.</w:t>
      </w:r>
    </w:p>
    <w:p w:rsidR="00677879" w:rsidRPr="008B0628" w:rsidRDefault="00677879" w:rsidP="00AC7241">
      <w:pPr>
        <w:spacing w:after="0" w:line="360" w:lineRule="auto"/>
        <w:jc w:val="both"/>
        <w:rPr>
          <w:rFonts w:ascii="Times New Roman" w:eastAsia="Times New Roman" w:hAnsi="Times New Roman" w:cs="Times New Roman"/>
          <w:sz w:val="24"/>
          <w:szCs w:val="24"/>
          <w:lang w:eastAsia="es-AR"/>
        </w:rPr>
      </w:pPr>
    </w:p>
    <w:p w:rsidR="001E7208" w:rsidRPr="008B0628" w:rsidRDefault="001E7208" w:rsidP="00AC7241">
      <w:pPr>
        <w:spacing w:after="0" w:line="360" w:lineRule="auto"/>
        <w:jc w:val="both"/>
        <w:rPr>
          <w:rFonts w:ascii="Times New Roman" w:eastAsia="Times New Roman" w:hAnsi="Times New Roman" w:cs="Times New Roman"/>
          <w:sz w:val="24"/>
          <w:szCs w:val="24"/>
          <w:lang w:eastAsia="es-AR"/>
        </w:rPr>
      </w:pPr>
      <w:r w:rsidRPr="008B0628">
        <w:rPr>
          <w:rFonts w:ascii="Times New Roman" w:eastAsia="Times New Roman" w:hAnsi="Times New Roman" w:cs="Times New Roman"/>
          <w:sz w:val="24"/>
          <w:szCs w:val="24"/>
          <w:lang w:eastAsia="es-AR"/>
        </w:rPr>
        <w:t xml:space="preserve">A partir </w:t>
      </w:r>
      <w:r w:rsidR="007A5F73" w:rsidRPr="008B0628">
        <w:rPr>
          <w:rFonts w:ascii="Times New Roman" w:eastAsia="Times New Roman" w:hAnsi="Times New Roman" w:cs="Times New Roman"/>
          <w:sz w:val="24"/>
          <w:szCs w:val="24"/>
          <w:lang w:eastAsia="es-AR"/>
        </w:rPr>
        <w:t>de</w:t>
      </w:r>
      <w:r w:rsidR="00244B3F" w:rsidRPr="008B0628">
        <w:rPr>
          <w:rFonts w:ascii="Times New Roman" w:eastAsia="Times New Roman" w:hAnsi="Times New Roman" w:cs="Times New Roman"/>
          <w:sz w:val="24"/>
          <w:szCs w:val="24"/>
          <w:lang w:eastAsia="es-AR"/>
        </w:rPr>
        <w:t xml:space="preserve"> la viñeta</w:t>
      </w:r>
      <w:r w:rsidRPr="008B0628">
        <w:rPr>
          <w:rFonts w:ascii="Times New Roman" w:eastAsia="Times New Roman" w:hAnsi="Times New Roman" w:cs="Times New Roman"/>
          <w:sz w:val="24"/>
          <w:szCs w:val="24"/>
          <w:lang w:eastAsia="es-AR"/>
        </w:rPr>
        <w:t xml:space="preserve">, se intentará analizar </w:t>
      </w:r>
      <w:r w:rsidR="002B4935" w:rsidRPr="008B0628">
        <w:rPr>
          <w:rFonts w:ascii="Times New Roman" w:eastAsia="Times New Roman" w:hAnsi="Times New Roman" w:cs="Times New Roman"/>
          <w:sz w:val="24"/>
          <w:szCs w:val="24"/>
          <w:lang w:eastAsia="es-AR"/>
        </w:rPr>
        <w:t>los elementos</w:t>
      </w:r>
      <w:r w:rsidRPr="008B0628">
        <w:rPr>
          <w:rFonts w:ascii="Times New Roman" w:eastAsia="Times New Roman" w:hAnsi="Times New Roman" w:cs="Times New Roman"/>
          <w:sz w:val="24"/>
          <w:szCs w:val="24"/>
          <w:lang w:eastAsia="es-AR"/>
        </w:rPr>
        <w:t xml:space="preserve"> en juego; los diferentes agentes intervinientes; cómo el terreno propio de su desarrollo irrumpe en la actividad en donde el profesional psicólogo</w:t>
      </w:r>
      <w:r w:rsidR="007A5F73" w:rsidRPr="008B0628">
        <w:rPr>
          <w:rFonts w:ascii="Times New Roman" w:eastAsia="Times New Roman" w:hAnsi="Times New Roman" w:cs="Times New Roman"/>
          <w:sz w:val="24"/>
          <w:szCs w:val="24"/>
          <w:lang w:eastAsia="es-AR"/>
        </w:rPr>
        <w:t>, docente</w:t>
      </w:r>
      <w:r w:rsidRPr="008B0628">
        <w:rPr>
          <w:rFonts w:ascii="Times New Roman" w:eastAsia="Times New Roman" w:hAnsi="Times New Roman" w:cs="Times New Roman"/>
          <w:sz w:val="24"/>
          <w:szCs w:val="24"/>
          <w:lang w:eastAsia="es-AR"/>
        </w:rPr>
        <w:t xml:space="preserve"> participa; qué conflictos aparecen y </w:t>
      </w:r>
      <w:r w:rsidR="002B4935" w:rsidRPr="008B0628">
        <w:rPr>
          <w:rFonts w:ascii="Times New Roman" w:eastAsia="Times New Roman" w:hAnsi="Times New Roman" w:cs="Times New Roman"/>
          <w:sz w:val="24"/>
          <w:szCs w:val="24"/>
          <w:lang w:eastAsia="es-AR"/>
        </w:rPr>
        <w:t>cuáles</w:t>
      </w:r>
      <w:r w:rsidRPr="008B0628">
        <w:rPr>
          <w:rFonts w:ascii="Times New Roman" w:eastAsia="Times New Roman" w:hAnsi="Times New Roman" w:cs="Times New Roman"/>
          <w:sz w:val="24"/>
          <w:szCs w:val="24"/>
          <w:lang w:eastAsia="es-AR"/>
        </w:rPr>
        <w:t xml:space="preserve"> reglamentaciones inculcados por la institución se verifican en los sujetos.</w:t>
      </w:r>
    </w:p>
    <w:p w:rsidR="00486019" w:rsidRPr="008B0628" w:rsidRDefault="00244B3F" w:rsidP="00AC7241">
      <w:pPr>
        <w:spacing w:after="0" w:line="360" w:lineRule="auto"/>
        <w:jc w:val="both"/>
        <w:rPr>
          <w:rFonts w:ascii="Times New Roman" w:eastAsia="Times New Roman" w:hAnsi="Times New Roman" w:cs="Times New Roman"/>
          <w:sz w:val="24"/>
          <w:szCs w:val="24"/>
          <w:lang w:eastAsia="es-AR"/>
        </w:rPr>
      </w:pPr>
      <w:r w:rsidRPr="008B0628">
        <w:rPr>
          <w:rFonts w:ascii="Times New Roman" w:eastAsia="Times New Roman" w:hAnsi="Times New Roman" w:cs="Times New Roman"/>
          <w:sz w:val="24"/>
          <w:szCs w:val="24"/>
          <w:lang w:eastAsia="es-AR"/>
        </w:rPr>
        <w:t>En este</w:t>
      </w:r>
      <w:r w:rsidR="00A43BE3" w:rsidRPr="008B0628">
        <w:rPr>
          <w:rFonts w:ascii="Times New Roman" w:eastAsia="Times New Roman" w:hAnsi="Times New Roman" w:cs="Times New Roman"/>
          <w:sz w:val="24"/>
          <w:szCs w:val="24"/>
          <w:lang w:eastAsia="es-AR"/>
        </w:rPr>
        <w:t xml:space="preserve"> caso se pueden visibilizar </w:t>
      </w:r>
      <w:r w:rsidR="001E7208" w:rsidRPr="008B0628">
        <w:rPr>
          <w:rFonts w:ascii="Times New Roman" w:eastAsia="Times New Roman" w:hAnsi="Times New Roman" w:cs="Times New Roman"/>
          <w:sz w:val="24"/>
          <w:szCs w:val="24"/>
          <w:lang w:eastAsia="es-AR"/>
        </w:rPr>
        <w:t xml:space="preserve">dos universos totalmente disímiles. Por un lado, la institución penitenciaria, la que aloja a dos grupos poblacionales – internos privados de libertad y el personal penitenciario -. </w:t>
      </w:r>
      <w:r w:rsidR="00904D1B" w:rsidRPr="008B0628">
        <w:rPr>
          <w:rFonts w:ascii="Times New Roman" w:eastAsia="Times New Roman" w:hAnsi="Times New Roman" w:cs="Times New Roman"/>
          <w:sz w:val="24"/>
          <w:szCs w:val="24"/>
          <w:lang w:eastAsia="es-AR"/>
        </w:rPr>
        <w:t>De esto trata</w:t>
      </w:r>
      <w:r w:rsidR="001E7208" w:rsidRPr="008B0628">
        <w:rPr>
          <w:rFonts w:ascii="Times New Roman" w:eastAsia="Times New Roman" w:hAnsi="Times New Roman" w:cs="Times New Roman"/>
          <w:sz w:val="24"/>
          <w:szCs w:val="24"/>
          <w:lang w:eastAsia="es-AR"/>
        </w:rPr>
        <w:t xml:space="preserve"> la institución total “</w:t>
      </w:r>
      <w:r w:rsidR="001E7208" w:rsidRPr="008B0628">
        <w:rPr>
          <w:rFonts w:ascii="Times New Roman" w:eastAsia="Times New Roman" w:hAnsi="Times New Roman" w:cs="Times New Roman"/>
          <w:i/>
          <w:iCs/>
          <w:sz w:val="24"/>
          <w:szCs w:val="24"/>
          <w:lang w:eastAsia="es-AR"/>
        </w:rPr>
        <w:t>cárcel</w:t>
      </w:r>
      <w:r w:rsidR="002B4935" w:rsidRPr="008B0628">
        <w:rPr>
          <w:rFonts w:ascii="Times New Roman" w:eastAsia="Times New Roman" w:hAnsi="Times New Roman" w:cs="Times New Roman"/>
          <w:sz w:val="24"/>
          <w:szCs w:val="24"/>
          <w:lang w:eastAsia="es-AR"/>
        </w:rPr>
        <w:t>”. Como explicita</w:t>
      </w:r>
      <w:r w:rsidR="00B93DC6" w:rsidRPr="008B0628">
        <w:rPr>
          <w:rFonts w:ascii="Times New Roman" w:eastAsia="Times New Roman" w:hAnsi="Times New Roman" w:cs="Times New Roman"/>
          <w:sz w:val="24"/>
          <w:szCs w:val="24"/>
          <w:lang w:eastAsia="es-AR"/>
        </w:rPr>
        <w:t xml:space="preserve"> </w:t>
      </w:r>
      <w:proofErr w:type="spellStart"/>
      <w:r w:rsidR="00904D1B" w:rsidRPr="008B0628">
        <w:rPr>
          <w:rFonts w:ascii="Times New Roman" w:eastAsia="Times New Roman" w:hAnsi="Times New Roman" w:cs="Times New Roman"/>
          <w:sz w:val="24"/>
          <w:szCs w:val="24"/>
          <w:lang w:eastAsia="es-AR"/>
        </w:rPr>
        <w:t>Goffman</w:t>
      </w:r>
      <w:proofErr w:type="spellEnd"/>
      <w:sdt>
        <w:sdtPr>
          <w:rPr>
            <w:rFonts w:ascii="Times New Roman" w:eastAsia="Times New Roman" w:hAnsi="Times New Roman" w:cs="Times New Roman"/>
            <w:sz w:val="24"/>
            <w:szCs w:val="24"/>
            <w:lang w:eastAsia="es-AR"/>
          </w:rPr>
          <w:id w:val="659807395"/>
          <w:citation/>
        </w:sdtPr>
        <w:sdtContent>
          <w:r w:rsidR="00E10A77" w:rsidRPr="008B0628">
            <w:rPr>
              <w:rFonts w:ascii="Times New Roman" w:eastAsia="Times New Roman" w:hAnsi="Times New Roman" w:cs="Times New Roman"/>
              <w:sz w:val="24"/>
              <w:szCs w:val="24"/>
              <w:lang w:eastAsia="es-AR"/>
            </w:rPr>
            <w:fldChar w:fldCharType="begin"/>
          </w:r>
          <w:r w:rsidR="00E10A77" w:rsidRPr="008B0628">
            <w:rPr>
              <w:rFonts w:ascii="Times New Roman" w:eastAsia="Times New Roman" w:hAnsi="Times New Roman" w:cs="Times New Roman"/>
              <w:sz w:val="24"/>
              <w:szCs w:val="24"/>
              <w:lang w:eastAsia="es-AR"/>
            </w:rPr>
            <w:instrText xml:space="preserve">CITATION Gof09 \n  \t  \l 11274 </w:instrText>
          </w:r>
          <w:r w:rsidR="00E10A77" w:rsidRPr="008B0628">
            <w:rPr>
              <w:rFonts w:ascii="Times New Roman" w:eastAsia="Times New Roman" w:hAnsi="Times New Roman" w:cs="Times New Roman"/>
              <w:sz w:val="24"/>
              <w:szCs w:val="24"/>
              <w:lang w:eastAsia="es-AR"/>
            </w:rPr>
            <w:fldChar w:fldCharType="separate"/>
          </w:r>
          <w:r w:rsidR="00E10A77" w:rsidRPr="008B0628">
            <w:rPr>
              <w:rFonts w:ascii="Times New Roman" w:eastAsia="Times New Roman" w:hAnsi="Times New Roman" w:cs="Times New Roman"/>
              <w:noProof/>
              <w:sz w:val="24"/>
              <w:szCs w:val="24"/>
              <w:lang w:eastAsia="es-AR"/>
            </w:rPr>
            <w:t xml:space="preserve"> (2009)</w:t>
          </w:r>
          <w:r w:rsidR="00E10A77" w:rsidRPr="008B0628">
            <w:rPr>
              <w:rFonts w:ascii="Times New Roman" w:eastAsia="Times New Roman" w:hAnsi="Times New Roman" w:cs="Times New Roman"/>
              <w:sz w:val="24"/>
              <w:szCs w:val="24"/>
              <w:lang w:eastAsia="es-AR"/>
            </w:rPr>
            <w:fldChar w:fldCharType="end"/>
          </w:r>
        </w:sdtContent>
      </w:sdt>
      <w:r w:rsidR="002B4935" w:rsidRPr="008B0628">
        <w:rPr>
          <w:rFonts w:ascii="Times New Roman" w:eastAsia="Times New Roman" w:hAnsi="Times New Roman" w:cs="Times New Roman"/>
          <w:sz w:val="24"/>
          <w:szCs w:val="24"/>
          <w:lang w:eastAsia="es-AR"/>
        </w:rPr>
        <w:t>,</w:t>
      </w:r>
      <w:r w:rsidR="00904D1B" w:rsidRPr="008B0628">
        <w:rPr>
          <w:rFonts w:ascii="Times New Roman" w:eastAsia="Times New Roman" w:hAnsi="Times New Roman" w:cs="Times New Roman"/>
          <w:sz w:val="24"/>
          <w:szCs w:val="24"/>
          <w:lang w:eastAsia="es-AR"/>
        </w:rPr>
        <w:t xml:space="preserve"> hay una primera y básica articulación en esta institución que es la conformada por el grupo de internos y del personal</w:t>
      </w:r>
      <w:r w:rsidR="00B93DC6" w:rsidRPr="008B0628">
        <w:rPr>
          <w:rFonts w:ascii="Times New Roman" w:eastAsia="Times New Roman" w:hAnsi="Times New Roman" w:cs="Times New Roman"/>
          <w:sz w:val="24"/>
          <w:szCs w:val="24"/>
          <w:lang w:eastAsia="es-AR"/>
        </w:rPr>
        <w:t xml:space="preserve"> penitenciario, con las particularidades que la institución total le imprime</w:t>
      </w:r>
      <w:r w:rsidR="00486019" w:rsidRPr="008B0628">
        <w:rPr>
          <w:rFonts w:ascii="Times New Roman" w:eastAsia="Times New Roman" w:hAnsi="Times New Roman" w:cs="Times New Roman"/>
          <w:sz w:val="24"/>
          <w:szCs w:val="24"/>
          <w:lang w:eastAsia="es-AR"/>
        </w:rPr>
        <w:t xml:space="preserve"> </w:t>
      </w:r>
    </w:p>
    <w:p w:rsidR="001E6F70" w:rsidRPr="008B0628" w:rsidRDefault="001E6F70" w:rsidP="00AC7241">
      <w:pPr>
        <w:spacing w:after="0" w:line="360" w:lineRule="auto"/>
        <w:ind w:left="510" w:right="510"/>
        <w:jc w:val="both"/>
        <w:rPr>
          <w:rFonts w:ascii="Times New Roman" w:eastAsia="Times New Roman" w:hAnsi="Times New Roman" w:cs="Times New Roman"/>
          <w:sz w:val="24"/>
          <w:szCs w:val="24"/>
          <w:lang w:eastAsia="es-AR"/>
        </w:rPr>
      </w:pPr>
      <w:proofErr w:type="gramStart"/>
      <w:r w:rsidRPr="008B0628">
        <w:rPr>
          <w:rFonts w:ascii="Times New Roman" w:eastAsia="Times New Roman" w:hAnsi="Times New Roman" w:cs="Times New Roman"/>
          <w:sz w:val="24"/>
          <w:szCs w:val="24"/>
          <w:lang w:eastAsia="es-AR"/>
        </w:rPr>
        <w:t>una</w:t>
      </w:r>
      <w:proofErr w:type="gramEnd"/>
      <w:r w:rsidRPr="008B0628">
        <w:rPr>
          <w:rFonts w:ascii="Times New Roman" w:eastAsia="Times New Roman" w:hAnsi="Times New Roman" w:cs="Times New Roman"/>
          <w:sz w:val="24"/>
          <w:szCs w:val="24"/>
          <w:lang w:eastAsia="es-AR"/>
        </w:rPr>
        <w:t xml:space="preserve"> diferenciación típica de roles que se presentan dentro de cada uno de los grandes grupos, e indagar asimismo la función institucional de estas posiciones más especializadas. (…)</w:t>
      </w:r>
      <w:r w:rsidR="007A5F73" w:rsidRPr="008B0628">
        <w:rPr>
          <w:rFonts w:ascii="Times New Roman" w:eastAsia="Times New Roman" w:hAnsi="Times New Roman" w:cs="Times New Roman"/>
          <w:sz w:val="24"/>
          <w:szCs w:val="24"/>
          <w:lang w:eastAsia="es-AR"/>
        </w:rPr>
        <w:t>.</w:t>
      </w:r>
      <w:r w:rsidRPr="008B0628">
        <w:rPr>
          <w:rFonts w:ascii="Times New Roman" w:eastAsia="Times New Roman" w:hAnsi="Times New Roman" w:cs="Times New Roman"/>
          <w:sz w:val="24"/>
          <w:szCs w:val="24"/>
          <w:lang w:eastAsia="es-AR"/>
        </w:rPr>
        <w:t xml:space="preserve"> Acaso alguien tenga, incluso, que proveer a estos</w:t>
      </w:r>
      <w:r w:rsidR="00A50C48" w:rsidRPr="008B0628">
        <w:rPr>
          <w:rFonts w:ascii="Times New Roman" w:eastAsia="Times New Roman" w:hAnsi="Times New Roman" w:cs="Times New Roman"/>
          <w:sz w:val="24"/>
          <w:szCs w:val="24"/>
          <w:lang w:eastAsia="es-AR"/>
        </w:rPr>
        <w:t xml:space="preserve"> [los internos]</w:t>
      </w:r>
      <w:r w:rsidRPr="008B0628">
        <w:rPr>
          <w:rFonts w:ascii="Times New Roman" w:eastAsia="Times New Roman" w:hAnsi="Times New Roman" w:cs="Times New Roman"/>
          <w:sz w:val="24"/>
          <w:szCs w:val="24"/>
          <w:lang w:eastAsia="es-AR"/>
        </w:rPr>
        <w:t xml:space="preserve"> de un símbolo personal de la institución</w:t>
      </w:r>
      <w:r w:rsidR="00A50C48" w:rsidRPr="008B0628">
        <w:rPr>
          <w:rFonts w:ascii="Times New Roman" w:eastAsia="Times New Roman" w:hAnsi="Times New Roman" w:cs="Times New Roman"/>
          <w:sz w:val="24"/>
          <w:szCs w:val="24"/>
          <w:lang w:eastAsia="es-AR"/>
        </w:rPr>
        <w:t xml:space="preserve">, sobre el que puedan proyectar muchas clases de emociones diferentes </w:t>
      </w:r>
      <w:sdt>
        <w:sdtPr>
          <w:rPr>
            <w:rFonts w:ascii="Times New Roman" w:eastAsia="Times New Roman" w:hAnsi="Times New Roman" w:cs="Times New Roman"/>
            <w:sz w:val="24"/>
            <w:szCs w:val="24"/>
            <w:lang w:eastAsia="es-AR"/>
          </w:rPr>
          <w:id w:val="-1369375667"/>
          <w:citation/>
        </w:sdtPr>
        <w:sdtEndPr/>
        <w:sdtContent>
          <w:r w:rsidR="00A50C48" w:rsidRPr="008B0628">
            <w:rPr>
              <w:rFonts w:ascii="Times New Roman" w:eastAsia="Times New Roman" w:hAnsi="Times New Roman" w:cs="Times New Roman"/>
              <w:sz w:val="24"/>
              <w:szCs w:val="24"/>
              <w:lang w:eastAsia="es-AR"/>
            </w:rPr>
            <w:fldChar w:fldCharType="begin"/>
          </w:r>
          <w:r w:rsidR="00E10A77" w:rsidRPr="008B0628">
            <w:rPr>
              <w:rFonts w:ascii="Times New Roman" w:eastAsia="Times New Roman" w:hAnsi="Times New Roman" w:cs="Times New Roman"/>
              <w:sz w:val="24"/>
              <w:szCs w:val="24"/>
              <w:lang w:eastAsia="es-AR"/>
            </w:rPr>
            <w:instrText xml:space="preserve">CITATION Gof09 \p 120-121 \n  \y  \t  \l 11274 </w:instrText>
          </w:r>
          <w:r w:rsidR="00A50C48" w:rsidRPr="008B0628">
            <w:rPr>
              <w:rFonts w:ascii="Times New Roman" w:eastAsia="Times New Roman" w:hAnsi="Times New Roman" w:cs="Times New Roman"/>
              <w:sz w:val="24"/>
              <w:szCs w:val="24"/>
              <w:lang w:eastAsia="es-AR"/>
            </w:rPr>
            <w:fldChar w:fldCharType="separate"/>
          </w:r>
          <w:r w:rsidR="00E10A77" w:rsidRPr="008B0628">
            <w:rPr>
              <w:rFonts w:ascii="Times New Roman" w:eastAsia="Times New Roman" w:hAnsi="Times New Roman" w:cs="Times New Roman"/>
              <w:noProof/>
              <w:sz w:val="24"/>
              <w:szCs w:val="24"/>
              <w:lang w:eastAsia="es-AR"/>
            </w:rPr>
            <w:t>(págs. 120-121)</w:t>
          </w:r>
          <w:r w:rsidR="00A50C48" w:rsidRPr="008B0628">
            <w:rPr>
              <w:rFonts w:ascii="Times New Roman" w:eastAsia="Times New Roman" w:hAnsi="Times New Roman" w:cs="Times New Roman"/>
              <w:sz w:val="24"/>
              <w:szCs w:val="24"/>
              <w:lang w:eastAsia="es-AR"/>
            </w:rPr>
            <w:fldChar w:fldCharType="end"/>
          </w:r>
        </w:sdtContent>
      </w:sdt>
      <w:r w:rsidRPr="008B0628">
        <w:rPr>
          <w:rFonts w:ascii="Times New Roman" w:eastAsia="Times New Roman" w:hAnsi="Times New Roman" w:cs="Times New Roman"/>
          <w:sz w:val="24"/>
          <w:szCs w:val="24"/>
          <w:lang w:eastAsia="es-AR"/>
        </w:rPr>
        <w:t xml:space="preserve"> </w:t>
      </w:r>
      <w:r w:rsidR="002B4935" w:rsidRPr="008B0628">
        <w:rPr>
          <w:rFonts w:ascii="Times New Roman" w:eastAsia="Times New Roman" w:hAnsi="Times New Roman" w:cs="Times New Roman"/>
          <w:sz w:val="24"/>
          <w:szCs w:val="24"/>
          <w:lang w:eastAsia="es-AR"/>
        </w:rPr>
        <w:t>.</w:t>
      </w:r>
    </w:p>
    <w:p w:rsidR="001E6F70" w:rsidRPr="008B0628" w:rsidRDefault="001E6F70" w:rsidP="00AC7241">
      <w:pPr>
        <w:spacing w:after="0" w:line="360" w:lineRule="auto"/>
        <w:jc w:val="both"/>
        <w:rPr>
          <w:rFonts w:ascii="Times New Roman" w:eastAsia="Times New Roman" w:hAnsi="Times New Roman" w:cs="Times New Roman"/>
          <w:sz w:val="24"/>
          <w:szCs w:val="24"/>
          <w:lang w:eastAsia="es-AR"/>
        </w:rPr>
      </w:pPr>
    </w:p>
    <w:p w:rsidR="00390FC2" w:rsidRPr="008B0628" w:rsidRDefault="002B4935" w:rsidP="00AC7241">
      <w:pPr>
        <w:spacing w:after="0" w:line="360" w:lineRule="auto"/>
        <w:jc w:val="both"/>
        <w:rPr>
          <w:rFonts w:ascii="Times New Roman" w:eastAsia="Times New Roman" w:hAnsi="Times New Roman" w:cs="Times New Roman"/>
          <w:sz w:val="24"/>
          <w:szCs w:val="24"/>
          <w:lang w:eastAsia="es-AR"/>
        </w:rPr>
      </w:pPr>
      <w:r w:rsidRPr="008B0628">
        <w:rPr>
          <w:rFonts w:ascii="Times New Roman" w:eastAsia="Times New Roman" w:hAnsi="Times New Roman" w:cs="Times New Roman"/>
          <w:sz w:val="24"/>
          <w:szCs w:val="24"/>
          <w:lang w:eastAsia="es-AR"/>
        </w:rPr>
        <w:t>P</w:t>
      </w:r>
      <w:r w:rsidR="001E7208" w:rsidRPr="008B0628">
        <w:rPr>
          <w:rFonts w:ascii="Times New Roman" w:eastAsia="Times New Roman" w:hAnsi="Times New Roman" w:cs="Times New Roman"/>
          <w:sz w:val="24"/>
          <w:szCs w:val="24"/>
          <w:lang w:eastAsia="es-AR"/>
        </w:rPr>
        <w:t xml:space="preserve">or otro lado, otra institución que irrumpe: la Universidad. </w:t>
      </w:r>
      <w:r w:rsidRPr="008B0628">
        <w:rPr>
          <w:rFonts w:ascii="Times New Roman" w:eastAsia="Times New Roman" w:hAnsi="Times New Roman" w:cs="Times New Roman"/>
          <w:sz w:val="24"/>
          <w:szCs w:val="24"/>
          <w:lang w:eastAsia="es-AR"/>
        </w:rPr>
        <w:t>Sin embargo, la</w:t>
      </w:r>
      <w:r w:rsidR="001E7208" w:rsidRPr="008B0628">
        <w:rPr>
          <w:rFonts w:ascii="Times New Roman" w:eastAsia="Times New Roman" w:hAnsi="Times New Roman" w:cs="Times New Roman"/>
          <w:sz w:val="24"/>
          <w:szCs w:val="24"/>
          <w:lang w:eastAsia="es-AR"/>
        </w:rPr>
        <w:t xml:space="preserve"> diferencia entre las instituciones se potencia porque no solo se trata de la universidad sino del CUD, un campo claramente diferenciad</w:t>
      </w:r>
      <w:r w:rsidR="002F07F4" w:rsidRPr="008B0628">
        <w:rPr>
          <w:rFonts w:ascii="Times New Roman" w:eastAsia="Times New Roman" w:hAnsi="Times New Roman" w:cs="Times New Roman"/>
          <w:sz w:val="24"/>
          <w:szCs w:val="24"/>
          <w:lang w:eastAsia="es-AR"/>
        </w:rPr>
        <w:t>o aun de la propia universidad</w:t>
      </w:r>
      <w:r w:rsidR="001E7208" w:rsidRPr="008B0628">
        <w:rPr>
          <w:rFonts w:ascii="Times New Roman" w:eastAsia="Times New Roman" w:hAnsi="Times New Roman" w:cs="Times New Roman"/>
          <w:sz w:val="24"/>
          <w:szCs w:val="24"/>
          <w:lang w:eastAsia="es-AR"/>
        </w:rPr>
        <w:t xml:space="preserve">, </w:t>
      </w:r>
      <w:r w:rsidR="00783E7C" w:rsidRPr="008B0628">
        <w:rPr>
          <w:rFonts w:ascii="Times New Roman" w:eastAsia="Times New Roman" w:hAnsi="Times New Roman" w:cs="Times New Roman"/>
          <w:sz w:val="24"/>
          <w:szCs w:val="24"/>
          <w:lang w:eastAsia="es-AR"/>
        </w:rPr>
        <w:t>de origen tan diferente</w:t>
      </w:r>
      <w:r w:rsidR="001E7208" w:rsidRPr="008B0628">
        <w:rPr>
          <w:rFonts w:ascii="Times New Roman" w:eastAsia="Times New Roman" w:hAnsi="Times New Roman" w:cs="Times New Roman"/>
          <w:sz w:val="24"/>
          <w:szCs w:val="24"/>
          <w:lang w:eastAsia="es-AR"/>
        </w:rPr>
        <w:t xml:space="preserve">. </w:t>
      </w:r>
      <w:r w:rsidRPr="008B0628">
        <w:rPr>
          <w:rFonts w:ascii="Times New Roman" w:eastAsia="Times New Roman" w:hAnsi="Times New Roman" w:cs="Times New Roman"/>
          <w:sz w:val="24"/>
          <w:szCs w:val="24"/>
          <w:lang w:eastAsia="es-AR"/>
        </w:rPr>
        <w:t>S</w:t>
      </w:r>
      <w:r w:rsidR="001E7208" w:rsidRPr="008B0628">
        <w:rPr>
          <w:rFonts w:ascii="Times New Roman" w:eastAsia="Times New Roman" w:hAnsi="Times New Roman" w:cs="Times New Roman"/>
          <w:sz w:val="24"/>
          <w:szCs w:val="24"/>
          <w:lang w:eastAsia="es-AR"/>
        </w:rPr>
        <w:t>u devenir histórico acontece “puramente” al interior de la cárcel, pero visibilizando las características del entorno universitario, que eran propias de los años ´80 y de los inicios de</w:t>
      </w:r>
      <w:r w:rsidRPr="008B0628">
        <w:rPr>
          <w:rFonts w:ascii="Times New Roman" w:eastAsia="Times New Roman" w:hAnsi="Times New Roman" w:cs="Times New Roman"/>
          <w:sz w:val="24"/>
          <w:szCs w:val="24"/>
          <w:lang w:eastAsia="es-AR"/>
        </w:rPr>
        <w:t>l</w:t>
      </w:r>
      <w:r w:rsidR="001E7208" w:rsidRPr="008B0628">
        <w:rPr>
          <w:rFonts w:ascii="Times New Roman" w:eastAsia="Times New Roman" w:hAnsi="Times New Roman" w:cs="Times New Roman"/>
          <w:sz w:val="24"/>
          <w:szCs w:val="24"/>
          <w:lang w:eastAsia="es-AR"/>
        </w:rPr>
        <w:t xml:space="preserve"> período democrático. </w:t>
      </w:r>
    </w:p>
    <w:p w:rsidR="00171B48" w:rsidRPr="008B0628" w:rsidRDefault="00171B48" w:rsidP="00AC7241">
      <w:pPr>
        <w:spacing w:after="0" w:line="360" w:lineRule="auto"/>
        <w:jc w:val="both"/>
        <w:rPr>
          <w:rFonts w:ascii="Times New Roman" w:eastAsia="Times New Roman" w:hAnsi="Times New Roman" w:cs="Times New Roman"/>
          <w:sz w:val="24"/>
          <w:szCs w:val="24"/>
          <w:lang w:eastAsia="es-AR"/>
        </w:rPr>
      </w:pPr>
    </w:p>
    <w:p w:rsidR="00C07EC9" w:rsidRPr="008B0628" w:rsidRDefault="00275F16" w:rsidP="00AC7241">
      <w:pPr>
        <w:pStyle w:val="Ttulo2"/>
        <w:spacing w:before="0" w:line="360" w:lineRule="auto"/>
        <w:rPr>
          <w:rFonts w:ascii="Times New Roman" w:eastAsia="Times New Roman" w:hAnsi="Times New Roman" w:cs="Times New Roman"/>
          <w:color w:val="auto"/>
          <w:sz w:val="24"/>
          <w:szCs w:val="24"/>
          <w:lang w:eastAsia="es-AR"/>
        </w:rPr>
      </w:pPr>
      <w:bookmarkStart w:id="4" w:name="_Toc508905623"/>
      <w:r w:rsidRPr="008B0628">
        <w:rPr>
          <w:rFonts w:ascii="Times New Roman" w:eastAsia="Times New Roman" w:hAnsi="Times New Roman" w:cs="Times New Roman"/>
          <w:color w:val="auto"/>
          <w:sz w:val="24"/>
          <w:szCs w:val="24"/>
          <w:lang w:eastAsia="es-AR"/>
        </w:rPr>
        <w:t xml:space="preserve">El </w:t>
      </w:r>
      <w:r w:rsidR="00C07EC9" w:rsidRPr="008B0628">
        <w:rPr>
          <w:rFonts w:ascii="Times New Roman" w:eastAsia="Times New Roman" w:hAnsi="Times New Roman" w:cs="Times New Roman"/>
          <w:color w:val="auto"/>
          <w:sz w:val="24"/>
          <w:szCs w:val="24"/>
          <w:lang w:eastAsia="es-AR"/>
        </w:rPr>
        <w:t>“grupo-taller”</w:t>
      </w:r>
      <w:r w:rsidRPr="008B0628">
        <w:rPr>
          <w:rFonts w:ascii="Times New Roman" w:eastAsia="Times New Roman" w:hAnsi="Times New Roman" w:cs="Times New Roman"/>
          <w:color w:val="auto"/>
          <w:sz w:val="24"/>
          <w:szCs w:val="24"/>
          <w:lang w:eastAsia="es-AR"/>
        </w:rPr>
        <w:t>, la viñeta</w:t>
      </w:r>
      <w:r w:rsidR="00C07EC9" w:rsidRPr="008B0628">
        <w:rPr>
          <w:rFonts w:ascii="Times New Roman" w:eastAsia="Times New Roman" w:hAnsi="Times New Roman" w:cs="Times New Roman"/>
          <w:color w:val="auto"/>
          <w:sz w:val="24"/>
          <w:szCs w:val="24"/>
          <w:lang w:eastAsia="es-AR"/>
        </w:rPr>
        <w:t xml:space="preserve">: recorte de un </w:t>
      </w:r>
      <w:r w:rsidR="00C07EC9" w:rsidRPr="008B0628">
        <w:rPr>
          <w:rFonts w:ascii="Times New Roman" w:eastAsia="Times New Roman" w:hAnsi="Times New Roman" w:cs="Times New Roman"/>
          <w:i/>
          <w:color w:val="auto"/>
          <w:sz w:val="24"/>
          <w:szCs w:val="24"/>
          <w:lang w:eastAsia="es-AR"/>
        </w:rPr>
        <w:t>espacio-lugar</w:t>
      </w:r>
      <w:r w:rsidR="00C07EC9" w:rsidRPr="008B0628">
        <w:rPr>
          <w:rFonts w:ascii="Times New Roman" w:eastAsia="Times New Roman" w:hAnsi="Times New Roman" w:cs="Times New Roman"/>
          <w:color w:val="auto"/>
          <w:sz w:val="24"/>
          <w:szCs w:val="24"/>
          <w:lang w:eastAsia="es-AR"/>
        </w:rPr>
        <w:t>.</w:t>
      </w:r>
      <w:bookmarkEnd w:id="4"/>
      <w:r w:rsidR="00C07EC9" w:rsidRPr="008B0628">
        <w:rPr>
          <w:rFonts w:ascii="Times New Roman" w:eastAsia="Times New Roman" w:hAnsi="Times New Roman" w:cs="Times New Roman"/>
          <w:color w:val="auto"/>
          <w:sz w:val="24"/>
          <w:szCs w:val="24"/>
          <w:lang w:eastAsia="es-AR"/>
        </w:rPr>
        <w:t xml:space="preserve"> </w:t>
      </w:r>
    </w:p>
    <w:p w:rsidR="00CF6E97" w:rsidRPr="008B0628" w:rsidRDefault="00CF6E97" w:rsidP="00CF6E97">
      <w:pPr>
        <w:spacing w:after="0" w:line="360" w:lineRule="auto"/>
        <w:jc w:val="both"/>
        <w:rPr>
          <w:rFonts w:ascii="Times New Roman" w:eastAsia="Times New Roman" w:hAnsi="Times New Roman" w:cs="Times New Roman"/>
          <w:sz w:val="24"/>
          <w:szCs w:val="24"/>
          <w:lang w:eastAsia="es-AR"/>
        </w:rPr>
      </w:pPr>
      <w:r w:rsidRPr="008B0628">
        <w:rPr>
          <w:rFonts w:ascii="Times New Roman" w:eastAsia="Times New Roman" w:hAnsi="Times New Roman" w:cs="Times New Roman"/>
          <w:sz w:val="24"/>
          <w:szCs w:val="24"/>
          <w:lang w:eastAsia="es-AR"/>
        </w:rPr>
        <w:t>La actividad se realiza en el Complejo Penitenciario de Ciudad de Buenos Aires, en el espacio destinado a funciona</w:t>
      </w:r>
      <w:r w:rsidRPr="008B0628">
        <w:rPr>
          <w:rFonts w:ascii="Times New Roman" w:eastAsia="Times New Roman" w:hAnsi="Times New Roman" w:cs="Times New Roman"/>
          <w:sz w:val="24"/>
          <w:szCs w:val="24"/>
          <w:lang w:eastAsia="es-AR"/>
        </w:rPr>
        <w:t xml:space="preserve">r como “pabellón universitario”, </w:t>
      </w:r>
      <w:r w:rsidRPr="008B0628">
        <w:rPr>
          <w:rFonts w:ascii="Times New Roman" w:eastAsia="Times New Roman" w:hAnsi="Times New Roman" w:cs="Times New Roman"/>
          <w:sz w:val="24"/>
          <w:szCs w:val="24"/>
          <w:lang w:eastAsia="es-AR"/>
        </w:rPr>
        <w:t xml:space="preserve">un espacio que otrora funcionara </w:t>
      </w:r>
      <w:r w:rsidRPr="008B0628">
        <w:rPr>
          <w:rFonts w:ascii="Times New Roman" w:eastAsia="Times New Roman" w:hAnsi="Times New Roman" w:cs="Times New Roman"/>
          <w:sz w:val="24"/>
          <w:szCs w:val="24"/>
          <w:lang w:eastAsia="es-AR"/>
        </w:rPr>
        <w:t>como alojamiento de</w:t>
      </w:r>
      <w:r w:rsidRPr="008B0628">
        <w:rPr>
          <w:rFonts w:ascii="Times New Roman" w:eastAsia="Times New Roman" w:hAnsi="Times New Roman" w:cs="Times New Roman"/>
          <w:sz w:val="24"/>
          <w:szCs w:val="24"/>
          <w:lang w:eastAsia="es-AR"/>
        </w:rPr>
        <w:t xml:space="preserve"> menores de edad, </w:t>
      </w:r>
      <w:r w:rsidRPr="008B0628">
        <w:rPr>
          <w:rFonts w:ascii="Times New Roman" w:eastAsia="Times New Roman" w:hAnsi="Times New Roman" w:cs="Times New Roman"/>
          <w:sz w:val="24"/>
          <w:szCs w:val="24"/>
          <w:lang w:eastAsia="es-AR"/>
        </w:rPr>
        <w:t xml:space="preserve">caído </w:t>
      </w:r>
      <w:r w:rsidRPr="008B0628">
        <w:rPr>
          <w:rFonts w:ascii="Times New Roman" w:eastAsia="Times New Roman" w:hAnsi="Times New Roman" w:cs="Times New Roman"/>
          <w:sz w:val="24"/>
          <w:szCs w:val="24"/>
          <w:lang w:eastAsia="es-AR"/>
        </w:rPr>
        <w:t xml:space="preserve">luego en desuso al </w:t>
      </w:r>
      <w:r w:rsidRPr="008B0628">
        <w:rPr>
          <w:rFonts w:ascii="Times New Roman" w:eastAsia="Times New Roman" w:hAnsi="Times New Roman" w:cs="Times New Roman"/>
          <w:sz w:val="24"/>
          <w:szCs w:val="24"/>
          <w:lang w:eastAsia="es-AR"/>
        </w:rPr>
        <w:t>ser destruido tras un incendio.</w:t>
      </w:r>
    </w:p>
    <w:p w:rsidR="00CF6E97" w:rsidRPr="008B0628" w:rsidRDefault="00CF6E97" w:rsidP="00CF6E97">
      <w:pPr>
        <w:rPr>
          <w:lang w:eastAsia="es-AR"/>
        </w:rPr>
      </w:pPr>
    </w:p>
    <w:p w:rsidR="00275F16" w:rsidRPr="008B0628" w:rsidRDefault="00783E7C" w:rsidP="00AC7241">
      <w:pPr>
        <w:spacing w:after="0" w:line="360" w:lineRule="auto"/>
        <w:jc w:val="both"/>
        <w:rPr>
          <w:rFonts w:ascii="Times New Roman" w:eastAsia="Times New Roman" w:hAnsi="Times New Roman" w:cs="Times New Roman"/>
          <w:sz w:val="24"/>
          <w:szCs w:val="24"/>
          <w:lang w:eastAsia="es-AR"/>
        </w:rPr>
      </w:pPr>
      <w:r w:rsidRPr="008B0628">
        <w:rPr>
          <w:rFonts w:ascii="Times New Roman" w:eastAsia="Times New Roman" w:hAnsi="Times New Roman" w:cs="Times New Roman"/>
          <w:sz w:val="24"/>
          <w:szCs w:val="24"/>
          <w:lang w:eastAsia="es-AR"/>
        </w:rPr>
        <w:t>L</w:t>
      </w:r>
      <w:r w:rsidR="00C07EC9" w:rsidRPr="008B0628">
        <w:rPr>
          <w:rFonts w:ascii="Times New Roman" w:eastAsia="Times New Roman" w:hAnsi="Times New Roman" w:cs="Times New Roman"/>
          <w:sz w:val="24"/>
          <w:szCs w:val="24"/>
          <w:lang w:eastAsia="es-AR"/>
        </w:rPr>
        <w:t>a situación elegida para pe</w:t>
      </w:r>
      <w:r w:rsidR="00275F16" w:rsidRPr="008B0628">
        <w:rPr>
          <w:rFonts w:ascii="Times New Roman" w:eastAsia="Times New Roman" w:hAnsi="Times New Roman" w:cs="Times New Roman"/>
          <w:sz w:val="24"/>
          <w:szCs w:val="24"/>
          <w:lang w:eastAsia="es-AR"/>
        </w:rPr>
        <w:t>nsar estas conceptualizaciones trans</w:t>
      </w:r>
      <w:r w:rsidR="00C07EC9" w:rsidRPr="008B0628">
        <w:rPr>
          <w:rFonts w:ascii="Times New Roman" w:eastAsia="Times New Roman" w:hAnsi="Times New Roman" w:cs="Times New Roman"/>
          <w:sz w:val="24"/>
          <w:szCs w:val="24"/>
          <w:lang w:eastAsia="es-AR"/>
        </w:rPr>
        <w:t xml:space="preserve">curre en el inicio de uno de los encuentros del grupo </w:t>
      </w:r>
      <w:r w:rsidRPr="008B0628">
        <w:rPr>
          <w:rFonts w:ascii="Times New Roman" w:eastAsia="Times New Roman" w:hAnsi="Times New Roman" w:cs="Times New Roman"/>
          <w:sz w:val="24"/>
          <w:szCs w:val="24"/>
          <w:lang w:eastAsia="es-AR"/>
        </w:rPr>
        <w:t>mencionado. Esta viñeta ocurrió</w:t>
      </w:r>
      <w:r w:rsidR="00C07EC9" w:rsidRPr="008B0628">
        <w:rPr>
          <w:rFonts w:ascii="Times New Roman" w:eastAsia="Times New Roman" w:hAnsi="Times New Roman" w:cs="Times New Roman"/>
          <w:sz w:val="24"/>
          <w:szCs w:val="24"/>
          <w:lang w:eastAsia="es-AR"/>
        </w:rPr>
        <w:t xml:space="preserve"> </w:t>
      </w:r>
      <w:r w:rsidR="0052449C" w:rsidRPr="008B0628">
        <w:rPr>
          <w:rFonts w:ascii="Times New Roman" w:eastAsia="Times New Roman" w:hAnsi="Times New Roman" w:cs="Times New Roman"/>
          <w:sz w:val="24"/>
          <w:szCs w:val="24"/>
          <w:lang w:eastAsia="es-AR"/>
        </w:rPr>
        <w:t>llevando tres o cuatro</w:t>
      </w:r>
      <w:r w:rsidR="00C07EC9" w:rsidRPr="008B0628">
        <w:rPr>
          <w:rFonts w:ascii="Times New Roman" w:eastAsia="Times New Roman" w:hAnsi="Times New Roman" w:cs="Times New Roman"/>
          <w:sz w:val="24"/>
          <w:szCs w:val="24"/>
          <w:lang w:eastAsia="es-AR"/>
        </w:rPr>
        <w:t xml:space="preserve"> años de empez</w:t>
      </w:r>
      <w:r w:rsidRPr="008B0628">
        <w:rPr>
          <w:rFonts w:ascii="Times New Roman" w:eastAsia="Times New Roman" w:hAnsi="Times New Roman" w:cs="Times New Roman"/>
          <w:sz w:val="24"/>
          <w:szCs w:val="24"/>
          <w:lang w:eastAsia="es-AR"/>
        </w:rPr>
        <w:t>ada la experiencia de talleres.</w:t>
      </w:r>
    </w:p>
    <w:p w:rsidR="00C07EC9" w:rsidRPr="008B0628" w:rsidRDefault="003B06FC" w:rsidP="00AC7241">
      <w:pPr>
        <w:spacing w:after="0" w:line="360" w:lineRule="auto"/>
        <w:jc w:val="both"/>
        <w:rPr>
          <w:rFonts w:ascii="Times New Roman" w:eastAsia="Times New Roman" w:hAnsi="Times New Roman" w:cs="Times New Roman"/>
          <w:sz w:val="24"/>
          <w:szCs w:val="24"/>
          <w:lang w:eastAsia="es-AR"/>
        </w:rPr>
      </w:pPr>
      <w:r w:rsidRPr="008B0628">
        <w:rPr>
          <w:rFonts w:ascii="Times New Roman" w:eastAsia="Times New Roman" w:hAnsi="Times New Roman" w:cs="Times New Roman"/>
          <w:sz w:val="24"/>
          <w:szCs w:val="24"/>
          <w:lang w:eastAsia="es-AR"/>
        </w:rPr>
        <w:t>Desde su apertura, e</w:t>
      </w:r>
      <w:r w:rsidR="00C07EC9" w:rsidRPr="008B0628">
        <w:rPr>
          <w:rFonts w:ascii="Times New Roman" w:eastAsia="Times New Roman" w:hAnsi="Times New Roman" w:cs="Times New Roman"/>
          <w:sz w:val="24"/>
          <w:szCs w:val="24"/>
          <w:lang w:eastAsia="es-AR"/>
        </w:rPr>
        <w:t xml:space="preserve">l grupo se reunía los días martes, 14 horas. La mayoría de los </w:t>
      </w:r>
      <w:r w:rsidR="0052449C" w:rsidRPr="008B0628">
        <w:rPr>
          <w:rFonts w:ascii="Times New Roman" w:eastAsia="Times New Roman" w:hAnsi="Times New Roman" w:cs="Times New Roman"/>
          <w:sz w:val="24"/>
          <w:szCs w:val="24"/>
          <w:lang w:eastAsia="es-AR"/>
        </w:rPr>
        <w:t xml:space="preserve">integrantes </w:t>
      </w:r>
      <w:r w:rsidR="00C07EC9" w:rsidRPr="008B0628">
        <w:rPr>
          <w:rFonts w:ascii="Times New Roman" w:eastAsia="Times New Roman" w:hAnsi="Times New Roman" w:cs="Times New Roman"/>
          <w:sz w:val="24"/>
          <w:szCs w:val="24"/>
          <w:lang w:eastAsia="es-AR"/>
        </w:rPr>
        <w:t>participa</w:t>
      </w:r>
      <w:r w:rsidR="0052449C" w:rsidRPr="008B0628">
        <w:rPr>
          <w:rFonts w:ascii="Times New Roman" w:eastAsia="Times New Roman" w:hAnsi="Times New Roman" w:cs="Times New Roman"/>
          <w:sz w:val="24"/>
          <w:szCs w:val="24"/>
          <w:lang w:eastAsia="es-AR"/>
        </w:rPr>
        <w:t>ban</w:t>
      </w:r>
      <w:r w:rsidR="00C07EC9" w:rsidRPr="008B0628">
        <w:rPr>
          <w:rFonts w:ascii="Times New Roman" w:eastAsia="Times New Roman" w:hAnsi="Times New Roman" w:cs="Times New Roman"/>
          <w:sz w:val="24"/>
          <w:szCs w:val="24"/>
          <w:lang w:eastAsia="es-AR"/>
        </w:rPr>
        <w:t xml:space="preserve"> desde su conformación original. El </w:t>
      </w:r>
      <w:r w:rsidR="005C5768" w:rsidRPr="008B0628">
        <w:rPr>
          <w:rFonts w:ascii="Times New Roman" w:eastAsia="Times New Roman" w:hAnsi="Times New Roman" w:cs="Times New Roman"/>
          <w:sz w:val="24"/>
          <w:szCs w:val="24"/>
          <w:lang w:eastAsia="es-AR"/>
        </w:rPr>
        <w:t>taller</w:t>
      </w:r>
      <w:r w:rsidR="00C07EC9" w:rsidRPr="008B0628">
        <w:rPr>
          <w:rFonts w:ascii="Times New Roman" w:eastAsia="Times New Roman" w:hAnsi="Times New Roman" w:cs="Times New Roman"/>
          <w:sz w:val="24"/>
          <w:szCs w:val="24"/>
          <w:lang w:eastAsia="es-AR"/>
        </w:rPr>
        <w:t xml:space="preserve"> tomó las características de un grupo c</w:t>
      </w:r>
      <w:r w:rsidR="0052449C" w:rsidRPr="008B0628">
        <w:rPr>
          <w:rFonts w:ascii="Times New Roman" w:eastAsia="Times New Roman" w:hAnsi="Times New Roman" w:cs="Times New Roman"/>
          <w:sz w:val="24"/>
          <w:szCs w:val="24"/>
          <w:lang w:eastAsia="es-AR"/>
        </w:rPr>
        <w:t>u</w:t>
      </w:r>
      <w:r w:rsidR="00C07EC9" w:rsidRPr="008B0628">
        <w:rPr>
          <w:rFonts w:ascii="Times New Roman" w:eastAsia="Times New Roman" w:hAnsi="Times New Roman" w:cs="Times New Roman"/>
          <w:sz w:val="24"/>
          <w:szCs w:val="24"/>
          <w:lang w:eastAsia="es-AR"/>
        </w:rPr>
        <w:t>asi “cerrado” y con duración anual, que año tras año retomaba los encuentros. Los impasses estaban delineados por el calendario académico de la Facultad de Psicología</w:t>
      </w:r>
      <w:r w:rsidR="0052449C" w:rsidRPr="008B0628">
        <w:rPr>
          <w:rFonts w:ascii="Times New Roman" w:eastAsia="Times New Roman" w:hAnsi="Times New Roman" w:cs="Times New Roman"/>
          <w:sz w:val="24"/>
          <w:szCs w:val="24"/>
          <w:lang w:eastAsia="es-AR"/>
        </w:rPr>
        <w:t>,</w:t>
      </w:r>
      <w:r w:rsidRPr="008B0628">
        <w:rPr>
          <w:rFonts w:ascii="Times New Roman" w:eastAsia="Times New Roman" w:hAnsi="Times New Roman" w:cs="Times New Roman"/>
          <w:sz w:val="24"/>
          <w:szCs w:val="24"/>
          <w:lang w:eastAsia="es-AR"/>
        </w:rPr>
        <w:t xml:space="preserve"> y su coordinación quedaba en manos de un </w:t>
      </w:r>
      <w:r w:rsidR="00C07EC9" w:rsidRPr="008B0628">
        <w:rPr>
          <w:rFonts w:ascii="Times New Roman" w:eastAsia="Times New Roman" w:hAnsi="Times New Roman" w:cs="Times New Roman"/>
          <w:sz w:val="24"/>
          <w:szCs w:val="24"/>
          <w:lang w:eastAsia="es-AR"/>
        </w:rPr>
        <w:t xml:space="preserve">docente </w:t>
      </w:r>
      <w:r w:rsidRPr="008B0628">
        <w:rPr>
          <w:rFonts w:ascii="Times New Roman" w:eastAsia="Times New Roman" w:hAnsi="Times New Roman" w:cs="Times New Roman"/>
          <w:sz w:val="24"/>
          <w:szCs w:val="24"/>
          <w:lang w:eastAsia="es-AR"/>
        </w:rPr>
        <w:t>de la cátedra</w:t>
      </w:r>
      <w:r w:rsidR="00171B48" w:rsidRPr="008B0628">
        <w:rPr>
          <w:rFonts w:ascii="Times New Roman" w:eastAsia="Times New Roman" w:hAnsi="Times New Roman" w:cs="Times New Roman"/>
          <w:sz w:val="24"/>
          <w:szCs w:val="24"/>
          <w:lang w:eastAsia="es-AR"/>
        </w:rPr>
        <w:t>.</w:t>
      </w:r>
    </w:p>
    <w:p w:rsidR="004D1459" w:rsidRPr="008B0628" w:rsidRDefault="00C07EC9" w:rsidP="00AC7241">
      <w:pPr>
        <w:spacing w:after="0" w:line="360" w:lineRule="auto"/>
        <w:jc w:val="both"/>
        <w:rPr>
          <w:rFonts w:ascii="Times New Roman" w:eastAsia="Times New Roman" w:hAnsi="Times New Roman" w:cs="Times New Roman"/>
          <w:sz w:val="24"/>
          <w:szCs w:val="24"/>
          <w:lang w:eastAsia="es-AR"/>
        </w:rPr>
      </w:pPr>
      <w:r w:rsidRPr="008B0628">
        <w:rPr>
          <w:rFonts w:ascii="Times New Roman" w:eastAsia="Times New Roman" w:hAnsi="Times New Roman" w:cs="Times New Roman"/>
          <w:sz w:val="24"/>
          <w:szCs w:val="24"/>
          <w:lang w:eastAsia="es-AR"/>
        </w:rPr>
        <w:t xml:space="preserve">Semanalmente, momentos antes de las 14h., </w:t>
      </w:r>
      <w:r w:rsidR="0052449C" w:rsidRPr="008B0628">
        <w:rPr>
          <w:rFonts w:ascii="Times New Roman" w:eastAsia="Times New Roman" w:hAnsi="Times New Roman" w:cs="Times New Roman"/>
          <w:sz w:val="24"/>
          <w:szCs w:val="24"/>
          <w:lang w:eastAsia="es-AR"/>
        </w:rPr>
        <w:t>la</w:t>
      </w:r>
      <w:r w:rsidRPr="008B0628">
        <w:rPr>
          <w:rFonts w:ascii="Times New Roman" w:eastAsia="Times New Roman" w:hAnsi="Times New Roman" w:cs="Times New Roman"/>
          <w:sz w:val="24"/>
          <w:szCs w:val="24"/>
          <w:lang w:eastAsia="es-AR"/>
        </w:rPr>
        <w:t xml:space="preserve"> </w:t>
      </w:r>
      <w:r w:rsidR="00783E7C" w:rsidRPr="008B0628">
        <w:rPr>
          <w:rFonts w:ascii="Times New Roman" w:eastAsia="Times New Roman" w:hAnsi="Times New Roman" w:cs="Times New Roman"/>
          <w:sz w:val="24"/>
          <w:szCs w:val="24"/>
          <w:lang w:eastAsia="es-AR"/>
        </w:rPr>
        <w:t>docente</w:t>
      </w:r>
      <w:r w:rsidR="0052449C" w:rsidRPr="008B0628">
        <w:rPr>
          <w:rFonts w:ascii="Times New Roman" w:eastAsia="Times New Roman" w:hAnsi="Times New Roman" w:cs="Times New Roman"/>
          <w:sz w:val="24"/>
          <w:szCs w:val="24"/>
          <w:lang w:eastAsia="es-AR"/>
        </w:rPr>
        <w:t xml:space="preserve"> </w:t>
      </w:r>
      <w:r w:rsidRPr="008B0628">
        <w:rPr>
          <w:rFonts w:ascii="Times New Roman" w:eastAsia="Times New Roman" w:hAnsi="Times New Roman" w:cs="Times New Roman"/>
          <w:sz w:val="24"/>
          <w:szCs w:val="24"/>
          <w:lang w:eastAsia="es-AR"/>
        </w:rPr>
        <w:t xml:space="preserve">llegaba al espacio previsto </w:t>
      </w:r>
      <w:r w:rsidR="00783E7C" w:rsidRPr="008B0628">
        <w:rPr>
          <w:rFonts w:ascii="Times New Roman" w:eastAsia="Times New Roman" w:hAnsi="Times New Roman" w:cs="Times New Roman"/>
          <w:sz w:val="24"/>
          <w:szCs w:val="24"/>
          <w:lang w:eastAsia="es-AR"/>
        </w:rPr>
        <w:t xml:space="preserve">y </w:t>
      </w:r>
      <w:r w:rsidRPr="008B0628">
        <w:rPr>
          <w:rFonts w:ascii="Times New Roman" w:eastAsia="Times New Roman" w:hAnsi="Times New Roman" w:cs="Times New Roman"/>
          <w:sz w:val="24"/>
          <w:szCs w:val="24"/>
          <w:lang w:eastAsia="es-AR"/>
        </w:rPr>
        <w:t>era recib</w:t>
      </w:r>
      <w:r w:rsidR="00275F16" w:rsidRPr="008B0628">
        <w:rPr>
          <w:rFonts w:ascii="Times New Roman" w:eastAsia="Times New Roman" w:hAnsi="Times New Roman" w:cs="Times New Roman"/>
          <w:sz w:val="24"/>
          <w:szCs w:val="24"/>
          <w:lang w:eastAsia="es-AR"/>
        </w:rPr>
        <w:t xml:space="preserve">ida por uno de los </w:t>
      </w:r>
      <w:r w:rsidR="00171B48" w:rsidRPr="008B0628">
        <w:rPr>
          <w:rFonts w:ascii="Times New Roman" w:eastAsia="Times New Roman" w:hAnsi="Times New Roman" w:cs="Times New Roman"/>
          <w:sz w:val="24"/>
          <w:szCs w:val="24"/>
          <w:lang w:eastAsia="es-AR"/>
        </w:rPr>
        <w:t xml:space="preserve">integrantes, al que llamaremos </w:t>
      </w:r>
      <w:r w:rsidRPr="008B0628">
        <w:rPr>
          <w:rFonts w:ascii="Times New Roman" w:eastAsia="Times New Roman" w:hAnsi="Times New Roman" w:cs="Times New Roman"/>
          <w:sz w:val="24"/>
          <w:szCs w:val="24"/>
          <w:lang w:eastAsia="es-AR"/>
        </w:rPr>
        <w:t>J</w:t>
      </w:r>
      <w:r w:rsidR="00171B48" w:rsidRPr="008B0628">
        <w:rPr>
          <w:rFonts w:ascii="Times New Roman" w:eastAsia="Times New Roman" w:hAnsi="Times New Roman" w:cs="Times New Roman"/>
          <w:sz w:val="24"/>
          <w:szCs w:val="24"/>
          <w:lang w:eastAsia="es-AR"/>
        </w:rPr>
        <w:t>.,</w:t>
      </w:r>
      <w:r w:rsidRPr="008B0628">
        <w:rPr>
          <w:rFonts w:ascii="Times New Roman" w:eastAsia="Times New Roman" w:hAnsi="Times New Roman" w:cs="Times New Roman"/>
          <w:sz w:val="24"/>
          <w:szCs w:val="24"/>
          <w:lang w:eastAsia="es-AR"/>
        </w:rPr>
        <w:t xml:space="preserve"> por </w:t>
      </w:r>
      <w:r w:rsidR="00171B48" w:rsidRPr="008B0628">
        <w:rPr>
          <w:rFonts w:ascii="Times New Roman" w:eastAsia="Times New Roman" w:hAnsi="Times New Roman" w:cs="Times New Roman"/>
          <w:sz w:val="24"/>
          <w:szCs w:val="24"/>
          <w:lang w:eastAsia="es-AR"/>
        </w:rPr>
        <w:t>aquella</w:t>
      </w:r>
      <w:r w:rsidRPr="008B0628">
        <w:rPr>
          <w:rFonts w:ascii="Times New Roman" w:eastAsia="Times New Roman" w:hAnsi="Times New Roman" w:cs="Times New Roman"/>
          <w:sz w:val="24"/>
          <w:szCs w:val="24"/>
          <w:lang w:eastAsia="es-AR"/>
        </w:rPr>
        <w:t xml:space="preserve"> época coordinador interno de la carrera </w:t>
      </w:r>
      <w:r w:rsidR="003B06FC" w:rsidRPr="008B0628">
        <w:rPr>
          <w:rFonts w:ascii="Times New Roman" w:eastAsia="Times New Roman" w:hAnsi="Times New Roman" w:cs="Times New Roman"/>
          <w:sz w:val="24"/>
          <w:szCs w:val="24"/>
          <w:lang w:eastAsia="es-AR"/>
        </w:rPr>
        <w:t xml:space="preserve">cuya tarea era la de </w:t>
      </w:r>
      <w:r w:rsidR="0052449C" w:rsidRPr="008B0628">
        <w:rPr>
          <w:rFonts w:ascii="Times New Roman" w:eastAsia="Times New Roman" w:hAnsi="Times New Roman" w:cs="Times New Roman"/>
          <w:sz w:val="24"/>
          <w:szCs w:val="24"/>
          <w:lang w:eastAsia="es-AR"/>
        </w:rPr>
        <w:t xml:space="preserve">oficiar de </w:t>
      </w:r>
      <w:r w:rsidRPr="008B0628">
        <w:rPr>
          <w:rFonts w:ascii="Times New Roman" w:eastAsia="Times New Roman" w:hAnsi="Times New Roman" w:cs="Times New Roman"/>
          <w:sz w:val="24"/>
          <w:szCs w:val="24"/>
          <w:lang w:eastAsia="es-AR"/>
        </w:rPr>
        <w:t xml:space="preserve">nexo </w:t>
      </w:r>
      <w:r w:rsidR="003B06FC" w:rsidRPr="008B0628">
        <w:rPr>
          <w:rFonts w:ascii="Times New Roman" w:eastAsia="Times New Roman" w:hAnsi="Times New Roman" w:cs="Times New Roman"/>
          <w:sz w:val="24"/>
          <w:szCs w:val="24"/>
          <w:lang w:eastAsia="es-AR"/>
        </w:rPr>
        <w:t xml:space="preserve">entre las cursadas dentro del penal </w:t>
      </w:r>
      <w:r w:rsidR="00783E7C" w:rsidRPr="008B0628">
        <w:rPr>
          <w:rFonts w:ascii="Times New Roman" w:eastAsia="Times New Roman" w:hAnsi="Times New Roman" w:cs="Times New Roman"/>
          <w:sz w:val="24"/>
          <w:szCs w:val="24"/>
          <w:lang w:eastAsia="es-AR"/>
        </w:rPr>
        <w:t>en</w:t>
      </w:r>
      <w:r w:rsidRPr="008B0628">
        <w:rPr>
          <w:rFonts w:ascii="Times New Roman" w:eastAsia="Times New Roman" w:hAnsi="Times New Roman" w:cs="Times New Roman"/>
          <w:sz w:val="24"/>
          <w:szCs w:val="24"/>
          <w:lang w:eastAsia="es-AR"/>
        </w:rPr>
        <w:t xml:space="preserve"> el programa UBA XXII</w:t>
      </w:r>
      <w:r w:rsidR="005C5768" w:rsidRPr="008B0628">
        <w:rPr>
          <w:rFonts w:ascii="Times New Roman" w:eastAsia="Times New Roman" w:hAnsi="Times New Roman" w:cs="Times New Roman"/>
          <w:sz w:val="24"/>
          <w:szCs w:val="24"/>
          <w:lang w:eastAsia="es-AR"/>
        </w:rPr>
        <w:t>,</w:t>
      </w:r>
      <w:r w:rsidRPr="008B0628">
        <w:rPr>
          <w:rFonts w:ascii="Times New Roman" w:eastAsia="Times New Roman" w:hAnsi="Times New Roman" w:cs="Times New Roman"/>
          <w:sz w:val="24"/>
          <w:szCs w:val="24"/>
          <w:lang w:eastAsia="es-AR"/>
        </w:rPr>
        <w:t xml:space="preserve"> </w:t>
      </w:r>
      <w:r w:rsidR="00275F16" w:rsidRPr="008B0628">
        <w:rPr>
          <w:rFonts w:ascii="Times New Roman" w:eastAsia="Times New Roman" w:hAnsi="Times New Roman" w:cs="Times New Roman"/>
          <w:sz w:val="24"/>
          <w:szCs w:val="24"/>
          <w:lang w:eastAsia="es-AR"/>
        </w:rPr>
        <w:t>y la facultad en el medio libre</w:t>
      </w:r>
      <w:r w:rsidR="003B06FC" w:rsidRPr="008B0628">
        <w:rPr>
          <w:rFonts w:ascii="Times New Roman" w:eastAsia="Times New Roman" w:hAnsi="Times New Roman" w:cs="Times New Roman"/>
          <w:sz w:val="24"/>
          <w:szCs w:val="24"/>
          <w:lang w:eastAsia="es-AR"/>
        </w:rPr>
        <w:t>.</w:t>
      </w:r>
      <w:r w:rsidR="00171B48" w:rsidRPr="008B0628">
        <w:rPr>
          <w:rFonts w:ascii="Times New Roman" w:eastAsia="Times New Roman" w:hAnsi="Times New Roman" w:cs="Times New Roman"/>
          <w:sz w:val="24"/>
          <w:szCs w:val="24"/>
          <w:lang w:eastAsia="es-AR"/>
        </w:rPr>
        <w:t xml:space="preserve"> </w:t>
      </w:r>
      <w:r w:rsidR="004D1459" w:rsidRPr="008B0628">
        <w:rPr>
          <w:rFonts w:ascii="Times New Roman" w:eastAsia="Times New Roman" w:hAnsi="Times New Roman" w:cs="Times New Roman"/>
          <w:sz w:val="24"/>
          <w:szCs w:val="24"/>
          <w:lang w:eastAsia="es-AR"/>
        </w:rPr>
        <w:t>J.</w:t>
      </w:r>
      <w:r w:rsidR="003B06FC" w:rsidRPr="008B0628">
        <w:rPr>
          <w:rFonts w:ascii="Times New Roman" w:eastAsia="Times New Roman" w:hAnsi="Times New Roman" w:cs="Times New Roman"/>
          <w:sz w:val="24"/>
          <w:szCs w:val="24"/>
          <w:lang w:eastAsia="es-AR"/>
        </w:rPr>
        <w:t xml:space="preserve"> participaba también </w:t>
      </w:r>
      <w:r w:rsidR="004D1459" w:rsidRPr="008B0628">
        <w:rPr>
          <w:rFonts w:ascii="Times New Roman" w:eastAsia="Times New Roman" w:hAnsi="Times New Roman" w:cs="Times New Roman"/>
          <w:sz w:val="24"/>
          <w:szCs w:val="24"/>
          <w:lang w:eastAsia="es-AR"/>
        </w:rPr>
        <w:t>d</w:t>
      </w:r>
      <w:r w:rsidR="003B06FC" w:rsidRPr="008B0628">
        <w:rPr>
          <w:rFonts w:ascii="Times New Roman" w:eastAsia="Times New Roman" w:hAnsi="Times New Roman" w:cs="Times New Roman"/>
          <w:sz w:val="24"/>
          <w:szCs w:val="24"/>
          <w:lang w:eastAsia="es-AR"/>
        </w:rPr>
        <w:t>e</w:t>
      </w:r>
      <w:r w:rsidR="0052449C" w:rsidRPr="008B0628">
        <w:rPr>
          <w:rFonts w:ascii="Times New Roman" w:eastAsia="Times New Roman" w:hAnsi="Times New Roman" w:cs="Times New Roman"/>
          <w:sz w:val="24"/>
          <w:szCs w:val="24"/>
          <w:lang w:eastAsia="es-AR"/>
        </w:rPr>
        <w:t>l</w:t>
      </w:r>
      <w:r w:rsidR="003B06FC" w:rsidRPr="008B0628">
        <w:rPr>
          <w:rFonts w:ascii="Times New Roman" w:eastAsia="Times New Roman" w:hAnsi="Times New Roman" w:cs="Times New Roman"/>
          <w:sz w:val="24"/>
          <w:szCs w:val="24"/>
          <w:lang w:eastAsia="es-AR"/>
        </w:rPr>
        <w:t xml:space="preserve"> taller</w:t>
      </w:r>
      <w:r w:rsidRPr="008B0628">
        <w:rPr>
          <w:rFonts w:ascii="Times New Roman" w:eastAsia="Times New Roman" w:hAnsi="Times New Roman" w:cs="Times New Roman"/>
          <w:sz w:val="24"/>
          <w:szCs w:val="24"/>
          <w:lang w:eastAsia="es-AR"/>
        </w:rPr>
        <w:t xml:space="preserve">. </w:t>
      </w:r>
    </w:p>
    <w:p w:rsidR="00C07EC9" w:rsidRPr="008B0628" w:rsidRDefault="004D1459" w:rsidP="00AC7241">
      <w:pPr>
        <w:spacing w:after="0" w:line="360" w:lineRule="auto"/>
        <w:jc w:val="both"/>
        <w:rPr>
          <w:rFonts w:ascii="Times New Roman" w:eastAsia="Times New Roman" w:hAnsi="Times New Roman" w:cs="Times New Roman"/>
          <w:sz w:val="24"/>
          <w:szCs w:val="24"/>
          <w:lang w:eastAsia="es-AR"/>
        </w:rPr>
      </w:pPr>
      <w:r w:rsidRPr="008B0628">
        <w:rPr>
          <w:rFonts w:ascii="Times New Roman" w:eastAsia="Times New Roman" w:hAnsi="Times New Roman" w:cs="Times New Roman"/>
          <w:sz w:val="24"/>
          <w:szCs w:val="24"/>
          <w:lang w:eastAsia="es-AR"/>
        </w:rPr>
        <w:t>J.</w:t>
      </w:r>
      <w:r w:rsidR="00C07EC9" w:rsidRPr="008B0628">
        <w:rPr>
          <w:rFonts w:ascii="Times New Roman" w:eastAsia="Times New Roman" w:hAnsi="Times New Roman" w:cs="Times New Roman"/>
          <w:sz w:val="24"/>
          <w:szCs w:val="24"/>
          <w:lang w:eastAsia="es-AR"/>
        </w:rPr>
        <w:t xml:space="preserve"> y/o quien llegara, salía a buscar a otro compañero </w:t>
      </w:r>
      <w:r w:rsidR="003B06FC" w:rsidRPr="008B0628">
        <w:rPr>
          <w:rFonts w:ascii="Times New Roman" w:eastAsia="Times New Roman" w:hAnsi="Times New Roman" w:cs="Times New Roman"/>
          <w:sz w:val="24"/>
          <w:szCs w:val="24"/>
          <w:lang w:eastAsia="es-AR"/>
        </w:rPr>
        <w:t>para traerlo a la actividad. Esa parecía ser una forma consensuada</w:t>
      </w:r>
      <w:r w:rsidR="0052449C" w:rsidRPr="008B0628">
        <w:rPr>
          <w:rFonts w:ascii="Times New Roman" w:eastAsia="Times New Roman" w:hAnsi="Times New Roman" w:cs="Times New Roman"/>
          <w:sz w:val="24"/>
          <w:szCs w:val="24"/>
          <w:lang w:eastAsia="es-AR"/>
        </w:rPr>
        <w:t xml:space="preserve"> de congregarse en el aula</w:t>
      </w:r>
      <w:r w:rsidR="003B06FC" w:rsidRPr="008B0628">
        <w:rPr>
          <w:rFonts w:ascii="Times New Roman" w:eastAsia="Times New Roman" w:hAnsi="Times New Roman" w:cs="Times New Roman"/>
          <w:sz w:val="24"/>
          <w:szCs w:val="24"/>
          <w:lang w:eastAsia="es-AR"/>
        </w:rPr>
        <w:t>.</w:t>
      </w:r>
      <w:r w:rsidR="00C07EC9" w:rsidRPr="008B0628">
        <w:rPr>
          <w:rFonts w:ascii="Times New Roman" w:eastAsia="Times New Roman" w:hAnsi="Times New Roman" w:cs="Times New Roman"/>
          <w:sz w:val="24"/>
          <w:szCs w:val="24"/>
          <w:lang w:eastAsia="es-AR"/>
        </w:rPr>
        <w:t xml:space="preserve"> Así, hasta que ya estaban todos</w:t>
      </w:r>
      <w:r w:rsidR="003B06FC" w:rsidRPr="008B0628">
        <w:rPr>
          <w:rFonts w:ascii="Times New Roman" w:eastAsia="Times New Roman" w:hAnsi="Times New Roman" w:cs="Times New Roman"/>
          <w:sz w:val="24"/>
          <w:szCs w:val="24"/>
          <w:lang w:eastAsia="es-AR"/>
        </w:rPr>
        <w:t xml:space="preserve"> presentes</w:t>
      </w:r>
      <w:r w:rsidR="00C07EC9" w:rsidRPr="008B0628">
        <w:rPr>
          <w:rFonts w:ascii="Times New Roman" w:eastAsia="Times New Roman" w:hAnsi="Times New Roman" w:cs="Times New Roman"/>
          <w:sz w:val="24"/>
          <w:szCs w:val="24"/>
          <w:lang w:eastAsia="es-AR"/>
        </w:rPr>
        <w:t xml:space="preserve"> y se daba comienzo.</w:t>
      </w:r>
    </w:p>
    <w:p w:rsidR="00C07EC9" w:rsidRPr="008B0628" w:rsidRDefault="00783E7C" w:rsidP="00AC7241">
      <w:pPr>
        <w:spacing w:after="0" w:line="360" w:lineRule="auto"/>
        <w:jc w:val="both"/>
        <w:rPr>
          <w:rFonts w:ascii="Times New Roman" w:eastAsia="Times New Roman" w:hAnsi="Times New Roman" w:cs="Times New Roman"/>
          <w:sz w:val="24"/>
          <w:szCs w:val="24"/>
          <w:lang w:eastAsia="es-AR"/>
        </w:rPr>
      </w:pPr>
      <w:r w:rsidRPr="008B0628">
        <w:rPr>
          <w:rFonts w:ascii="Times New Roman" w:eastAsia="Times New Roman" w:hAnsi="Times New Roman" w:cs="Times New Roman"/>
          <w:sz w:val="24"/>
          <w:szCs w:val="24"/>
          <w:lang w:eastAsia="es-AR"/>
        </w:rPr>
        <w:t>En uno de los encuentros</w:t>
      </w:r>
      <w:r w:rsidR="0052449C" w:rsidRPr="008B0628">
        <w:rPr>
          <w:rFonts w:ascii="Times New Roman" w:eastAsia="Times New Roman" w:hAnsi="Times New Roman" w:cs="Times New Roman"/>
          <w:sz w:val="24"/>
          <w:szCs w:val="24"/>
          <w:lang w:eastAsia="es-AR"/>
        </w:rPr>
        <w:t xml:space="preserve">, </w:t>
      </w:r>
      <w:r w:rsidR="004D1459" w:rsidRPr="008B0628">
        <w:rPr>
          <w:rFonts w:ascii="Times New Roman" w:eastAsia="Times New Roman" w:hAnsi="Times New Roman" w:cs="Times New Roman"/>
          <w:sz w:val="24"/>
          <w:szCs w:val="24"/>
          <w:lang w:eastAsia="es-AR"/>
        </w:rPr>
        <w:t>J.</w:t>
      </w:r>
      <w:r w:rsidR="00C07EC9" w:rsidRPr="008B0628">
        <w:rPr>
          <w:rFonts w:ascii="Times New Roman" w:eastAsia="Times New Roman" w:hAnsi="Times New Roman" w:cs="Times New Roman"/>
          <w:sz w:val="24"/>
          <w:szCs w:val="24"/>
          <w:lang w:eastAsia="es-AR"/>
        </w:rPr>
        <w:t xml:space="preserve"> anuncia que</w:t>
      </w:r>
      <w:r w:rsidR="0052449C" w:rsidRPr="008B0628">
        <w:rPr>
          <w:rFonts w:ascii="Times New Roman" w:eastAsia="Times New Roman" w:hAnsi="Times New Roman" w:cs="Times New Roman"/>
          <w:sz w:val="24"/>
          <w:szCs w:val="24"/>
          <w:lang w:eastAsia="es-AR"/>
        </w:rPr>
        <w:t>,</w:t>
      </w:r>
      <w:r w:rsidR="00C07EC9" w:rsidRPr="008B0628">
        <w:rPr>
          <w:rFonts w:ascii="Times New Roman" w:eastAsia="Times New Roman" w:hAnsi="Times New Roman" w:cs="Times New Roman"/>
          <w:sz w:val="24"/>
          <w:szCs w:val="24"/>
          <w:lang w:eastAsia="es-AR"/>
        </w:rPr>
        <w:t xml:space="preserve"> como de costumbre</w:t>
      </w:r>
      <w:r w:rsidR="0052449C" w:rsidRPr="008B0628">
        <w:rPr>
          <w:rFonts w:ascii="Times New Roman" w:eastAsia="Times New Roman" w:hAnsi="Times New Roman" w:cs="Times New Roman"/>
          <w:sz w:val="24"/>
          <w:szCs w:val="24"/>
          <w:lang w:eastAsia="es-AR"/>
        </w:rPr>
        <w:t>,</w:t>
      </w:r>
      <w:r w:rsidR="00C07EC9" w:rsidRPr="008B0628">
        <w:rPr>
          <w:rFonts w:ascii="Times New Roman" w:eastAsia="Times New Roman" w:hAnsi="Times New Roman" w:cs="Times New Roman"/>
          <w:sz w:val="24"/>
          <w:szCs w:val="24"/>
          <w:lang w:eastAsia="es-AR"/>
        </w:rPr>
        <w:t xml:space="preserve"> iría a buscar a los demás. </w:t>
      </w:r>
      <w:r w:rsidR="0052449C" w:rsidRPr="008B0628">
        <w:rPr>
          <w:rFonts w:ascii="Times New Roman" w:eastAsia="Times New Roman" w:hAnsi="Times New Roman" w:cs="Times New Roman"/>
          <w:sz w:val="24"/>
          <w:szCs w:val="24"/>
          <w:lang w:eastAsia="es-AR"/>
        </w:rPr>
        <w:t xml:space="preserve">La </w:t>
      </w:r>
      <w:r w:rsidR="00C07EC9" w:rsidRPr="008B0628">
        <w:rPr>
          <w:rFonts w:ascii="Times New Roman" w:eastAsia="Times New Roman" w:hAnsi="Times New Roman" w:cs="Times New Roman"/>
          <w:sz w:val="24"/>
          <w:szCs w:val="24"/>
          <w:lang w:eastAsia="es-AR"/>
        </w:rPr>
        <w:t xml:space="preserve">docente le pide que no vaya, que </w:t>
      </w:r>
      <w:r w:rsidR="00C2412A" w:rsidRPr="008B0628">
        <w:rPr>
          <w:rFonts w:ascii="Times New Roman" w:eastAsia="Times New Roman" w:hAnsi="Times New Roman" w:cs="Times New Roman"/>
          <w:sz w:val="24"/>
          <w:szCs w:val="24"/>
          <w:lang w:eastAsia="es-AR"/>
        </w:rPr>
        <w:t>esperara</w:t>
      </w:r>
      <w:r w:rsidR="00C07EC9" w:rsidRPr="008B0628">
        <w:rPr>
          <w:rFonts w:ascii="Times New Roman" w:eastAsia="Times New Roman" w:hAnsi="Times New Roman" w:cs="Times New Roman"/>
          <w:sz w:val="24"/>
          <w:szCs w:val="24"/>
          <w:lang w:eastAsia="es-AR"/>
        </w:rPr>
        <w:t xml:space="preserve"> a que lleguen, porque ellos también sabían que estábamos </w:t>
      </w:r>
      <w:r w:rsidR="00C2412A" w:rsidRPr="008B0628">
        <w:rPr>
          <w:rFonts w:ascii="Times New Roman" w:eastAsia="Times New Roman" w:hAnsi="Times New Roman" w:cs="Times New Roman"/>
          <w:sz w:val="24"/>
          <w:szCs w:val="24"/>
          <w:lang w:eastAsia="es-AR"/>
        </w:rPr>
        <w:t>todos convocados en el</w:t>
      </w:r>
      <w:r w:rsidR="00C07EC9" w:rsidRPr="008B0628">
        <w:rPr>
          <w:rFonts w:ascii="Times New Roman" w:eastAsia="Times New Roman" w:hAnsi="Times New Roman" w:cs="Times New Roman"/>
          <w:sz w:val="24"/>
          <w:szCs w:val="24"/>
          <w:lang w:eastAsia="es-AR"/>
        </w:rPr>
        <w:t xml:space="preserve"> aula y que allí se los espera</w:t>
      </w:r>
      <w:r w:rsidR="00C2412A" w:rsidRPr="008B0628">
        <w:rPr>
          <w:rFonts w:ascii="Times New Roman" w:eastAsia="Times New Roman" w:hAnsi="Times New Roman" w:cs="Times New Roman"/>
          <w:sz w:val="24"/>
          <w:szCs w:val="24"/>
          <w:lang w:eastAsia="es-AR"/>
        </w:rPr>
        <w:t xml:space="preserve">ba. </w:t>
      </w:r>
      <w:r w:rsidR="004D1459" w:rsidRPr="008B0628">
        <w:rPr>
          <w:rFonts w:ascii="Times New Roman" w:eastAsia="Times New Roman" w:hAnsi="Times New Roman" w:cs="Times New Roman"/>
          <w:sz w:val="24"/>
          <w:szCs w:val="24"/>
          <w:lang w:eastAsia="es-AR"/>
        </w:rPr>
        <w:t>J.</w:t>
      </w:r>
      <w:r w:rsidR="00C2412A" w:rsidRPr="008B0628">
        <w:rPr>
          <w:rFonts w:ascii="Times New Roman" w:eastAsia="Times New Roman" w:hAnsi="Times New Roman" w:cs="Times New Roman"/>
          <w:sz w:val="24"/>
          <w:szCs w:val="24"/>
          <w:lang w:eastAsia="es-AR"/>
        </w:rPr>
        <w:t xml:space="preserve"> </w:t>
      </w:r>
      <w:r w:rsidR="00C07EC9" w:rsidRPr="008B0628">
        <w:rPr>
          <w:rFonts w:ascii="Times New Roman" w:eastAsia="Times New Roman" w:hAnsi="Times New Roman" w:cs="Times New Roman"/>
          <w:sz w:val="24"/>
          <w:szCs w:val="24"/>
          <w:lang w:eastAsia="es-AR"/>
        </w:rPr>
        <w:t xml:space="preserve">acuerda y queda a la espera (no sin en algún momento de </w:t>
      </w:r>
      <w:r w:rsidR="0042036F" w:rsidRPr="008B0628">
        <w:rPr>
          <w:rFonts w:ascii="Times New Roman" w:eastAsia="Times New Roman" w:hAnsi="Times New Roman" w:cs="Times New Roman"/>
          <w:sz w:val="24"/>
          <w:szCs w:val="24"/>
          <w:lang w:eastAsia="es-AR"/>
        </w:rPr>
        <w:t>esa</w:t>
      </w:r>
      <w:r w:rsidR="00C07EC9" w:rsidRPr="008B0628">
        <w:rPr>
          <w:rFonts w:ascii="Times New Roman" w:eastAsia="Times New Roman" w:hAnsi="Times New Roman" w:cs="Times New Roman"/>
          <w:sz w:val="24"/>
          <w:szCs w:val="24"/>
          <w:lang w:eastAsia="es-AR"/>
        </w:rPr>
        <w:t xml:space="preserve"> espera, repreguntar si debería ir en busca de sus compañeros).</w:t>
      </w:r>
    </w:p>
    <w:p w:rsidR="00871913" w:rsidRPr="008B0628" w:rsidRDefault="00783E7C" w:rsidP="00AC7241">
      <w:pPr>
        <w:spacing w:after="0" w:line="360" w:lineRule="auto"/>
        <w:jc w:val="both"/>
        <w:rPr>
          <w:rFonts w:ascii="Times New Roman" w:eastAsia="Times New Roman" w:hAnsi="Times New Roman" w:cs="Times New Roman"/>
          <w:sz w:val="24"/>
          <w:szCs w:val="24"/>
          <w:lang w:eastAsia="es-AR"/>
        </w:rPr>
      </w:pPr>
      <w:r w:rsidRPr="008B0628">
        <w:rPr>
          <w:rFonts w:ascii="Times New Roman" w:eastAsia="Times New Roman" w:hAnsi="Times New Roman" w:cs="Times New Roman"/>
          <w:sz w:val="24"/>
          <w:szCs w:val="24"/>
          <w:lang w:eastAsia="es-AR"/>
        </w:rPr>
        <w:lastRenderedPageBreak/>
        <w:t>M</w:t>
      </w:r>
      <w:r w:rsidR="00C07EC9" w:rsidRPr="008B0628">
        <w:rPr>
          <w:rFonts w:ascii="Times New Roman" w:eastAsia="Times New Roman" w:hAnsi="Times New Roman" w:cs="Times New Roman"/>
          <w:sz w:val="24"/>
          <w:szCs w:val="24"/>
          <w:lang w:eastAsia="es-AR"/>
        </w:rPr>
        <w:t>omento</w:t>
      </w:r>
      <w:r w:rsidRPr="008B0628">
        <w:rPr>
          <w:rFonts w:ascii="Times New Roman" w:eastAsia="Times New Roman" w:hAnsi="Times New Roman" w:cs="Times New Roman"/>
          <w:sz w:val="24"/>
          <w:szCs w:val="24"/>
          <w:lang w:eastAsia="es-AR"/>
        </w:rPr>
        <w:t>s</w:t>
      </w:r>
      <w:r w:rsidR="00C07EC9" w:rsidRPr="008B0628">
        <w:rPr>
          <w:rFonts w:ascii="Times New Roman" w:eastAsia="Times New Roman" w:hAnsi="Times New Roman" w:cs="Times New Roman"/>
          <w:sz w:val="24"/>
          <w:szCs w:val="24"/>
          <w:lang w:eastAsia="es-AR"/>
        </w:rPr>
        <w:t xml:space="preserve"> más tarde, seguía solo </w:t>
      </w:r>
      <w:r w:rsidR="004D1459" w:rsidRPr="008B0628">
        <w:rPr>
          <w:rFonts w:ascii="Times New Roman" w:eastAsia="Times New Roman" w:hAnsi="Times New Roman" w:cs="Times New Roman"/>
          <w:sz w:val="24"/>
          <w:szCs w:val="24"/>
          <w:lang w:eastAsia="es-AR"/>
        </w:rPr>
        <w:t>J.</w:t>
      </w:r>
      <w:r w:rsidR="00C07EC9" w:rsidRPr="008B0628">
        <w:rPr>
          <w:rFonts w:ascii="Times New Roman" w:eastAsia="Times New Roman" w:hAnsi="Times New Roman" w:cs="Times New Roman"/>
          <w:sz w:val="24"/>
          <w:szCs w:val="24"/>
          <w:lang w:eastAsia="es-AR"/>
        </w:rPr>
        <w:t xml:space="preserve"> en el aula. </w:t>
      </w:r>
      <w:r w:rsidR="0042036F" w:rsidRPr="008B0628">
        <w:rPr>
          <w:rFonts w:ascii="Times New Roman" w:eastAsia="Times New Roman" w:hAnsi="Times New Roman" w:cs="Times New Roman"/>
          <w:sz w:val="24"/>
          <w:szCs w:val="24"/>
          <w:lang w:eastAsia="es-AR"/>
        </w:rPr>
        <w:t>Con amplia demora</w:t>
      </w:r>
      <w:r w:rsidR="00871913" w:rsidRPr="008B0628">
        <w:rPr>
          <w:rFonts w:ascii="Times New Roman" w:eastAsia="Times New Roman" w:hAnsi="Times New Roman" w:cs="Times New Roman"/>
          <w:sz w:val="24"/>
          <w:szCs w:val="24"/>
          <w:lang w:eastAsia="es-AR"/>
        </w:rPr>
        <w:t xml:space="preserve">, </w:t>
      </w:r>
      <w:r w:rsidR="00C2412A" w:rsidRPr="008B0628">
        <w:rPr>
          <w:rFonts w:ascii="Times New Roman" w:eastAsia="Times New Roman" w:hAnsi="Times New Roman" w:cs="Times New Roman"/>
          <w:sz w:val="24"/>
          <w:szCs w:val="24"/>
          <w:lang w:eastAsia="es-AR"/>
        </w:rPr>
        <w:t>algunos</w:t>
      </w:r>
      <w:r w:rsidR="00871913" w:rsidRPr="008B0628">
        <w:rPr>
          <w:rFonts w:ascii="Times New Roman" w:eastAsia="Times New Roman" w:hAnsi="Times New Roman" w:cs="Times New Roman"/>
          <w:sz w:val="24"/>
          <w:szCs w:val="24"/>
          <w:lang w:eastAsia="es-AR"/>
        </w:rPr>
        <w:t xml:space="preserve"> de los integrantes del talle</w:t>
      </w:r>
      <w:r w:rsidR="00C2412A" w:rsidRPr="008B0628">
        <w:rPr>
          <w:rFonts w:ascii="Times New Roman" w:eastAsia="Times New Roman" w:hAnsi="Times New Roman" w:cs="Times New Roman"/>
          <w:sz w:val="24"/>
          <w:szCs w:val="24"/>
          <w:lang w:eastAsia="es-AR"/>
        </w:rPr>
        <w:t>r fueron llegando. Dos de ellos</w:t>
      </w:r>
      <w:r w:rsidR="00871913" w:rsidRPr="008B0628">
        <w:rPr>
          <w:rFonts w:ascii="Times New Roman" w:eastAsia="Times New Roman" w:hAnsi="Times New Roman" w:cs="Times New Roman"/>
          <w:sz w:val="24"/>
          <w:szCs w:val="24"/>
          <w:lang w:eastAsia="es-AR"/>
        </w:rPr>
        <w:t xml:space="preserve"> se asomaron primero al aula para ver si </w:t>
      </w:r>
      <w:r w:rsidR="00C2412A" w:rsidRPr="008B0628">
        <w:rPr>
          <w:rFonts w:ascii="Times New Roman" w:eastAsia="Times New Roman" w:hAnsi="Times New Roman" w:cs="Times New Roman"/>
          <w:sz w:val="24"/>
          <w:szCs w:val="24"/>
          <w:lang w:eastAsia="es-AR"/>
        </w:rPr>
        <w:t xml:space="preserve">comenzaría </w:t>
      </w:r>
      <w:r w:rsidR="00871913" w:rsidRPr="008B0628">
        <w:rPr>
          <w:rFonts w:ascii="Times New Roman" w:eastAsia="Times New Roman" w:hAnsi="Times New Roman" w:cs="Times New Roman"/>
          <w:sz w:val="24"/>
          <w:szCs w:val="24"/>
          <w:lang w:eastAsia="es-AR"/>
        </w:rPr>
        <w:t>el encuentr</w:t>
      </w:r>
      <w:r w:rsidR="000721AA" w:rsidRPr="008B0628">
        <w:rPr>
          <w:rFonts w:ascii="Times New Roman" w:eastAsia="Times New Roman" w:hAnsi="Times New Roman" w:cs="Times New Roman"/>
          <w:sz w:val="24"/>
          <w:szCs w:val="24"/>
          <w:lang w:eastAsia="es-AR"/>
        </w:rPr>
        <w:t>o. Al confirmar que había alguno</w:t>
      </w:r>
      <w:r w:rsidR="00871913" w:rsidRPr="008B0628">
        <w:rPr>
          <w:rFonts w:ascii="Times New Roman" w:eastAsia="Times New Roman" w:hAnsi="Times New Roman" w:cs="Times New Roman"/>
          <w:sz w:val="24"/>
          <w:szCs w:val="24"/>
          <w:lang w:eastAsia="es-AR"/>
        </w:rPr>
        <w:t xml:space="preserve">s </w:t>
      </w:r>
      <w:r w:rsidR="000721AA" w:rsidRPr="008B0628">
        <w:rPr>
          <w:rFonts w:ascii="Times New Roman" w:eastAsia="Times New Roman" w:hAnsi="Times New Roman" w:cs="Times New Roman"/>
          <w:sz w:val="24"/>
          <w:szCs w:val="24"/>
          <w:lang w:eastAsia="es-AR"/>
        </w:rPr>
        <w:t>compañeros</w:t>
      </w:r>
      <w:r w:rsidR="00871913" w:rsidRPr="008B0628">
        <w:rPr>
          <w:rFonts w:ascii="Times New Roman" w:eastAsia="Times New Roman" w:hAnsi="Times New Roman" w:cs="Times New Roman"/>
          <w:sz w:val="24"/>
          <w:szCs w:val="24"/>
          <w:lang w:eastAsia="es-AR"/>
        </w:rPr>
        <w:t xml:space="preserve">, entraron diciendo que </w:t>
      </w:r>
      <w:r w:rsidR="000721AA" w:rsidRPr="008B0628">
        <w:rPr>
          <w:rFonts w:ascii="Times New Roman" w:eastAsia="Times New Roman" w:hAnsi="Times New Roman" w:cs="Times New Roman"/>
          <w:sz w:val="24"/>
          <w:szCs w:val="24"/>
          <w:lang w:eastAsia="es-AR"/>
        </w:rPr>
        <w:t xml:space="preserve">estuvieron </w:t>
      </w:r>
      <w:r w:rsidR="00871913" w:rsidRPr="008B0628">
        <w:rPr>
          <w:rFonts w:ascii="Times New Roman" w:eastAsia="Times New Roman" w:hAnsi="Times New Roman" w:cs="Times New Roman"/>
          <w:sz w:val="24"/>
          <w:szCs w:val="24"/>
          <w:lang w:eastAsia="es-AR"/>
        </w:rPr>
        <w:t xml:space="preserve">fuera esperando que </w:t>
      </w:r>
      <w:r w:rsidR="000721AA" w:rsidRPr="008B0628">
        <w:rPr>
          <w:rFonts w:ascii="Times New Roman" w:eastAsia="Times New Roman" w:hAnsi="Times New Roman" w:cs="Times New Roman"/>
          <w:sz w:val="24"/>
          <w:szCs w:val="24"/>
          <w:lang w:eastAsia="es-AR"/>
        </w:rPr>
        <w:t xml:space="preserve">se </w:t>
      </w:r>
      <w:r w:rsidR="00871913" w:rsidRPr="008B0628">
        <w:rPr>
          <w:rFonts w:ascii="Times New Roman" w:eastAsia="Times New Roman" w:hAnsi="Times New Roman" w:cs="Times New Roman"/>
          <w:sz w:val="24"/>
          <w:szCs w:val="24"/>
          <w:lang w:eastAsia="es-AR"/>
        </w:rPr>
        <w:t>los llamara</w:t>
      </w:r>
      <w:r w:rsidR="005C5768" w:rsidRPr="008B0628">
        <w:rPr>
          <w:rFonts w:ascii="Times New Roman" w:eastAsia="Times New Roman" w:hAnsi="Times New Roman" w:cs="Times New Roman"/>
          <w:sz w:val="24"/>
          <w:szCs w:val="24"/>
          <w:lang w:eastAsia="es-AR"/>
        </w:rPr>
        <w:t xml:space="preserve"> y</w:t>
      </w:r>
      <w:r w:rsidR="00871913" w:rsidRPr="008B0628">
        <w:rPr>
          <w:rFonts w:ascii="Times New Roman" w:eastAsia="Times New Roman" w:hAnsi="Times New Roman" w:cs="Times New Roman"/>
          <w:sz w:val="24"/>
          <w:szCs w:val="24"/>
          <w:lang w:eastAsia="es-AR"/>
        </w:rPr>
        <w:t xml:space="preserve"> </w:t>
      </w:r>
      <w:r w:rsidR="004D1459" w:rsidRPr="008B0628">
        <w:rPr>
          <w:rFonts w:ascii="Times New Roman" w:eastAsia="Times New Roman" w:hAnsi="Times New Roman" w:cs="Times New Roman"/>
          <w:sz w:val="24"/>
          <w:szCs w:val="24"/>
          <w:lang w:eastAsia="es-AR"/>
        </w:rPr>
        <w:t>J.</w:t>
      </w:r>
      <w:r w:rsidR="00871913" w:rsidRPr="008B0628">
        <w:rPr>
          <w:rFonts w:ascii="Times New Roman" w:eastAsia="Times New Roman" w:hAnsi="Times New Roman" w:cs="Times New Roman"/>
          <w:sz w:val="24"/>
          <w:szCs w:val="24"/>
          <w:lang w:eastAsia="es-AR"/>
        </w:rPr>
        <w:t xml:space="preserve"> se vio compelido a explicar a varios de sus compañeros por qué no había ido a buscarlos.</w:t>
      </w:r>
    </w:p>
    <w:p w:rsidR="00C07EC9" w:rsidRPr="008B0628" w:rsidRDefault="00783E7C" w:rsidP="00AC7241">
      <w:pPr>
        <w:spacing w:after="0" w:line="360" w:lineRule="auto"/>
        <w:jc w:val="both"/>
        <w:rPr>
          <w:rFonts w:ascii="Times New Roman" w:eastAsia="Times New Roman" w:hAnsi="Times New Roman" w:cs="Times New Roman"/>
          <w:sz w:val="24"/>
          <w:szCs w:val="24"/>
          <w:lang w:eastAsia="es-AR"/>
        </w:rPr>
      </w:pPr>
      <w:r w:rsidRPr="008B0628">
        <w:rPr>
          <w:rFonts w:ascii="Times New Roman" w:eastAsia="Times New Roman" w:hAnsi="Times New Roman" w:cs="Times New Roman"/>
          <w:sz w:val="24"/>
          <w:szCs w:val="24"/>
          <w:lang w:eastAsia="es-AR"/>
        </w:rPr>
        <w:t>A la</w:t>
      </w:r>
      <w:r w:rsidR="00871913" w:rsidRPr="008B0628">
        <w:rPr>
          <w:rFonts w:ascii="Times New Roman" w:eastAsia="Times New Roman" w:hAnsi="Times New Roman" w:cs="Times New Roman"/>
          <w:sz w:val="24"/>
          <w:szCs w:val="24"/>
          <w:lang w:eastAsia="es-AR"/>
        </w:rPr>
        <w:t xml:space="preserve"> semana </w:t>
      </w:r>
      <w:r w:rsidRPr="008B0628">
        <w:rPr>
          <w:rFonts w:ascii="Times New Roman" w:eastAsia="Times New Roman" w:hAnsi="Times New Roman" w:cs="Times New Roman"/>
          <w:sz w:val="24"/>
          <w:szCs w:val="24"/>
          <w:lang w:eastAsia="es-AR"/>
        </w:rPr>
        <w:t>siguiente</w:t>
      </w:r>
      <w:r w:rsidR="00871913" w:rsidRPr="008B0628">
        <w:rPr>
          <w:rFonts w:ascii="Times New Roman" w:eastAsia="Times New Roman" w:hAnsi="Times New Roman" w:cs="Times New Roman"/>
          <w:sz w:val="24"/>
          <w:szCs w:val="24"/>
          <w:lang w:eastAsia="es-AR"/>
        </w:rPr>
        <w:t xml:space="preserve">, al llegar </w:t>
      </w:r>
      <w:r w:rsidR="000721AA" w:rsidRPr="008B0628">
        <w:rPr>
          <w:rFonts w:ascii="Times New Roman" w:eastAsia="Times New Roman" w:hAnsi="Times New Roman" w:cs="Times New Roman"/>
          <w:sz w:val="24"/>
          <w:szCs w:val="24"/>
          <w:lang w:eastAsia="es-AR"/>
        </w:rPr>
        <w:t>la</w:t>
      </w:r>
      <w:r w:rsidR="00871913" w:rsidRPr="008B0628">
        <w:rPr>
          <w:rFonts w:ascii="Times New Roman" w:eastAsia="Times New Roman" w:hAnsi="Times New Roman" w:cs="Times New Roman"/>
          <w:sz w:val="24"/>
          <w:szCs w:val="24"/>
          <w:lang w:eastAsia="es-AR"/>
        </w:rPr>
        <w:t xml:space="preserve"> docente</w:t>
      </w:r>
      <w:r w:rsidR="000721AA" w:rsidRPr="008B0628">
        <w:rPr>
          <w:rFonts w:ascii="Times New Roman" w:eastAsia="Times New Roman" w:hAnsi="Times New Roman" w:cs="Times New Roman"/>
          <w:sz w:val="24"/>
          <w:szCs w:val="24"/>
          <w:lang w:eastAsia="es-AR"/>
        </w:rPr>
        <w:t xml:space="preserve"> </w:t>
      </w:r>
      <w:r w:rsidR="00871913" w:rsidRPr="008B0628">
        <w:rPr>
          <w:rFonts w:ascii="Times New Roman" w:eastAsia="Times New Roman" w:hAnsi="Times New Roman" w:cs="Times New Roman"/>
          <w:sz w:val="24"/>
          <w:szCs w:val="24"/>
          <w:lang w:eastAsia="es-AR"/>
        </w:rPr>
        <w:t xml:space="preserve">al aula, se encuentra con que varios de los estudiantes estaban ya esperando. Otros fueron llegando en poco tiempo, pero nadie salió a buscar a otro. </w:t>
      </w:r>
      <w:r w:rsidR="00A25890" w:rsidRPr="008B0628">
        <w:rPr>
          <w:rFonts w:ascii="Times New Roman" w:eastAsia="Times New Roman" w:hAnsi="Times New Roman" w:cs="Times New Roman"/>
          <w:sz w:val="24"/>
          <w:szCs w:val="24"/>
          <w:lang w:eastAsia="es-AR"/>
        </w:rPr>
        <w:t>Con l</w:t>
      </w:r>
      <w:r w:rsidR="00871913" w:rsidRPr="008B0628">
        <w:rPr>
          <w:rFonts w:ascii="Times New Roman" w:eastAsia="Times New Roman" w:hAnsi="Times New Roman" w:cs="Times New Roman"/>
          <w:sz w:val="24"/>
          <w:szCs w:val="24"/>
          <w:lang w:eastAsia="es-AR"/>
        </w:rPr>
        <w:t xml:space="preserve">a reunión </w:t>
      </w:r>
      <w:r w:rsidR="00A25890" w:rsidRPr="008B0628">
        <w:rPr>
          <w:rFonts w:ascii="Times New Roman" w:eastAsia="Times New Roman" w:hAnsi="Times New Roman" w:cs="Times New Roman"/>
          <w:sz w:val="24"/>
          <w:szCs w:val="24"/>
          <w:lang w:eastAsia="es-AR"/>
        </w:rPr>
        <w:t xml:space="preserve">iniciada, </w:t>
      </w:r>
      <w:r w:rsidR="00871913" w:rsidRPr="008B0628">
        <w:rPr>
          <w:rFonts w:ascii="Times New Roman" w:eastAsia="Times New Roman" w:hAnsi="Times New Roman" w:cs="Times New Roman"/>
          <w:sz w:val="24"/>
          <w:szCs w:val="24"/>
          <w:lang w:eastAsia="es-AR"/>
        </w:rPr>
        <w:t>uno de los estudiantes que no había estado presente el martes anterior disculpó</w:t>
      </w:r>
      <w:r w:rsidR="0042036F" w:rsidRPr="008B0628">
        <w:rPr>
          <w:rFonts w:ascii="Times New Roman" w:eastAsia="Times New Roman" w:hAnsi="Times New Roman" w:cs="Times New Roman"/>
          <w:sz w:val="24"/>
          <w:szCs w:val="24"/>
          <w:lang w:eastAsia="es-AR"/>
        </w:rPr>
        <w:t xml:space="preserve"> </w:t>
      </w:r>
      <w:r w:rsidR="00871913" w:rsidRPr="008B0628">
        <w:rPr>
          <w:rFonts w:ascii="Times New Roman" w:eastAsia="Times New Roman" w:hAnsi="Times New Roman" w:cs="Times New Roman"/>
          <w:sz w:val="24"/>
          <w:szCs w:val="24"/>
          <w:lang w:eastAsia="es-AR"/>
        </w:rPr>
        <w:t xml:space="preserve">su ausencia diciendo que </w:t>
      </w:r>
      <w:r w:rsidR="00871913" w:rsidRPr="008B0628">
        <w:rPr>
          <w:rFonts w:ascii="Times New Roman" w:eastAsia="Times New Roman" w:hAnsi="Times New Roman" w:cs="Times New Roman"/>
          <w:i/>
          <w:sz w:val="24"/>
          <w:szCs w:val="24"/>
          <w:lang w:eastAsia="es-AR"/>
        </w:rPr>
        <w:t>“</w:t>
      </w:r>
      <w:r w:rsidR="00495FD8" w:rsidRPr="008B0628">
        <w:rPr>
          <w:rFonts w:ascii="Times New Roman" w:eastAsia="Times New Roman" w:hAnsi="Times New Roman" w:cs="Times New Roman"/>
          <w:i/>
          <w:sz w:val="24"/>
          <w:szCs w:val="24"/>
          <w:lang w:eastAsia="es-AR"/>
        </w:rPr>
        <w:t>N</w:t>
      </w:r>
      <w:r w:rsidR="00871913" w:rsidRPr="008B0628">
        <w:rPr>
          <w:rFonts w:ascii="Times New Roman" w:eastAsia="Times New Roman" w:hAnsi="Times New Roman" w:cs="Times New Roman"/>
          <w:i/>
          <w:sz w:val="24"/>
          <w:szCs w:val="24"/>
          <w:lang w:eastAsia="es-AR"/>
        </w:rPr>
        <w:t xml:space="preserve">o vine el martes porque </w:t>
      </w:r>
      <w:r w:rsidR="004D1459" w:rsidRPr="008B0628">
        <w:rPr>
          <w:rFonts w:ascii="Times New Roman" w:eastAsia="Times New Roman" w:hAnsi="Times New Roman" w:cs="Times New Roman"/>
          <w:i/>
          <w:sz w:val="24"/>
          <w:szCs w:val="24"/>
          <w:lang w:eastAsia="es-AR"/>
        </w:rPr>
        <w:t>J.</w:t>
      </w:r>
      <w:r w:rsidR="00871913" w:rsidRPr="008B0628">
        <w:rPr>
          <w:rFonts w:ascii="Times New Roman" w:eastAsia="Times New Roman" w:hAnsi="Times New Roman" w:cs="Times New Roman"/>
          <w:i/>
          <w:sz w:val="24"/>
          <w:szCs w:val="24"/>
          <w:lang w:eastAsia="es-AR"/>
        </w:rPr>
        <w:t xml:space="preserve"> no me fue a buscar, pero yo estaba preparado. Pensé que no había</w:t>
      </w:r>
      <w:r w:rsidR="003B06FC" w:rsidRPr="008B0628">
        <w:rPr>
          <w:rFonts w:ascii="Times New Roman" w:eastAsia="Times New Roman" w:hAnsi="Times New Roman" w:cs="Times New Roman"/>
          <w:i/>
          <w:sz w:val="24"/>
          <w:szCs w:val="24"/>
          <w:lang w:eastAsia="es-AR"/>
        </w:rPr>
        <w:t>s</w:t>
      </w:r>
      <w:r w:rsidR="00871913" w:rsidRPr="008B0628">
        <w:rPr>
          <w:rFonts w:ascii="Times New Roman" w:eastAsia="Times New Roman" w:hAnsi="Times New Roman" w:cs="Times New Roman"/>
          <w:i/>
          <w:sz w:val="24"/>
          <w:szCs w:val="24"/>
          <w:lang w:eastAsia="es-AR"/>
        </w:rPr>
        <w:t xml:space="preserve"> venido pero después me enteré que sí estuvieron. ¡Por eso falté!”</w:t>
      </w:r>
      <w:r w:rsidR="00871913" w:rsidRPr="008B0628">
        <w:rPr>
          <w:rFonts w:ascii="Times New Roman" w:eastAsia="Times New Roman" w:hAnsi="Times New Roman" w:cs="Times New Roman"/>
          <w:sz w:val="24"/>
          <w:szCs w:val="24"/>
          <w:lang w:eastAsia="es-AR"/>
        </w:rPr>
        <w:t xml:space="preserve">. </w:t>
      </w:r>
      <w:r w:rsidR="00350FE7" w:rsidRPr="008B0628">
        <w:rPr>
          <w:rFonts w:ascii="Times New Roman" w:eastAsia="Times New Roman" w:hAnsi="Times New Roman" w:cs="Times New Roman"/>
          <w:sz w:val="24"/>
          <w:szCs w:val="24"/>
          <w:lang w:eastAsia="es-AR"/>
        </w:rPr>
        <w:t>Ese día, la reunión s</w:t>
      </w:r>
      <w:r w:rsidR="00871913" w:rsidRPr="008B0628">
        <w:rPr>
          <w:rFonts w:ascii="Times New Roman" w:eastAsia="Times New Roman" w:hAnsi="Times New Roman" w:cs="Times New Roman"/>
          <w:sz w:val="24"/>
          <w:szCs w:val="24"/>
          <w:lang w:eastAsia="es-AR"/>
        </w:rPr>
        <w:t xml:space="preserve">e continuó con </w:t>
      </w:r>
      <w:r w:rsidR="00350FE7" w:rsidRPr="008B0628">
        <w:rPr>
          <w:rFonts w:ascii="Times New Roman" w:eastAsia="Times New Roman" w:hAnsi="Times New Roman" w:cs="Times New Roman"/>
          <w:sz w:val="24"/>
          <w:szCs w:val="24"/>
          <w:lang w:eastAsia="es-AR"/>
        </w:rPr>
        <w:t xml:space="preserve">lo que fue surgiendo a partir de ello, sobre qué pensaban </w:t>
      </w:r>
      <w:r w:rsidR="003B06FC" w:rsidRPr="008B0628">
        <w:rPr>
          <w:rFonts w:ascii="Times New Roman" w:eastAsia="Times New Roman" w:hAnsi="Times New Roman" w:cs="Times New Roman"/>
          <w:sz w:val="24"/>
          <w:szCs w:val="24"/>
          <w:lang w:eastAsia="es-AR"/>
        </w:rPr>
        <w:t>de</w:t>
      </w:r>
      <w:r w:rsidR="00350FE7" w:rsidRPr="008B0628">
        <w:rPr>
          <w:rFonts w:ascii="Times New Roman" w:eastAsia="Times New Roman" w:hAnsi="Times New Roman" w:cs="Times New Roman"/>
          <w:sz w:val="24"/>
          <w:szCs w:val="24"/>
          <w:lang w:eastAsia="es-AR"/>
        </w:rPr>
        <w:t xml:space="preserve"> estas </w:t>
      </w:r>
      <w:r w:rsidR="00495FD8" w:rsidRPr="008B0628">
        <w:rPr>
          <w:rFonts w:ascii="Times New Roman" w:eastAsia="Times New Roman" w:hAnsi="Times New Roman" w:cs="Times New Roman"/>
          <w:sz w:val="24"/>
          <w:szCs w:val="24"/>
          <w:lang w:eastAsia="es-AR"/>
        </w:rPr>
        <w:t>“</w:t>
      </w:r>
      <w:r w:rsidR="003B06FC" w:rsidRPr="008B0628">
        <w:rPr>
          <w:rFonts w:ascii="Times New Roman" w:eastAsia="Times New Roman" w:hAnsi="Times New Roman" w:cs="Times New Roman"/>
          <w:sz w:val="24"/>
          <w:szCs w:val="24"/>
          <w:lang w:eastAsia="es-AR"/>
        </w:rPr>
        <w:t>búsquedas</w:t>
      </w:r>
      <w:r w:rsidR="00495FD8" w:rsidRPr="008B0628">
        <w:rPr>
          <w:rFonts w:ascii="Times New Roman" w:eastAsia="Times New Roman" w:hAnsi="Times New Roman" w:cs="Times New Roman"/>
          <w:sz w:val="24"/>
          <w:szCs w:val="24"/>
          <w:lang w:eastAsia="es-AR"/>
        </w:rPr>
        <w:t>” que se habían instalado como costumbre al punto de no trasladarse por sí mismos en el único espacio del penal en el que</w:t>
      </w:r>
      <w:r w:rsidR="003B06FC" w:rsidRPr="008B0628">
        <w:rPr>
          <w:rFonts w:ascii="Times New Roman" w:eastAsia="Times New Roman" w:hAnsi="Times New Roman" w:cs="Times New Roman"/>
          <w:sz w:val="24"/>
          <w:szCs w:val="24"/>
          <w:lang w:eastAsia="es-AR"/>
        </w:rPr>
        <w:t xml:space="preserve"> sí</w:t>
      </w:r>
      <w:r w:rsidR="00495FD8" w:rsidRPr="008B0628">
        <w:rPr>
          <w:rFonts w:ascii="Times New Roman" w:eastAsia="Times New Roman" w:hAnsi="Times New Roman" w:cs="Times New Roman"/>
          <w:sz w:val="24"/>
          <w:szCs w:val="24"/>
          <w:lang w:eastAsia="es-AR"/>
        </w:rPr>
        <w:t xml:space="preserve"> </w:t>
      </w:r>
      <w:r w:rsidR="003B06FC" w:rsidRPr="008B0628">
        <w:rPr>
          <w:rFonts w:ascii="Times New Roman" w:eastAsia="Times New Roman" w:hAnsi="Times New Roman" w:cs="Times New Roman"/>
          <w:sz w:val="24"/>
          <w:szCs w:val="24"/>
          <w:lang w:eastAsia="es-AR"/>
        </w:rPr>
        <w:t>podían</w:t>
      </w:r>
      <w:r w:rsidR="00495FD8" w:rsidRPr="008B0628">
        <w:rPr>
          <w:rFonts w:ascii="Times New Roman" w:eastAsia="Times New Roman" w:hAnsi="Times New Roman" w:cs="Times New Roman"/>
          <w:sz w:val="24"/>
          <w:szCs w:val="24"/>
          <w:lang w:eastAsia="es-AR"/>
        </w:rPr>
        <w:t xml:space="preserve"> hacerlo. Espacio en el que la figura del guardia cárcel no </w:t>
      </w:r>
      <w:r w:rsidR="00A25890" w:rsidRPr="008B0628">
        <w:rPr>
          <w:rFonts w:ascii="Times New Roman" w:eastAsia="Times New Roman" w:hAnsi="Times New Roman" w:cs="Times New Roman"/>
          <w:sz w:val="24"/>
          <w:szCs w:val="24"/>
          <w:lang w:eastAsia="es-AR"/>
        </w:rPr>
        <w:t xml:space="preserve">se presumiría con </w:t>
      </w:r>
      <w:r w:rsidR="00495FD8" w:rsidRPr="008B0628">
        <w:rPr>
          <w:rFonts w:ascii="Times New Roman" w:eastAsia="Times New Roman" w:hAnsi="Times New Roman" w:cs="Times New Roman"/>
          <w:sz w:val="24"/>
          <w:szCs w:val="24"/>
          <w:lang w:eastAsia="es-AR"/>
        </w:rPr>
        <w:t xml:space="preserve">mayor </w:t>
      </w:r>
      <w:r w:rsidR="00A25890" w:rsidRPr="008B0628">
        <w:rPr>
          <w:rFonts w:ascii="Times New Roman" w:eastAsia="Times New Roman" w:hAnsi="Times New Roman" w:cs="Times New Roman"/>
          <w:sz w:val="24"/>
          <w:szCs w:val="24"/>
          <w:lang w:eastAsia="es-AR"/>
        </w:rPr>
        <w:t>presencia</w:t>
      </w:r>
      <w:r w:rsidR="00495FD8" w:rsidRPr="008B0628">
        <w:rPr>
          <w:rFonts w:ascii="Times New Roman" w:eastAsia="Times New Roman" w:hAnsi="Times New Roman" w:cs="Times New Roman"/>
          <w:sz w:val="24"/>
          <w:szCs w:val="24"/>
          <w:lang w:eastAsia="es-AR"/>
        </w:rPr>
        <w:t>, pero que de alguna forma conserva un</w:t>
      </w:r>
      <w:r w:rsidR="00A25890" w:rsidRPr="008B0628">
        <w:rPr>
          <w:rFonts w:ascii="Times New Roman" w:eastAsia="Times New Roman" w:hAnsi="Times New Roman" w:cs="Times New Roman"/>
          <w:sz w:val="24"/>
          <w:szCs w:val="24"/>
          <w:lang w:eastAsia="es-AR"/>
        </w:rPr>
        <w:t>a</w:t>
      </w:r>
      <w:r w:rsidR="00495FD8" w:rsidRPr="008B0628">
        <w:rPr>
          <w:rFonts w:ascii="Times New Roman" w:eastAsia="Times New Roman" w:hAnsi="Times New Roman" w:cs="Times New Roman"/>
          <w:sz w:val="24"/>
          <w:szCs w:val="24"/>
          <w:lang w:eastAsia="es-AR"/>
        </w:rPr>
        <w:t xml:space="preserve"> </w:t>
      </w:r>
      <w:r w:rsidR="00A25890" w:rsidRPr="008B0628">
        <w:rPr>
          <w:rFonts w:ascii="Times New Roman" w:eastAsia="Times New Roman" w:hAnsi="Times New Roman" w:cs="Times New Roman"/>
          <w:sz w:val="24"/>
          <w:szCs w:val="24"/>
          <w:lang w:eastAsia="es-AR"/>
        </w:rPr>
        <w:t>representación</w:t>
      </w:r>
      <w:r w:rsidR="00495FD8" w:rsidRPr="008B0628">
        <w:rPr>
          <w:rFonts w:ascii="Times New Roman" w:eastAsia="Times New Roman" w:hAnsi="Times New Roman" w:cs="Times New Roman"/>
          <w:sz w:val="24"/>
          <w:szCs w:val="24"/>
          <w:lang w:eastAsia="es-AR"/>
        </w:rPr>
        <w:t>.</w:t>
      </w:r>
    </w:p>
    <w:p w:rsidR="00472A9D" w:rsidRPr="008B0628" w:rsidRDefault="00472A9D" w:rsidP="00AC7241">
      <w:pPr>
        <w:spacing w:after="0" w:line="360" w:lineRule="auto"/>
        <w:jc w:val="both"/>
        <w:rPr>
          <w:rFonts w:ascii="Times New Roman" w:eastAsia="Times New Roman" w:hAnsi="Times New Roman" w:cs="Times New Roman"/>
          <w:sz w:val="24"/>
          <w:szCs w:val="24"/>
          <w:lang w:eastAsia="es-AR"/>
        </w:rPr>
      </w:pPr>
    </w:p>
    <w:p w:rsidR="00C07EC9" w:rsidRPr="008B0628" w:rsidRDefault="00C07EC9" w:rsidP="00AC7241">
      <w:pPr>
        <w:pStyle w:val="Ttulo2"/>
        <w:spacing w:before="0" w:line="360" w:lineRule="auto"/>
        <w:rPr>
          <w:rFonts w:ascii="Times New Roman" w:eastAsia="Times New Roman" w:hAnsi="Times New Roman" w:cs="Times New Roman"/>
          <w:color w:val="auto"/>
          <w:sz w:val="24"/>
          <w:szCs w:val="24"/>
          <w:lang w:eastAsia="es-AR"/>
        </w:rPr>
      </w:pPr>
      <w:bookmarkStart w:id="5" w:name="_Toc508905624"/>
      <w:r w:rsidRPr="008B0628">
        <w:rPr>
          <w:rFonts w:ascii="Times New Roman" w:eastAsia="Times New Roman" w:hAnsi="Times New Roman" w:cs="Times New Roman"/>
          <w:color w:val="auto"/>
          <w:sz w:val="24"/>
          <w:szCs w:val="24"/>
          <w:lang w:eastAsia="es-AR"/>
        </w:rPr>
        <w:t>Un posible abordaje desde los conceptos de Bourdieu.</w:t>
      </w:r>
      <w:bookmarkEnd w:id="5"/>
    </w:p>
    <w:p w:rsidR="001E7208" w:rsidRPr="008B0628" w:rsidRDefault="001E7208" w:rsidP="00AC7241">
      <w:pPr>
        <w:spacing w:after="0" w:line="360" w:lineRule="auto"/>
        <w:jc w:val="both"/>
        <w:rPr>
          <w:rFonts w:ascii="Times New Roman" w:eastAsia="Times New Roman" w:hAnsi="Times New Roman" w:cs="Times New Roman"/>
          <w:sz w:val="24"/>
          <w:szCs w:val="24"/>
          <w:lang w:eastAsia="es-AR"/>
        </w:rPr>
      </w:pPr>
      <w:r w:rsidRPr="008B0628">
        <w:rPr>
          <w:rFonts w:ascii="Times New Roman" w:eastAsia="Times New Roman" w:hAnsi="Times New Roman" w:cs="Times New Roman"/>
          <w:sz w:val="24"/>
          <w:szCs w:val="24"/>
          <w:lang w:eastAsia="es-AR"/>
        </w:rPr>
        <w:t>Bourdieu</w:t>
      </w:r>
      <w:sdt>
        <w:sdtPr>
          <w:rPr>
            <w:rFonts w:ascii="Times New Roman" w:eastAsia="Times New Roman" w:hAnsi="Times New Roman" w:cs="Times New Roman"/>
            <w:sz w:val="24"/>
            <w:szCs w:val="24"/>
            <w:lang w:eastAsia="es-AR"/>
          </w:rPr>
          <w:id w:val="49343706"/>
          <w:citation/>
        </w:sdtPr>
        <w:sdtContent>
          <w:r w:rsidR="00A64162" w:rsidRPr="008B0628">
            <w:rPr>
              <w:rFonts w:ascii="Times New Roman" w:eastAsia="Times New Roman" w:hAnsi="Times New Roman" w:cs="Times New Roman"/>
              <w:sz w:val="24"/>
              <w:szCs w:val="24"/>
              <w:lang w:eastAsia="es-AR"/>
            </w:rPr>
            <w:fldChar w:fldCharType="begin"/>
          </w:r>
          <w:r w:rsidR="00A64162" w:rsidRPr="008B0628">
            <w:rPr>
              <w:rFonts w:ascii="Times New Roman" w:eastAsia="Times New Roman" w:hAnsi="Times New Roman" w:cs="Times New Roman"/>
              <w:sz w:val="24"/>
              <w:szCs w:val="24"/>
              <w:lang w:eastAsia="es-AR"/>
            </w:rPr>
            <w:instrText xml:space="preserve">CITATION Bou02 \n  \t  \l 11274 </w:instrText>
          </w:r>
          <w:r w:rsidR="00A64162" w:rsidRPr="008B0628">
            <w:rPr>
              <w:rFonts w:ascii="Times New Roman" w:eastAsia="Times New Roman" w:hAnsi="Times New Roman" w:cs="Times New Roman"/>
              <w:sz w:val="24"/>
              <w:szCs w:val="24"/>
              <w:lang w:eastAsia="es-AR"/>
            </w:rPr>
            <w:fldChar w:fldCharType="separate"/>
          </w:r>
          <w:r w:rsidR="00A536D5" w:rsidRPr="008B0628">
            <w:rPr>
              <w:rFonts w:ascii="Times New Roman" w:eastAsia="Times New Roman" w:hAnsi="Times New Roman" w:cs="Times New Roman"/>
              <w:noProof/>
              <w:sz w:val="24"/>
              <w:szCs w:val="24"/>
              <w:lang w:eastAsia="es-AR"/>
            </w:rPr>
            <w:t xml:space="preserve"> (2002)</w:t>
          </w:r>
          <w:r w:rsidR="00A64162" w:rsidRPr="008B0628">
            <w:rPr>
              <w:rFonts w:ascii="Times New Roman" w:eastAsia="Times New Roman" w:hAnsi="Times New Roman" w:cs="Times New Roman"/>
              <w:sz w:val="24"/>
              <w:szCs w:val="24"/>
              <w:lang w:eastAsia="es-AR"/>
            </w:rPr>
            <w:fldChar w:fldCharType="end"/>
          </w:r>
        </w:sdtContent>
      </w:sdt>
      <w:r w:rsidRPr="008B0628">
        <w:rPr>
          <w:rFonts w:ascii="Times New Roman" w:eastAsia="Times New Roman" w:hAnsi="Times New Roman" w:cs="Times New Roman"/>
          <w:sz w:val="24"/>
          <w:szCs w:val="24"/>
          <w:lang w:eastAsia="es-AR"/>
        </w:rPr>
        <w:t xml:space="preserve"> teoriza respecto de un conjunto de conceptos, solo sostenidos por una relación entre sí. Para dar cuenta de ello, realizará su análisis desde dos planos diferentes aunque vinculados: lo que refiere a lo social, lo externo, lo objetivo; y aquello que se remite a la estructura interna: lo subjetivo.</w:t>
      </w:r>
    </w:p>
    <w:p w:rsidR="001E7208" w:rsidRPr="008B0628" w:rsidRDefault="001E7208" w:rsidP="00AC7241">
      <w:pPr>
        <w:spacing w:after="0" w:line="360" w:lineRule="auto"/>
        <w:jc w:val="both"/>
        <w:rPr>
          <w:rFonts w:ascii="Times New Roman" w:eastAsia="Times New Roman" w:hAnsi="Times New Roman" w:cs="Times New Roman"/>
          <w:sz w:val="24"/>
          <w:szCs w:val="24"/>
          <w:lang w:eastAsia="es-AR"/>
        </w:rPr>
      </w:pPr>
      <w:r w:rsidRPr="008B0628">
        <w:rPr>
          <w:rFonts w:ascii="Times New Roman" w:eastAsia="Times New Roman" w:hAnsi="Times New Roman" w:cs="Times New Roman"/>
          <w:sz w:val="24"/>
          <w:szCs w:val="24"/>
          <w:lang w:eastAsia="es-AR"/>
        </w:rPr>
        <w:t xml:space="preserve">Tal análisis quedará englobado en un concepto más general que es el de </w:t>
      </w:r>
      <w:r w:rsidRPr="008B0628">
        <w:rPr>
          <w:rFonts w:ascii="Times New Roman" w:eastAsia="Times New Roman" w:hAnsi="Times New Roman" w:cs="Times New Roman"/>
          <w:b/>
          <w:bCs/>
          <w:sz w:val="24"/>
          <w:szCs w:val="24"/>
          <w:lang w:eastAsia="es-AR"/>
        </w:rPr>
        <w:t>campo</w:t>
      </w:r>
      <w:r w:rsidRPr="008B0628">
        <w:rPr>
          <w:rFonts w:ascii="Times New Roman" w:eastAsia="Times New Roman" w:hAnsi="Times New Roman" w:cs="Times New Roman"/>
          <w:sz w:val="24"/>
          <w:szCs w:val="24"/>
          <w:lang w:eastAsia="es-AR"/>
        </w:rPr>
        <w:t xml:space="preserve">. Concepto pensado análogamente a un espacio lúdico donde, como juego de estrategias, las relaciones entre sus elementos adquieren un dinamismo particular que sostiene su existencia e </w:t>
      </w:r>
      <w:proofErr w:type="spellStart"/>
      <w:r w:rsidRPr="008B0628">
        <w:rPr>
          <w:rFonts w:ascii="Times New Roman" w:eastAsia="Times New Roman" w:hAnsi="Times New Roman" w:cs="Times New Roman"/>
          <w:sz w:val="24"/>
          <w:szCs w:val="24"/>
          <w:lang w:eastAsia="es-AR"/>
        </w:rPr>
        <w:t>intervinculación</w:t>
      </w:r>
      <w:proofErr w:type="spellEnd"/>
      <w:r w:rsidRPr="008B0628">
        <w:rPr>
          <w:rFonts w:ascii="Times New Roman" w:eastAsia="Times New Roman" w:hAnsi="Times New Roman" w:cs="Times New Roman"/>
          <w:sz w:val="24"/>
          <w:szCs w:val="24"/>
          <w:lang w:eastAsia="es-AR"/>
        </w:rPr>
        <w:t xml:space="preserve">. Estos elementos que participan y se relacionan al interior del campo son los </w:t>
      </w:r>
      <w:r w:rsidRPr="008B0628">
        <w:rPr>
          <w:rFonts w:ascii="Times New Roman" w:eastAsia="Times New Roman" w:hAnsi="Times New Roman" w:cs="Times New Roman"/>
          <w:b/>
          <w:bCs/>
          <w:sz w:val="24"/>
          <w:szCs w:val="24"/>
          <w:lang w:eastAsia="es-AR"/>
        </w:rPr>
        <w:t>agentes</w:t>
      </w:r>
      <w:r w:rsidRPr="008B0628">
        <w:rPr>
          <w:rFonts w:ascii="Times New Roman" w:eastAsia="Times New Roman" w:hAnsi="Times New Roman" w:cs="Times New Roman"/>
          <w:sz w:val="24"/>
          <w:szCs w:val="24"/>
          <w:lang w:eastAsia="es-AR"/>
        </w:rPr>
        <w:t xml:space="preserve">, descriptos por el autor como ocupando determinadas posiciones en </w:t>
      </w:r>
      <w:r w:rsidR="00390FC2" w:rsidRPr="008B0628">
        <w:rPr>
          <w:rFonts w:ascii="Times New Roman" w:eastAsia="Times New Roman" w:hAnsi="Times New Roman" w:cs="Times New Roman"/>
          <w:sz w:val="24"/>
          <w:szCs w:val="24"/>
          <w:lang w:eastAsia="es-AR"/>
        </w:rPr>
        <w:t>su estructura</w:t>
      </w:r>
      <w:r w:rsidRPr="008B0628">
        <w:rPr>
          <w:rFonts w:ascii="Times New Roman" w:eastAsia="Times New Roman" w:hAnsi="Times New Roman" w:cs="Times New Roman"/>
          <w:sz w:val="24"/>
          <w:szCs w:val="24"/>
          <w:lang w:eastAsia="es-AR"/>
        </w:rPr>
        <w:t>. Es decir, el campo se constituye como una red de relaciones objetivas de tales agentes y sus posiciones, y entre esas posiciones entre sí.</w:t>
      </w:r>
    </w:p>
    <w:p w:rsidR="001E7208" w:rsidRPr="008B0628" w:rsidRDefault="001E7208" w:rsidP="00AC7241">
      <w:pPr>
        <w:spacing w:after="0" w:line="360" w:lineRule="auto"/>
        <w:jc w:val="both"/>
        <w:rPr>
          <w:rFonts w:ascii="Times New Roman" w:eastAsia="Times New Roman" w:hAnsi="Times New Roman" w:cs="Times New Roman"/>
          <w:sz w:val="24"/>
          <w:szCs w:val="24"/>
          <w:lang w:eastAsia="es-AR"/>
        </w:rPr>
      </w:pPr>
      <w:r w:rsidRPr="008B0628">
        <w:rPr>
          <w:rFonts w:ascii="Times New Roman" w:eastAsia="Times New Roman" w:hAnsi="Times New Roman" w:cs="Times New Roman"/>
          <w:sz w:val="24"/>
          <w:szCs w:val="24"/>
          <w:lang w:eastAsia="es-AR"/>
        </w:rPr>
        <w:t xml:space="preserve">En el intento de pensar </w:t>
      </w:r>
      <w:r w:rsidR="004D1459" w:rsidRPr="008B0628">
        <w:rPr>
          <w:rFonts w:ascii="Times New Roman" w:eastAsia="Times New Roman" w:hAnsi="Times New Roman" w:cs="Times New Roman"/>
          <w:sz w:val="24"/>
          <w:szCs w:val="24"/>
          <w:lang w:eastAsia="es-AR"/>
        </w:rPr>
        <w:t xml:space="preserve">principalmente </w:t>
      </w:r>
      <w:r w:rsidR="004D50C3" w:rsidRPr="008B0628">
        <w:rPr>
          <w:rFonts w:ascii="Times New Roman" w:eastAsia="Times New Roman" w:hAnsi="Times New Roman" w:cs="Times New Roman"/>
          <w:sz w:val="24"/>
          <w:szCs w:val="24"/>
          <w:lang w:eastAsia="es-AR"/>
        </w:rPr>
        <w:t>esta</w:t>
      </w:r>
      <w:r w:rsidRPr="008B0628">
        <w:rPr>
          <w:rFonts w:ascii="Times New Roman" w:eastAsia="Times New Roman" w:hAnsi="Times New Roman" w:cs="Times New Roman"/>
          <w:sz w:val="24"/>
          <w:szCs w:val="24"/>
          <w:lang w:eastAsia="es-AR"/>
        </w:rPr>
        <w:t xml:space="preserve"> viñeta desde estas teorizaciones, se propone analizar un posible cruce (o mejor, la incidencia que surge) entre los “mundos” que intervienen: la agencia penitenciaria</w:t>
      </w:r>
      <w:r w:rsidR="00275F16" w:rsidRPr="008B0628">
        <w:rPr>
          <w:rFonts w:ascii="Times New Roman" w:eastAsia="Times New Roman" w:hAnsi="Times New Roman" w:cs="Times New Roman"/>
          <w:sz w:val="24"/>
          <w:szCs w:val="24"/>
          <w:lang w:eastAsia="es-AR"/>
        </w:rPr>
        <w:t>,</w:t>
      </w:r>
      <w:r w:rsidRPr="008B0628">
        <w:rPr>
          <w:rFonts w:ascii="Times New Roman" w:eastAsia="Times New Roman" w:hAnsi="Times New Roman" w:cs="Times New Roman"/>
          <w:sz w:val="24"/>
          <w:szCs w:val="24"/>
          <w:lang w:eastAsia="es-AR"/>
        </w:rPr>
        <w:t xml:space="preserve"> el C</w:t>
      </w:r>
      <w:r w:rsidR="00275F16" w:rsidRPr="008B0628">
        <w:rPr>
          <w:rFonts w:ascii="Times New Roman" w:eastAsia="Times New Roman" w:hAnsi="Times New Roman" w:cs="Times New Roman"/>
          <w:sz w:val="24"/>
          <w:szCs w:val="24"/>
          <w:lang w:eastAsia="es-AR"/>
        </w:rPr>
        <w:t>entro Universitario</w:t>
      </w:r>
      <w:r w:rsidR="004D50C3" w:rsidRPr="008B0628">
        <w:rPr>
          <w:rFonts w:ascii="Times New Roman" w:eastAsia="Times New Roman" w:hAnsi="Times New Roman" w:cs="Times New Roman"/>
          <w:sz w:val="24"/>
          <w:szCs w:val="24"/>
          <w:lang w:eastAsia="es-AR"/>
        </w:rPr>
        <w:t xml:space="preserve"> con sus</w:t>
      </w:r>
      <w:r w:rsidRPr="008B0628">
        <w:rPr>
          <w:rFonts w:ascii="Times New Roman" w:eastAsia="Times New Roman" w:hAnsi="Times New Roman" w:cs="Times New Roman"/>
          <w:sz w:val="24"/>
          <w:szCs w:val="24"/>
          <w:lang w:eastAsia="es-AR"/>
        </w:rPr>
        <w:t xml:space="preserve"> agentes participantes</w:t>
      </w:r>
      <w:r w:rsidR="00390FC2" w:rsidRPr="008B0628">
        <w:rPr>
          <w:rFonts w:ascii="Times New Roman" w:eastAsia="Times New Roman" w:hAnsi="Times New Roman" w:cs="Times New Roman"/>
          <w:sz w:val="24"/>
          <w:szCs w:val="24"/>
          <w:lang w:eastAsia="es-AR"/>
        </w:rPr>
        <w:t xml:space="preserve"> (</w:t>
      </w:r>
      <w:r w:rsidRPr="008B0628">
        <w:rPr>
          <w:rFonts w:ascii="Times New Roman" w:eastAsia="Times New Roman" w:hAnsi="Times New Roman" w:cs="Times New Roman"/>
          <w:sz w:val="24"/>
          <w:szCs w:val="24"/>
          <w:lang w:eastAsia="es-AR"/>
        </w:rPr>
        <w:t xml:space="preserve">el personal penitenciario y los </w:t>
      </w:r>
      <w:r w:rsidR="002A3A95" w:rsidRPr="008B0628">
        <w:rPr>
          <w:rFonts w:ascii="Times New Roman" w:eastAsia="Times New Roman" w:hAnsi="Times New Roman" w:cs="Times New Roman"/>
          <w:sz w:val="24"/>
          <w:szCs w:val="24"/>
          <w:lang w:eastAsia="es-AR"/>
        </w:rPr>
        <w:t>estudiantes</w:t>
      </w:r>
      <w:r w:rsidRPr="008B0628">
        <w:rPr>
          <w:rFonts w:ascii="Times New Roman" w:eastAsia="Times New Roman" w:hAnsi="Times New Roman" w:cs="Times New Roman"/>
          <w:sz w:val="24"/>
          <w:szCs w:val="24"/>
          <w:lang w:eastAsia="es-AR"/>
        </w:rPr>
        <w:t>-internos</w:t>
      </w:r>
      <w:r w:rsidR="00390FC2" w:rsidRPr="008B0628">
        <w:rPr>
          <w:rFonts w:ascii="Times New Roman" w:eastAsia="Times New Roman" w:hAnsi="Times New Roman" w:cs="Times New Roman"/>
          <w:sz w:val="24"/>
          <w:szCs w:val="24"/>
          <w:lang w:eastAsia="es-AR"/>
        </w:rPr>
        <w:t>)</w:t>
      </w:r>
      <w:r w:rsidRPr="008B0628">
        <w:rPr>
          <w:rFonts w:ascii="Times New Roman" w:eastAsia="Times New Roman" w:hAnsi="Times New Roman" w:cs="Times New Roman"/>
          <w:sz w:val="24"/>
          <w:szCs w:val="24"/>
          <w:lang w:eastAsia="es-AR"/>
        </w:rPr>
        <w:t>.</w:t>
      </w:r>
    </w:p>
    <w:p w:rsidR="000B25DD" w:rsidRPr="008B0628" w:rsidRDefault="000B25DD" w:rsidP="00AC7241">
      <w:pPr>
        <w:spacing w:after="0" w:line="360" w:lineRule="auto"/>
        <w:jc w:val="both"/>
        <w:rPr>
          <w:rFonts w:ascii="Times New Roman" w:eastAsia="Times New Roman" w:hAnsi="Times New Roman" w:cs="Times New Roman"/>
          <w:sz w:val="24"/>
          <w:szCs w:val="24"/>
          <w:lang w:eastAsia="es-AR"/>
        </w:rPr>
      </w:pPr>
    </w:p>
    <w:p w:rsidR="000B25DD" w:rsidRPr="008B0628" w:rsidRDefault="001E7208" w:rsidP="00AC7241">
      <w:pPr>
        <w:spacing w:after="0" w:line="360" w:lineRule="auto"/>
        <w:jc w:val="both"/>
        <w:rPr>
          <w:rFonts w:ascii="Times New Roman" w:eastAsia="Times New Roman" w:hAnsi="Times New Roman" w:cs="Times New Roman"/>
          <w:sz w:val="24"/>
          <w:szCs w:val="24"/>
          <w:lang w:eastAsia="es-AR"/>
        </w:rPr>
      </w:pPr>
      <w:r w:rsidRPr="008B0628">
        <w:rPr>
          <w:rFonts w:ascii="Times New Roman" w:eastAsia="Times New Roman" w:hAnsi="Times New Roman" w:cs="Times New Roman"/>
          <w:sz w:val="24"/>
          <w:szCs w:val="24"/>
          <w:lang w:eastAsia="es-AR"/>
        </w:rPr>
        <w:lastRenderedPageBreak/>
        <w:t>El primer cruce que se puede observar es la existencia misma del C</w:t>
      </w:r>
      <w:r w:rsidR="00275F16" w:rsidRPr="008B0628">
        <w:rPr>
          <w:rFonts w:ascii="Times New Roman" w:eastAsia="Times New Roman" w:hAnsi="Times New Roman" w:cs="Times New Roman"/>
          <w:sz w:val="24"/>
          <w:szCs w:val="24"/>
          <w:lang w:eastAsia="es-AR"/>
        </w:rPr>
        <w:t>entro Universitario</w:t>
      </w:r>
      <w:r w:rsidRPr="008B0628">
        <w:rPr>
          <w:rFonts w:ascii="Times New Roman" w:eastAsia="Times New Roman" w:hAnsi="Times New Roman" w:cs="Times New Roman"/>
          <w:sz w:val="24"/>
          <w:szCs w:val="24"/>
          <w:lang w:eastAsia="es-AR"/>
        </w:rPr>
        <w:t>. Cruce como ruptura. Instituciones que pregonan y se sostienen en pautas, valores, normas prácticamente opuestas a las del mundo universitario. Instalado el CUD, una nueva irrupción es la del cuerpo docente, la circulación del conocimiento, y finalmente – pero no menor – la del estudiante-interno privado de libertad. Este último viene a instaurar una categoría disruptiva en la penitenciaria, inexistente por definición del entorno mismo: el preso-estudiante</w:t>
      </w:r>
      <w:r w:rsidR="000B25DD" w:rsidRPr="008B0628">
        <w:rPr>
          <w:rFonts w:ascii="Times New Roman" w:eastAsia="Times New Roman" w:hAnsi="Times New Roman" w:cs="Times New Roman"/>
          <w:sz w:val="24"/>
          <w:szCs w:val="24"/>
          <w:lang w:eastAsia="es-AR"/>
        </w:rPr>
        <w:t>.</w:t>
      </w:r>
      <w:r w:rsidRPr="008B0628">
        <w:rPr>
          <w:rFonts w:ascii="Times New Roman" w:eastAsia="Times New Roman" w:hAnsi="Times New Roman" w:cs="Times New Roman"/>
          <w:sz w:val="24"/>
          <w:szCs w:val="24"/>
          <w:lang w:eastAsia="es-AR"/>
        </w:rPr>
        <w:t xml:space="preserve"> </w:t>
      </w:r>
    </w:p>
    <w:p w:rsidR="000B25DD" w:rsidRPr="008B0628" w:rsidRDefault="000B25DD" w:rsidP="00AC7241">
      <w:pPr>
        <w:spacing w:after="0" w:line="360" w:lineRule="auto"/>
        <w:jc w:val="both"/>
        <w:rPr>
          <w:rFonts w:ascii="Times New Roman" w:eastAsia="Times New Roman" w:hAnsi="Times New Roman" w:cs="Times New Roman"/>
          <w:sz w:val="24"/>
          <w:szCs w:val="24"/>
          <w:lang w:eastAsia="es-AR"/>
        </w:rPr>
      </w:pPr>
    </w:p>
    <w:p w:rsidR="001E7208" w:rsidRPr="008B0628" w:rsidRDefault="00306CB9" w:rsidP="00AC7241">
      <w:pPr>
        <w:spacing w:after="0" w:line="360" w:lineRule="auto"/>
        <w:jc w:val="both"/>
        <w:rPr>
          <w:rFonts w:ascii="Times New Roman" w:eastAsia="Times New Roman" w:hAnsi="Times New Roman" w:cs="Times New Roman"/>
          <w:sz w:val="24"/>
          <w:szCs w:val="24"/>
          <w:lang w:eastAsia="es-AR"/>
        </w:rPr>
      </w:pPr>
      <w:r w:rsidRPr="008B0628">
        <w:rPr>
          <w:rFonts w:ascii="Times New Roman" w:eastAsia="Times New Roman" w:hAnsi="Times New Roman" w:cs="Times New Roman"/>
          <w:sz w:val="24"/>
          <w:szCs w:val="24"/>
          <w:lang w:eastAsia="es-AR"/>
        </w:rPr>
        <w:t>L</w:t>
      </w:r>
      <w:r w:rsidR="001E7208" w:rsidRPr="008B0628">
        <w:rPr>
          <w:rFonts w:ascii="Times New Roman" w:eastAsia="Times New Roman" w:hAnsi="Times New Roman" w:cs="Times New Roman"/>
          <w:sz w:val="24"/>
          <w:szCs w:val="24"/>
          <w:lang w:eastAsia="es-AR"/>
        </w:rPr>
        <w:t>a idea de campo en Bourdieu engloba los elementos que interactúan en él. La teoría de los campos sociales entonces, remitirá también a una reelaboración de cómo esos elementos participantes – “</w:t>
      </w:r>
      <w:r w:rsidR="001E7208" w:rsidRPr="008B0628">
        <w:rPr>
          <w:rFonts w:ascii="Times New Roman" w:eastAsia="Times New Roman" w:hAnsi="Times New Roman" w:cs="Times New Roman"/>
          <w:b/>
          <w:bCs/>
          <w:sz w:val="24"/>
          <w:szCs w:val="24"/>
          <w:lang w:eastAsia="es-AR"/>
        </w:rPr>
        <w:t>agentes</w:t>
      </w:r>
      <w:r w:rsidR="001E7208" w:rsidRPr="008B0628">
        <w:rPr>
          <w:rFonts w:ascii="Times New Roman" w:eastAsia="Times New Roman" w:hAnsi="Times New Roman" w:cs="Times New Roman"/>
          <w:sz w:val="24"/>
          <w:szCs w:val="24"/>
          <w:lang w:eastAsia="es-AR"/>
        </w:rPr>
        <w:t xml:space="preserve">” – maniobran, a la vez que aprenden cómo actuar dentro del campo. Así, en el actuar, en esa interacción, en lidiar unos agentes con otros, </w:t>
      </w:r>
      <w:r w:rsidR="004D50C3" w:rsidRPr="008B0628">
        <w:rPr>
          <w:rFonts w:ascii="Times New Roman" w:eastAsia="Times New Roman" w:hAnsi="Times New Roman" w:cs="Times New Roman"/>
          <w:sz w:val="24"/>
          <w:szCs w:val="24"/>
          <w:lang w:eastAsia="es-AR"/>
        </w:rPr>
        <w:t xml:space="preserve">podría entenderse que para </w:t>
      </w:r>
      <w:r w:rsidR="001E7208" w:rsidRPr="008B0628">
        <w:rPr>
          <w:rFonts w:ascii="Times New Roman" w:eastAsia="Times New Roman" w:hAnsi="Times New Roman" w:cs="Times New Roman"/>
          <w:sz w:val="24"/>
          <w:szCs w:val="24"/>
          <w:lang w:eastAsia="es-AR"/>
        </w:rPr>
        <w:t xml:space="preserve">el autor </w:t>
      </w:r>
      <w:r w:rsidR="004D50C3" w:rsidRPr="008B0628">
        <w:rPr>
          <w:rFonts w:ascii="Times New Roman" w:eastAsia="Times New Roman" w:hAnsi="Times New Roman" w:cs="Times New Roman"/>
          <w:sz w:val="24"/>
          <w:szCs w:val="24"/>
          <w:lang w:eastAsia="es-AR"/>
        </w:rPr>
        <w:t>se constituye</w:t>
      </w:r>
      <w:r w:rsidR="001E7208" w:rsidRPr="008B0628">
        <w:rPr>
          <w:rFonts w:ascii="Times New Roman" w:eastAsia="Times New Roman" w:hAnsi="Times New Roman" w:cs="Times New Roman"/>
          <w:sz w:val="24"/>
          <w:szCs w:val="24"/>
          <w:lang w:eastAsia="es-AR"/>
        </w:rPr>
        <w:t xml:space="preserve"> otro concepto de su teoría: el concepto de </w:t>
      </w:r>
      <w:proofErr w:type="spellStart"/>
      <w:r w:rsidR="001E7208" w:rsidRPr="008B0628">
        <w:rPr>
          <w:rFonts w:ascii="Times New Roman" w:eastAsia="Times New Roman" w:hAnsi="Times New Roman" w:cs="Times New Roman"/>
          <w:b/>
          <w:bCs/>
          <w:sz w:val="24"/>
          <w:szCs w:val="24"/>
          <w:lang w:eastAsia="es-AR"/>
        </w:rPr>
        <w:t>hábitus</w:t>
      </w:r>
      <w:proofErr w:type="spellEnd"/>
      <w:r w:rsidR="001E7208" w:rsidRPr="008B0628">
        <w:rPr>
          <w:rFonts w:ascii="Times New Roman" w:eastAsia="Times New Roman" w:hAnsi="Times New Roman" w:cs="Times New Roman"/>
          <w:sz w:val="24"/>
          <w:szCs w:val="24"/>
          <w:lang w:eastAsia="es-AR"/>
        </w:rPr>
        <w:t>. De esta manera, en el maniobrar de los agentes aparece su competencia, de la cual saldrá</w:t>
      </w:r>
      <w:r w:rsidR="004D50C3" w:rsidRPr="008B0628">
        <w:rPr>
          <w:rFonts w:ascii="Times New Roman" w:eastAsia="Times New Roman" w:hAnsi="Times New Roman" w:cs="Times New Roman"/>
          <w:sz w:val="24"/>
          <w:szCs w:val="24"/>
          <w:lang w:eastAsia="es-AR"/>
        </w:rPr>
        <w:t>n</w:t>
      </w:r>
      <w:r w:rsidR="001E7208" w:rsidRPr="008B0628">
        <w:rPr>
          <w:rFonts w:ascii="Times New Roman" w:eastAsia="Times New Roman" w:hAnsi="Times New Roman" w:cs="Times New Roman"/>
          <w:sz w:val="24"/>
          <w:szCs w:val="24"/>
          <w:lang w:eastAsia="es-AR"/>
        </w:rPr>
        <w:t xml:space="preserve"> también las distintas posiciones de poder de cada agente, de acuerdo a las jerarquías que en esos “juegos” van ganando e incrementando. Lo que se incrementa será el </w:t>
      </w:r>
      <w:r w:rsidR="001E7208" w:rsidRPr="008B0628">
        <w:rPr>
          <w:rFonts w:ascii="Times New Roman" w:eastAsia="Times New Roman" w:hAnsi="Times New Roman" w:cs="Times New Roman"/>
          <w:b/>
          <w:bCs/>
          <w:sz w:val="24"/>
          <w:szCs w:val="24"/>
          <w:lang w:eastAsia="es-AR"/>
        </w:rPr>
        <w:t>capital</w:t>
      </w:r>
      <w:r w:rsidR="001E7208" w:rsidRPr="008B0628">
        <w:rPr>
          <w:rFonts w:ascii="Times New Roman" w:eastAsia="Times New Roman" w:hAnsi="Times New Roman" w:cs="Times New Roman"/>
          <w:sz w:val="24"/>
          <w:szCs w:val="24"/>
          <w:lang w:eastAsia="es-AR"/>
        </w:rPr>
        <w:t xml:space="preserve"> y su consecuente lucha para mantenerlo. Este inter</w:t>
      </w:r>
      <w:r w:rsidR="00F267A9" w:rsidRPr="008B0628">
        <w:rPr>
          <w:rFonts w:ascii="Times New Roman" w:eastAsia="Times New Roman" w:hAnsi="Times New Roman" w:cs="Times New Roman"/>
          <w:sz w:val="24"/>
          <w:szCs w:val="24"/>
          <w:lang w:eastAsia="es-AR"/>
        </w:rPr>
        <w:t>-</w:t>
      </w:r>
      <w:r w:rsidR="001E7208" w:rsidRPr="008B0628">
        <w:rPr>
          <w:rFonts w:ascii="Times New Roman" w:eastAsia="Times New Roman" w:hAnsi="Times New Roman" w:cs="Times New Roman"/>
          <w:sz w:val="24"/>
          <w:szCs w:val="24"/>
          <w:lang w:eastAsia="es-AR"/>
        </w:rPr>
        <w:t>juego ir</w:t>
      </w:r>
      <w:r w:rsidR="000721AA" w:rsidRPr="008B0628">
        <w:rPr>
          <w:rFonts w:ascii="Times New Roman" w:eastAsia="Times New Roman" w:hAnsi="Times New Roman" w:cs="Times New Roman"/>
          <w:sz w:val="24"/>
          <w:szCs w:val="24"/>
          <w:lang w:eastAsia="es-AR"/>
        </w:rPr>
        <w:t>á</w:t>
      </w:r>
      <w:r w:rsidR="001E7208" w:rsidRPr="008B0628">
        <w:rPr>
          <w:rFonts w:ascii="Times New Roman" w:eastAsia="Times New Roman" w:hAnsi="Times New Roman" w:cs="Times New Roman"/>
          <w:sz w:val="24"/>
          <w:szCs w:val="24"/>
          <w:lang w:eastAsia="es-AR"/>
        </w:rPr>
        <w:t xml:space="preserve"> así delineando los conflictos entre las clases,</w:t>
      </w:r>
      <w:r w:rsidR="004D50C3" w:rsidRPr="008B0628">
        <w:rPr>
          <w:rFonts w:ascii="Times New Roman" w:eastAsia="Times New Roman" w:hAnsi="Times New Roman" w:cs="Times New Roman"/>
          <w:sz w:val="24"/>
          <w:szCs w:val="24"/>
          <w:lang w:eastAsia="es-AR"/>
        </w:rPr>
        <w:t xml:space="preserve"> los</w:t>
      </w:r>
      <w:r w:rsidR="001E7208" w:rsidRPr="008B0628">
        <w:rPr>
          <w:rFonts w:ascii="Times New Roman" w:eastAsia="Times New Roman" w:hAnsi="Times New Roman" w:cs="Times New Roman"/>
          <w:sz w:val="24"/>
          <w:szCs w:val="24"/>
          <w:lang w:eastAsia="es-AR"/>
        </w:rPr>
        <w:t xml:space="preserve"> individuos. Es decir, entre los </w:t>
      </w:r>
      <w:r w:rsidR="001E7208" w:rsidRPr="008B0628">
        <w:rPr>
          <w:rFonts w:ascii="Times New Roman" w:eastAsia="Times New Roman" w:hAnsi="Times New Roman" w:cs="Times New Roman"/>
          <w:i/>
          <w:sz w:val="24"/>
          <w:szCs w:val="24"/>
          <w:lang w:eastAsia="es-AR"/>
        </w:rPr>
        <w:t>agentes</w:t>
      </w:r>
      <w:r w:rsidR="001E7208" w:rsidRPr="008B0628">
        <w:rPr>
          <w:rFonts w:ascii="Times New Roman" w:eastAsia="Times New Roman" w:hAnsi="Times New Roman" w:cs="Times New Roman"/>
          <w:sz w:val="24"/>
          <w:szCs w:val="24"/>
          <w:lang w:eastAsia="es-AR"/>
        </w:rPr>
        <w:t xml:space="preserve"> intervinientes.</w:t>
      </w:r>
    </w:p>
    <w:p w:rsidR="000B25DD" w:rsidRPr="008B0628" w:rsidRDefault="000B25DD" w:rsidP="00AC7241">
      <w:pPr>
        <w:spacing w:after="0" w:line="360" w:lineRule="auto"/>
        <w:jc w:val="both"/>
        <w:rPr>
          <w:rFonts w:ascii="Times New Roman" w:eastAsia="Times New Roman" w:hAnsi="Times New Roman" w:cs="Times New Roman"/>
          <w:sz w:val="24"/>
          <w:szCs w:val="24"/>
          <w:lang w:eastAsia="es-AR"/>
        </w:rPr>
      </w:pPr>
    </w:p>
    <w:p w:rsidR="00F267A9" w:rsidRPr="008B0628" w:rsidRDefault="001E7208" w:rsidP="00AC7241">
      <w:pPr>
        <w:spacing w:after="0" w:line="360" w:lineRule="auto"/>
        <w:jc w:val="both"/>
        <w:rPr>
          <w:rFonts w:ascii="Times New Roman" w:eastAsia="Times New Roman" w:hAnsi="Times New Roman" w:cs="Times New Roman"/>
          <w:sz w:val="24"/>
          <w:szCs w:val="24"/>
          <w:lang w:eastAsia="es-AR"/>
        </w:rPr>
      </w:pPr>
      <w:r w:rsidRPr="008B0628">
        <w:rPr>
          <w:rFonts w:ascii="Times New Roman" w:eastAsia="Times New Roman" w:hAnsi="Times New Roman" w:cs="Times New Roman"/>
          <w:sz w:val="24"/>
          <w:szCs w:val="24"/>
          <w:lang w:eastAsia="es-AR"/>
        </w:rPr>
        <w:t>Para Bourdieu, los esquemas de pensamiento, de percepción y acción no se apartan</w:t>
      </w:r>
      <w:r w:rsidR="000721AA" w:rsidRPr="008B0628">
        <w:rPr>
          <w:rFonts w:ascii="Times New Roman" w:eastAsia="Times New Roman" w:hAnsi="Times New Roman" w:cs="Times New Roman"/>
          <w:sz w:val="24"/>
          <w:szCs w:val="24"/>
          <w:lang w:eastAsia="es-AR"/>
        </w:rPr>
        <w:t>,</w:t>
      </w:r>
      <w:r w:rsidRPr="008B0628">
        <w:rPr>
          <w:rFonts w:ascii="Times New Roman" w:eastAsia="Times New Roman" w:hAnsi="Times New Roman" w:cs="Times New Roman"/>
          <w:sz w:val="24"/>
          <w:szCs w:val="24"/>
          <w:lang w:eastAsia="es-AR"/>
        </w:rPr>
        <w:t xml:space="preserve"> en su aparición, de los hábitos y normas propios del campo social o de los grupos en los que los sujetos se desenvuelven. Conformado a partir de los esquemas mencionados de una determinada estructura social puede verse surgir el </w:t>
      </w:r>
      <w:proofErr w:type="spellStart"/>
      <w:r w:rsidRPr="008B0628">
        <w:rPr>
          <w:rFonts w:ascii="Times New Roman" w:eastAsia="Times New Roman" w:hAnsi="Times New Roman" w:cs="Times New Roman"/>
          <w:i/>
          <w:iCs/>
          <w:sz w:val="24"/>
          <w:szCs w:val="24"/>
          <w:lang w:eastAsia="es-AR"/>
        </w:rPr>
        <w:t>hábitus</w:t>
      </w:r>
      <w:proofErr w:type="spellEnd"/>
      <w:r w:rsidRPr="008B0628">
        <w:rPr>
          <w:rFonts w:ascii="Times New Roman" w:eastAsia="Times New Roman" w:hAnsi="Times New Roman" w:cs="Times New Roman"/>
          <w:sz w:val="24"/>
          <w:szCs w:val="24"/>
          <w:lang w:eastAsia="es-AR"/>
        </w:rPr>
        <w:t>. Es</w:t>
      </w:r>
      <w:r w:rsidR="000721AA" w:rsidRPr="008B0628">
        <w:rPr>
          <w:rFonts w:ascii="Times New Roman" w:eastAsia="Times New Roman" w:hAnsi="Times New Roman" w:cs="Times New Roman"/>
          <w:sz w:val="24"/>
          <w:szCs w:val="24"/>
          <w:lang w:eastAsia="es-AR"/>
        </w:rPr>
        <w:t>to es</w:t>
      </w:r>
      <w:r w:rsidRPr="008B0628">
        <w:rPr>
          <w:rFonts w:ascii="Times New Roman" w:eastAsia="Times New Roman" w:hAnsi="Times New Roman" w:cs="Times New Roman"/>
          <w:sz w:val="24"/>
          <w:szCs w:val="24"/>
          <w:lang w:eastAsia="es-AR"/>
        </w:rPr>
        <w:t xml:space="preserve">, el </w:t>
      </w:r>
      <w:proofErr w:type="spellStart"/>
      <w:r w:rsidRPr="008B0628">
        <w:rPr>
          <w:rFonts w:ascii="Times New Roman" w:eastAsia="Times New Roman" w:hAnsi="Times New Roman" w:cs="Times New Roman"/>
          <w:i/>
          <w:iCs/>
          <w:sz w:val="24"/>
          <w:szCs w:val="24"/>
          <w:lang w:eastAsia="es-AR"/>
        </w:rPr>
        <w:t>hábitus</w:t>
      </w:r>
      <w:proofErr w:type="spellEnd"/>
      <w:r w:rsidRPr="008B0628">
        <w:rPr>
          <w:rFonts w:ascii="Times New Roman" w:eastAsia="Times New Roman" w:hAnsi="Times New Roman" w:cs="Times New Roman"/>
          <w:sz w:val="24"/>
          <w:szCs w:val="24"/>
          <w:lang w:eastAsia="es-AR"/>
        </w:rPr>
        <w:t xml:space="preserve"> remite a lo adquirido e “impregnado” </w:t>
      </w:r>
      <w:r w:rsidRPr="008B0628">
        <w:rPr>
          <w:rFonts w:ascii="Times New Roman" w:eastAsia="Times New Roman" w:hAnsi="Times New Roman" w:cs="Times New Roman"/>
          <w:i/>
          <w:sz w:val="24"/>
          <w:szCs w:val="24"/>
          <w:lang w:eastAsia="es-AR"/>
        </w:rPr>
        <w:t>en el cuerpo</w:t>
      </w:r>
      <w:r w:rsidRPr="008B0628">
        <w:rPr>
          <w:rFonts w:ascii="Times New Roman" w:eastAsia="Times New Roman" w:hAnsi="Times New Roman" w:cs="Times New Roman"/>
          <w:sz w:val="24"/>
          <w:szCs w:val="24"/>
          <w:lang w:eastAsia="es-AR"/>
        </w:rPr>
        <w:t xml:space="preserve"> en forma duradera. Lo puramente material, objetivista</w:t>
      </w:r>
      <w:r w:rsidR="000721AA" w:rsidRPr="008B0628">
        <w:rPr>
          <w:rFonts w:ascii="Times New Roman" w:eastAsia="Times New Roman" w:hAnsi="Times New Roman" w:cs="Times New Roman"/>
          <w:sz w:val="24"/>
          <w:szCs w:val="24"/>
          <w:lang w:eastAsia="es-AR"/>
        </w:rPr>
        <w:t>,</w:t>
      </w:r>
      <w:r w:rsidRPr="008B0628">
        <w:rPr>
          <w:rFonts w:ascii="Times New Roman" w:eastAsia="Times New Roman" w:hAnsi="Times New Roman" w:cs="Times New Roman"/>
          <w:sz w:val="24"/>
          <w:szCs w:val="24"/>
          <w:lang w:eastAsia="es-AR"/>
        </w:rPr>
        <w:t xml:space="preserve"> no es pasible de ser separado de lo netamente subjetivo. En el </w:t>
      </w:r>
      <w:proofErr w:type="spellStart"/>
      <w:r w:rsidRPr="008B0628">
        <w:rPr>
          <w:rFonts w:ascii="Times New Roman" w:eastAsia="Times New Roman" w:hAnsi="Times New Roman" w:cs="Times New Roman"/>
          <w:sz w:val="24"/>
          <w:szCs w:val="24"/>
          <w:lang w:eastAsia="es-AR"/>
        </w:rPr>
        <w:t>hábitus</w:t>
      </w:r>
      <w:proofErr w:type="spellEnd"/>
      <w:r w:rsidRPr="008B0628">
        <w:rPr>
          <w:rFonts w:ascii="Times New Roman" w:eastAsia="Times New Roman" w:hAnsi="Times New Roman" w:cs="Times New Roman"/>
          <w:sz w:val="24"/>
          <w:szCs w:val="24"/>
          <w:lang w:eastAsia="es-AR"/>
        </w:rPr>
        <w:t xml:space="preserve"> están vinculados dos planos: lo objetivo y lo subjetivo</w:t>
      </w:r>
      <w:r w:rsidR="000721AA" w:rsidRPr="008B0628">
        <w:rPr>
          <w:rFonts w:ascii="Times New Roman" w:eastAsia="Times New Roman" w:hAnsi="Times New Roman" w:cs="Times New Roman"/>
          <w:sz w:val="24"/>
          <w:szCs w:val="24"/>
          <w:lang w:eastAsia="es-AR"/>
        </w:rPr>
        <w:t>. Me</w:t>
      </w:r>
      <w:r w:rsidRPr="008B0628">
        <w:rPr>
          <w:rFonts w:ascii="Times New Roman" w:eastAsia="Times New Roman" w:hAnsi="Times New Roman" w:cs="Times New Roman"/>
          <w:sz w:val="24"/>
          <w:szCs w:val="24"/>
          <w:lang w:eastAsia="es-AR"/>
        </w:rPr>
        <w:t xml:space="preserve">dia entre la estructura objetiva, el campo social </w:t>
      </w:r>
      <w:r w:rsidR="000721AA" w:rsidRPr="008B0628">
        <w:rPr>
          <w:rFonts w:ascii="Times New Roman" w:eastAsia="Times New Roman" w:hAnsi="Times New Roman" w:cs="Times New Roman"/>
          <w:sz w:val="24"/>
          <w:szCs w:val="24"/>
          <w:lang w:eastAsia="es-AR"/>
        </w:rPr>
        <w:t>en el que los sujetos se mueven,</w:t>
      </w:r>
      <w:r w:rsidRPr="008B0628">
        <w:rPr>
          <w:rFonts w:ascii="Times New Roman" w:eastAsia="Times New Roman" w:hAnsi="Times New Roman" w:cs="Times New Roman"/>
          <w:sz w:val="24"/>
          <w:szCs w:val="24"/>
          <w:lang w:eastAsia="es-AR"/>
        </w:rPr>
        <w:t xml:space="preserve"> y la percepción de sí mismo dentro de ese campo: l</w:t>
      </w:r>
      <w:r w:rsidRPr="008B0628">
        <w:rPr>
          <w:rFonts w:ascii="Times New Roman" w:eastAsia="Times New Roman" w:hAnsi="Times New Roman" w:cs="Times New Roman"/>
          <w:iCs/>
          <w:sz w:val="24"/>
          <w:szCs w:val="24"/>
          <w:lang w:eastAsia="es-AR"/>
        </w:rPr>
        <w:t>o</w:t>
      </w:r>
      <w:r w:rsidRPr="008B0628">
        <w:rPr>
          <w:rFonts w:ascii="Times New Roman" w:eastAsia="Times New Roman" w:hAnsi="Times New Roman" w:cs="Times New Roman"/>
          <w:i/>
          <w:iCs/>
          <w:sz w:val="24"/>
          <w:szCs w:val="24"/>
          <w:lang w:eastAsia="es-AR"/>
        </w:rPr>
        <w:t xml:space="preserve"> subjetivo</w:t>
      </w:r>
      <w:r w:rsidRPr="008B0628">
        <w:rPr>
          <w:rFonts w:ascii="Times New Roman" w:eastAsia="Times New Roman" w:hAnsi="Times New Roman" w:cs="Times New Roman"/>
          <w:sz w:val="24"/>
          <w:szCs w:val="24"/>
          <w:lang w:eastAsia="es-AR"/>
        </w:rPr>
        <w:t xml:space="preserve">. </w:t>
      </w:r>
    </w:p>
    <w:p w:rsidR="004120B5" w:rsidRPr="008B0628" w:rsidRDefault="001E7208" w:rsidP="00AC7241">
      <w:pPr>
        <w:spacing w:after="0" w:line="360" w:lineRule="auto"/>
        <w:jc w:val="both"/>
        <w:rPr>
          <w:rFonts w:ascii="Times New Roman" w:eastAsia="Times New Roman" w:hAnsi="Times New Roman" w:cs="Times New Roman"/>
          <w:sz w:val="24"/>
          <w:szCs w:val="24"/>
          <w:lang w:eastAsia="es-AR"/>
        </w:rPr>
      </w:pPr>
      <w:r w:rsidRPr="008B0628">
        <w:rPr>
          <w:rFonts w:ascii="Times New Roman" w:eastAsia="Times New Roman" w:hAnsi="Times New Roman" w:cs="Times New Roman"/>
          <w:sz w:val="24"/>
          <w:szCs w:val="24"/>
          <w:lang w:eastAsia="es-AR"/>
        </w:rPr>
        <w:t xml:space="preserve">Podría decirse que el </w:t>
      </w:r>
      <w:proofErr w:type="spellStart"/>
      <w:r w:rsidRPr="008B0628">
        <w:rPr>
          <w:rFonts w:ascii="Times New Roman" w:eastAsia="Times New Roman" w:hAnsi="Times New Roman" w:cs="Times New Roman"/>
          <w:i/>
          <w:iCs/>
          <w:sz w:val="24"/>
          <w:szCs w:val="24"/>
          <w:lang w:eastAsia="es-AR"/>
        </w:rPr>
        <w:t>hábitus</w:t>
      </w:r>
      <w:proofErr w:type="spellEnd"/>
      <w:r w:rsidRPr="008B0628">
        <w:rPr>
          <w:rFonts w:ascii="Times New Roman" w:eastAsia="Times New Roman" w:hAnsi="Times New Roman" w:cs="Times New Roman"/>
          <w:sz w:val="24"/>
          <w:szCs w:val="24"/>
          <w:lang w:eastAsia="es-AR"/>
        </w:rPr>
        <w:t xml:space="preserve">, como vínculo entre </w:t>
      </w:r>
      <w:r w:rsidR="004D50C3" w:rsidRPr="008B0628">
        <w:rPr>
          <w:rFonts w:ascii="Times New Roman" w:eastAsia="Times New Roman" w:hAnsi="Times New Roman" w:cs="Times New Roman"/>
          <w:sz w:val="24"/>
          <w:szCs w:val="24"/>
          <w:lang w:eastAsia="es-AR"/>
        </w:rPr>
        <w:t xml:space="preserve">lo </w:t>
      </w:r>
      <w:r w:rsidRPr="008B0628">
        <w:rPr>
          <w:rFonts w:ascii="Times New Roman" w:eastAsia="Times New Roman" w:hAnsi="Times New Roman" w:cs="Times New Roman"/>
          <w:sz w:val="24"/>
          <w:szCs w:val="24"/>
          <w:lang w:eastAsia="es-AR"/>
        </w:rPr>
        <w:t xml:space="preserve">objetivo y lo subjetivo, refiere a cómo un sujeto se comporta dentro de un campo específico (ya que un campo posee normas, regulaciones, que le son inherentes) de acuerdo a la posición que ocupa el sujeto en el campo. Así, aprende socialmente cómo maniobrar </w:t>
      </w:r>
      <w:r w:rsidR="00F267A9" w:rsidRPr="008B0628">
        <w:rPr>
          <w:rFonts w:ascii="Times New Roman" w:eastAsia="Times New Roman" w:hAnsi="Times New Roman" w:cs="Times New Roman"/>
          <w:sz w:val="24"/>
          <w:szCs w:val="24"/>
          <w:lang w:eastAsia="es-AR"/>
        </w:rPr>
        <w:t>en él,</w:t>
      </w:r>
      <w:r w:rsidRPr="008B0628">
        <w:rPr>
          <w:rFonts w:ascii="Times New Roman" w:eastAsia="Times New Roman" w:hAnsi="Times New Roman" w:cs="Times New Roman"/>
          <w:sz w:val="24"/>
          <w:szCs w:val="24"/>
          <w:lang w:eastAsia="es-AR"/>
        </w:rPr>
        <w:t xml:space="preserve"> una vez que conoce e internaliza las reglas de juego. A partir de ello, sabrá</w:t>
      </w:r>
      <w:r w:rsidR="000721AA" w:rsidRPr="008B0628">
        <w:rPr>
          <w:rFonts w:ascii="Times New Roman" w:eastAsia="Times New Roman" w:hAnsi="Times New Roman" w:cs="Times New Roman"/>
          <w:sz w:val="24"/>
          <w:szCs w:val="24"/>
          <w:lang w:eastAsia="es-AR"/>
        </w:rPr>
        <w:t xml:space="preserve"> qué es</w:t>
      </w:r>
      <w:r w:rsidRPr="008B0628">
        <w:rPr>
          <w:rFonts w:ascii="Times New Roman" w:eastAsia="Times New Roman" w:hAnsi="Times New Roman" w:cs="Times New Roman"/>
          <w:sz w:val="24"/>
          <w:szCs w:val="24"/>
          <w:lang w:eastAsia="es-AR"/>
        </w:rPr>
        <w:t xml:space="preserve"> lo esperable de sus acciones en función de lo </w:t>
      </w:r>
      <w:r w:rsidR="004D50C3" w:rsidRPr="008B0628">
        <w:rPr>
          <w:rFonts w:ascii="Times New Roman" w:eastAsia="Times New Roman" w:hAnsi="Times New Roman" w:cs="Times New Roman"/>
          <w:sz w:val="24"/>
          <w:szCs w:val="24"/>
          <w:lang w:eastAsia="es-AR"/>
        </w:rPr>
        <w:t xml:space="preserve">previamente </w:t>
      </w:r>
      <w:r w:rsidRPr="008B0628">
        <w:rPr>
          <w:rFonts w:ascii="Times New Roman" w:eastAsia="Times New Roman" w:hAnsi="Times New Roman" w:cs="Times New Roman"/>
          <w:sz w:val="24"/>
          <w:szCs w:val="24"/>
          <w:lang w:eastAsia="es-AR"/>
        </w:rPr>
        <w:t xml:space="preserve">estipulado. </w:t>
      </w:r>
      <w:r w:rsidR="000C375B" w:rsidRPr="008B0628">
        <w:rPr>
          <w:rFonts w:ascii="Times New Roman" w:eastAsia="Times New Roman" w:hAnsi="Times New Roman" w:cs="Times New Roman"/>
          <w:sz w:val="24"/>
          <w:szCs w:val="24"/>
          <w:lang w:eastAsia="es-AR"/>
        </w:rPr>
        <w:t xml:space="preserve">De esta forma, la estancia en la cárcel lleva a internalizar sus reglas (al menos en principio, por supervivencia), siendo el </w:t>
      </w:r>
      <w:proofErr w:type="spellStart"/>
      <w:r w:rsidR="000C375B" w:rsidRPr="008B0628">
        <w:rPr>
          <w:rFonts w:ascii="Times New Roman" w:eastAsia="Times New Roman" w:hAnsi="Times New Roman" w:cs="Times New Roman"/>
          <w:sz w:val="24"/>
          <w:szCs w:val="24"/>
          <w:lang w:eastAsia="es-AR"/>
        </w:rPr>
        <w:t>hábitus</w:t>
      </w:r>
      <w:proofErr w:type="spellEnd"/>
      <w:r w:rsidR="000C375B" w:rsidRPr="008B0628">
        <w:rPr>
          <w:rFonts w:ascii="Times New Roman" w:eastAsia="Times New Roman" w:hAnsi="Times New Roman" w:cs="Times New Roman"/>
          <w:sz w:val="24"/>
          <w:szCs w:val="24"/>
          <w:lang w:eastAsia="es-AR"/>
        </w:rPr>
        <w:t xml:space="preserve"> lo que media entre lo objetivo de la</w:t>
      </w:r>
      <w:r w:rsidR="00F267A9" w:rsidRPr="008B0628">
        <w:rPr>
          <w:rFonts w:ascii="Times New Roman" w:eastAsia="Times New Roman" w:hAnsi="Times New Roman" w:cs="Times New Roman"/>
          <w:sz w:val="24"/>
          <w:szCs w:val="24"/>
          <w:lang w:eastAsia="es-AR"/>
        </w:rPr>
        <w:t>s</w:t>
      </w:r>
      <w:r w:rsidR="000C375B" w:rsidRPr="008B0628">
        <w:rPr>
          <w:rFonts w:ascii="Times New Roman" w:eastAsia="Times New Roman" w:hAnsi="Times New Roman" w:cs="Times New Roman"/>
          <w:sz w:val="24"/>
          <w:szCs w:val="24"/>
          <w:lang w:eastAsia="es-AR"/>
        </w:rPr>
        <w:t xml:space="preserve"> regla</w:t>
      </w:r>
      <w:r w:rsidR="00F267A9" w:rsidRPr="008B0628">
        <w:rPr>
          <w:rFonts w:ascii="Times New Roman" w:eastAsia="Times New Roman" w:hAnsi="Times New Roman" w:cs="Times New Roman"/>
          <w:sz w:val="24"/>
          <w:szCs w:val="24"/>
          <w:lang w:eastAsia="es-AR"/>
        </w:rPr>
        <w:t>s</w:t>
      </w:r>
      <w:r w:rsidR="000C375B" w:rsidRPr="008B0628">
        <w:rPr>
          <w:rFonts w:ascii="Times New Roman" w:eastAsia="Times New Roman" w:hAnsi="Times New Roman" w:cs="Times New Roman"/>
          <w:sz w:val="24"/>
          <w:szCs w:val="24"/>
          <w:lang w:eastAsia="es-AR"/>
        </w:rPr>
        <w:t xml:space="preserve"> de </w:t>
      </w:r>
      <w:r w:rsidR="000C375B" w:rsidRPr="008B0628">
        <w:rPr>
          <w:rFonts w:ascii="Times New Roman" w:eastAsia="Times New Roman" w:hAnsi="Times New Roman" w:cs="Times New Roman"/>
          <w:sz w:val="24"/>
          <w:szCs w:val="24"/>
          <w:lang w:eastAsia="es-AR"/>
        </w:rPr>
        <w:lastRenderedPageBreak/>
        <w:t>la penitenciaría sobre el interno</w:t>
      </w:r>
      <w:r w:rsidR="004D50C3" w:rsidRPr="008B0628">
        <w:rPr>
          <w:rFonts w:ascii="Times New Roman" w:eastAsia="Times New Roman" w:hAnsi="Times New Roman" w:cs="Times New Roman"/>
          <w:sz w:val="24"/>
          <w:szCs w:val="24"/>
          <w:lang w:eastAsia="es-AR"/>
        </w:rPr>
        <w:t xml:space="preserve"> privado de libertad</w:t>
      </w:r>
      <w:r w:rsidR="00F267A9" w:rsidRPr="008B0628">
        <w:rPr>
          <w:rFonts w:ascii="Times New Roman" w:eastAsia="Times New Roman" w:hAnsi="Times New Roman" w:cs="Times New Roman"/>
          <w:sz w:val="24"/>
          <w:szCs w:val="24"/>
          <w:lang w:eastAsia="es-AR"/>
        </w:rPr>
        <w:t>,</w:t>
      </w:r>
      <w:r w:rsidR="000C375B" w:rsidRPr="008B0628">
        <w:rPr>
          <w:rFonts w:ascii="Times New Roman" w:eastAsia="Times New Roman" w:hAnsi="Times New Roman" w:cs="Times New Roman"/>
          <w:sz w:val="24"/>
          <w:szCs w:val="24"/>
          <w:lang w:eastAsia="es-AR"/>
        </w:rPr>
        <w:t xml:space="preserve"> y lo que subjetivam</w:t>
      </w:r>
      <w:r w:rsidR="000721AA" w:rsidRPr="008B0628">
        <w:rPr>
          <w:rFonts w:ascii="Times New Roman" w:eastAsia="Times New Roman" w:hAnsi="Times New Roman" w:cs="Times New Roman"/>
          <w:sz w:val="24"/>
          <w:szCs w:val="24"/>
          <w:lang w:eastAsia="es-AR"/>
        </w:rPr>
        <w:t xml:space="preserve">ente se impregna en este último; </w:t>
      </w:r>
      <w:r w:rsidR="000C375B" w:rsidRPr="008B0628">
        <w:rPr>
          <w:rFonts w:ascii="Times New Roman" w:eastAsia="Times New Roman" w:hAnsi="Times New Roman" w:cs="Times New Roman"/>
          <w:sz w:val="24"/>
          <w:szCs w:val="24"/>
          <w:lang w:eastAsia="es-AR"/>
        </w:rPr>
        <w:t>ya no es solo él quien es llevado, traído, movilizado teniendo asumido su rol de “preso”, sino que en ese despojo de su rol como estudiante, como civil, ahora es él quien parece no advertir su libertad ambulatoria al interior del CUD</w:t>
      </w:r>
      <w:r w:rsidR="000721AA" w:rsidRPr="008B0628">
        <w:rPr>
          <w:rFonts w:ascii="Times New Roman" w:eastAsia="Times New Roman" w:hAnsi="Times New Roman" w:cs="Times New Roman"/>
          <w:sz w:val="24"/>
          <w:szCs w:val="24"/>
          <w:lang w:eastAsia="es-AR"/>
        </w:rPr>
        <w:t xml:space="preserve">, libertad </w:t>
      </w:r>
      <w:r w:rsidR="000C375B" w:rsidRPr="008B0628">
        <w:rPr>
          <w:rFonts w:ascii="Times New Roman" w:eastAsia="Times New Roman" w:hAnsi="Times New Roman" w:cs="Times New Roman"/>
          <w:sz w:val="24"/>
          <w:szCs w:val="24"/>
          <w:lang w:eastAsia="es-AR"/>
        </w:rPr>
        <w:t xml:space="preserve">de ir y venir sin que otro medie </w:t>
      </w:r>
      <w:r w:rsidR="00E82859" w:rsidRPr="008B0628">
        <w:rPr>
          <w:rFonts w:ascii="Times New Roman" w:eastAsia="Times New Roman" w:hAnsi="Times New Roman" w:cs="Times New Roman"/>
          <w:sz w:val="24"/>
          <w:szCs w:val="24"/>
          <w:lang w:eastAsia="es-AR"/>
        </w:rPr>
        <w:t xml:space="preserve">en su movilidad. Necesita y espera a ese otro - aun siendo un par – que lo lleve y lo traiga, dando cuenta de esa </w:t>
      </w:r>
      <w:r w:rsidR="00E82859" w:rsidRPr="008B0628">
        <w:rPr>
          <w:rFonts w:ascii="Times New Roman" w:eastAsia="Times New Roman" w:hAnsi="Times New Roman" w:cs="Times New Roman"/>
          <w:i/>
          <w:sz w:val="24"/>
          <w:szCs w:val="24"/>
          <w:lang w:eastAsia="es-AR"/>
        </w:rPr>
        <w:t>mortificación</w:t>
      </w:r>
      <w:r w:rsidR="00E82859" w:rsidRPr="008B0628">
        <w:rPr>
          <w:rFonts w:ascii="Times New Roman" w:eastAsia="Times New Roman" w:hAnsi="Times New Roman" w:cs="Times New Roman"/>
          <w:sz w:val="24"/>
          <w:szCs w:val="24"/>
          <w:lang w:eastAsia="es-AR"/>
        </w:rPr>
        <w:t xml:space="preserve"> de su yo y que da lugar al asentamiento que</w:t>
      </w:r>
      <w:r w:rsidR="000721AA" w:rsidRPr="008B0628">
        <w:rPr>
          <w:rFonts w:ascii="Times New Roman" w:eastAsia="Times New Roman" w:hAnsi="Times New Roman" w:cs="Times New Roman"/>
          <w:sz w:val="24"/>
          <w:szCs w:val="24"/>
          <w:lang w:eastAsia="es-AR"/>
        </w:rPr>
        <w:t>,</w:t>
      </w:r>
      <w:r w:rsidR="00E82859" w:rsidRPr="008B0628">
        <w:rPr>
          <w:rFonts w:ascii="Times New Roman" w:eastAsia="Times New Roman" w:hAnsi="Times New Roman" w:cs="Times New Roman"/>
          <w:sz w:val="24"/>
          <w:szCs w:val="24"/>
          <w:lang w:eastAsia="es-AR"/>
        </w:rPr>
        <w:t xml:space="preserve"> por despojo de sí, lo lleva a encarnar otro rol, el del </w:t>
      </w:r>
      <w:r w:rsidR="00E82859" w:rsidRPr="008B0628">
        <w:rPr>
          <w:rFonts w:ascii="Times New Roman" w:eastAsia="Times New Roman" w:hAnsi="Times New Roman" w:cs="Times New Roman"/>
          <w:i/>
          <w:sz w:val="24"/>
          <w:szCs w:val="24"/>
          <w:lang w:eastAsia="es-AR"/>
        </w:rPr>
        <w:t>agente</w:t>
      </w:r>
      <w:r w:rsidR="00E82859" w:rsidRPr="008B0628">
        <w:rPr>
          <w:rFonts w:ascii="Times New Roman" w:eastAsia="Times New Roman" w:hAnsi="Times New Roman" w:cs="Times New Roman"/>
          <w:sz w:val="24"/>
          <w:szCs w:val="24"/>
          <w:lang w:eastAsia="es-AR"/>
        </w:rPr>
        <w:t xml:space="preserve"> “preso”, aunque estudiante.</w:t>
      </w:r>
    </w:p>
    <w:p w:rsidR="00E82859" w:rsidRPr="008B0628" w:rsidRDefault="00E82859" w:rsidP="00AC7241">
      <w:pPr>
        <w:spacing w:after="0" w:line="360" w:lineRule="auto"/>
        <w:jc w:val="both"/>
        <w:rPr>
          <w:rFonts w:ascii="Times New Roman" w:eastAsia="Times New Roman" w:hAnsi="Times New Roman" w:cs="Times New Roman"/>
          <w:sz w:val="24"/>
          <w:szCs w:val="24"/>
          <w:lang w:eastAsia="es-AR"/>
        </w:rPr>
      </w:pPr>
    </w:p>
    <w:p w:rsidR="001E7208" w:rsidRPr="008B0628" w:rsidRDefault="000721AA" w:rsidP="00AC7241">
      <w:pPr>
        <w:spacing w:after="0" w:line="360" w:lineRule="auto"/>
        <w:jc w:val="both"/>
        <w:rPr>
          <w:rFonts w:ascii="Times New Roman" w:eastAsia="Times New Roman" w:hAnsi="Times New Roman" w:cs="Times New Roman"/>
          <w:sz w:val="24"/>
          <w:szCs w:val="24"/>
          <w:lang w:eastAsia="es-AR"/>
        </w:rPr>
      </w:pPr>
      <w:r w:rsidRPr="008B0628">
        <w:rPr>
          <w:rFonts w:ascii="Times New Roman" w:eastAsia="Times New Roman" w:hAnsi="Times New Roman" w:cs="Times New Roman"/>
          <w:sz w:val="24"/>
          <w:szCs w:val="24"/>
          <w:lang w:eastAsia="es-AR"/>
        </w:rPr>
        <w:t>El espacio del CUD contiene</w:t>
      </w:r>
      <w:r w:rsidR="001E7208" w:rsidRPr="008B0628">
        <w:rPr>
          <w:rFonts w:ascii="Times New Roman" w:eastAsia="Times New Roman" w:hAnsi="Times New Roman" w:cs="Times New Roman"/>
          <w:sz w:val="24"/>
          <w:szCs w:val="24"/>
          <w:lang w:eastAsia="es-AR"/>
        </w:rPr>
        <w:t xml:space="preserve"> a los distintos participantes, provenientes incluso de atravesamientos institucionales diferentes</w:t>
      </w:r>
      <w:r w:rsidR="00B11BED" w:rsidRPr="008B0628">
        <w:rPr>
          <w:rFonts w:ascii="Times New Roman" w:eastAsia="Times New Roman" w:hAnsi="Times New Roman" w:cs="Times New Roman"/>
          <w:sz w:val="24"/>
          <w:szCs w:val="24"/>
          <w:lang w:eastAsia="es-AR"/>
        </w:rPr>
        <w:t xml:space="preserve"> en su vida extramuros</w:t>
      </w:r>
      <w:r w:rsidR="001E7208" w:rsidRPr="008B0628">
        <w:rPr>
          <w:rFonts w:ascii="Times New Roman" w:eastAsia="Times New Roman" w:hAnsi="Times New Roman" w:cs="Times New Roman"/>
          <w:sz w:val="24"/>
          <w:szCs w:val="24"/>
          <w:lang w:eastAsia="es-AR"/>
        </w:rPr>
        <w:t>. En este sentido, el C</w:t>
      </w:r>
      <w:r w:rsidR="004D50C3" w:rsidRPr="008B0628">
        <w:rPr>
          <w:rFonts w:ascii="Times New Roman" w:eastAsia="Times New Roman" w:hAnsi="Times New Roman" w:cs="Times New Roman"/>
          <w:sz w:val="24"/>
          <w:szCs w:val="24"/>
          <w:lang w:eastAsia="es-AR"/>
        </w:rPr>
        <w:t>entro Universitario</w:t>
      </w:r>
      <w:r w:rsidR="001E7208" w:rsidRPr="008B0628">
        <w:rPr>
          <w:rFonts w:ascii="Times New Roman" w:eastAsia="Times New Roman" w:hAnsi="Times New Roman" w:cs="Times New Roman"/>
          <w:sz w:val="24"/>
          <w:szCs w:val="24"/>
          <w:lang w:eastAsia="es-AR"/>
        </w:rPr>
        <w:t xml:space="preserve"> </w:t>
      </w:r>
      <w:r w:rsidR="004D50C3" w:rsidRPr="008B0628">
        <w:rPr>
          <w:rFonts w:ascii="Times New Roman" w:eastAsia="Times New Roman" w:hAnsi="Times New Roman" w:cs="Times New Roman"/>
          <w:sz w:val="24"/>
          <w:szCs w:val="24"/>
          <w:lang w:eastAsia="es-AR"/>
        </w:rPr>
        <w:t xml:space="preserve">se mueve </w:t>
      </w:r>
      <w:r w:rsidR="001E7208" w:rsidRPr="008B0628">
        <w:rPr>
          <w:rFonts w:ascii="Times New Roman" w:eastAsia="Times New Roman" w:hAnsi="Times New Roman" w:cs="Times New Roman"/>
          <w:sz w:val="24"/>
          <w:szCs w:val="24"/>
          <w:lang w:eastAsia="es-AR"/>
        </w:rPr>
        <w:t xml:space="preserve">como un </w:t>
      </w:r>
      <w:r w:rsidR="001E7208" w:rsidRPr="008B0628">
        <w:rPr>
          <w:rFonts w:ascii="Times New Roman" w:eastAsia="Times New Roman" w:hAnsi="Times New Roman" w:cs="Times New Roman"/>
          <w:i/>
          <w:iCs/>
          <w:sz w:val="24"/>
          <w:szCs w:val="24"/>
          <w:lang w:eastAsia="es-AR"/>
        </w:rPr>
        <w:t>campo (social</w:t>
      </w:r>
      <w:r w:rsidR="001E7208" w:rsidRPr="008B0628">
        <w:rPr>
          <w:rFonts w:ascii="Times New Roman" w:eastAsia="Times New Roman" w:hAnsi="Times New Roman" w:cs="Times New Roman"/>
          <w:sz w:val="24"/>
          <w:szCs w:val="24"/>
          <w:lang w:eastAsia="es-AR"/>
        </w:rPr>
        <w:t>), cuyas reglas de funcionamiento específico plantean diversos juegos de estrategias e interrelación en su interior. No queda exento tampoco de los conflictos y lucha de intereses entre los participantes. Oficialmente, el CUD figura para la Universi</w:t>
      </w:r>
      <w:r w:rsidR="00C42396" w:rsidRPr="008B0628">
        <w:rPr>
          <w:rFonts w:ascii="Times New Roman" w:eastAsia="Times New Roman" w:hAnsi="Times New Roman" w:cs="Times New Roman"/>
          <w:sz w:val="24"/>
          <w:szCs w:val="24"/>
          <w:lang w:eastAsia="es-AR"/>
        </w:rPr>
        <w:t>dad como propio de</w:t>
      </w:r>
      <w:r w:rsidR="001E7208" w:rsidRPr="008B0628">
        <w:rPr>
          <w:rFonts w:ascii="Times New Roman" w:eastAsia="Times New Roman" w:hAnsi="Times New Roman" w:cs="Times New Roman"/>
          <w:sz w:val="24"/>
          <w:szCs w:val="24"/>
          <w:lang w:eastAsia="es-AR"/>
        </w:rPr>
        <w:t xml:space="preserve"> su estructura, reconociendo ese espacio como otra sede de cada facultad que allí funciona. El reglamento del programa UBA XXII </w:t>
      </w:r>
      <w:r w:rsidR="00117438" w:rsidRPr="008B0628">
        <w:rPr>
          <w:rFonts w:ascii="Times New Roman" w:eastAsia="Times New Roman" w:hAnsi="Times New Roman" w:cs="Times New Roman"/>
          <w:sz w:val="24"/>
          <w:szCs w:val="24"/>
          <w:lang w:eastAsia="es-AR"/>
        </w:rPr>
        <w:t>vigente</w:t>
      </w:r>
      <w:r w:rsidR="001E7208" w:rsidRPr="008B0628">
        <w:rPr>
          <w:rFonts w:ascii="Times New Roman" w:eastAsia="Times New Roman" w:hAnsi="Times New Roman" w:cs="Times New Roman"/>
          <w:sz w:val="24"/>
          <w:szCs w:val="24"/>
          <w:lang w:eastAsia="es-AR"/>
        </w:rPr>
        <w:t xml:space="preserve"> intramuros tiene normas claras y específicas sobre los diferentes aspectos (regularidad, cursadas, exámenes, etc.) que abarca mismos estatutos y diseño </w:t>
      </w:r>
      <w:r w:rsidR="00117438" w:rsidRPr="008B0628">
        <w:rPr>
          <w:rFonts w:ascii="Times New Roman" w:eastAsia="Times New Roman" w:hAnsi="Times New Roman" w:cs="Times New Roman"/>
          <w:sz w:val="24"/>
          <w:szCs w:val="24"/>
          <w:lang w:eastAsia="es-AR"/>
        </w:rPr>
        <w:t xml:space="preserve">de planes </w:t>
      </w:r>
      <w:r w:rsidR="001E7208" w:rsidRPr="008B0628">
        <w:rPr>
          <w:rFonts w:ascii="Times New Roman" w:eastAsia="Times New Roman" w:hAnsi="Times New Roman" w:cs="Times New Roman"/>
          <w:sz w:val="24"/>
          <w:szCs w:val="24"/>
          <w:lang w:eastAsia="es-AR"/>
        </w:rPr>
        <w:t>de estudio para la cursada en el medio libre</w:t>
      </w:r>
      <w:r w:rsidR="00117438" w:rsidRPr="008B0628">
        <w:rPr>
          <w:rFonts w:ascii="Times New Roman" w:eastAsia="Times New Roman" w:hAnsi="Times New Roman" w:cs="Times New Roman"/>
          <w:sz w:val="24"/>
          <w:szCs w:val="24"/>
          <w:lang w:eastAsia="es-AR"/>
        </w:rPr>
        <w:t xml:space="preserve">. </w:t>
      </w:r>
      <w:r w:rsidR="001E7208" w:rsidRPr="008B0628">
        <w:rPr>
          <w:rFonts w:ascii="Times New Roman" w:eastAsia="Times New Roman" w:hAnsi="Times New Roman" w:cs="Times New Roman"/>
          <w:sz w:val="24"/>
          <w:szCs w:val="24"/>
          <w:lang w:eastAsia="es-AR"/>
        </w:rPr>
        <w:t>He aquí un cuerpo normado – institución en términos de Bourdieu – para el funcionamiento de un campo.</w:t>
      </w:r>
      <w:r w:rsidR="00521111" w:rsidRPr="008B0628">
        <w:rPr>
          <w:rFonts w:ascii="Times New Roman" w:eastAsia="Times New Roman" w:hAnsi="Times New Roman" w:cs="Times New Roman"/>
          <w:sz w:val="24"/>
          <w:szCs w:val="24"/>
          <w:lang w:eastAsia="es-AR"/>
        </w:rPr>
        <w:t xml:space="preserve"> Los </w:t>
      </w:r>
      <w:r w:rsidR="001E7208" w:rsidRPr="008B0628">
        <w:rPr>
          <w:rFonts w:ascii="Times New Roman" w:eastAsia="Times New Roman" w:hAnsi="Times New Roman" w:cs="Times New Roman"/>
          <w:sz w:val="24"/>
          <w:szCs w:val="24"/>
          <w:lang w:eastAsia="es-AR"/>
        </w:rPr>
        <w:t>actores</w:t>
      </w:r>
      <w:r w:rsidR="00521111" w:rsidRPr="008B0628">
        <w:rPr>
          <w:rFonts w:ascii="Times New Roman" w:eastAsia="Times New Roman" w:hAnsi="Times New Roman" w:cs="Times New Roman"/>
          <w:sz w:val="24"/>
          <w:szCs w:val="24"/>
          <w:lang w:eastAsia="es-AR"/>
        </w:rPr>
        <w:t xml:space="preserve"> intervinientes</w:t>
      </w:r>
      <w:r w:rsidR="001E7208" w:rsidRPr="008B0628">
        <w:rPr>
          <w:rFonts w:ascii="Times New Roman" w:eastAsia="Times New Roman" w:hAnsi="Times New Roman" w:cs="Times New Roman"/>
          <w:sz w:val="24"/>
          <w:szCs w:val="24"/>
          <w:lang w:eastAsia="es-AR"/>
        </w:rPr>
        <w:t xml:space="preserve"> están constantemente en lucha, “sosteniéndose” en tanto aprenden cómo interactuar en el interior del campo. </w:t>
      </w:r>
    </w:p>
    <w:p w:rsidR="000561E7" w:rsidRPr="008B0628" w:rsidRDefault="000561E7" w:rsidP="00AC7241">
      <w:pPr>
        <w:spacing w:after="0" w:line="360" w:lineRule="auto"/>
        <w:jc w:val="both"/>
        <w:rPr>
          <w:rFonts w:ascii="Times New Roman" w:eastAsia="Times New Roman" w:hAnsi="Times New Roman" w:cs="Times New Roman"/>
          <w:sz w:val="24"/>
          <w:szCs w:val="24"/>
          <w:lang w:eastAsia="es-AR"/>
        </w:rPr>
      </w:pPr>
      <w:r w:rsidRPr="008B0628">
        <w:rPr>
          <w:rFonts w:ascii="Times New Roman" w:eastAsia="Times New Roman" w:hAnsi="Times New Roman" w:cs="Times New Roman"/>
          <w:sz w:val="24"/>
          <w:szCs w:val="24"/>
          <w:lang w:eastAsia="es-AR"/>
        </w:rPr>
        <w:t xml:space="preserve">Este campo social que conforma el CUD está atravesado desde su creación por normas, como </w:t>
      </w:r>
      <w:r w:rsidR="00117438" w:rsidRPr="008B0628">
        <w:rPr>
          <w:rFonts w:ascii="Times New Roman" w:eastAsia="Times New Roman" w:hAnsi="Times New Roman" w:cs="Times New Roman"/>
          <w:sz w:val="24"/>
          <w:szCs w:val="24"/>
          <w:lang w:eastAsia="es-AR"/>
        </w:rPr>
        <w:t>es de esperar</w:t>
      </w:r>
      <w:r w:rsidRPr="008B0628">
        <w:rPr>
          <w:rFonts w:ascii="Times New Roman" w:eastAsia="Times New Roman" w:hAnsi="Times New Roman" w:cs="Times New Roman"/>
          <w:sz w:val="24"/>
          <w:szCs w:val="24"/>
          <w:lang w:eastAsia="es-AR"/>
        </w:rPr>
        <w:t xml:space="preserve">. Pero han de advertirse particularidades del CUD que remiten a las instituciones a las que pertenece o que lo atraviesan (la Universidad que irrumpe en una unidad penitenciaria, el personal de estas instituciones, lo que lleva a la existencia de los ahora internos-estudiantes, el ingreso diario de personal civil –docentes-, pero también </w:t>
      </w:r>
      <w:r w:rsidR="00FE43C9" w:rsidRPr="008B0628">
        <w:rPr>
          <w:rFonts w:ascii="Times New Roman" w:eastAsia="Times New Roman" w:hAnsi="Times New Roman" w:cs="Times New Roman"/>
          <w:sz w:val="24"/>
          <w:szCs w:val="24"/>
          <w:lang w:eastAsia="es-AR"/>
        </w:rPr>
        <w:t>estudiantes</w:t>
      </w:r>
      <w:r w:rsidRPr="008B0628">
        <w:rPr>
          <w:rFonts w:ascii="Times New Roman" w:eastAsia="Times New Roman" w:hAnsi="Times New Roman" w:cs="Times New Roman"/>
          <w:sz w:val="24"/>
          <w:szCs w:val="24"/>
          <w:lang w:eastAsia="es-AR"/>
        </w:rPr>
        <w:t xml:space="preserve"> del medio libre para algunas carreras).</w:t>
      </w:r>
    </w:p>
    <w:p w:rsidR="000561E7" w:rsidRPr="008B0628" w:rsidRDefault="000561E7" w:rsidP="00AC7241">
      <w:pPr>
        <w:spacing w:after="0" w:line="360" w:lineRule="auto"/>
        <w:jc w:val="both"/>
        <w:rPr>
          <w:rFonts w:ascii="Times New Roman" w:eastAsia="Times New Roman" w:hAnsi="Times New Roman" w:cs="Times New Roman"/>
          <w:sz w:val="24"/>
          <w:szCs w:val="24"/>
          <w:lang w:eastAsia="es-AR"/>
        </w:rPr>
      </w:pPr>
    </w:p>
    <w:p w:rsidR="000561E7" w:rsidRPr="008B0628" w:rsidRDefault="000561E7" w:rsidP="00AC7241">
      <w:pPr>
        <w:spacing w:after="0" w:line="360" w:lineRule="auto"/>
        <w:jc w:val="both"/>
        <w:rPr>
          <w:rFonts w:ascii="Times New Roman" w:eastAsia="Times New Roman" w:hAnsi="Times New Roman" w:cs="Times New Roman"/>
          <w:sz w:val="24"/>
          <w:szCs w:val="24"/>
          <w:lang w:eastAsia="es-AR"/>
        </w:rPr>
      </w:pPr>
      <w:r w:rsidRPr="008B0628">
        <w:rPr>
          <w:rFonts w:ascii="Times New Roman" w:eastAsia="Times New Roman" w:hAnsi="Times New Roman" w:cs="Times New Roman"/>
          <w:sz w:val="24"/>
          <w:szCs w:val="24"/>
          <w:lang w:eastAsia="es-AR"/>
        </w:rPr>
        <w:t xml:space="preserve">Particularmente, se abstrajo para este recorrido la pareja estudiante-interno/sistema penitenciario, habitando el campo social CUD. Las relaciones de poder no están ausentes en las revisiones de esta teoría de los campos sociales. En su analogía con el juego, se trata una competencia por el poder, es decir, por el capital social. Los márgenes de maniobra serán entonces las jugadas estratégicas con las cuales los agentes procuren apropiarse del capital, según el campo en el que se despliegan; a la vez, este dinamismo lleva a una constante </w:t>
      </w:r>
      <w:r w:rsidRPr="008B0628">
        <w:rPr>
          <w:rFonts w:ascii="Times New Roman" w:eastAsia="Times New Roman" w:hAnsi="Times New Roman" w:cs="Times New Roman"/>
          <w:sz w:val="24"/>
          <w:szCs w:val="24"/>
          <w:lang w:eastAsia="es-AR"/>
        </w:rPr>
        <w:lastRenderedPageBreak/>
        <w:t>generación de conflictos. El poder se instala en esas luchas entre individuos para conservar, acrecentar</w:t>
      </w:r>
      <w:r w:rsidR="00F267A9" w:rsidRPr="008B0628">
        <w:rPr>
          <w:rFonts w:ascii="Times New Roman" w:eastAsia="Times New Roman" w:hAnsi="Times New Roman" w:cs="Times New Roman"/>
          <w:sz w:val="24"/>
          <w:szCs w:val="24"/>
          <w:lang w:eastAsia="es-AR"/>
        </w:rPr>
        <w:t>,</w:t>
      </w:r>
      <w:r w:rsidRPr="008B0628">
        <w:rPr>
          <w:rFonts w:ascii="Times New Roman" w:eastAsia="Times New Roman" w:hAnsi="Times New Roman" w:cs="Times New Roman"/>
          <w:sz w:val="24"/>
          <w:szCs w:val="24"/>
          <w:lang w:eastAsia="es-AR"/>
        </w:rPr>
        <w:t xml:space="preserve"> el capital.</w:t>
      </w:r>
    </w:p>
    <w:p w:rsidR="000561E7" w:rsidRPr="008B0628" w:rsidRDefault="000561E7" w:rsidP="00AC7241">
      <w:pPr>
        <w:spacing w:after="0" w:line="360" w:lineRule="auto"/>
        <w:jc w:val="both"/>
        <w:rPr>
          <w:rFonts w:ascii="Times New Roman" w:eastAsia="Times New Roman" w:hAnsi="Times New Roman" w:cs="Times New Roman"/>
          <w:sz w:val="24"/>
          <w:szCs w:val="24"/>
          <w:lang w:eastAsia="es-AR"/>
        </w:rPr>
      </w:pPr>
    </w:p>
    <w:p w:rsidR="001E7208" w:rsidRPr="008B0628" w:rsidRDefault="001E7208" w:rsidP="00AC7241">
      <w:pPr>
        <w:spacing w:after="0" w:line="360" w:lineRule="auto"/>
        <w:jc w:val="both"/>
        <w:rPr>
          <w:rFonts w:ascii="Times New Roman" w:eastAsia="Times New Roman" w:hAnsi="Times New Roman" w:cs="Times New Roman"/>
          <w:sz w:val="24"/>
          <w:szCs w:val="24"/>
          <w:lang w:eastAsia="es-AR"/>
        </w:rPr>
      </w:pPr>
      <w:r w:rsidRPr="008B0628">
        <w:rPr>
          <w:rFonts w:ascii="Times New Roman" w:eastAsia="Times New Roman" w:hAnsi="Times New Roman" w:cs="Times New Roman"/>
          <w:sz w:val="24"/>
          <w:szCs w:val="24"/>
          <w:lang w:eastAsia="es-AR"/>
        </w:rPr>
        <w:t xml:space="preserve">El CUD, como campo. Como campo de juego, como red de relaciones entre sus ocupantes, los participantes en este juego relacional: los </w:t>
      </w:r>
      <w:r w:rsidRPr="008B0628">
        <w:rPr>
          <w:rFonts w:ascii="Times New Roman" w:eastAsia="Times New Roman" w:hAnsi="Times New Roman" w:cs="Times New Roman"/>
          <w:i/>
          <w:iCs/>
          <w:sz w:val="24"/>
          <w:szCs w:val="24"/>
          <w:lang w:eastAsia="es-AR"/>
        </w:rPr>
        <w:t>agentes</w:t>
      </w:r>
      <w:r w:rsidR="00275F16" w:rsidRPr="008B0628">
        <w:rPr>
          <w:rFonts w:ascii="Times New Roman" w:eastAsia="Times New Roman" w:hAnsi="Times New Roman" w:cs="Times New Roman"/>
          <w:sz w:val="24"/>
          <w:szCs w:val="24"/>
          <w:lang w:eastAsia="es-AR"/>
        </w:rPr>
        <w:t xml:space="preserve"> </w:t>
      </w:r>
      <w:r w:rsidRPr="008B0628">
        <w:rPr>
          <w:rFonts w:ascii="Times New Roman" w:eastAsia="Times New Roman" w:hAnsi="Times New Roman" w:cs="Times New Roman"/>
          <w:sz w:val="24"/>
          <w:szCs w:val="24"/>
          <w:lang w:eastAsia="es-AR"/>
        </w:rPr>
        <w:t xml:space="preserve">lo son en tanto poseedores de una capacidad de </w:t>
      </w:r>
      <w:r w:rsidRPr="008B0628">
        <w:rPr>
          <w:rFonts w:ascii="Times New Roman" w:eastAsia="Times New Roman" w:hAnsi="Times New Roman" w:cs="Times New Roman"/>
          <w:i/>
          <w:sz w:val="24"/>
          <w:szCs w:val="24"/>
          <w:lang w:eastAsia="es-AR"/>
        </w:rPr>
        <w:t>agenciar</w:t>
      </w:r>
      <w:r w:rsidRPr="008B0628">
        <w:rPr>
          <w:rFonts w:ascii="Times New Roman" w:eastAsia="Times New Roman" w:hAnsi="Times New Roman" w:cs="Times New Roman"/>
          <w:sz w:val="24"/>
          <w:szCs w:val="24"/>
          <w:lang w:eastAsia="es-AR"/>
        </w:rPr>
        <w:t>. Esto es, que pueden participar, luchar, maniobrar, crear situaciones. No son seres estáticos dentro de los límites del campo, sino que, aprendidas las reglas del juego que lo rigen, queda allí un margen de maniobra para el sujeto.</w:t>
      </w:r>
      <w:r w:rsidR="006C7F83" w:rsidRPr="008B0628">
        <w:rPr>
          <w:rFonts w:ascii="Times New Roman" w:eastAsia="Times New Roman" w:hAnsi="Times New Roman" w:cs="Times New Roman"/>
          <w:sz w:val="24"/>
          <w:szCs w:val="24"/>
          <w:lang w:eastAsia="es-AR"/>
        </w:rPr>
        <w:t xml:space="preserve"> Aquí se puede ubicar como agentes tanto a internos, personal penitenciario, docentes, entre otros. </w:t>
      </w:r>
      <w:r w:rsidRPr="008B0628">
        <w:rPr>
          <w:rFonts w:ascii="Times New Roman" w:eastAsia="Times New Roman" w:hAnsi="Times New Roman" w:cs="Times New Roman"/>
          <w:sz w:val="24"/>
          <w:szCs w:val="24"/>
          <w:lang w:eastAsia="es-AR"/>
        </w:rPr>
        <w:t>Si se intentar</w:t>
      </w:r>
      <w:r w:rsidR="006C7F83" w:rsidRPr="008B0628">
        <w:rPr>
          <w:rFonts w:ascii="Times New Roman" w:eastAsia="Times New Roman" w:hAnsi="Times New Roman" w:cs="Times New Roman"/>
          <w:sz w:val="24"/>
          <w:szCs w:val="24"/>
          <w:lang w:eastAsia="es-AR"/>
        </w:rPr>
        <w:t>a</w:t>
      </w:r>
      <w:r w:rsidRPr="008B0628">
        <w:rPr>
          <w:rFonts w:ascii="Times New Roman" w:eastAsia="Times New Roman" w:hAnsi="Times New Roman" w:cs="Times New Roman"/>
          <w:sz w:val="24"/>
          <w:szCs w:val="24"/>
          <w:lang w:eastAsia="es-AR"/>
        </w:rPr>
        <w:t xml:space="preserve"> describir la acción orientada por el conflicto, por la lucha ¿en búsqueda de qué va esta lucha? ¿Qué es lo que en definitiva está en juego?</w:t>
      </w:r>
    </w:p>
    <w:p w:rsidR="001F7AA3" w:rsidRPr="008B0628" w:rsidRDefault="001F7AA3" w:rsidP="00AC7241">
      <w:pPr>
        <w:spacing w:after="0" w:line="360" w:lineRule="auto"/>
        <w:jc w:val="both"/>
        <w:rPr>
          <w:rFonts w:ascii="Times New Roman" w:eastAsia="Times New Roman" w:hAnsi="Times New Roman" w:cs="Times New Roman"/>
          <w:sz w:val="24"/>
          <w:szCs w:val="24"/>
          <w:lang w:eastAsia="es-AR"/>
        </w:rPr>
      </w:pPr>
    </w:p>
    <w:p w:rsidR="001E7208" w:rsidRPr="008B0628" w:rsidRDefault="001E7208" w:rsidP="00AC7241">
      <w:pPr>
        <w:spacing w:after="0" w:line="360" w:lineRule="auto"/>
        <w:jc w:val="both"/>
        <w:rPr>
          <w:rFonts w:ascii="Times New Roman" w:eastAsia="Times New Roman" w:hAnsi="Times New Roman" w:cs="Times New Roman"/>
          <w:sz w:val="24"/>
          <w:szCs w:val="24"/>
          <w:lang w:eastAsia="es-AR"/>
        </w:rPr>
      </w:pPr>
      <w:r w:rsidRPr="008B0628">
        <w:rPr>
          <w:rFonts w:ascii="Times New Roman" w:eastAsia="Times New Roman" w:hAnsi="Times New Roman" w:cs="Times New Roman"/>
          <w:sz w:val="24"/>
          <w:szCs w:val="24"/>
          <w:lang w:eastAsia="es-AR"/>
        </w:rPr>
        <w:t>Para Bourdieu, la noción de capital no se limita a aquello que puede acumularse como moneda, como bienes materiales, sino que por este a</w:t>
      </w:r>
      <w:r w:rsidR="000561E7" w:rsidRPr="008B0628">
        <w:rPr>
          <w:rFonts w:ascii="Times New Roman" w:eastAsia="Times New Roman" w:hAnsi="Times New Roman" w:cs="Times New Roman"/>
          <w:sz w:val="24"/>
          <w:szCs w:val="24"/>
          <w:lang w:eastAsia="es-AR"/>
        </w:rPr>
        <w:t>lcance teórico que le otorga lleg</w:t>
      </w:r>
      <w:r w:rsidRPr="008B0628">
        <w:rPr>
          <w:rFonts w:ascii="Times New Roman" w:eastAsia="Times New Roman" w:hAnsi="Times New Roman" w:cs="Times New Roman"/>
          <w:sz w:val="24"/>
          <w:szCs w:val="24"/>
          <w:lang w:eastAsia="es-AR"/>
        </w:rPr>
        <w:t xml:space="preserve">a a la consideración del capital simbólico. Podría aquí encontrarse el honor, la generosidad, el capital económico, en tanto que como capital social </w:t>
      </w:r>
      <w:r w:rsidR="00A018C8" w:rsidRPr="008B0628">
        <w:rPr>
          <w:rFonts w:ascii="Times New Roman" w:eastAsia="Times New Roman" w:hAnsi="Times New Roman" w:cs="Times New Roman"/>
          <w:sz w:val="24"/>
          <w:szCs w:val="24"/>
          <w:lang w:eastAsia="es-AR"/>
        </w:rPr>
        <w:t xml:space="preserve">se </w:t>
      </w:r>
      <w:r w:rsidRPr="008B0628">
        <w:rPr>
          <w:rFonts w:ascii="Times New Roman" w:eastAsia="Times New Roman" w:hAnsi="Times New Roman" w:cs="Times New Roman"/>
          <w:sz w:val="24"/>
          <w:szCs w:val="24"/>
          <w:lang w:eastAsia="es-AR"/>
        </w:rPr>
        <w:t>puede alcanzar por la actuación del agente en la red relacional que se establece en el campo. Hay una búsqueda de determinada posición dentro del campo, búsqueda de prestigio, de algo que retribuy</w:t>
      </w:r>
      <w:r w:rsidR="00117438" w:rsidRPr="008B0628">
        <w:rPr>
          <w:rFonts w:ascii="Times New Roman" w:eastAsia="Times New Roman" w:hAnsi="Times New Roman" w:cs="Times New Roman"/>
          <w:sz w:val="24"/>
          <w:szCs w:val="24"/>
          <w:lang w:eastAsia="es-AR"/>
        </w:rPr>
        <w:t>a</w:t>
      </w:r>
      <w:r w:rsidRPr="008B0628">
        <w:rPr>
          <w:rFonts w:ascii="Times New Roman" w:eastAsia="Times New Roman" w:hAnsi="Times New Roman" w:cs="Times New Roman"/>
          <w:sz w:val="24"/>
          <w:szCs w:val="24"/>
          <w:lang w:eastAsia="es-AR"/>
        </w:rPr>
        <w:t xml:space="preserve"> en autoridad y legitime la posición asumida por los agentes. Esto que mantiene a los agentes en constante conflictiva es el </w:t>
      </w:r>
      <w:r w:rsidRPr="008B0628">
        <w:rPr>
          <w:rFonts w:ascii="Times New Roman" w:eastAsia="Times New Roman" w:hAnsi="Times New Roman" w:cs="Times New Roman"/>
          <w:i/>
          <w:iCs/>
          <w:sz w:val="24"/>
          <w:szCs w:val="24"/>
          <w:lang w:eastAsia="es-AR"/>
        </w:rPr>
        <w:t>capital simbólico</w:t>
      </w:r>
      <w:r w:rsidRPr="008B0628">
        <w:rPr>
          <w:rFonts w:ascii="Times New Roman" w:eastAsia="Times New Roman" w:hAnsi="Times New Roman" w:cs="Times New Roman"/>
          <w:sz w:val="24"/>
          <w:szCs w:val="24"/>
          <w:lang w:eastAsia="es-AR"/>
        </w:rPr>
        <w:t>. Por él se establecerán tácticas, estrategias, alianzas</w:t>
      </w:r>
      <w:r w:rsidR="00F267A9" w:rsidRPr="008B0628">
        <w:rPr>
          <w:rFonts w:ascii="Times New Roman" w:eastAsia="Times New Roman" w:hAnsi="Times New Roman" w:cs="Times New Roman"/>
          <w:sz w:val="24"/>
          <w:szCs w:val="24"/>
          <w:lang w:eastAsia="es-AR"/>
        </w:rPr>
        <w:t>,</w:t>
      </w:r>
      <w:r w:rsidRPr="008B0628">
        <w:rPr>
          <w:rFonts w:ascii="Times New Roman" w:eastAsia="Times New Roman" w:hAnsi="Times New Roman" w:cs="Times New Roman"/>
          <w:sz w:val="24"/>
          <w:szCs w:val="24"/>
          <w:lang w:eastAsia="es-AR"/>
        </w:rPr>
        <w:t xml:space="preserve"> en pos de alcanzarlo.</w:t>
      </w:r>
    </w:p>
    <w:p w:rsidR="001E7208" w:rsidRPr="008B0628" w:rsidRDefault="001E7208" w:rsidP="00AC7241">
      <w:pPr>
        <w:spacing w:after="0" w:line="360" w:lineRule="auto"/>
        <w:jc w:val="both"/>
        <w:rPr>
          <w:rFonts w:ascii="Times New Roman" w:eastAsia="Times New Roman" w:hAnsi="Times New Roman" w:cs="Times New Roman"/>
          <w:sz w:val="24"/>
          <w:szCs w:val="24"/>
          <w:lang w:eastAsia="es-AR"/>
        </w:rPr>
      </w:pPr>
      <w:r w:rsidRPr="008B0628">
        <w:rPr>
          <w:rFonts w:ascii="Times New Roman" w:eastAsia="Times New Roman" w:hAnsi="Times New Roman" w:cs="Times New Roman"/>
          <w:sz w:val="24"/>
          <w:szCs w:val="24"/>
          <w:lang w:eastAsia="es-AR"/>
        </w:rPr>
        <w:t>A través de la participación dentro de este campo “CUD”, los sujetos</w:t>
      </w:r>
      <w:r w:rsidR="000561E7" w:rsidRPr="008B0628">
        <w:rPr>
          <w:rFonts w:ascii="Times New Roman" w:eastAsia="Times New Roman" w:hAnsi="Times New Roman" w:cs="Times New Roman"/>
          <w:sz w:val="24"/>
          <w:szCs w:val="24"/>
          <w:lang w:eastAsia="es-AR"/>
        </w:rPr>
        <w:t xml:space="preserve"> – </w:t>
      </w:r>
      <w:r w:rsidR="000561E7" w:rsidRPr="008B0628">
        <w:rPr>
          <w:rFonts w:ascii="Times New Roman" w:eastAsia="Times New Roman" w:hAnsi="Times New Roman" w:cs="Times New Roman"/>
          <w:i/>
          <w:sz w:val="24"/>
          <w:szCs w:val="24"/>
          <w:lang w:eastAsia="es-AR"/>
        </w:rPr>
        <w:t>agentes</w:t>
      </w:r>
      <w:r w:rsidR="000561E7" w:rsidRPr="008B0628">
        <w:rPr>
          <w:rFonts w:ascii="Times New Roman" w:eastAsia="Times New Roman" w:hAnsi="Times New Roman" w:cs="Times New Roman"/>
          <w:sz w:val="24"/>
          <w:szCs w:val="24"/>
          <w:lang w:eastAsia="es-AR"/>
        </w:rPr>
        <w:t xml:space="preserve"> – internalizan </w:t>
      </w:r>
      <w:r w:rsidRPr="008B0628">
        <w:rPr>
          <w:rFonts w:ascii="Times New Roman" w:eastAsia="Times New Roman" w:hAnsi="Times New Roman" w:cs="Times New Roman"/>
          <w:sz w:val="24"/>
          <w:szCs w:val="24"/>
          <w:lang w:eastAsia="es-AR"/>
        </w:rPr>
        <w:t>las pautas que le son impuestas exteriormente, como parte del plano objetivo</w:t>
      </w:r>
      <w:r w:rsidR="00A018C8" w:rsidRPr="008B0628">
        <w:rPr>
          <w:rFonts w:ascii="Times New Roman" w:eastAsia="Times New Roman" w:hAnsi="Times New Roman" w:cs="Times New Roman"/>
          <w:sz w:val="24"/>
          <w:szCs w:val="24"/>
          <w:lang w:eastAsia="es-AR"/>
        </w:rPr>
        <w:t xml:space="preserve">. Ese </w:t>
      </w:r>
      <w:r w:rsidR="00A018C8" w:rsidRPr="008B0628">
        <w:rPr>
          <w:rFonts w:ascii="Times New Roman" w:eastAsia="Times New Roman" w:hAnsi="Times New Roman" w:cs="Times New Roman"/>
          <w:i/>
          <w:sz w:val="24"/>
          <w:szCs w:val="24"/>
          <w:lang w:eastAsia="es-AR"/>
        </w:rPr>
        <w:t>“… profundo corte que aísla los roles del pasado, y una apreciación del despojo del rol”</w:t>
      </w:r>
      <w:sdt>
        <w:sdtPr>
          <w:rPr>
            <w:rFonts w:ascii="Times New Roman" w:eastAsia="Times New Roman" w:hAnsi="Times New Roman" w:cs="Times New Roman"/>
            <w:sz w:val="24"/>
            <w:szCs w:val="24"/>
            <w:lang w:eastAsia="es-AR"/>
          </w:rPr>
          <w:id w:val="896852600"/>
          <w:citation/>
        </w:sdtPr>
        <w:sdtEndPr/>
        <w:sdtContent>
          <w:r w:rsidR="00A018C8" w:rsidRPr="008B0628">
            <w:rPr>
              <w:rFonts w:ascii="Times New Roman" w:eastAsia="Times New Roman" w:hAnsi="Times New Roman" w:cs="Times New Roman"/>
              <w:sz w:val="24"/>
              <w:szCs w:val="24"/>
              <w:lang w:eastAsia="es-AR"/>
            </w:rPr>
            <w:fldChar w:fldCharType="begin"/>
          </w:r>
          <w:r w:rsidR="00573B5A" w:rsidRPr="008B0628">
            <w:rPr>
              <w:rFonts w:ascii="Times New Roman" w:eastAsia="Times New Roman" w:hAnsi="Times New Roman" w:cs="Times New Roman"/>
              <w:sz w:val="24"/>
              <w:szCs w:val="24"/>
              <w:lang w:eastAsia="es-AR"/>
            </w:rPr>
            <w:instrText xml:space="preserve">CITATION Gof09 \p 29 \t  \l 11274 </w:instrText>
          </w:r>
          <w:r w:rsidR="00A018C8" w:rsidRPr="008B0628">
            <w:rPr>
              <w:rFonts w:ascii="Times New Roman" w:eastAsia="Times New Roman" w:hAnsi="Times New Roman" w:cs="Times New Roman"/>
              <w:sz w:val="24"/>
              <w:szCs w:val="24"/>
              <w:lang w:eastAsia="es-AR"/>
            </w:rPr>
            <w:fldChar w:fldCharType="separate"/>
          </w:r>
          <w:r w:rsidR="00A536D5" w:rsidRPr="008B0628">
            <w:rPr>
              <w:rFonts w:ascii="Times New Roman" w:eastAsia="Times New Roman" w:hAnsi="Times New Roman" w:cs="Times New Roman"/>
              <w:noProof/>
              <w:sz w:val="24"/>
              <w:szCs w:val="24"/>
              <w:lang w:eastAsia="es-AR"/>
            </w:rPr>
            <w:t xml:space="preserve"> (Goffman, 2009, pág. 29)</w:t>
          </w:r>
          <w:r w:rsidR="00A018C8" w:rsidRPr="008B0628">
            <w:rPr>
              <w:rFonts w:ascii="Times New Roman" w:eastAsia="Times New Roman" w:hAnsi="Times New Roman" w:cs="Times New Roman"/>
              <w:sz w:val="24"/>
              <w:szCs w:val="24"/>
              <w:lang w:eastAsia="es-AR"/>
            </w:rPr>
            <w:fldChar w:fldCharType="end"/>
          </w:r>
        </w:sdtContent>
      </w:sdt>
      <w:r w:rsidRPr="008B0628">
        <w:rPr>
          <w:rFonts w:ascii="Times New Roman" w:eastAsia="Times New Roman" w:hAnsi="Times New Roman" w:cs="Times New Roman"/>
          <w:sz w:val="24"/>
          <w:szCs w:val="24"/>
          <w:lang w:eastAsia="es-AR"/>
        </w:rPr>
        <w:t>. Se mencion</w:t>
      </w:r>
      <w:r w:rsidR="00E87B6E" w:rsidRPr="008B0628">
        <w:rPr>
          <w:rFonts w:ascii="Times New Roman" w:eastAsia="Times New Roman" w:hAnsi="Times New Roman" w:cs="Times New Roman"/>
          <w:sz w:val="24"/>
          <w:szCs w:val="24"/>
          <w:lang w:eastAsia="es-AR"/>
        </w:rPr>
        <w:t>ó</w:t>
      </w:r>
      <w:r w:rsidRPr="008B0628">
        <w:rPr>
          <w:rFonts w:ascii="Times New Roman" w:eastAsia="Times New Roman" w:hAnsi="Times New Roman" w:cs="Times New Roman"/>
          <w:sz w:val="24"/>
          <w:szCs w:val="24"/>
          <w:lang w:eastAsia="es-AR"/>
        </w:rPr>
        <w:t xml:space="preserve"> </w:t>
      </w:r>
      <w:r w:rsidR="00117438" w:rsidRPr="008B0628">
        <w:rPr>
          <w:rFonts w:ascii="Times New Roman" w:eastAsia="Times New Roman" w:hAnsi="Times New Roman" w:cs="Times New Roman"/>
          <w:sz w:val="24"/>
          <w:szCs w:val="24"/>
          <w:lang w:eastAsia="es-AR"/>
        </w:rPr>
        <w:t>más arriba</w:t>
      </w:r>
      <w:r w:rsidRPr="008B0628">
        <w:rPr>
          <w:rFonts w:ascii="Times New Roman" w:eastAsia="Times New Roman" w:hAnsi="Times New Roman" w:cs="Times New Roman"/>
          <w:sz w:val="24"/>
          <w:szCs w:val="24"/>
          <w:lang w:eastAsia="es-AR"/>
        </w:rPr>
        <w:t xml:space="preserve"> que el </w:t>
      </w:r>
      <w:proofErr w:type="spellStart"/>
      <w:r w:rsidRPr="008B0628">
        <w:rPr>
          <w:rFonts w:ascii="Times New Roman" w:eastAsia="Times New Roman" w:hAnsi="Times New Roman" w:cs="Times New Roman"/>
          <w:i/>
          <w:iCs/>
          <w:sz w:val="24"/>
          <w:szCs w:val="24"/>
          <w:lang w:eastAsia="es-AR"/>
        </w:rPr>
        <w:t>hábitus</w:t>
      </w:r>
      <w:proofErr w:type="spellEnd"/>
      <w:r w:rsidRPr="008B0628">
        <w:rPr>
          <w:rFonts w:ascii="Times New Roman" w:eastAsia="Times New Roman" w:hAnsi="Times New Roman" w:cs="Times New Roman"/>
          <w:sz w:val="24"/>
          <w:szCs w:val="24"/>
          <w:lang w:eastAsia="es-AR"/>
        </w:rPr>
        <w:t xml:space="preserve"> vinculaba los planos objetivo y subjetivo y se agrega aquí que parte de lo objetivo se verifica en estas pautas a seguir. Pero la participación del sujeto es siempre desde un componente subjetivo: el sujeto no se acomoda así sin más, sino que cuestiona, se amold</w:t>
      </w:r>
      <w:r w:rsidR="00F267A9" w:rsidRPr="008B0628">
        <w:rPr>
          <w:rFonts w:ascii="Times New Roman" w:eastAsia="Times New Roman" w:hAnsi="Times New Roman" w:cs="Times New Roman"/>
          <w:sz w:val="24"/>
          <w:szCs w:val="24"/>
          <w:lang w:eastAsia="es-AR"/>
        </w:rPr>
        <w:t>a o busca impugnar tales pautas y</w:t>
      </w:r>
      <w:r w:rsidRPr="008B0628">
        <w:rPr>
          <w:rFonts w:ascii="Times New Roman" w:eastAsia="Times New Roman" w:hAnsi="Times New Roman" w:cs="Times New Roman"/>
          <w:sz w:val="24"/>
          <w:szCs w:val="24"/>
          <w:lang w:eastAsia="es-AR"/>
        </w:rPr>
        <w:t xml:space="preserve"> estructuras. </w:t>
      </w:r>
      <w:r w:rsidR="00F267A9" w:rsidRPr="008B0628">
        <w:rPr>
          <w:rFonts w:ascii="Times New Roman" w:eastAsia="Times New Roman" w:hAnsi="Times New Roman" w:cs="Times New Roman"/>
          <w:sz w:val="24"/>
          <w:szCs w:val="24"/>
          <w:lang w:eastAsia="es-AR"/>
        </w:rPr>
        <w:t xml:space="preserve">Aquí es </w:t>
      </w:r>
      <w:r w:rsidRPr="008B0628">
        <w:rPr>
          <w:rFonts w:ascii="Times New Roman" w:eastAsia="Times New Roman" w:hAnsi="Times New Roman" w:cs="Times New Roman"/>
          <w:sz w:val="24"/>
          <w:szCs w:val="24"/>
          <w:lang w:eastAsia="es-AR"/>
        </w:rPr>
        <w:t>que la participación involucra dos planos: uno objetivo, a nivel de como ya está dado previamente, con las reglas y posiciones que vienen determinadas de antemano en una estructura. Otro, lo subjetivo. Es de</w:t>
      </w:r>
      <w:r w:rsidR="006C7F83" w:rsidRPr="008B0628">
        <w:rPr>
          <w:rFonts w:ascii="Times New Roman" w:eastAsia="Times New Roman" w:hAnsi="Times New Roman" w:cs="Times New Roman"/>
          <w:sz w:val="24"/>
          <w:szCs w:val="24"/>
          <w:lang w:eastAsia="es-AR"/>
        </w:rPr>
        <w:t>cir, có</w:t>
      </w:r>
      <w:r w:rsidRPr="008B0628">
        <w:rPr>
          <w:rFonts w:ascii="Times New Roman" w:eastAsia="Times New Roman" w:hAnsi="Times New Roman" w:cs="Times New Roman"/>
          <w:sz w:val="24"/>
          <w:szCs w:val="24"/>
          <w:lang w:eastAsia="es-AR"/>
        </w:rPr>
        <w:t xml:space="preserve">mo el sujeto percibe y actúa al interior del campo. </w:t>
      </w:r>
      <w:r w:rsidR="000561E7" w:rsidRPr="008B0628">
        <w:rPr>
          <w:rFonts w:ascii="Times New Roman" w:eastAsia="Times New Roman" w:hAnsi="Times New Roman" w:cs="Times New Roman"/>
          <w:sz w:val="24"/>
          <w:szCs w:val="24"/>
          <w:lang w:eastAsia="es-AR"/>
        </w:rPr>
        <w:t>Así</w:t>
      </w:r>
      <w:r w:rsidRPr="008B0628">
        <w:rPr>
          <w:rFonts w:ascii="Times New Roman" w:eastAsia="Times New Roman" w:hAnsi="Times New Roman" w:cs="Times New Roman"/>
          <w:sz w:val="24"/>
          <w:szCs w:val="24"/>
          <w:lang w:eastAsia="es-AR"/>
        </w:rPr>
        <w:t>, en este encuentro de lo objetivo</w:t>
      </w:r>
      <w:r w:rsidR="00B62EF6" w:rsidRPr="008B0628">
        <w:rPr>
          <w:rFonts w:ascii="Times New Roman" w:eastAsia="Times New Roman" w:hAnsi="Times New Roman" w:cs="Times New Roman"/>
          <w:sz w:val="24"/>
          <w:szCs w:val="24"/>
          <w:lang w:eastAsia="es-AR"/>
        </w:rPr>
        <w:t>/</w:t>
      </w:r>
      <w:r w:rsidRPr="008B0628">
        <w:rPr>
          <w:rFonts w:ascii="Times New Roman" w:eastAsia="Times New Roman" w:hAnsi="Times New Roman" w:cs="Times New Roman"/>
          <w:sz w:val="24"/>
          <w:szCs w:val="24"/>
          <w:lang w:eastAsia="es-AR"/>
        </w:rPr>
        <w:t>subjetivo</w:t>
      </w:r>
      <w:r w:rsidR="005F19D2" w:rsidRPr="008B0628">
        <w:rPr>
          <w:rFonts w:ascii="Times New Roman" w:eastAsia="Times New Roman" w:hAnsi="Times New Roman" w:cs="Times New Roman"/>
          <w:sz w:val="24"/>
          <w:szCs w:val="24"/>
          <w:lang w:eastAsia="es-AR"/>
        </w:rPr>
        <w:t>,</w:t>
      </w:r>
      <w:r w:rsidR="00B62EF6" w:rsidRPr="008B0628">
        <w:rPr>
          <w:rFonts w:ascii="Times New Roman" w:eastAsia="Times New Roman" w:hAnsi="Times New Roman" w:cs="Times New Roman"/>
          <w:sz w:val="24"/>
          <w:szCs w:val="24"/>
          <w:lang w:eastAsia="es-AR"/>
        </w:rPr>
        <w:t xml:space="preserve"> </w:t>
      </w:r>
      <w:r w:rsidRPr="008B0628">
        <w:rPr>
          <w:rFonts w:ascii="Times New Roman" w:eastAsia="Times New Roman" w:hAnsi="Times New Roman" w:cs="Times New Roman"/>
          <w:sz w:val="24"/>
          <w:szCs w:val="24"/>
          <w:lang w:eastAsia="es-AR"/>
        </w:rPr>
        <w:t xml:space="preserve">Bourdieu explica el </w:t>
      </w:r>
      <w:proofErr w:type="spellStart"/>
      <w:r w:rsidRPr="008B0628">
        <w:rPr>
          <w:rFonts w:ascii="Times New Roman" w:eastAsia="Times New Roman" w:hAnsi="Times New Roman" w:cs="Times New Roman"/>
          <w:i/>
          <w:iCs/>
          <w:sz w:val="24"/>
          <w:szCs w:val="24"/>
          <w:lang w:eastAsia="es-AR"/>
        </w:rPr>
        <w:t>hábitus</w:t>
      </w:r>
      <w:proofErr w:type="spellEnd"/>
      <w:r w:rsidRPr="008B0628">
        <w:rPr>
          <w:rFonts w:ascii="Times New Roman" w:eastAsia="Times New Roman" w:hAnsi="Times New Roman" w:cs="Times New Roman"/>
          <w:sz w:val="24"/>
          <w:szCs w:val="24"/>
          <w:lang w:eastAsia="es-AR"/>
        </w:rPr>
        <w:t xml:space="preserve">, generador de esquemas de acción y percepción en el campo y </w:t>
      </w:r>
      <w:r w:rsidR="005F19D2" w:rsidRPr="008B0628">
        <w:rPr>
          <w:rFonts w:ascii="Times New Roman" w:eastAsia="Times New Roman" w:hAnsi="Times New Roman" w:cs="Times New Roman"/>
          <w:sz w:val="24"/>
          <w:szCs w:val="24"/>
          <w:lang w:eastAsia="es-AR"/>
        </w:rPr>
        <w:t>donde</w:t>
      </w:r>
      <w:r w:rsidRPr="008B0628">
        <w:rPr>
          <w:rFonts w:ascii="Times New Roman" w:eastAsia="Times New Roman" w:hAnsi="Times New Roman" w:cs="Times New Roman"/>
          <w:sz w:val="24"/>
          <w:szCs w:val="24"/>
          <w:lang w:eastAsia="es-AR"/>
        </w:rPr>
        <w:t xml:space="preserve"> los participantes actuarán y </w:t>
      </w:r>
      <w:r w:rsidRPr="008B0628">
        <w:rPr>
          <w:rFonts w:ascii="Times New Roman" w:eastAsia="Times New Roman" w:hAnsi="Times New Roman" w:cs="Times New Roman"/>
          <w:sz w:val="24"/>
          <w:szCs w:val="24"/>
          <w:lang w:eastAsia="es-AR"/>
        </w:rPr>
        <w:lastRenderedPageBreak/>
        <w:t>buscarán posiciones desde la lucha por esos lugares.</w:t>
      </w:r>
      <w:r w:rsidR="00467239" w:rsidRPr="008B0628">
        <w:rPr>
          <w:rFonts w:ascii="Times New Roman" w:eastAsia="Times New Roman" w:hAnsi="Times New Roman" w:cs="Times New Roman"/>
          <w:sz w:val="24"/>
          <w:szCs w:val="24"/>
          <w:lang w:eastAsia="es-AR"/>
        </w:rPr>
        <w:t xml:space="preserve"> Tanto las figuras del carcelero y del interno-estudiante</w:t>
      </w:r>
      <w:r w:rsidR="005F19D2" w:rsidRPr="008B0628">
        <w:rPr>
          <w:rFonts w:ascii="Times New Roman" w:eastAsia="Times New Roman" w:hAnsi="Times New Roman" w:cs="Times New Roman"/>
          <w:sz w:val="24"/>
          <w:szCs w:val="24"/>
          <w:lang w:eastAsia="es-AR"/>
        </w:rPr>
        <w:t>,</w:t>
      </w:r>
      <w:r w:rsidR="00467239" w:rsidRPr="008B0628">
        <w:rPr>
          <w:rFonts w:ascii="Times New Roman" w:eastAsia="Times New Roman" w:hAnsi="Times New Roman" w:cs="Times New Roman"/>
          <w:sz w:val="24"/>
          <w:szCs w:val="24"/>
          <w:lang w:eastAsia="es-AR"/>
        </w:rPr>
        <w:t xml:space="preserve"> se mantienen como hábito</w:t>
      </w:r>
      <w:r w:rsidR="005F19D2" w:rsidRPr="008B0628">
        <w:rPr>
          <w:rFonts w:ascii="Times New Roman" w:eastAsia="Times New Roman" w:hAnsi="Times New Roman" w:cs="Times New Roman"/>
          <w:sz w:val="24"/>
          <w:szCs w:val="24"/>
          <w:lang w:eastAsia="es-AR"/>
        </w:rPr>
        <w:t xml:space="preserve"> y</w:t>
      </w:r>
      <w:r w:rsidR="00467239" w:rsidRPr="008B0628">
        <w:rPr>
          <w:rFonts w:ascii="Times New Roman" w:eastAsia="Times New Roman" w:hAnsi="Times New Roman" w:cs="Times New Roman"/>
          <w:sz w:val="24"/>
          <w:szCs w:val="24"/>
          <w:lang w:eastAsia="es-AR"/>
        </w:rPr>
        <w:t xml:space="preserve"> se consolidan en esos roles.</w:t>
      </w:r>
    </w:p>
    <w:p w:rsidR="00FE43C9" w:rsidRPr="008B0628" w:rsidRDefault="00FE43C9" w:rsidP="00AC7241">
      <w:pPr>
        <w:spacing w:after="0" w:line="360" w:lineRule="auto"/>
        <w:jc w:val="both"/>
        <w:rPr>
          <w:rFonts w:ascii="Times New Roman" w:eastAsia="Times New Roman" w:hAnsi="Times New Roman" w:cs="Times New Roman"/>
          <w:sz w:val="24"/>
          <w:szCs w:val="24"/>
          <w:lang w:eastAsia="es-AR"/>
        </w:rPr>
      </w:pPr>
    </w:p>
    <w:p w:rsidR="000561E7" w:rsidRPr="008B0628" w:rsidRDefault="000561E7" w:rsidP="00AC7241">
      <w:pPr>
        <w:spacing w:after="0" w:line="360" w:lineRule="auto"/>
        <w:jc w:val="both"/>
        <w:rPr>
          <w:rFonts w:ascii="Times New Roman" w:eastAsia="Times New Roman" w:hAnsi="Times New Roman" w:cs="Times New Roman"/>
          <w:sz w:val="24"/>
          <w:szCs w:val="24"/>
          <w:lang w:eastAsia="es-AR"/>
        </w:rPr>
      </w:pPr>
      <w:r w:rsidRPr="008B0628">
        <w:rPr>
          <w:rFonts w:ascii="Times New Roman" w:eastAsia="Times New Roman" w:hAnsi="Times New Roman" w:cs="Times New Roman"/>
          <w:sz w:val="24"/>
          <w:szCs w:val="24"/>
          <w:lang w:eastAsia="es-AR"/>
        </w:rPr>
        <w:t>D</w:t>
      </w:r>
      <w:r w:rsidR="005F19D2" w:rsidRPr="008B0628">
        <w:rPr>
          <w:rFonts w:ascii="Times New Roman" w:eastAsia="Times New Roman" w:hAnsi="Times New Roman" w:cs="Times New Roman"/>
          <w:sz w:val="24"/>
          <w:szCs w:val="24"/>
          <w:lang w:eastAsia="es-AR"/>
        </w:rPr>
        <w:t>el aprendizaje de las maniobras</w:t>
      </w:r>
      <w:r w:rsidRPr="008B0628">
        <w:rPr>
          <w:rFonts w:ascii="Times New Roman" w:eastAsia="Times New Roman" w:hAnsi="Times New Roman" w:cs="Times New Roman"/>
          <w:sz w:val="24"/>
          <w:szCs w:val="24"/>
          <w:lang w:eastAsia="es-AR"/>
        </w:rPr>
        <w:t>, se espera un modo de acción específico para cada uno de los grupos de agentes. Para el estudiante privado de libertad, la posición ocupada supone la sumisión a un complejo normativo. Hay ya previsto un margen de maniobra que se espera de él. El control totalizante espera disponer de la acción to</w:t>
      </w:r>
      <w:r w:rsidR="00F267A9" w:rsidRPr="008B0628">
        <w:rPr>
          <w:rFonts w:ascii="Times New Roman" w:eastAsia="Times New Roman" w:hAnsi="Times New Roman" w:cs="Times New Roman"/>
          <w:sz w:val="24"/>
          <w:szCs w:val="24"/>
          <w:lang w:eastAsia="es-AR"/>
        </w:rPr>
        <w:t>tal</w:t>
      </w:r>
      <w:r w:rsidRPr="008B0628">
        <w:rPr>
          <w:rFonts w:ascii="Times New Roman" w:eastAsia="Times New Roman" w:hAnsi="Times New Roman" w:cs="Times New Roman"/>
          <w:sz w:val="24"/>
          <w:szCs w:val="24"/>
          <w:lang w:eastAsia="es-AR"/>
        </w:rPr>
        <w:t xml:space="preserve"> del interno. El </w:t>
      </w:r>
      <w:proofErr w:type="spellStart"/>
      <w:r w:rsidRPr="008B0628">
        <w:rPr>
          <w:rFonts w:ascii="Times New Roman" w:eastAsia="Times New Roman" w:hAnsi="Times New Roman" w:cs="Times New Roman"/>
          <w:i/>
          <w:sz w:val="24"/>
          <w:szCs w:val="24"/>
          <w:lang w:eastAsia="es-AR"/>
        </w:rPr>
        <w:t>hábitus</w:t>
      </w:r>
      <w:proofErr w:type="spellEnd"/>
      <w:r w:rsidRPr="008B0628">
        <w:rPr>
          <w:rFonts w:ascii="Times New Roman" w:eastAsia="Times New Roman" w:hAnsi="Times New Roman" w:cs="Times New Roman"/>
          <w:sz w:val="24"/>
          <w:szCs w:val="24"/>
          <w:lang w:eastAsia="es-AR"/>
        </w:rPr>
        <w:t xml:space="preserve"> otorga </w:t>
      </w:r>
      <w:r w:rsidR="005F19D2" w:rsidRPr="008B0628">
        <w:rPr>
          <w:rFonts w:ascii="Times New Roman" w:eastAsia="Times New Roman" w:hAnsi="Times New Roman" w:cs="Times New Roman"/>
          <w:sz w:val="24"/>
          <w:szCs w:val="24"/>
          <w:lang w:eastAsia="es-AR"/>
        </w:rPr>
        <w:t>esos</w:t>
      </w:r>
      <w:r w:rsidRPr="008B0628">
        <w:rPr>
          <w:rFonts w:ascii="Times New Roman" w:eastAsia="Times New Roman" w:hAnsi="Times New Roman" w:cs="Times New Roman"/>
          <w:sz w:val="24"/>
          <w:szCs w:val="24"/>
          <w:lang w:eastAsia="es-AR"/>
        </w:rPr>
        <w:t xml:space="preserve"> </w:t>
      </w:r>
      <w:r w:rsidRPr="008B0628">
        <w:rPr>
          <w:rFonts w:ascii="Times New Roman" w:eastAsia="Times New Roman" w:hAnsi="Times New Roman" w:cs="Times New Roman"/>
          <w:i/>
          <w:sz w:val="24"/>
          <w:szCs w:val="24"/>
          <w:lang w:eastAsia="es-AR"/>
        </w:rPr>
        <w:t>márgenes de maniobra</w:t>
      </w:r>
      <w:r w:rsidRPr="008B0628">
        <w:rPr>
          <w:rFonts w:ascii="Times New Roman" w:eastAsia="Times New Roman" w:hAnsi="Times New Roman" w:cs="Times New Roman"/>
          <w:sz w:val="24"/>
          <w:szCs w:val="24"/>
          <w:lang w:eastAsia="es-AR"/>
        </w:rPr>
        <w:t>. Así,</w:t>
      </w:r>
      <w:r w:rsidR="005F19D2" w:rsidRPr="008B0628">
        <w:rPr>
          <w:rFonts w:ascii="Times New Roman" w:eastAsia="Times New Roman" w:hAnsi="Times New Roman" w:cs="Times New Roman"/>
          <w:sz w:val="24"/>
          <w:szCs w:val="24"/>
          <w:lang w:eastAsia="es-AR"/>
        </w:rPr>
        <w:t xml:space="preserve"> el agente</w:t>
      </w:r>
      <w:r w:rsidRPr="008B0628">
        <w:rPr>
          <w:rFonts w:ascii="Times New Roman" w:eastAsia="Times New Roman" w:hAnsi="Times New Roman" w:cs="Times New Roman"/>
          <w:sz w:val="24"/>
          <w:szCs w:val="24"/>
          <w:lang w:eastAsia="es-AR"/>
        </w:rPr>
        <w:t xml:space="preserve"> aprende e interna</w:t>
      </w:r>
      <w:r w:rsidR="005F19D2" w:rsidRPr="008B0628">
        <w:rPr>
          <w:rFonts w:ascii="Times New Roman" w:eastAsia="Times New Roman" w:hAnsi="Times New Roman" w:cs="Times New Roman"/>
          <w:sz w:val="24"/>
          <w:szCs w:val="24"/>
          <w:lang w:eastAsia="es-AR"/>
        </w:rPr>
        <w:t xml:space="preserve">liza lo que de él se espera: </w:t>
      </w:r>
      <w:r w:rsidRPr="008B0628">
        <w:rPr>
          <w:rFonts w:ascii="Times New Roman" w:eastAsia="Times New Roman" w:hAnsi="Times New Roman" w:cs="Times New Roman"/>
          <w:sz w:val="24"/>
          <w:szCs w:val="24"/>
          <w:lang w:eastAsia="es-AR"/>
        </w:rPr>
        <w:t>actúa y siente, vinculando lo objetivo con lo subjetivo. Si su movilidad es controlada, permitida o denegada por otro (aquí,</w:t>
      </w:r>
      <w:r w:rsidR="005F19D2" w:rsidRPr="008B0628">
        <w:rPr>
          <w:rFonts w:ascii="Times New Roman" w:eastAsia="Times New Roman" w:hAnsi="Times New Roman" w:cs="Times New Roman"/>
          <w:sz w:val="24"/>
          <w:szCs w:val="24"/>
          <w:lang w:eastAsia="es-AR"/>
        </w:rPr>
        <w:t xml:space="preserve"> el agente “institución total”)</w:t>
      </w:r>
      <w:r w:rsidRPr="008B0628">
        <w:rPr>
          <w:rFonts w:ascii="Times New Roman" w:eastAsia="Times New Roman" w:hAnsi="Times New Roman" w:cs="Times New Roman"/>
          <w:sz w:val="24"/>
          <w:szCs w:val="24"/>
          <w:lang w:eastAsia="es-AR"/>
        </w:rPr>
        <w:t xml:space="preserve"> desde el plano objetivo, quizás se pueda pensar que existió una acomodación a tales reglas</w:t>
      </w:r>
      <w:r w:rsidR="005F19D2" w:rsidRPr="008B0628">
        <w:rPr>
          <w:rFonts w:ascii="Times New Roman" w:eastAsia="Times New Roman" w:hAnsi="Times New Roman" w:cs="Times New Roman"/>
          <w:sz w:val="24"/>
          <w:szCs w:val="24"/>
          <w:lang w:eastAsia="es-AR"/>
        </w:rPr>
        <w:t>, ya que</w:t>
      </w:r>
      <w:r w:rsidRPr="008B0628">
        <w:rPr>
          <w:rFonts w:ascii="Times New Roman" w:eastAsia="Times New Roman" w:hAnsi="Times New Roman" w:cs="Times New Roman"/>
          <w:sz w:val="24"/>
          <w:szCs w:val="24"/>
          <w:lang w:eastAsia="es-AR"/>
        </w:rPr>
        <w:t xml:space="preserve"> ahora ubica a su par en la posición del otro que define, habita su tr</w:t>
      </w:r>
      <w:r w:rsidR="00460BCA" w:rsidRPr="008B0628">
        <w:rPr>
          <w:rFonts w:ascii="Times New Roman" w:eastAsia="Times New Roman" w:hAnsi="Times New Roman" w:cs="Times New Roman"/>
          <w:sz w:val="24"/>
          <w:szCs w:val="24"/>
          <w:lang w:eastAsia="es-AR"/>
        </w:rPr>
        <w:t>ánsito y espera por ello.</w:t>
      </w:r>
    </w:p>
    <w:p w:rsidR="001E7208" w:rsidRPr="008B0628" w:rsidRDefault="001E7208" w:rsidP="00AC7241">
      <w:pPr>
        <w:spacing w:after="0" w:line="360" w:lineRule="auto"/>
        <w:jc w:val="both"/>
        <w:rPr>
          <w:rFonts w:ascii="Times New Roman" w:eastAsia="Times New Roman" w:hAnsi="Times New Roman" w:cs="Times New Roman"/>
          <w:sz w:val="24"/>
          <w:szCs w:val="24"/>
          <w:lang w:eastAsia="es-AR"/>
        </w:rPr>
      </w:pPr>
      <w:r w:rsidRPr="008B0628">
        <w:rPr>
          <w:rFonts w:ascii="Times New Roman" w:eastAsia="Times New Roman" w:hAnsi="Times New Roman" w:cs="Times New Roman"/>
          <w:sz w:val="24"/>
          <w:szCs w:val="24"/>
          <w:lang w:eastAsia="es-AR"/>
        </w:rPr>
        <w:t>Será de esta manera</w:t>
      </w:r>
      <w:r w:rsidR="005F19D2" w:rsidRPr="008B0628">
        <w:rPr>
          <w:rFonts w:ascii="Times New Roman" w:eastAsia="Times New Roman" w:hAnsi="Times New Roman" w:cs="Times New Roman"/>
          <w:sz w:val="24"/>
          <w:szCs w:val="24"/>
          <w:lang w:eastAsia="es-AR"/>
        </w:rPr>
        <w:t>,</w:t>
      </w:r>
      <w:r w:rsidRPr="008B0628">
        <w:rPr>
          <w:rFonts w:ascii="Times New Roman" w:eastAsia="Times New Roman" w:hAnsi="Times New Roman" w:cs="Times New Roman"/>
          <w:sz w:val="24"/>
          <w:szCs w:val="24"/>
          <w:lang w:eastAsia="es-AR"/>
        </w:rPr>
        <w:t xml:space="preserve"> entonces</w:t>
      </w:r>
      <w:r w:rsidR="005F19D2" w:rsidRPr="008B0628">
        <w:rPr>
          <w:rFonts w:ascii="Times New Roman" w:eastAsia="Times New Roman" w:hAnsi="Times New Roman" w:cs="Times New Roman"/>
          <w:sz w:val="24"/>
          <w:szCs w:val="24"/>
          <w:lang w:eastAsia="es-AR"/>
        </w:rPr>
        <w:t>,</w:t>
      </w:r>
      <w:r w:rsidRPr="008B0628">
        <w:rPr>
          <w:rFonts w:ascii="Times New Roman" w:eastAsia="Times New Roman" w:hAnsi="Times New Roman" w:cs="Times New Roman"/>
          <w:sz w:val="24"/>
          <w:szCs w:val="24"/>
          <w:lang w:eastAsia="es-AR"/>
        </w:rPr>
        <w:t xml:space="preserve"> cómo los agentes aprendan a participar y </w:t>
      </w:r>
      <w:r w:rsidR="005F19D2" w:rsidRPr="008B0628">
        <w:rPr>
          <w:rFonts w:ascii="Times New Roman" w:eastAsia="Times New Roman" w:hAnsi="Times New Roman" w:cs="Times New Roman"/>
          <w:sz w:val="24"/>
          <w:szCs w:val="24"/>
          <w:lang w:eastAsia="es-AR"/>
        </w:rPr>
        <w:t xml:space="preserve">a </w:t>
      </w:r>
      <w:r w:rsidRPr="008B0628">
        <w:rPr>
          <w:rFonts w:ascii="Times New Roman" w:eastAsia="Times New Roman" w:hAnsi="Times New Roman" w:cs="Times New Roman"/>
          <w:sz w:val="24"/>
          <w:szCs w:val="24"/>
          <w:lang w:eastAsia="es-AR"/>
        </w:rPr>
        <w:t>moverse allí</w:t>
      </w:r>
      <w:r w:rsidR="00117438" w:rsidRPr="008B0628">
        <w:rPr>
          <w:rFonts w:ascii="Times New Roman" w:eastAsia="Times New Roman" w:hAnsi="Times New Roman" w:cs="Times New Roman"/>
          <w:sz w:val="24"/>
          <w:szCs w:val="24"/>
          <w:lang w:eastAsia="es-AR"/>
        </w:rPr>
        <w:t xml:space="preserve">. El </w:t>
      </w:r>
      <w:proofErr w:type="spellStart"/>
      <w:r w:rsidRPr="008B0628">
        <w:rPr>
          <w:rFonts w:ascii="Times New Roman" w:eastAsia="Times New Roman" w:hAnsi="Times New Roman" w:cs="Times New Roman"/>
          <w:i/>
          <w:iCs/>
          <w:sz w:val="24"/>
          <w:szCs w:val="24"/>
          <w:lang w:eastAsia="es-AR"/>
        </w:rPr>
        <w:t>hábitus</w:t>
      </w:r>
      <w:proofErr w:type="spellEnd"/>
      <w:r w:rsidRPr="008B0628">
        <w:rPr>
          <w:rFonts w:ascii="Times New Roman" w:eastAsia="Times New Roman" w:hAnsi="Times New Roman" w:cs="Times New Roman"/>
          <w:b/>
          <w:bCs/>
          <w:sz w:val="24"/>
          <w:szCs w:val="24"/>
          <w:lang w:eastAsia="es-AR"/>
        </w:rPr>
        <w:t xml:space="preserve"> </w:t>
      </w:r>
      <w:r w:rsidRPr="008B0628">
        <w:rPr>
          <w:rFonts w:ascii="Times New Roman" w:eastAsia="Times New Roman" w:hAnsi="Times New Roman" w:cs="Times New Roman"/>
          <w:sz w:val="24"/>
          <w:szCs w:val="24"/>
          <w:lang w:eastAsia="es-AR"/>
        </w:rPr>
        <w:t>explicará esta situación: el modo de actuar y pensar según la posición que ocupe en él. Determinados hábitos que se adquieren revelan su origen social, existen anclados al campo y a las posiciones que el agente va ocupando en ese espacio.</w:t>
      </w:r>
    </w:p>
    <w:p w:rsidR="000561E7" w:rsidRPr="008B0628" w:rsidRDefault="000561E7" w:rsidP="00AC7241">
      <w:pPr>
        <w:spacing w:after="0" w:line="360" w:lineRule="auto"/>
        <w:jc w:val="both"/>
        <w:rPr>
          <w:rFonts w:ascii="Times New Roman" w:eastAsia="Times New Roman" w:hAnsi="Times New Roman" w:cs="Times New Roman"/>
          <w:sz w:val="24"/>
          <w:szCs w:val="24"/>
          <w:lang w:eastAsia="es-AR"/>
        </w:rPr>
      </w:pPr>
    </w:p>
    <w:p w:rsidR="001E7208" w:rsidRPr="008B0628" w:rsidRDefault="00275F16" w:rsidP="00AC7241">
      <w:pPr>
        <w:spacing w:after="0" w:line="360" w:lineRule="auto"/>
        <w:jc w:val="both"/>
        <w:rPr>
          <w:rFonts w:ascii="Times New Roman" w:eastAsia="Times New Roman" w:hAnsi="Times New Roman" w:cs="Times New Roman"/>
          <w:sz w:val="24"/>
          <w:szCs w:val="24"/>
          <w:lang w:eastAsia="es-AR"/>
        </w:rPr>
      </w:pPr>
      <w:r w:rsidRPr="008B0628">
        <w:rPr>
          <w:rFonts w:ascii="Times New Roman" w:eastAsia="Times New Roman" w:hAnsi="Times New Roman" w:cs="Times New Roman"/>
          <w:sz w:val="24"/>
          <w:szCs w:val="24"/>
          <w:lang w:eastAsia="es-AR"/>
        </w:rPr>
        <w:t>D</w:t>
      </w:r>
      <w:r w:rsidR="001E7208" w:rsidRPr="008B0628">
        <w:rPr>
          <w:rFonts w:ascii="Times New Roman" w:eastAsia="Times New Roman" w:hAnsi="Times New Roman" w:cs="Times New Roman"/>
          <w:sz w:val="24"/>
          <w:szCs w:val="24"/>
          <w:lang w:eastAsia="es-AR"/>
        </w:rPr>
        <w:t xml:space="preserve">e esta forma, el autor plantea que el </w:t>
      </w:r>
      <w:proofErr w:type="spellStart"/>
      <w:r w:rsidR="001E7208" w:rsidRPr="008B0628">
        <w:rPr>
          <w:rFonts w:ascii="Times New Roman" w:eastAsia="Times New Roman" w:hAnsi="Times New Roman" w:cs="Times New Roman"/>
          <w:sz w:val="24"/>
          <w:szCs w:val="24"/>
          <w:lang w:eastAsia="es-AR"/>
        </w:rPr>
        <w:t>hábitus</w:t>
      </w:r>
      <w:proofErr w:type="spellEnd"/>
      <w:r w:rsidR="001E7208" w:rsidRPr="008B0628">
        <w:rPr>
          <w:rFonts w:ascii="Times New Roman" w:eastAsia="Times New Roman" w:hAnsi="Times New Roman" w:cs="Times New Roman"/>
          <w:sz w:val="24"/>
          <w:szCs w:val="24"/>
          <w:lang w:eastAsia="es-AR"/>
        </w:rPr>
        <w:t xml:space="preserve"> conlleva la socialización de lo subjetivo; acciones que suponen la conservación de las estructuras sociales en la persona, en su corporalidad y en su mente, conformando la subjetividad de cada agente. </w:t>
      </w:r>
      <w:r w:rsidR="00F267A9" w:rsidRPr="008B0628">
        <w:rPr>
          <w:rFonts w:ascii="Times New Roman" w:eastAsia="Times New Roman" w:hAnsi="Times New Roman" w:cs="Times New Roman"/>
          <w:sz w:val="24"/>
          <w:szCs w:val="24"/>
          <w:lang w:eastAsia="es-AR"/>
        </w:rPr>
        <w:t>M</w:t>
      </w:r>
      <w:r w:rsidR="001E7208" w:rsidRPr="008B0628">
        <w:rPr>
          <w:rFonts w:ascii="Times New Roman" w:eastAsia="Times New Roman" w:hAnsi="Times New Roman" w:cs="Times New Roman"/>
          <w:sz w:val="24"/>
          <w:szCs w:val="24"/>
          <w:lang w:eastAsia="es-AR"/>
        </w:rPr>
        <w:t>uestra ese punto de encuentro del sujeto y lo social, el conjunto de normas a seguir y la asimilación del sujeto de tales reglas, sus intentos</w:t>
      </w:r>
      <w:r w:rsidR="005F19D2" w:rsidRPr="008B0628">
        <w:rPr>
          <w:rFonts w:ascii="Times New Roman" w:eastAsia="Times New Roman" w:hAnsi="Times New Roman" w:cs="Times New Roman"/>
          <w:sz w:val="24"/>
          <w:szCs w:val="24"/>
          <w:lang w:eastAsia="es-AR"/>
        </w:rPr>
        <w:t xml:space="preserve"> (o no)</w:t>
      </w:r>
      <w:r w:rsidR="001E7208" w:rsidRPr="008B0628">
        <w:rPr>
          <w:rFonts w:ascii="Times New Roman" w:eastAsia="Times New Roman" w:hAnsi="Times New Roman" w:cs="Times New Roman"/>
          <w:sz w:val="24"/>
          <w:szCs w:val="24"/>
          <w:lang w:eastAsia="es-AR"/>
        </w:rPr>
        <w:t xml:space="preserve"> de modificación de las mismas. El </w:t>
      </w:r>
      <w:proofErr w:type="spellStart"/>
      <w:r w:rsidR="001E7208" w:rsidRPr="008B0628">
        <w:rPr>
          <w:rFonts w:ascii="Times New Roman" w:eastAsia="Times New Roman" w:hAnsi="Times New Roman" w:cs="Times New Roman"/>
          <w:sz w:val="24"/>
          <w:szCs w:val="24"/>
          <w:lang w:eastAsia="es-AR"/>
        </w:rPr>
        <w:t>hábitus</w:t>
      </w:r>
      <w:proofErr w:type="spellEnd"/>
      <w:r w:rsidR="001E7208" w:rsidRPr="008B0628">
        <w:rPr>
          <w:rFonts w:ascii="Times New Roman" w:eastAsia="Times New Roman" w:hAnsi="Times New Roman" w:cs="Times New Roman"/>
          <w:sz w:val="24"/>
          <w:szCs w:val="24"/>
          <w:lang w:eastAsia="es-AR"/>
        </w:rPr>
        <w:t xml:space="preserve"> representará ese aprendizaje del margen de maniobras de los agentes por alcanzar determinadas posiciones, producto de lo cual los campos sociales buscan ejercer control. Cada agente en su posición dentro de una clase social conformará el </w:t>
      </w:r>
      <w:proofErr w:type="spellStart"/>
      <w:r w:rsidR="001E7208" w:rsidRPr="008B0628">
        <w:rPr>
          <w:rFonts w:ascii="Times New Roman" w:eastAsia="Times New Roman" w:hAnsi="Times New Roman" w:cs="Times New Roman"/>
          <w:sz w:val="24"/>
          <w:szCs w:val="24"/>
          <w:lang w:eastAsia="es-AR"/>
        </w:rPr>
        <w:t>hábitus</w:t>
      </w:r>
      <w:proofErr w:type="spellEnd"/>
      <w:r w:rsidR="001E7208" w:rsidRPr="008B0628">
        <w:rPr>
          <w:rFonts w:ascii="Times New Roman" w:eastAsia="Times New Roman" w:hAnsi="Times New Roman" w:cs="Times New Roman"/>
          <w:sz w:val="24"/>
          <w:szCs w:val="24"/>
          <w:lang w:eastAsia="es-AR"/>
        </w:rPr>
        <w:t xml:space="preserve"> de clase, producido – y reproducido – en el </w:t>
      </w:r>
      <w:proofErr w:type="spellStart"/>
      <w:r w:rsidR="001E7208" w:rsidRPr="008B0628">
        <w:rPr>
          <w:rFonts w:ascii="Times New Roman" w:eastAsia="Times New Roman" w:hAnsi="Times New Roman" w:cs="Times New Roman"/>
          <w:sz w:val="24"/>
          <w:szCs w:val="24"/>
          <w:lang w:eastAsia="es-AR"/>
        </w:rPr>
        <w:t>interjuego</w:t>
      </w:r>
      <w:proofErr w:type="spellEnd"/>
      <w:r w:rsidR="001E7208" w:rsidRPr="008B0628">
        <w:rPr>
          <w:rFonts w:ascii="Times New Roman" w:eastAsia="Times New Roman" w:hAnsi="Times New Roman" w:cs="Times New Roman"/>
          <w:sz w:val="24"/>
          <w:szCs w:val="24"/>
          <w:lang w:eastAsia="es-AR"/>
        </w:rPr>
        <w:t xml:space="preserve"> de las relaciones posibles (no remite a un simple estilo y/o apropiación de estilo de vida). El </w:t>
      </w:r>
      <w:proofErr w:type="spellStart"/>
      <w:r w:rsidR="001E7208" w:rsidRPr="008B0628">
        <w:rPr>
          <w:rFonts w:ascii="Times New Roman" w:eastAsia="Times New Roman" w:hAnsi="Times New Roman" w:cs="Times New Roman"/>
          <w:i/>
          <w:iCs/>
          <w:sz w:val="24"/>
          <w:szCs w:val="24"/>
          <w:lang w:eastAsia="es-AR"/>
        </w:rPr>
        <w:t>hábitus</w:t>
      </w:r>
      <w:proofErr w:type="spellEnd"/>
      <w:r w:rsidR="001E7208" w:rsidRPr="008B0628">
        <w:rPr>
          <w:rFonts w:ascii="Times New Roman" w:eastAsia="Times New Roman" w:hAnsi="Times New Roman" w:cs="Times New Roman"/>
          <w:sz w:val="24"/>
          <w:szCs w:val="24"/>
          <w:lang w:eastAsia="es-AR"/>
        </w:rPr>
        <w:t xml:space="preserve"> pasará a ser el sustento de todas las decisiones que un agente tome al interior del campo social y que orienta sus acciones, dando lugar a afinidades electivas, no naturales, conjuntos comportamentales comunes entre sujetos que </w:t>
      </w:r>
      <w:r w:rsidR="00460BCA" w:rsidRPr="008B0628">
        <w:rPr>
          <w:rFonts w:ascii="Times New Roman" w:eastAsia="Times New Roman" w:hAnsi="Times New Roman" w:cs="Times New Roman"/>
          <w:sz w:val="24"/>
          <w:szCs w:val="24"/>
          <w:lang w:eastAsia="es-AR"/>
        </w:rPr>
        <w:t xml:space="preserve">conllevan </w:t>
      </w:r>
      <w:r w:rsidR="001E7208" w:rsidRPr="008B0628">
        <w:rPr>
          <w:rFonts w:ascii="Times New Roman" w:eastAsia="Times New Roman" w:hAnsi="Times New Roman" w:cs="Times New Roman"/>
          <w:sz w:val="24"/>
          <w:szCs w:val="24"/>
          <w:lang w:eastAsia="es-AR"/>
        </w:rPr>
        <w:t xml:space="preserve">un mismo </w:t>
      </w:r>
      <w:proofErr w:type="spellStart"/>
      <w:r w:rsidR="001E7208" w:rsidRPr="008B0628">
        <w:rPr>
          <w:rFonts w:ascii="Times New Roman" w:eastAsia="Times New Roman" w:hAnsi="Times New Roman" w:cs="Times New Roman"/>
          <w:sz w:val="24"/>
          <w:szCs w:val="24"/>
          <w:lang w:eastAsia="es-AR"/>
        </w:rPr>
        <w:t>hábitus</w:t>
      </w:r>
      <w:proofErr w:type="spellEnd"/>
      <w:r w:rsidR="001E7208" w:rsidRPr="008B0628">
        <w:rPr>
          <w:rFonts w:ascii="Times New Roman" w:eastAsia="Times New Roman" w:hAnsi="Times New Roman" w:cs="Times New Roman"/>
          <w:sz w:val="24"/>
          <w:szCs w:val="24"/>
          <w:lang w:eastAsia="es-AR"/>
        </w:rPr>
        <w:t>.</w:t>
      </w:r>
    </w:p>
    <w:p w:rsidR="00633EE0" w:rsidRPr="008B0628" w:rsidRDefault="00633EE0" w:rsidP="00AC7241">
      <w:pPr>
        <w:spacing w:after="0" w:line="360" w:lineRule="auto"/>
        <w:jc w:val="both"/>
        <w:rPr>
          <w:rFonts w:ascii="Times New Roman" w:eastAsia="Times New Roman" w:hAnsi="Times New Roman" w:cs="Times New Roman"/>
          <w:sz w:val="24"/>
          <w:szCs w:val="24"/>
          <w:lang w:eastAsia="es-AR"/>
        </w:rPr>
      </w:pPr>
    </w:p>
    <w:p w:rsidR="001E7208" w:rsidRPr="008B0628" w:rsidRDefault="00117438" w:rsidP="00AC7241">
      <w:pPr>
        <w:spacing w:after="0" w:line="360" w:lineRule="auto"/>
        <w:jc w:val="both"/>
        <w:rPr>
          <w:rFonts w:ascii="Times New Roman" w:eastAsia="Times New Roman" w:hAnsi="Times New Roman" w:cs="Times New Roman"/>
          <w:sz w:val="24"/>
          <w:szCs w:val="24"/>
          <w:lang w:eastAsia="es-AR"/>
        </w:rPr>
      </w:pPr>
      <w:r w:rsidRPr="008B0628">
        <w:rPr>
          <w:rFonts w:ascii="Times New Roman" w:eastAsia="Times New Roman" w:hAnsi="Times New Roman" w:cs="Times New Roman"/>
          <w:sz w:val="24"/>
          <w:szCs w:val="24"/>
          <w:lang w:eastAsia="es-AR"/>
        </w:rPr>
        <w:t>E</w:t>
      </w:r>
      <w:r w:rsidR="001E7208" w:rsidRPr="008B0628">
        <w:rPr>
          <w:rFonts w:ascii="Times New Roman" w:eastAsia="Times New Roman" w:hAnsi="Times New Roman" w:cs="Times New Roman"/>
          <w:sz w:val="24"/>
          <w:szCs w:val="24"/>
          <w:lang w:eastAsia="es-AR"/>
        </w:rPr>
        <w:t xml:space="preserve">n aquello que aparece como meta de esas maniobras y luchas ¿qué es lo que se busca como producto en un complejo tránsito por esa red de </w:t>
      </w:r>
      <w:proofErr w:type="spellStart"/>
      <w:r w:rsidR="001E7208" w:rsidRPr="008B0628">
        <w:rPr>
          <w:rFonts w:ascii="Times New Roman" w:eastAsia="Times New Roman" w:hAnsi="Times New Roman" w:cs="Times New Roman"/>
          <w:sz w:val="24"/>
          <w:szCs w:val="24"/>
          <w:lang w:eastAsia="es-AR"/>
        </w:rPr>
        <w:t>interjuegos</w:t>
      </w:r>
      <w:proofErr w:type="spellEnd"/>
      <w:r w:rsidR="001E7208" w:rsidRPr="008B0628">
        <w:rPr>
          <w:rFonts w:ascii="Times New Roman" w:eastAsia="Times New Roman" w:hAnsi="Times New Roman" w:cs="Times New Roman"/>
          <w:sz w:val="24"/>
          <w:szCs w:val="24"/>
          <w:lang w:eastAsia="es-AR"/>
        </w:rPr>
        <w:t xml:space="preserve"> de las posiciones, de los roles de los agentes? Para Bourdieu, esas luchas responden a la conquista de la legitimación, de un </w:t>
      </w:r>
      <w:r w:rsidR="001E7208" w:rsidRPr="008B0628">
        <w:rPr>
          <w:rFonts w:ascii="Times New Roman" w:eastAsia="Times New Roman" w:hAnsi="Times New Roman" w:cs="Times New Roman"/>
          <w:sz w:val="24"/>
          <w:szCs w:val="24"/>
          <w:lang w:eastAsia="es-AR"/>
        </w:rPr>
        <w:lastRenderedPageBreak/>
        <w:t>reconocimiento, de la posibilidad de su apropiació</w:t>
      </w:r>
      <w:r w:rsidR="00F267A9" w:rsidRPr="008B0628">
        <w:rPr>
          <w:rFonts w:ascii="Times New Roman" w:eastAsia="Times New Roman" w:hAnsi="Times New Roman" w:cs="Times New Roman"/>
          <w:sz w:val="24"/>
          <w:szCs w:val="24"/>
          <w:lang w:eastAsia="es-AR"/>
        </w:rPr>
        <w:t xml:space="preserve">n. Esto moviliza a los sujetos </w:t>
      </w:r>
      <w:r w:rsidR="001E7208" w:rsidRPr="008B0628">
        <w:rPr>
          <w:rFonts w:ascii="Times New Roman" w:eastAsia="Times New Roman" w:hAnsi="Times New Roman" w:cs="Times New Roman"/>
          <w:sz w:val="24"/>
          <w:szCs w:val="24"/>
          <w:lang w:eastAsia="es-AR"/>
        </w:rPr>
        <w:t>a alcanzar ese objetivo que le aportará cierta jerarquía dentro del campo.</w:t>
      </w:r>
    </w:p>
    <w:p w:rsidR="001E7208" w:rsidRPr="008B0628" w:rsidRDefault="001E7208" w:rsidP="00AC7241">
      <w:pPr>
        <w:spacing w:after="0" w:line="360" w:lineRule="auto"/>
        <w:jc w:val="both"/>
        <w:rPr>
          <w:rFonts w:ascii="Times New Roman" w:eastAsia="Times New Roman" w:hAnsi="Times New Roman" w:cs="Times New Roman"/>
          <w:sz w:val="24"/>
          <w:szCs w:val="24"/>
          <w:lang w:eastAsia="es-AR"/>
        </w:rPr>
      </w:pPr>
      <w:r w:rsidRPr="008B0628">
        <w:rPr>
          <w:rFonts w:ascii="Times New Roman" w:eastAsia="Times New Roman" w:hAnsi="Times New Roman" w:cs="Times New Roman"/>
          <w:sz w:val="24"/>
          <w:szCs w:val="24"/>
          <w:lang w:eastAsia="es-AR"/>
        </w:rPr>
        <w:t xml:space="preserve">Así, el campo supone la existencia de un capital común, conformado </w:t>
      </w:r>
      <w:r w:rsidR="00117438" w:rsidRPr="008B0628">
        <w:rPr>
          <w:rFonts w:ascii="Times New Roman" w:eastAsia="Times New Roman" w:hAnsi="Times New Roman" w:cs="Times New Roman"/>
          <w:sz w:val="24"/>
          <w:szCs w:val="24"/>
          <w:lang w:eastAsia="es-AR"/>
        </w:rPr>
        <w:t>por</w:t>
      </w:r>
      <w:r w:rsidRPr="008B0628">
        <w:rPr>
          <w:rFonts w:ascii="Times New Roman" w:eastAsia="Times New Roman" w:hAnsi="Times New Roman" w:cs="Times New Roman"/>
          <w:sz w:val="24"/>
          <w:szCs w:val="24"/>
          <w:lang w:eastAsia="es-AR"/>
        </w:rPr>
        <w:t xml:space="preserve"> conocimiento, poder, reconocimiento, habilidades, etc. En esta </w:t>
      </w:r>
      <w:r w:rsidRPr="008B0628">
        <w:rPr>
          <w:rFonts w:ascii="Times New Roman" w:eastAsia="Times New Roman" w:hAnsi="Times New Roman" w:cs="Times New Roman"/>
          <w:i/>
          <w:iCs/>
          <w:sz w:val="24"/>
          <w:szCs w:val="24"/>
          <w:lang w:eastAsia="es-AR"/>
        </w:rPr>
        <w:t>lucha</w:t>
      </w:r>
      <w:r w:rsidRPr="008B0628">
        <w:rPr>
          <w:rFonts w:ascii="Times New Roman" w:eastAsia="Times New Roman" w:hAnsi="Times New Roman" w:cs="Times New Roman"/>
          <w:sz w:val="24"/>
          <w:szCs w:val="24"/>
          <w:lang w:eastAsia="es-AR"/>
        </w:rPr>
        <w:t xml:space="preserve"> se lanzan los participantes del campo social en forma constante, generando una red dinámica en su interior y propiciando la jerarquización de quienes obtienen, detentan</w:t>
      </w:r>
      <w:r w:rsidR="005F19D2" w:rsidRPr="008B0628">
        <w:rPr>
          <w:rFonts w:ascii="Times New Roman" w:eastAsia="Times New Roman" w:hAnsi="Times New Roman" w:cs="Times New Roman"/>
          <w:sz w:val="24"/>
          <w:szCs w:val="24"/>
          <w:lang w:eastAsia="es-AR"/>
        </w:rPr>
        <w:t>,</w:t>
      </w:r>
      <w:r w:rsidRPr="008B0628">
        <w:rPr>
          <w:rFonts w:ascii="Times New Roman" w:eastAsia="Times New Roman" w:hAnsi="Times New Roman" w:cs="Times New Roman"/>
          <w:sz w:val="24"/>
          <w:szCs w:val="24"/>
          <w:lang w:eastAsia="es-AR"/>
        </w:rPr>
        <w:t xml:space="preserve"> el capital; y la conflictiva en la aspiración de obtenerlo</w:t>
      </w:r>
      <w:r w:rsidR="005F19D2" w:rsidRPr="008B0628">
        <w:rPr>
          <w:rFonts w:ascii="Times New Roman" w:eastAsia="Times New Roman" w:hAnsi="Times New Roman" w:cs="Times New Roman"/>
          <w:sz w:val="24"/>
          <w:szCs w:val="24"/>
          <w:lang w:eastAsia="es-AR"/>
        </w:rPr>
        <w:t>,</w:t>
      </w:r>
      <w:r w:rsidRPr="008B0628">
        <w:rPr>
          <w:rFonts w:ascii="Times New Roman" w:eastAsia="Times New Roman" w:hAnsi="Times New Roman" w:cs="Times New Roman"/>
          <w:sz w:val="24"/>
          <w:szCs w:val="24"/>
          <w:lang w:eastAsia="es-AR"/>
        </w:rPr>
        <w:t xml:space="preserve"> a la vez que mueve la interrelación, de acuerdo a cómo </w:t>
      </w:r>
      <w:r w:rsidRPr="008B0628">
        <w:rPr>
          <w:rFonts w:ascii="Times New Roman" w:eastAsia="Times New Roman" w:hAnsi="Times New Roman" w:cs="Times New Roman"/>
          <w:i/>
          <w:sz w:val="24"/>
          <w:szCs w:val="24"/>
          <w:lang w:eastAsia="es-AR"/>
        </w:rPr>
        <w:t xml:space="preserve">el </w:t>
      </w:r>
      <w:proofErr w:type="spellStart"/>
      <w:r w:rsidRPr="008B0628">
        <w:rPr>
          <w:rFonts w:ascii="Times New Roman" w:eastAsia="Times New Roman" w:hAnsi="Times New Roman" w:cs="Times New Roman"/>
          <w:i/>
          <w:sz w:val="24"/>
          <w:szCs w:val="24"/>
          <w:lang w:eastAsia="es-AR"/>
        </w:rPr>
        <w:t>hábitus</w:t>
      </w:r>
      <w:proofErr w:type="spellEnd"/>
      <w:r w:rsidRPr="008B0628">
        <w:rPr>
          <w:rFonts w:ascii="Times New Roman" w:eastAsia="Times New Roman" w:hAnsi="Times New Roman" w:cs="Times New Roman"/>
          <w:i/>
          <w:sz w:val="24"/>
          <w:szCs w:val="24"/>
          <w:lang w:eastAsia="es-AR"/>
        </w:rPr>
        <w:t xml:space="preserve"> supone una forma de </w:t>
      </w:r>
      <w:proofErr w:type="spellStart"/>
      <w:r w:rsidRPr="008B0628">
        <w:rPr>
          <w:rFonts w:ascii="Times New Roman" w:eastAsia="Times New Roman" w:hAnsi="Times New Roman" w:cs="Times New Roman"/>
          <w:i/>
          <w:sz w:val="24"/>
          <w:szCs w:val="24"/>
          <w:lang w:eastAsia="es-AR"/>
        </w:rPr>
        <w:t>intervínculo</w:t>
      </w:r>
      <w:proofErr w:type="spellEnd"/>
      <w:r w:rsidRPr="008B0628">
        <w:rPr>
          <w:rFonts w:ascii="Times New Roman" w:eastAsia="Times New Roman" w:hAnsi="Times New Roman" w:cs="Times New Roman"/>
          <w:sz w:val="24"/>
          <w:szCs w:val="24"/>
          <w:lang w:eastAsia="es-AR"/>
        </w:rPr>
        <w:t>.</w:t>
      </w:r>
      <w:r w:rsidR="00E87B6E" w:rsidRPr="008B0628">
        <w:rPr>
          <w:rFonts w:ascii="Times New Roman" w:eastAsia="Times New Roman" w:hAnsi="Times New Roman" w:cs="Times New Roman"/>
          <w:sz w:val="24"/>
          <w:szCs w:val="24"/>
          <w:lang w:eastAsia="es-AR"/>
        </w:rPr>
        <w:t xml:space="preserve"> Esto, podría decirse, queda de manifiesto en el recorte presentado.</w:t>
      </w:r>
    </w:p>
    <w:p w:rsidR="00E87B6E" w:rsidRPr="008B0628" w:rsidRDefault="00E87B6E" w:rsidP="00AC7241">
      <w:pPr>
        <w:spacing w:after="0" w:line="360" w:lineRule="auto"/>
        <w:jc w:val="both"/>
        <w:rPr>
          <w:rFonts w:ascii="Times New Roman" w:eastAsia="Times New Roman" w:hAnsi="Times New Roman" w:cs="Times New Roman"/>
          <w:sz w:val="24"/>
          <w:szCs w:val="24"/>
          <w:lang w:eastAsia="es-AR"/>
        </w:rPr>
      </w:pPr>
    </w:p>
    <w:p w:rsidR="00E87B6E" w:rsidRPr="008B0628" w:rsidRDefault="005F19D2" w:rsidP="00AC7241">
      <w:pPr>
        <w:spacing w:after="0" w:line="360" w:lineRule="auto"/>
        <w:jc w:val="both"/>
        <w:rPr>
          <w:rFonts w:ascii="Times New Roman" w:eastAsia="Times New Roman" w:hAnsi="Times New Roman" w:cs="Times New Roman"/>
          <w:sz w:val="24"/>
          <w:szCs w:val="24"/>
          <w:lang w:eastAsia="es-AR"/>
        </w:rPr>
      </w:pPr>
      <w:r w:rsidRPr="008B0628">
        <w:rPr>
          <w:rFonts w:ascii="Times New Roman" w:eastAsia="Times New Roman" w:hAnsi="Times New Roman" w:cs="Times New Roman"/>
          <w:sz w:val="24"/>
          <w:szCs w:val="24"/>
          <w:lang w:eastAsia="es-AR"/>
        </w:rPr>
        <w:t>L</w:t>
      </w:r>
      <w:r w:rsidR="001E7208" w:rsidRPr="008B0628">
        <w:rPr>
          <w:rFonts w:ascii="Times New Roman" w:eastAsia="Times New Roman" w:hAnsi="Times New Roman" w:cs="Times New Roman"/>
          <w:sz w:val="24"/>
          <w:szCs w:val="24"/>
          <w:lang w:eastAsia="es-AR"/>
        </w:rPr>
        <w:t xml:space="preserve">a posibilidad de análisis del campo y de los sujetos, se facilita considerando a los agentes en términos de oposición según los lugares que ocupan. En la viñeta se pueden encontrar las posibles distintas parejas, por ejemplo: estudiante/servicio penitenciario; estudiante/docente; estudiante/universidad, etc. </w:t>
      </w:r>
    </w:p>
    <w:p w:rsidR="00E87B6E" w:rsidRPr="008B0628" w:rsidRDefault="00E87B6E" w:rsidP="00AC7241">
      <w:pPr>
        <w:spacing w:after="0" w:line="360" w:lineRule="auto"/>
        <w:jc w:val="both"/>
        <w:rPr>
          <w:rFonts w:ascii="Times New Roman" w:eastAsia="Times New Roman" w:hAnsi="Times New Roman" w:cs="Times New Roman"/>
          <w:sz w:val="24"/>
          <w:szCs w:val="24"/>
          <w:lang w:eastAsia="es-AR"/>
        </w:rPr>
      </w:pPr>
    </w:p>
    <w:p w:rsidR="001E7208" w:rsidRPr="008B0628" w:rsidRDefault="001E7208" w:rsidP="00AC7241">
      <w:pPr>
        <w:spacing w:after="0" w:line="360" w:lineRule="auto"/>
        <w:jc w:val="both"/>
        <w:rPr>
          <w:rFonts w:ascii="Times New Roman" w:eastAsia="Times New Roman" w:hAnsi="Times New Roman" w:cs="Times New Roman"/>
          <w:sz w:val="24"/>
          <w:szCs w:val="24"/>
          <w:lang w:eastAsia="es-AR"/>
        </w:rPr>
      </w:pPr>
      <w:r w:rsidRPr="008B0628">
        <w:rPr>
          <w:rFonts w:ascii="Times New Roman" w:eastAsia="Times New Roman" w:hAnsi="Times New Roman" w:cs="Times New Roman"/>
          <w:sz w:val="24"/>
          <w:szCs w:val="24"/>
          <w:lang w:eastAsia="es-AR"/>
        </w:rPr>
        <w:t xml:space="preserve">Una segunda mirada de este análisis implica pensar las complejidades de su abordaje. Principalmente, no desatender </w:t>
      </w:r>
      <w:r w:rsidR="005F19D2" w:rsidRPr="008B0628">
        <w:rPr>
          <w:rFonts w:ascii="Times New Roman" w:eastAsia="Times New Roman" w:hAnsi="Times New Roman" w:cs="Times New Roman"/>
          <w:sz w:val="24"/>
          <w:szCs w:val="24"/>
          <w:lang w:eastAsia="es-AR"/>
        </w:rPr>
        <w:t xml:space="preserve">en este caso en particular que </w:t>
      </w:r>
      <w:r w:rsidRPr="008B0628">
        <w:rPr>
          <w:rFonts w:ascii="Times New Roman" w:eastAsia="Times New Roman" w:hAnsi="Times New Roman" w:cs="Times New Roman"/>
          <w:sz w:val="24"/>
          <w:szCs w:val="24"/>
          <w:lang w:eastAsia="es-AR"/>
        </w:rPr>
        <w:t>el CUD es tal en (y para) un contexto determinado: un encuadre “mayor” que incluye al “</w:t>
      </w:r>
      <w:r w:rsidRPr="008B0628">
        <w:rPr>
          <w:rFonts w:ascii="Times New Roman" w:eastAsia="Times New Roman" w:hAnsi="Times New Roman" w:cs="Times New Roman"/>
          <w:i/>
          <w:iCs/>
          <w:sz w:val="24"/>
          <w:szCs w:val="24"/>
          <w:lang w:eastAsia="es-AR"/>
        </w:rPr>
        <w:t>subconjunto</w:t>
      </w:r>
      <w:r w:rsidRPr="008B0628">
        <w:rPr>
          <w:rFonts w:ascii="Times New Roman" w:eastAsia="Times New Roman" w:hAnsi="Times New Roman" w:cs="Times New Roman"/>
          <w:sz w:val="24"/>
          <w:szCs w:val="24"/>
          <w:lang w:eastAsia="es-AR"/>
        </w:rPr>
        <w:t>” CUD, al que tiñ</w:t>
      </w:r>
      <w:r w:rsidR="00FE43C9" w:rsidRPr="008B0628">
        <w:rPr>
          <w:rFonts w:ascii="Times New Roman" w:eastAsia="Times New Roman" w:hAnsi="Times New Roman" w:cs="Times New Roman"/>
          <w:sz w:val="24"/>
          <w:szCs w:val="24"/>
          <w:lang w:eastAsia="es-AR"/>
        </w:rPr>
        <w:t>e con su naturaleza “total”, al decir de</w:t>
      </w:r>
      <w:r w:rsidRPr="008B0628">
        <w:rPr>
          <w:rFonts w:ascii="Times New Roman" w:eastAsia="Times New Roman" w:hAnsi="Times New Roman" w:cs="Times New Roman"/>
          <w:sz w:val="24"/>
          <w:szCs w:val="24"/>
          <w:lang w:eastAsia="es-AR"/>
        </w:rPr>
        <w:t xml:space="preserve"> </w:t>
      </w:r>
      <w:proofErr w:type="spellStart"/>
      <w:r w:rsidRPr="008B0628">
        <w:rPr>
          <w:rFonts w:ascii="Times New Roman" w:eastAsia="Times New Roman" w:hAnsi="Times New Roman" w:cs="Times New Roman"/>
          <w:sz w:val="24"/>
          <w:szCs w:val="24"/>
          <w:lang w:eastAsia="es-AR"/>
        </w:rPr>
        <w:t>Goffman</w:t>
      </w:r>
      <w:proofErr w:type="spellEnd"/>
      <w:r w:rsidR="005F19D2" w:rsidRPr="008B0628">
        <w:rPr>
          <w:rFonts w:ascii="Times New Roman" w:eastAsia="Times New Roman" w:hAnsi="Times New Roman" w:cs="Times New Roman"/>
          <w:sz w:val="24"/>
          <w:szCs w:val="24"/>
          <w:lang w:eastAsia="es-AR"/>
        </w:rPr>
        <w:t xml:space="preserve"> (2009)</w:t>
      </w:r>
      <w:r w:rsidRPr="008B0628">
        <w:rPr>
          <w:rFonts w:ascii="Times New Roman" w:eastAsia="Times New Roman" w:hAnsi="Times New Roman" w:cs="Times New Roman"/>
          <w:sz w:val="24"/>
          <w:szCs w:val="24"/>
          <w:lang w:eastAsia="es-AR"/>
        </w:rPr>
        <w:t xml:space="preserve">. La institución penitenciaria alberga a este campo CUD, de </w:t>
      </w:r>
      <w:proofErr w:type="spellStart"/>
      <w:r w:rsidRPr="008B0628">
        <w:rPr>
          <w:rFonts w:ascii="Times New Roman" w:eastAsia="Times New Roman" w:hAnsi="Times New Roman" w:cs="Times New Roman"/>
          <w:sz w:val="24"/>
          <w:szCs w:val="24"/>
          <w:lang w:eastAsia="es-AR"/>
        </w:rPr>
        <w:t>regulamiento</w:t>
      </w:r>
      <w:proofErr w:type="spellEnd"/>
      <w:r w:rsidRPr="008B0628">
        <w:rPr>
          <w:rFonts w:ascii="Times New Roman" w:eastAsia="Times New Roman" w:hAnsi="Times New Roman" w:cs="Times New Roman"/>
          <w:sz w:val="24"/>
          <w:szCs w:val="24"/>
          <w:lang w:eastAsia="es-AR"/>
        </w:rPr>
        <w:t xml:space="preserve"> propio y disímil</w:t>
      </w:r>
      <w:r w:rsidR="00FC6E3C" w:rsidRPr="008B0628">
        <w:rPr>
          <w:rFonts w:ascii="Times New Roman" w:eastAsia="Times New Roman" w:hAnsi="Times New Roman" w:cs="Times New Roman"/>
          <w:sz w:val="24"/>
          <w:szCs w:val="24"/>
          <w:lang w:eastAsia="es-AR"/>
        </w:rPr>
        <w:t xml:space="preserve"> y que</w:t>
      </w:r>
      <w:r w:rsidRPr="008B0628">
        <w:rPr>
          <w:rFonts w:ascii="Times New Roman" w:eastAsia="Times New Roman" w:hAnsi="Times New Roman" w:cs="Times New Roman"/>
          <w:sz w:val="24"/>
          <w:szCs w:val="24"/>
          <w:lang w:eastAsia="es-AR"/>
        </w:rPr>
        <w:t xml:space="preserve"> no logra escapar a su </w:t>
      </w:r>
      <w:r w:rsidR="00FE43C9" w:rsidRPr="008B0628">
        <w:rPr>
          <w:rFonts w:ascii="Times New Roman" w:eastAsia="Times New Roman" w:hAnsi="Times New Roman" w:cs="Times New Roman"/>
          <w:sz w:val="24"/>
          <w:szCs w:val="24"/>
          <w:lang w:eastAsia="es-AR"/>
        </w:rPr>
        <w:t>égida</w:t>
      </w:r>
      <w:r w:rsidRPr="008B0628">
        <w:rPr>
          <w:rFonts w:ascii="Times New Roman" w:eastAsia="Times New Roman" w:hAnsi="Times New Roman" w:cs="Times New Roman"/>
          <w:sz w:val="24"/>
          <w:szCs w:val="24"/>
          <w:lang w:eastAsia="es-AR"/>
        </w:rPr>
        <w:t xml:space="preserve">. Lo carcelario también lo constituye. Lo </w:t>
      </w:r>
      <w:proofErr w:type="spellStart"/>
      <w:r w:rsidRPr="008B0628">
        <w:rPr>
          <w:rFonts w:ascii="Times New Roman" w:eastAsia="Times New Roman" w:hAnsi="Times New Roman" w:cs="Times New Roman"/>
          <w:sz w:val="24"/>
          <w:szCs w:val="24"/>
          <w:lang w:eastAsia="es-AR"/>
        </w:rPr>
        <w:t>autogestivo</w:t>
      </w:r>
      <w:proofErr w:type="spellEnd"/>
      <w:r w:rsidRPr="008B0628">
        <w:rPr>
          <w:rFonts w:ascii="Times New Roman" w:eastAsia="Times New Roman" w:hAnsi="Times New Roman" w:cs="Times New Roman"/>
          <w:sz w:val="24"/>
          <w:szCs w:val="24"/>
          <w:lang w:eastAsia="es-AR"/>
        </w:rPr>
        <w:t xml:space="preserve"> de lo universitario “cede” tal independencia frente a lo estático y panóptico de la cárcel, la posibilidad de</w:t>
      </w:r>
      <w:r w:rsidR="00FC6E3C" w:rsidRPr="008B0628">
        <w:rPr>
          <w:rFonts w:ascii="Times New Roman" w:eastAsia="Times New Roman" w:hAnsi="Times New Roman" w:cs="Times New Roman"/>
          <w:sz w:val="24"/>
          <w:szCs w:val="24"/>
          <w:lang w:eastAsia="es-AR"/>
        </w:rPr>
        <w:t xml:space="preserve"> la regulación “universitaria”.</w:t>
      </w:r>
    </w:p>
    <w:p w:rsidR="00FC6E3C" w:rsidRPr="008B0628" w:rsidRDefault="00FC6E3C" w:rsidP="00AC7241">
      <w:pPr>
        <w:spacing w:after="0" w:line="360" w:lineRule="auto"/>
        <w:jc w:val="both"/>
        <w:rPr>
          <w:rFonts w:ascii="Times New Roman" w:eastAsia="Times New Roman" w:hAnsi="Times New Roman" w:cs="Times New Roman"/>
          <w:sz w:val="24"/>
          <w:szCs w:val="24"/>
          <w:lang w:eastAsia="es-AR"/>
        </w:rPr>
      </w:pPr>
    </w:p>
    <w:p w:rsidR="001E7208" w:rsidRPr="008B0628" w:rsidRDefault="001E7208" w:rsidP="00AC7241">
      <w:pPr>
        <w:spacing w:after="0" w:line="360" w:lineRule="auto"/>
        <w:jc w:val="both"/>
        <w:rPr>
          <w:rFonts w:ascii="Times New Roman" w:eastAsia="Times New Roman" w:hAnsi="Times New Roman" w:cs="Times New Roman"/>
          <w:sz w:val="24"/>
          <w:szCs w:val="24"/>
          <w:lang w:eastAsia="es-AR"/>
        </w:rPr>
      </w:pPr>
      <w:r w:rsidRPr="008B0628">
        <w:rPr>
          <w:rFonts w:ascii="Times New Roman" w:eastAsia="Times New Roman" w:hAnsi="Times New Roman" w:cs="Times New Roman"/>
          <w:sz w:val="24"/>
          <w:szCs w:val="24"/>
          <w:lang w:eastAsia="es-AR"/>
        </w:rPr>
        <w:t>El C</w:t>
      </w:r>
      <w:r w:rsidR="00AA2E74" w:rsidRPr="008B0628">
        <w:rPr>
          <w:rFonts w:ascii="Times New Roman" w:eastAsia="Times New Roman" w:hAnsi="Times New Roman" w:cs="Times New Roman"/>
          <w:sz w:val="24"/>
          <w:szCs w:val="24"/>
          <w:lang w:eastAsia="es-AR"/>
        </w:rPr>
        <w:t>entro Universitario</w:t>
      </w:r>
      <w:r w:rsidRPr="008B0628">
        <w:rPr>
          <w:rFonts w:ascii="Times New Roman" w:eastAsia="Times New Roman" w:hAnsi="Times New Roman" w:cs="Times New Roman"/>
          <w:sz w:val="24"/>
          <w:szCs w:val="24"/>
          <w:lang w:eastAsia="es-AR"/>
        </w:rPr>
        <w:t xml:space="preserve"> </w:t>
      </w:r>
      <w:r w:rsidRPr="008B0628">
        <w:rPr>
          <w:rFonts w:ascii="Times New Roman" w:eastAsia="Times New Roman" w:hAnsi="Times New Roman" w:cs="Times New Roman"/>
          <w:i/>
          <w:sz w:val="24"/>
          <w:szCs w:val="24"/>
          <w:lang w:eastAsia="es-AR"/>
        </w:rPr>
        <w:t>es</w:t>
      </w:r>
      <w:r w:rsidRPr="008B0628">
        <w:rPr>
          <w:rFonts w:ascii="Times New Roman" w:eastAsia="Times New Roman" w:hAnsi="Times New Roman" w:cs="Times New Roman"/>
          <w:sz w:val="24"/>
          <w:szCs w:val="24"/>
          <w:lang w:eastAsia="es-AR"/>
        </w:rPr>
        <w:t xml:space="preserve"> en tanto lo carcelario lo disponga. No escapa al control </w:t>
      </w:r>
      <w:r w:rsidR="00FC6E3C" w:rsidRPr="008B0628">
        <w:rPr>
          <w:rFonts w:ascii="Times New Roman" w:eastAsia="Times New Roman" w:hAnsi="Times New Roman" w:cs="Times New Roman"/>
          <w:sz w:val="24"/>
          <w:szCs w:val="24"/>
          <w:lang w:eastAsia="es-AR"/>
        </w:rPr>
        <w:t>punitivo</w:t>
      </w:r>
      <w:r w:rsidRPr="008B0628">
        <w:rPr>
          <w:rFonts w:ascii="Times New Roman" w:eastAsia="Times New Roman" w:hAnsi="Times New Roman" w:cs="Times New Roman"/>
          <w:sz w:val="24"/>
          <w:szCs w:val="24"/>
          <w:lang w:eastAsia="es-AR"/>
        </w:rPr>
        <w:t xml:space="preserve"> aun cuando </w:t>
      </w:r>
      <w:r w:rsidR="00FC6E3C" w:rsidRPr="008B0628">
        <w:rPr>
          <w:rFonts w:ascii="Times New Roman" w:eastAsia="Times New Roman" w:hAnsi="Times New Roman" w:cs="Times New Roman"/>
          <w:sz w:val="24"/>
          <w:szCs w:val="24"/>
          <w:lang w:eastAsia="es-AR"/>
        </w:rPr>
        <w:t>suponga ciertas libertades. Está</w:t>
      </w:r>
      <w:r w:rsidRPr="008B0628">
        <w:rPr>
          <w:rFonts w:ascii="Times New Roman" w:eastAsia="Times New Roman" w:hAnsi="Times New Roman" w:cs="Times New Roman"/>
          <w:sz w:val="24"/>
          <w:szCs w:val="24"/>
          <w:lang w:eastAsia="es-AR"/>
        </w:rPr>
        <w:t xml:space="preserve"> imbuido en un campo mayor que es la cárcel, con reglas específicas que hacen a su funcionamiento. Numerosos agentes circula</w:t>
      </w:r>
      <w:r w:rsidR="00FC6E3C" w:rsidRPr="008B0628">
        <w:rPr>
          <w:rFonts w:ascii="Times New Roman" w:eastAsia="Times New Roman" w:hAnsi="Times New Roman" w:cs="Times New Roman"/>
          <w:sz w:val="24"/>
          <w:szCs w:val="24"/>
          <w:lang w:eastAsia="es-AR"/>
        </w:rPr>
        <w:t>n por allí.</w:t>
      </w:r>
    </w:p>
    <w:p w:rsidR="001E7208" w:rsidRPr="008B0628" w:rsidRDefault="001E7208" w:rsidP="00AC7241">
      <w:pPr>
        <w:spacing w:after="0" w:line="360" w:lineRule="auto"/>
        <w:jc w:val="both"/>
        <w:rPr>
          <w:rFonts w:ascii="Times New Roman" w:eastAsia="Times New Roman" w:hAnsi="Times New Roman" w:cs="Times New Roman"/>
          <w:sz w:val="24"/>
          <w:szCs w:val="24"/>
          <w:lang w:eastAsia="es-AR"/>
        </w:rPr>
      </w:pPr>
      <w:r w:rsidRPr="008B0628">
        <w:rPr>
          <w:rFonts w:ascii="Times New Roman" w:eastAsia="Times New Roman" w:hAnsi="Times New Roman" w:cs="Times New Roman"/>
          <w:sz w:val="24"/>
          <w:szCs w:val="24"/>
          <w:lang w:eastAsia="es-AR"/>
        </w:rPr>
        <w:t xml:space="preserve">Los </w:t>
      </w:r>
      <w:r w:rsidR="00FE43C9" w:rsidRPr="008B0628">
        <w:rPr>
          <w:rFonts w:ascii="Times New Roman" w:eastAsia="Times New Roman" w:hAnsi="Times New Roman" w:cs="Times New Roman"/>
          <w:sz w:val="24"/>
          <w:szCs w:val="24"/>
          <w:lang w:eastAsia="es-AR"/>
        </w:rPr>
        <w:t>estudiantes</w:t>
      </w:r>
      <w:r w:rsidRPr="008B0628">
        <w:rPr>
          <w:rFonts w:ascii="Times New Roman" w:eastAsia="Times New Roman" w:hAnsi="Times New Roman" w:cs="Times New Roman"/>
          <w:sz w:val="24"/>
          <w:szCs w:val="24"/>
          <w:lang w:eastAsia="es-AR"/>
        </w:rPr>
        <w:t>-internos intercalan su día entre sus pabellones de alojamiento y el CUD</w:t>
      </w:r>
      <w:r w:rsidR="00C766C5" w:rsidRPr="008B0628">
        <w:rPr>
          <w:rFonts w:ascii="Times New Roman" w:eastAsia="Times New Roman" w:hAnsi="Times New Roman" w:cs="Times New Roman"/>
          <w:sz w:val="24"/>
          <w:szCs w:val="24"/>
          <w:lang w:eastAsia="es-AR"/>
        </w:rPr>
        <w:t>,</w:t>
      </w:r>
      <w:r w:rsidRPr="008B0628">
        <w:rPr>
          <w:rFonts w:ascii="Times New Roman" w:eastAsia="Times New Roman" w:hAnsi="Times New Roman" w:cs="Times New Roman"/>
          <w:sz w:val="24"/>
          <w:szCs w:val="24"/>
          <w:lang w:eastAsia="es-AR"/>
        </w:rPr>
        <w:t xml:space="preserve"> adonde se dirigen en horario y forma determinados por otro agente: el personal penitenciario de seguridad. Hay un horario en el cual el personal de seguridad trasladará al interno</w:t>
      </w:r>
      <w:r w:rsidR="00C766C5" w:rsidRPr="008B0628">
        <w:rPr>
          <w:rFonts w:ascii="Times New Roman" w:eastAsia="Times New Roman" w:hAnsi="Times New Roman" w:cs="Times New Roman"/>
          <w:sz w:val="24"/>
          <w:szCs w:val="24"/>
          <w:lang w:eastAsia="es-AR"/>
        </w:rPr>
        <w:t>,</w:t>
      </w:r>
      <w:r w:rsidRPr="008B0628">
        <w:rPr>
          <w:rFonts w:ascii="Times New Roman" w:eastAsia="Times New Roman" w:hAnsi="Times New Roman" w:cs="Times New Roman"/>
          <w:sz w:val="24"/>
          <w:szCs w:val="24"/>
          <w:lang w:eastAsia="es-AR"/>
        </w:rPr>
        <w:t xml:space="preserve"> previamente autorizado</w:t>
      </w:r>
      <w:r w:rsidR="00C766C5" w:rsidRPr="008B0628">
        <w:rPr>
          <w:rFonts w:ascii="Times New Roman" w:eastAsia="Times New Roman" w:hAnsi="Times New Roman" w:cs="Times New Roman"/>
          <w:sz w:val="24"/>
          <w:szCs w:val="24"/>
          <w:lang w:eastAsia="es-AR"/>
        </w:rPr>
        <w:t>, a su</w:t>
      </w:r>
      <w:r w:rsidRPr="008B0628">
        <w:rPr>
          <w:rFonts w:ascii="Times New Roman" w:eastAsia="Times New Roman" w:hAnsi="Times New Roman" w:cs="Times New Roman"/>
          <w:sz w:val="24"/>
          <w:szCs w:val="24"/>
          <w:lang w:eastAsia="es-AR"/>
        </w:rPr>
        <w:t xml:space="preserve"> lugar de estudio.</w:t>
      </w:r>
      <w:r w:rsidR="005F19D2" w:rsidRPr="008B0628">
        <w:rPr>
          <w:rFonts w:ascii="Times New Roman" w:eastAsia="Times New Roman" w:hAnsi="Times New Roman" w:cs="Times New Roman"/>
          <w:sz w:val="24"/>
          <w:szCs w:val="24"/>
          <w:lang w:eastAsia="es-AR"/>
        </w:rPr>
        <w:t xml:space="preserve"> </w:t>
      </w:r>
      <w:r w:rsidRPr="008B0628">
        <w:rPr>
          <w:rFonts w:ascii="Times New Roman" w:eastAsia="Times New Roman" w:hAnsi="Times New Roman" w:cs="Times New Roman"/>
          <w:sz w:val="24"/>
          <w:szCs w:val="24"/>
          <w:lang w:eastAsia="es-AR"/>
        </w:rPr>
        <w:t>En un momento estipulado, lo hará recorrer el camino inverso dentro del penal. Siempre queda esto sujeto a la inexistencia de situaciones que irrumpan e</w:t>
      </w:r>
      <w:r w:rsidR="005F19D2" w:rsidRPr="008B0628">
        <w:rPr>
          <w:rFonts w:ascii="Times New Roman" w:eastAsia="Times New Roman" w:hAnsi="Times New Roman" w:cs="Times New Roman"/>
          <w:sz w:val="24"/>
          <w:szCs w:val="24"/>
          <w:lang w:eastAsia="es-AR"/>
        </w:rPr>
        <w:t>n e</w:t>
      </w:r>
      <w:r w:rsidRPr="008B0628">
        <w:rPr>
          <w:rFonts w:ascii="Times New Roman" w:eastAsia="Times New Roman" w:hAnsi="Times New Roman" w:cs="Times New Roman"/>
          <w:sz w:val="24"/>
          <w:szCs w:val="24"/>
          <w:lang w:eastAsia="es-AR"/>
        </w:rPr>
        <w:t>sa rutina (que no aparezca en horario la autorización para su movilización</w:t>
      </w:r>
      <w:r w:rsidR="00FE43C9" w:rsidRPr="008B0628">
        <w:rPr>
          <w:rFonts w:ascii="Times New Roman" w:eastAsia="Times New Roman" w:hAnsi="Times New Roman" w:cs="Times New Roman"/>
          <w:sz w:val="24"/>
          <w:szCs w:val="24"/>
          <w:lang w:eastAsia="es-AR"/>
        </w:rPr>
        <w:t>,</w:t>
      </w:r>
      <w:r w:rsidRPr="008B0628">
        <w:rPr>
          <w:rFonts w:ascii="Times New Roman" w:eastAsia="Times New Roman" w:hAnsi="Times New Roman" w:cs="Times New Roman"/>
          <w:sz w:val="24"/>
          <w:szCs w:val="24"/>
          <w:lang w:eastAsia="es-AR"/>
        </w:rPr>
        <w:t xml:space="preserve"> alguna alteración en la seguridad del penal, notificaciones judiciales que lo requieran, etc.). Aun cuando haya ingresado al espacio de estudio, es factible que deba ser trasladado a su pabellón en forma inesperada. </w:t>
      </w:r>
    </w:p>
    <w:p w:rsidR="000863FD" w:rsidRPr="008B0628" w:rsidRDefault="000863FD" w:rsidP="00AC7241">
      <w:pPr>
        <w:spacing w:after="0" w:line="360" w:lineRule="auto"/>
        <w:jc w:val="both"/>
        <w:rPr>
          <w:rFonts w:ascii="Times New Roman" w:eastAsia="Times New Roman" w:hAnsi="Times New Roman" w:cs="Times New Roman"/>
          <w:sz w:val="24"/>
          <w:szCs w:val="24"/>
          <w:lang w:eastAsia="es-AR"/>
        </w:rPr>
      </w:pPr>
    </w:p>
    <w:p w:rsidR="000863FD" w:rsidRPr="008B0628" w:rsidRDefault="000863FD" w:rsidP="00AC7241">
      <w:pPr>
        <w:pStyle w:val="Ttulo2"/>
        <w:spacing w:before="0" w:line="360" w:lineRule="auto"/>
        <w:rPr>
          <w:rFonts w:ascii="Times New Roman" w:eastAsia="Times New Roman" w:hAnsi="Times New Roman" w:cs="Times New Roman"/>
          <w:color w:val="auto"/>
          <w:sz w:val="24"/>
          <w:szCs w:val="24"/>
          <w:lang w:eastAsia="es-AR"/>
        </w:rPr>
      </w:pPr>
      <w:bookmarkStart w:id="6" w:name="_Toc508905625"/>
      <w:r w:rsidRPr="008B0628">
        <w:rPr>
          <w:rFonts w:ascii="Times New Roman" w:eastAsia="Times New Roman" w:hAnsi="Times New Roman" w:cs="Times New Roman"/>
          <w:color w:val="auto"/>
          <w:sz w:val="24"/>
          <w:szCs w:val="24"/>
          <w:lang w:eastAsia="es-AR"/>
        </w:rPr>
        <w:t>Lugar</w:t>
      </w:r>
      <w:r w:rsidR="0023748A" w:rsidRPr="008B0628">
        <w:rPr>
          <w:rFonts w:ascii="Times New Roman" w:eastAsia="Times New Roman" w:hAnsi="Times New Roman" w:cs="Times New Roman"/>
          <w:color w:val="auto"/>
          <w:sz w:val="24"/>
          <w:szCs w:val="24"/>
          <w:lang w:eastAsia="es-AR"/>
        </w:rPr>
        <w:t>,</w:t>
      </w:r>
      <w:r w:rsidRPr="008B0628">
        <w:rPr>
          <w:rFonts w:ascii="Times New Roman" w:eastAsia="Times New Roman" w:hAnsi="Times New Roman" w:cs="Times New Roman"/>
          <w:color w:val="auto"/>
          <w:sz w:val="24"/>
          <w:szCs w:val="24"/>
          <w:lang w:eastAsia="es-AR"/>
        </w:rPr>
        <w:t xml:space="preserve"> </w:t>
      </w:r>
      <w:r w:rsidR="0023748A" w:rsidRPr="008B0628">
        <w:rPr>
          <w:rFonts w:ascii="Times New Roman" w:eastAsia="Times New Roman" w:hAnsi="Times New Roman" w:cs="Times New Roman"/>
          <w:color w:val="auto"/>
          <w:sz w:val="24"/>
          <w:szCs w:val="24"/>
          <w:lang w:eastAsia="es-AR"/>
        </w:rPr>
        <w:t>fin e incidencia</w:t>
      </w:r>
      <w:r w:rsidRPr="008B0628">
        <w:rPr>
          <w:rFonts w:ascii="Times New Roman" w:eastAsia="Times New Roman" w:hAnsi="Times New Roman" w:cs="Times New Roman"/>
          <w:color w:val="auto"/>
          <w:sz w:val="24"/>
          <w:szCs w:val="24"/>
          <w:lang w:eastAsia="es-AR"/>
        </w:rPr>
        <w:t xml:space="preserve"> de la pena en el campo institucional y de</w:t>
      </w:r>
      <w:r w:rsidR="00371ACC" w:rsidRPr="008B0628">
        <w:rPr>
          <w:rFonts w:ascii="Times New Roman" w:eastAsia="Times New Roman" w:hAnsi="Times New Roman" w:cs="Times New Roman"/>
          <w:color w:val="auto"/>
          <w:sz w:val="24"/>
          <w:szCs w:val="24"/>
          <w:lang w:eastAsia="es-AR"/>
        </w:rPr>
        <w:t>l sujeto</w:t>
      </w:r>
      <w:r w:rsidRPr="008B0628">
        <w:rPr>
          <w:rFonts w:ascii="Times New Roman" w:eastAsia="Times New Roman" w:hAnsi="Times New Roman" w:cs="Times New Roman"/>
          <w:color w:val="auto"/>
          <w:sz w:val="24"/>
          <w:szCs w:val="24"/>
          <w:lang w:eastAsia="es-AR"/>
        </w:rPr>
        <w:t>.</w:t>
      </w:r>
      <w:bookmarkEnd w:id="6"/>
    </w:p>
    <w:p w:rsidR="001E7208" w:rsidRPr="008B0628" w:rsidRDefault="000863FD" w:rsidP="00AC7241">
      <w:pPr>
        <w:spacing w:after="0" w:line="360" w:lineRule="auto"/>
        <w:jc w:val="both"/>
        <w:rPr>
          <w:rFonts w:ascii="Times New Roman" w:eastAsia="Times New Roman" w:hAnsi="Times New Roman" w:cs="Times New Roman"/>
          <w:sz w:val="24"/>
          <w:szCs w:val="24"/>
          <w:lang w:eastAsia="es-AR"/>
        </w:rPr>
      </w:pPr>
      <w:r w:rsidRPr="008B0628">
        <w:rPr>
          <w:rFonts w:ascii="Times New Roman" w:eastAsia="Times New Roman" w:hAnsi="Times New Roman" w:cs="Times New Roman"/>
          <w:sz w:val="24"/>
          <w:szCs w:val="24"/>
          <w:lang w:eastAsia="es-AR"/>
        </w:rPr>
        <w:t>U</w:t>
      </w:r>
      <w:r w:rsidR="001E7208" w:rsidRPr="008B0628">
        <w:rPr>
          <w:rFonts w:ascii="Times New Roman" w:eastAsia="Times New Roman" w:hAnsi="Times New Roman" w:cs="Times New Roman"/>
          <w:sz w:val="24"/>
          <w:szCs w:val="24"/>
          <w:lang w:eastAsia="es-AR"/>
        </w:rPr>
        <w:t>na de las lecturas posibles, a saber,</w:t>
      </w:r>
      <w:r w:rsidR="008E07F6" w:rsidRPr="008B0628">
        <w:rPr>
          <w:rFonts w:ascii="Times New Roman" w:eastAsia="Times New Roman" w:hAnsi="Times New Roman" w:cs="Times New Roman"/>
          <w:sz w:val="24"/>
          <w:szCs w:val="24"/>
          <w:lang w:eastAsia="es-AR"/>
        </w:rPr>
        <w:t xml:space="preserve"> es</w:t>
      </w:r>
      <w:r w:rsidR="001E7208" w:rsidRPr="008B0628">
        <w:rPr>
          <w:rFonts w:ascii="Times New Roman" w:eastAsia="Times New Roman" w:hAnsi="Times New Roman" w:cs="Times New Roman"/>
          <w:sz w:val="24"/>
          <w:szCs w:val="24"/>
          <w:lang w:eastAsia="es-AR"/>
        </w:rPr>
        <w:t xml:space="preserve"> que</w:t>
      </w:r>
      <w:r w:rsidR="00CF36B0" w:rsidRPr="008B0628">
        <w:rPr>
          <w:rFonts w:ascii="Times New Roman" w:eastAsia="Times New Roman" w:hAnsi="Times New Roman" w:cs="Times New Roman"/>
          <w:sz w:val="24"/>
          <w:szCs w:val="24"/>
          <w:lang w:eastAsia="es-AR"/>
        </w:rPr>
        <w:t>,</w:t>
      </w:r>
      <w:r w:rsidR="001E7208" w:rsidRPr="008B0628">
        <w:rPr>
          <w:rFonts w:ascii="Times New Roman" w:eastAsia="Times New Roman" w:hAnsi="Times New Roman" w:cs="Times New Roman"/>
          <w:sz w:val="24"/>
          <w:szCs w:val="24"/>
          <w:lang w:eastAsia="es-AR"/>
        </w:rPr>
        <w:t xml:space="preserve"> aun dentro del centro universitario como campo, las regulaciones que predominan son las de la institución </w:t>
      </w:r>
      <w:proofErr w:type="spellStart"/>
      <w:r w:rsidR="003A2415" w:rsidRPr="008B0628">
        <w:rPr>
          <w:rFonts w:ascii="Times New Roman" w:eastAsia="Times New Roman" w:hAnsi="Times New Roman" w:cs="Times New Roman"/>
          <w:sz w:val="24"/>
          <w:szCs w:val="24"/>
          <w:lang w:eastAsia="es-AR"/>
        </w:rPr>
        <w:t>absolutizante</w:t>
      </w:r>
      <w:proofErr w:type="spellEnd"/>
      <w:r w:rsidR="001E7208" w:rsidRPr="008B0628">
        <w:rPr>
          <w:rFonts w:ascii="Times New Roman" w:eastAsia="Times New Roman" w:hAnsi="Times New Roman" w:cs="Times New Roman"/>
          <w:sz w:val="24"/>
          <w:szCs w:val="24"/>
          <w:lang w:eastAsia="es-AR"/>
        </w:rPr>
        <w:t>. Si bien las actividades generales que los internos-estudiantes realizan son totalmente ajenas a las que hay en otros espacios del penal, no puede pensarse que lo universitario postula sus reglas como exclusivas; lo hará solo en algunas cuestiones académicas pero aun con previo paso por la “conciliación” con lo penitenciario</w:t>
      </w:r>
      <w:r w:rsidR="002750A3" w:rsidRPr="008B0628">
        <w:rPr>
          <w:rStyle w:val="Refdenotaalpie"/>
          <w:rFonts w:ascii="Times New Roman" w:eastAsia="Times New Roman" w:hAnsi="Times New Roman" w:cs="Times New Roman"/>
          <w:sz w:val="24"/>
          <w:szCs w:val="24"/>
          <w:lang w:eastAsia="es-AR"/>
        </w:rPr>
        <w:footnoteReference w:id="1"/>
      </w:r>
      <w:r w:rsidR="002750A3" w:rsidRPr="008B0628">
        <w:rPr>
          <w:rFonts w:ascii="Times New Roman" w:eastAsia="Times New Roman" w:hAnsi="Times New Roman" w:cs="Times New Roman"/>
          <w:sz w:val="24"/>
          <w:szCs w:val="24"/>
          <w:lang w:eastAsia="es-AR"/>
        </w:rPr>
        <w:t>.</w:t>
      </w:r>
      <w:r w:rsidR="001E7208" w:rsidRPr="008B0628">
        <w:rPr>
          <w:rFonts w:ascii="Times New Roman" w:eastAsia="Times New Roman" w:hAnsi="Times New Roman" w:cs="Times New Roman"/>
          <w:sz w:val="24"/>
          <w:szCs w:val="24"/>
          <w:lang w:eastAsia="es-AR"/>
        </w:rPr>
        <w:t xml:space="preserve"> El </w:t>
      </w:r>
      <w:proofErr w:type="spellStart"/>
      <w:r w:rsidR="001E7208" w:rsidRPr="008B0628">
        <w:rPr>
          <w:rFonts w:ascii="Times New Roman" w:eastAsia="Times New Roman" w:hAnsi="Times New Roman" w:cs="Times New Roman"/>
          <w:sz w:val="24"/>
          <w:szCs w:val="24"/>
          <w:lang w:eastAsia="es-AR"/>
        </w:rPr>
        <w:t>hábitus</w:t>
      </w:r>
      <w:proofErr w:type="spellEnd"/>
      <w:r w:rsidR="001E7208" w:rsidRPr="008B0628">
        <w:rPr>
          <w:rFonts w:ascii="Times New Roman" w:eastAsia="Times New Roman" w:hAnsi="Times New Roman" w:cs="Times New Roman"/>
          <w:sz w:val="24"/>
          <w:szCs w:val="24"/>
          <w:lang w:eastAsia="es-AR"/>
        </w:rPr>
        <w:t xml:space="preserve"> siempre supone la acomodaci</w:t>
      </w:r>
      <w:r w:rsidR="002750A3" w:rsidRPr="008B0628">
        <w:rPr>
          <w:rFonts w:ascii="Times New Roman" w:eastAsia="Times New Roman" w:hAnsi="Times New Roman" w:cs="Times New Roman"/>
          <w:sz w:val="24"/>
          <w:szCs w:val="24"/>
          <w:lang w:eastAsia="es-AR"/>
        </w:rPr>
        <w:t>ón a las regulaciones del penal</w:t>
      </w:r>
      <w:r w:rsidRPr="008B0628">
        <w:rPr>
          <w:rFonts w:ascii="Times New Roman" w:eastAsia="Times New Roman" w:hAnsi="Times New Roman" w:cs="Times New Roman"/>
          <w:sz w:val="24"/>
          <w:szCs w:val="24"/>
          <w:lang w:eastAsia="es-AR"/>
        </w:rPr>
        <w:t>.</w:t>
      </w:r>
    </w:p>
    <w:p w:rsidR="00556384" w:rsidRPr="008B0628" w:rsidRDefault="00556384" w:rsidP="00AC7241">
      <w:pPr>
        <w:spacing w:after="0" w:line="360" w:lineRule="auto"/>
        <w:jc w:val="both"/>
        <w:rPr>
          <w:rFonts w:ascii="Times New Roman" w:eastAsia="Times New Roman" w:hAnsi="Times New Roman" w:cs="Times New Roman"/>
          <w:sz w:val="24"/>
          <w:szCs w:val="24"/>
          <w:lang w:eastAsia="es-AR"/>
        </w:rPr>
      </w:pPr>
    </w:p>
    <w:p w:rsidR="00597056" w:rsidRPr="008B0628" w:rsidRDefault="00556384" w:rsidP="00AC7241">
      <w:pPr>
        <w:spacing w:after="0" w:line="360" w:lineRule="auto"/>
        <w:jc w:val="both"/>
        <w:rPr>
          <w:rFonts w:ascii="Times New Roman" w:hAnsi="Times New Roman" w:cs="Times New Roman"/>
          <w:sz w:val="24"/>
          <w:szCs w:val="24"/>
        </w:rPr>
      </w:pPr>
      <w:r w:rsidRPr="008B0628">
        <w:rPr>
          <w:rFonts w:ascii="Times New Roman" w:hAnsi="Times New Roman" w:cs="Times New Roman"/>
          <w:sz w:val="24"/>
          <w:szCs w:val="24"/>
        </w:rPr>
        <w:t xml:space="preserve">En función de lo propio de la institución totalizante, la subjetividad aparece, en realidad, en su máximo </w:t>
      </w:r>
      <w:proofErr w:type="spellStart"/>
      <w:r w:rsidRPr="008B0628">
        <w:rPr>
          <w:rFonts w:ascii="Times New Roman" w:hAnsi="Times New Roman" w:cs="Times New Roman"/>
          <w:i/>
          <w:sz w:val="24"/>
          <w:szCs w:val="24"/>
        </w:rPr>
        <w:t>borramiento</w:t>
      </w:r>
      <w:proofErr w:type="spellEnd"/>
      <w:r w:rsidRPr="008B0628">
        <w:rPr>
          <w:rFonts w:ascii="Times New Roman" w:hAnsi="Times New Roman" w:cs="Times New Roman"/>
          <w:sz w:val="24"/>
          <w:szCs w:val="24"/>
        </w:rPr>
        <w:t xml:space="preserve">. Si desde la psicología y, particularmente desde el psicoanálisis, el sujeto se distingue por su no </w:t>
      </w:r>
      <w:proofErr w:type="spellStart"/>
      <w:r w:rsidRPr="008B0628">
        <w:rPr>
          <w:rFonts w:ascii="Times New Roman" w:hAnsi="Times New Roman" w:cs="Times New Roman"/>
          <w:sz w:val="24"/>
          <w:szCs w:val="24"/>
        </w:rPr>
        <w:t>completud</w:t>
      </w:r>
      <w:proofErr w:type="spellEnd"/>
      <w:r w:rsidRPr="008B0628">
        <w:rPr>
          <w:rFonts w:ascii="Times New Roman" w:hAnsi="Times New Roman" w:cs="Times New Roman"/>
          <w:sz w:val="24"/>
          <w:szCs w:val="24"/>
        </w:rPr>
        <w:t xml:space="preserve">, y su malestar en su inserción cultural remite </w:t>
      </w:r>
      <w:r w:rsidR="00FA727E" w:rsidRPr="008B0628">
        <w:rPr>
          <w:rFonts w:ascii="Times New Roman" w:hAnsi="Times New Roman" w:cs="Times New Roman"/>
          <w:sz w:val="24"/>
          <w:szCs w:val="24"/>
        </w:rPr>
        <w:t>a</w:t>
      </w:r>
      <w:r w:rsidRPr="008B0628">
        <w:rPr>
          <w:rFonts w:ascii="Times New Roman" w:hAnsi="Times New Roman" w:cs="Times New Roman"/>
          <w:sz w:val="24"/>
          <w:szCs w:val="24"/>
        </w:rPr>
        <w:t xml:space="preserve">l permanente sufrimiento por tal </w:t>
      </w:r>
      <w:proofErr w:type="spellStart"/>
      <w:r w:rsidR="00FA727E" w:rsidRPr="008B0628">
        <w:rPr>
          <w:rFonts w:ascii="Times New Roman" w:hAnsi="Times New Roman" w:cs="Times New Roman"/>
          <w:sz w:val="24"/>
          <w:szCs w:val="24"/>
        </w:rPr>
        <w:t>in</w:t>
      </w:r>
      <w:r w:rsidRPr="008B0628">
        <w:rPr>
          <w:rFonts w:ascii="Times New Roman" w:hAnsi="Times New Roman" w:cs="Times New Roman"/>
          <w:sz w:val="24"/>
          <w:szCs w:val="24"/>
        </w:rPr>
        <w:t>completud</w:t>
      </w:r>
      <w:proofErr w:type="spellEnd"/>
      <w:r w:rsidRPr="008B0628">
        <w:rPr>
          <w:rFonts w:ascii="Times New Roman" w:hAnsi="Times New Roman" w:cs="Times New Roman"/>
          <w:sz w:val="24"/>
          <w:szCs w:val="24"/>
        </w:rPr>
        <w:t xml:space="preserve">, ¿cuál será el sujeto que procura la institución cárcel? </w:t>
      </w:r>
    </w:p>
    <w:p w:rsidR="00556384" w:rsidRPr="008B0628" w:rsidRDefault="00556384" w:rsidP="00AC7241">
      <w:pPr>
        <w:spacing w:after="0" w:line="360" w:lineRule="auto"/>
        <w:jc w:val="both"/>
        <w:rPr>
          <w:rFonts w:ascii="Times New Roman" w:hAnsi="Times New Roman" w:cs="Times New Roman"/>
          <w:sz w:val="24"/>
          <w:szCs w:val="24"/>
        </w:rPr>
      </w:pPr>
      <w:r w:rsidRPr="008B0628">
        <w:rPr>
          <w:rFonts w:ascii="Times New Roman" w:hAnsi="Times New Roman" w:cs="Times New Roman"/>
          <w:sz w:val="24"/>
          <w:szCs w:val="24"/>
        </w:rPr>
        <w:t xml:space="preserve">La diferenciación entre individuo como </w:t>
      </w:r>
      <w:r w:rsidRPr="008B0628">
        <w:rPr>
          <w:rFonts w:ascii="Times New Roman" w:hAnsi="Times New Roman" w:cs="Times New Roman"/>
          <w:i/>
          <w:sz w:val="24"/>
          <w:szCs w:val="24"/>
        </w:rPr>
        <w:t>indiviso</w:t>
      </w:r>
      <w:r w:rsidRPr="008B0628">
        <w:rPr>
          <w:rFonts w:ascii="Times New Roman" w:hAnsi="Times New Roman" w:cs="Times New Roman"/>
          <w:sz w:val="24"/>
          <w:szCs w:val="24"/>
        </w:rPr>
        <w:t xml:space="preserve">, frente al sujeto en su </w:t>
      </w:r>
      <w:r w:rsidRPr="008B0628">
        <w:rPr>
          <w:rFonts w:ascii="Times New Roman" w:hAnsi="Times New Roman" w:cs="Times New Roman"/>
          <w:i/>
          <w:sz w:val="24"/>
          <w:szCs w:val="24"/>
        </w:rPr>
        <w:t>singularidad</w:t>
      </w:r>
      <w:r w:rsidRPr="008B0628">
        <w:rPr>
          <w:rFonts w:ascii="Times New Roman" w:hAnsi="Times New Roman" w:cs="Times New Roman"/>
          <w:sz w:val="24"/>
          <w:szCs w:val="24"/>
        </w:rPr>
        <w:t xml:space="preserve"> puede poner claridad en lo que se asoma como conflictiva permanente. La creación de las producciones de cultura por parte del hombre, responde a la necesidad de protección de aquello que siente como hostil. Frente a ello, crea. Pero, paradójicamente, sus protecciones </w:t>
      </w:r>
      <w:r w:rsidR="007F6A70" w:rsidRPr="008B0628">
        <w:rPr>
          <w:rFonts w:ascii="Times New Roman" w:hAnsi="Times New Roman" w:cs="Times New Roman"/>
          <w:sz w:val="24"/>
          <w:szCs w:val="24"/>
        </w:rPr>
        <w:t xml:space="preserve">acarrean malestar. Ya adelantaba </w:t>
      </w:r>
      <w:r w:rsidRPr="008B0628">
        <w:rPr>
          <w:rFonts w:ascii="Times New Roman" w:hAnsi="Times New Roman" w:cs="Times New Roman"/>
          <w:sz w:val="24"/>
          <w:szCs w:val="24"/>
        </w:rPr>
        <w:t xml:space="preserve">Freud </w:t>
      </w:r>
      <w:sdt>
        <w:sdtPr>
          <w:rPr>
            <w:rFonts w:ascii="Times New Roman" w:hAnsi="Times New Roman" w:cs="Times New Roman"/>
            <w:sz w:val="24"/>
            <w:szCs w:val="24"/>
          </w:rPr>
          <w:id w:val="-1105258394"/>
          <w:citation/>
        </w:sdtPr>
        <w:sdtEndPr/>
        <w:sdtContent>
          <w:r w:rsidRPr="008B0628">
            <w:rPr>
              <w:rFonts w:ascii="Times New Roman" w:hAnsi="Times New Roman" w:cs="Times New Roman"/>
              <w:sz w:val="24"/>
              <w:szCs w:val="24"/>
            </w:rPr>
            <w:fldChar w:fldCharType="begin"/>
          </w:r>
          <w:r w:rsidR="00FD37FE" w:rsidRPr="008B0628">
            <w:rPr>
              <w:rFonts w:ascii="Times New Roman" w:hAnsi="Times New Roman" w:cs="Times New Roman"/>
              <w:sz w:val="24"/>
              <w:szCs w:val="24"/>
            </w:rPr>
            <w:instrText xml:space="preserve">CITATION Fre961 \n  \t  \l 11274 </w:instrText>
          </w:r>
          <w:r w:rsidRPr="008B0628">
            <w:rPr>
              <w:rFonts w:ascii="Times New Roman" w:hAnsi="Times New Roman" w:cs="Times New Roman"/>
              <w:sz w:val="24"/>
              <w:szCs w:val="24"/>
            </w:rPr>
            <w:fldChar w:fldCharType="separate"/>
          </w:r>
          <w:r w:rsidR="00A536D5" w:rsidRPr="008B0628">
            <w:rPr>
              <w:rFonts w:ascii="Times New Roman" w:hAnsi="Times New Roman" w:cs="Times New Roman"/>
              <w:noProof/>
              <w:sz w:val="24"/>
              <w:szCs w:val="24"/>
            </w:rPr>
            <w:t>(1996)</w:t>
          </w:r>
          <w:r w:rsidRPr="008B0628">
            <w:rPr>
              <w:rFonts w:ascii="Times New Roman" w:hAnsi="Times New Roman" w:cs="Times New Roman"/>
              <w:sz w:val="24"/>
              <w:szCs w:val="24"/>
            </w:rPr>
            <w:fldChar w:fldCharType="end"/>
          </w:r>
        </w:sdtContent>
      </w:sdt>
      <w:r w:rsidRPr="008B0628">
        <w:rPr>
          <w:rFonts w:ascii="Times New Roman" w:hAnsi="Times New Roman" w:cs="Times New Roman"/>
          <w:sz w:val="24"/>
          <w:szCs w:val="24"/>
        </w:rPr>
        <w:t xml:space="preserve"> que no se está en la cultura sino a través del malestar, noción que contrasta con la ilusoria idea de </w:t>
      </w:r>
      <w:proofErr w:type="spellStart"/>
      <w:r w:rsidRPr="008B0628">
        <w:rPr>
          <w:rFonts w:ascii="Times New Roman" w:hAnsi="Times New Roman" w:cs="Times New Roman"/>
          <w:sz w:val="24"/>
          <w:szCs w:val="24"/>
        </w:rPr>
        <w:t>completud</w:t>
      </w:r>
      <w:proofErr w:type="spellEnd"/>
      <w:r w:rsidRPr="008B0628">
        <w:rPr>
          <w:rFonts w:ascii="Times New Roman" w:hAnsi="Times New Roman" w:cs="Times New Roman"/>
          <w:sz w:val="24"/>
          <w:szCs w:val="24"/>
        </w:rPr>
        <w:t xml:space="preserve"> que busca clausurar todo quiebre que pueda hacer emerger la singularidad. </w:t>
      </w:r>
    </w:p>
    <w:p w:rsidR="00556384" w:rsidRPr="008B0628" w:rsidRDefault="00556384" w:rsidP="00AC7241">
      <w:pPr>
        <w:spacing w:after="0" w:line="360" w:lineRule="auto"/>
        <w:jc w:val="both"/>
        <w:rPr>
          <w:rFonts w:ascii="Times New Roman" w:eastAsia="Times New Roman" w:hAnsi="Times New Roman" w:cs="Times New Roman"/>
          <w:sz w:val="24"/>
          <w:szCs w:val="24"/>
          <w:lang w:eastAsia="es-AR"/>
        </w:rPr>
      </w:pPr>
      <w:r w:rsidRPr="008B0628">
        <w:rPr>
          <w:rFonts w:ascii="Times New Roman" w:hAnsi="Times New Roman" w:cs="Times New Roman"/>
          <w:sz w:val="24"/>
          <w:szCs w:val="24"/>
        </w:rPr>
        <w:t xml:space="preserve">Una </w:t>
      </w:r>
      <w:proofErr w:type="spellStart"/>
      <w:r w:rsidRPr="008B0628">
        <w:rPr>
          <w:rFonts w:ascii="Times New Roman" w:hAnsi="Times New Roman" w:cs="Times New Roman"/>
          <w:sz w:val="24"/>
          <w:szCs w:val="24"/>
        </w:rPr>
        <w:t>completud</w:t>
      </w:r>
      <w:proofErr w:type="spellEnd"/>
      <w:r w:rsidRPr="008B0628">
        <w:rPr>
          <w:rFonts w:ascii="Times New Roman" w:hAnsi="Times New Roman" w:cs="Times New Roman"/>
          <w:sz w:val="24"/>
          <w:szCs w:val="24"/>
        </w:rPr>
        <w:t xml:space="preserve"> que busca homogeneizar individuos frente a sujetos que son en tanto</w:t>
      </w:r>
      <w:r w:rsidR="00597056" w:rsidRPr="008B0628">
        <w:rPr>
          <w:rFonts w:ascii="Times New Roman" w:hAnsi="Times New Roman" w:cs="Times New Roman"/>
          <w:sz w:val="24"/>
          <w:szCs w:val="24"/>
        </w:rPr>
        <w:t xml:space="preserve"> hay lugar para la </w:t>
      </w:r>
      <w:r w:rsidRPr="008B0628">
        <w:rPr>
          <w:rFonts w:ascii="Times New Roman" w:hAnsi="Times New Roman" w:cs="Times New Roman"/>
          <w:sz w:val="24"/>
          <w:szCs w:val="24"/>
        </w:rPr>
        <w:t>singularidad. Eterna discrepancia entre espacios y lugares: espacios que buscan definir desde la exterioridad – desde el discurso hegemónico, podría plantearse</w:t>
      </w:r>
      <w:r w:rsidR="00C766C5" w:rsidRPr="008B0628">
        <w:rPr>
          <w:rFonts w:ascii="Times New Roman" w:hAnsi="Times New Roman" w:cs="Times New Roman"/>
          <w:sz w:val="24"/>
          <w:szCs w:val="24"/>
        </w:rPr>
        <w:t xml:space="preserve"> –, </w:t>
      </w:r>
      <w:r w:rsidRPr="008B0628">
        <w:rPr>
          <w:rFonts w:ascii="Times New Roman" w:hAnsi="Times New Roman" w:cs="Times New Roman"/>
          <w:sz w:val="24"/>
          <w:szCs w:val="24"/>
        </w:rPr>
        <w:t xml:space="preserve">y lugares que albergan también el conflicto, la </w:t>
      </w:r>
      <w:r w:rsidRPr="008B0628">
        <w:rPr>
          <w:rFonts w:ascii="Times New Roman" w:hAnsi="Times New Roman" w:cs="Times New Roman"/>
          <w:i/>
          <w:sz w:val="24"/>
          <w:szCs w:val="24"/>
        </w:rPr>
        <w:t>falta</w:t>
      </w:r>
      <w:r w:rsidR="00C766C5" w:rsidRPr="008B0628">
        <w:rPr>
          <w:rFonts w:ascii="Times New Roman" w:hAnsi="Times New Roman" w:cs="Times New Roman"/>
          <w:sz w:val="24"/>
          <w:szCs w:val="24"/>
        </w:rPr>
        <w:t>,</w:t>
      </w:r>
      <w:r w:rsidRPr="008B0628">
        <w:rPr>
          <w:rFonts w:ascii="Times New Roman" w:hAnsi="Times New Roman" w:cs="Times New Roman"/>
          <w:sz w:val="24"/>
          <w:szCs w:val="24"/>
        </w:rPr>
        <w:t xml:space="preserve"> que se hace intolerable para la institución total. Lugares y no-lugares, en tanto alojen o no subjetividades. No se sabe a priori qué respuestas – en caso que </w:t>
      </w:r>
      <w:r w:rsidR="00C766C5" w:rsidRPr="008B0628">
        <w:rPr>
          <w:rFonts w:ascii="Times New Roman" w:hAnsi="Times New Roman" w:cs="Times New Roman"/>
          <w:sz w:val="24"/>
          <w:szCs w:val="24"/>
        </w:rPr>
        <w:t>existan</w:t>
      </w:r>
      <w:r w:rsidRPr="008B0628">
        <w:rPr>
          <w:rFonts w:ascii="Times New Roman" w:hAnsi="Times New Roman" w:cs="Times New Roman"/>
          <w:sz w:val="24"/>
          <w:szCs w:val="24"/>
        </w:rPr>
        <w:t xml:space="preserve"> – se encontrarán al final de este trabajo. Pensarlas de antemano también puede ser solidario a la ilusión de </w:t>
      </w:r>
      <w:proofErr w:type="spellStart"/>
      <w:r w:rsidRPr="008B0628">
        <w:rPr>
          <w:rFonts w:ascii="Times New Roman" w:hAnsi="Times New Roman" w:cs="Times New Roman"/>
          <w:sz w:val="24"/>
          <w:szCs w:val="24"/>
        </w:rPr>
        <w:t>completud</w:t>
      </w:r>
      <w:proofErr w:type="spellEnd"/>
      <w:r w:rsidRPr="008B0628">
        <w:rPr>
          <w:rFonts w:ascii="Times New Roman" w:hAnsi="Times New Roman" w:cs="Times New Roman"/>
          <w:sz w:val="24"/>
          <w:szCs w:val="24"/>
        </w:rPr>
        <w:t xml:space="preserve"> de los </w:t>
      </w:r>
      <w:r w:rsidR="003A2415" w:rsidRPr="008B0628">
        <w:rPr>
          <w:rFonts w:ascii="Times New Roman" w:hAnsi="Times New Roman" w:cs="Times New Roman"/>
          <w:sz w:val="24"/>
          <w:szCs w:val="24"/>
        </w:rPr>
        <w:t>hiatos</w:t>
      </w:r>
      <w:r w:rsidRPr="008B0628">
        <w:rPr>
          <w:rFonts w:ascii="Times New Roman" w:hAnsi="Times New Roman" w:cs="Times New Roman"/>
          <w:sz w:val="24"/>
          <w:szCs w:val="24"/>
        </w:rPr>
        <w:t xml:space="preserve"> que interpelan desde la reflexión sobre las propias prácticas profesionales.</w:t>
      </w:r>
    </w:p>
    <w:p w:rsidR="000863FD" w:rsidRPr="008B0628" w:rsidRDefault="000863FD" w:rsidP="00AC7241">
      <w:pPr>
        <w:spacing w:after="0" w:line="360" w:lineRule="auto"/>
        <w:jc w:val="both"/>
        <w:rPr>
          <w:rFonts w:ascii="Times New Roman" w:eastAsia="Times New Roman" w:hAnsi="Times New Roman" w:cs="Times New Roman"/>
          <w:sz w:val="24"/>
          <w:szCs w:val="24"/>
          <w:lang w:eastAsia="es-AR"/>
        </w:rPr>
      </w:pPr>
    </w:p>
    <w:p w:rsidR="001E7208" w:rsidRPr="008B0628" w:rsidRDefault="001E7208" w:rsidP="00AC7241">
      <w:pPr>
        <w:spacing w:after="0" w:line="360" w:lineRule="auto"/>
        <w:jc w:val="both"/>
        <w:rPr>
          <w:rFonts w:ascii="Times New Roman" w:eastAsia="Times New Roman" w:hAnsi="Times New Roman" w:cs="Times New Roman"/>
          <w:sz w:val="24"/>
          <w:szCs w:val="24"/>
          <w:lang w:eastAsia="es-AR"/>
        </w:rPr>
      </w:pPr>
      <w:r w:rsidRPr="008B0628">
        <w:rPr>
          <w:rFonts w:ascii="Times New Roman" w:eastAsia="Times New Roman" w:hAnsi="Times New Roman" w:cs="Times New Roman"/>
          <w:sz w:val="24"/>
          <w:szCs w:val="24"/>
          <w:lang w:eastAsia="es-AR"/>
        </w:rPr>
        <w:t xml:space="preserve">La docilidad del cuerpo supone estar domeñado por </w:t>
      </w:r>
      <w:r w:rsidR="00CF36B0" w:rsidRPr="008B0628">
        <w:rPr>
          <w:rFonts w:ascii="Times New Roman" w:eastAsia="Times New Roman" w:hAnsi="Times New Roman" w:cs="Times New Roman"/>
          <w:sz w:val="24"/>
          <w:szCs w:val="24"/>
          <w:lang w:eastAsia="es-AR"/>
        </w:rPr>
        <w:t>un otro, que en el recorte de la viñeta podría representarse con la institución total como agente</w:t>
      </w:r>
      <w:r w:rsidRPr="008B0628">
        <w:rPr>
          <w:rFonts w:ascii="Times New Roman" w:eastAsia="Times New Roman" w:hAnsi="Times New Roman" w:cs="Times New Roman"/>
          <w:sz w:val="24"/>
          <w:szCs w:val="24"/>
          <w:lang w:eastAsia="es-AR"/>
        </w:rPr>
        <w:t xml:space="preserve">. Así, no es posible encontrarse con </w:t>
      </w:r>
      <w:r w:rsidRPr="008B0628">
        <w:rPr>
          <w:rFonts w:ascii="Times New Roman" w:eastAsia="Times New Roman" w:hAnsi="Times New Roman" w:cs="Times New Roman"/>
          <w:sz w:val="24"/>
          <w:szCs w:val="24"/>
          <w:lang w:eastAsia="es-AR"/>
        </w:rPr>
        <w:lastRenderedPageBreak/>
        <w:t xml:space="preserve">internos que se movilicen espacialmente según su voluntad o solos dentro del penal. Todo movimiento es </w:t>
      </w:r>
      <w:proofErr w:type="spellStart"/>
      <w:r w:rsidRPr="008B0628">
        <w:rPr>
          <w:rFonts w:ascii="Times New Roman" w:eastAsia="Times New Roman" w:hAnsi="Times New Roman" w:cs="Times New Roman"/>
          <w:sz w:val="24"/>
          <w:szCs w:val="24"/>
          <w:lang w:eastAsia="es-AR"/>
        </w:rPr>
        <w:t>gerenciado</w:t>
      </w:r>
      <w:proofErr w:type="spellEnd"/>
      <w:r w:rsidRPr="008B0628">
        <w:rPr>
          <w:rFonts w:ascii="Times New Roman" w:eastAsia="Times New Roman" w:hAnsi="Times New Roman" w:cs="Times New Roman"/>
          <w:sz w:val="24"/>
          <w:szCs w:val="24"/>
          <w:lang w:eastAsia="es-AR"/>
        </w:rPr>
        <w:t>, dispuesto y a voluntad del S</w:t>
      </w:r>
      <w:r w:rsidR="00FD37FE" w:rsidRPr="008B0628">
        <w:rPr>
          <w:rFonts w:ascii="Times New Roman" w:eastAsia="Times New Roman" w:hAnsi="Times New Roman" w:cs="Times New Roman"/>
          <w:sz w:val="24"/>
          <w:szCs w:val="24"/>
          <w:lang w:eastAsia="es-AR"/>
        </w:rPr>
        <w:t>PF</w:t>
      </w:r>
      <w:r w:rsidRPr="008B0628">
        <w:rPr>
          <w:rFonts w:ascii="Times New Roman" w:eastAsia="Times New Roman" w:hAnsi="Times New Roman" w:cs="Times New Roman"/>
          <w:sz w:val="24"/>
          <w:szCs w:val="24"/>
          <w:lang w:eastAsia="es-AR"/>
        </w:rPr>
        <w:t xml:space="preserve">. Ir a recibir visitas, a su abogado, </w:t>
      </w:r>
      <w:r w:rsidR="00597056" w:rsidRPr="008B0628">
        <w:rPr>
          <w:rFonts w:ascii="Times New Roman" w:eastAsia="Times New Roman" w:hAnsi="Times New Roman" w:cs="Times New Roman"/>
          <w:sz w:val="24"/>
          <w:szCs w:val="24"/>
          <w:lang w:eastAsia="es-AR"/>
        </w:rPr>
        <w:t>ir a estudiar o</w:t>
      </w:r>
      <w:r w:rsidRPr="008B0628">
        <w:rPr>
          <w:rFonts w:ascii="Times New Roman" w:eastAsia="Times New Roman" w:hAnsi="Times New Roman" w:cs="Times New Roman"/>
          <w:sz w:val="24"/>
          <w:szCs w:val="24"/>
          <w:lang w:eastAsia="es-AR"/>
        </w:rPr>
        <w:t xml:space="preserve"> al médico, etc., supone esperar que el guardia sea quien lo busque y lo lleve hasta un retén de control, donde otro guardia complete el tránsito hasta el </w:t>
      </w:r>
      <w:r w:rsidR="002506B8" w:rsidRPr="008B0628">
        <w:rPr>
          <w:rFonts w:ascii="Times New Roman" w:eastAsia="Times New Roman" w:hAnsi="Times New Roman" w:cs="Times New Roman"/>
          <w:sz w:val="24"/>
          <w:szCs w:val="24"/>
          <w:lang w:eastAsia="es-AR"/>
        </w:rPr>
        <w:t>siguiente</w:t>
      </w:r>
      <w:r w:rsidRPr="008B0628">
        <w:rPr>
          <w:rFonts w:ascii="Times New Roman" w:eastAsia="Times New Roman" w:hAnsi="Times New Roman" w:cs="Times New Roman"/>
          <w:sz w:val="24"/>
          <w:szCs w:val="24"/>
          <w:lang w:eastAsia="es-AR"/>
        </w:rPr>
        <w:t>. En el caso del CUD, el traslado masivo de los estudiantes cada mañana es hasta las puertas que el último guardia abrirá para ingresar al sector de aulas. Dentro, ir de un aula a otra, a la biblioteca, juntarse con pares en espacios de descanso, buscar a un docente, ya no requiere la mediación ni la voluntad ejecutora del personal de seguridad.</w:t>
      </w:r>
    </w:p>
    <w:p w:rsidR="002D7A42" w:rsidRPr="008B0628" w:rsidRDefault="00082F8F" w:rsidP="00AC7241">
      <w:pPr>
        <w:spacing w:after="0" w:line="360" w:lineRule="auto"/>
        <w:jc w:val="both"/>
        <w:rPr>
          <w:rFonts w:ascii="Times New Roman" w:eastAsia="Times New Roman" w:hAnsi="Times New Roman" w:cs="Times New Roman"/>
          <w:sz w:val="24"/>
          <w:szCs w:val="24"/>
          <w:lang w:eastAsia="es-AR"/>
        </w:rPr>
      </w:pPr>
      <w:r w:rsidRPr="008B0628">
        <w:rPr>
          <w:rFonts w:ascii="Times New Roman" w:eastAsia="Times New Roman" w:hAnsi="Times New Roman" w:cs="Times New Roman"/>
          <w:sz w:val="24"/>
          <w:szCs w:val="24"/>
          <w:lang w:eastAsia="es-AR"/>
        </w:rPr>
        <w:t>Al respecto, Foucault</w:t>
      </w:r>
      <w:r w:rsidR="00CF36B0" w:rsidRPr="008B0628">
        <w:rPr>
          <w:rFonts w:ascii="Times New Roman" w:eastAsia="Times New Roman" w:hAnsi="Times New Roman" w:cs="Times New Roman"/>
          <w:sz w:val="24"/>
          <w:szCs w:val="24"/>
          <w:lang w:eastAsia="es-AR"/>
        </w:rPr>
        <w:t xml:space="preserve"> (2004)</w:t>
      </w:r>
      <w:r w:rsidRPr="008B0628">
        <w:rPr>
          <w:rFonts w:ascii="Times New Roman" w:eastAsia="Times New Roman" w:hAnsi="Times New Roman" w:cs="Times New Roman"/>
          <w:sz w:val="24"/>
          <w:szCs w:val="24"/>
          <w:lang w:eastAsia="es-AR"/>
        </w:rPr>
        <w:t xml:space="preserve"> refiere también</w:t>
      </w:r>
      <w:r w:rsidR="002506B8" w:rsidRPr="008B0628">
        <w:rPr>
          <w:rFonts w:ascii="Times New Roman" w:eastAsia="Times New Roman" w:hAnsi="Times New Roman" w:cs="Times New Roman"/>
          <w:sz w:val="24"/>
          <w:szCs w:val="24"/>
          <w:lang w:eastAsia="es-AR"/>
        </w:rPr>
        <w:t xml:space="preserve"> a</w:t>
      </w:r>
      <w:r w:rsidRPr="008B0628">
        <w:rPr>
          <w:rFonts w:ascii="Times New Roman" w:eastAsia="Times New Roman" w:hAnsi="Times New Roman" w:cs="Times New Roman"/>
          <w:sz w:val="24"/>
          <w:szCs w:val="24"/>
          <w:lang w:eastAsia="es-AR"/>
        </w:rPr>
        <w:t xml:space="preserve"> los efectos de estas instituciones. El encierro supone el control total por parte de la autoridad, no solo de lo material sino también procurando domeñar las coordenadas que sostienen y constituyen subjetividad. Tiempo y espacio ya no le pertenecen al sujeto sino a su controlador. El par “ver/ser visto” se quiebra para solo “ser visto” en el </w:t>
      </w:r>
      <w:r w:rsidR="00597056" w:rsidRPr="008B0628">
        <w:rPr>
          <w:rFonts w:ascii="Times New Roman" w:eastAsia="Times New Roman" w:hAnsi="Times New Roman" w:cs="Times New Roman"/>
          <w:sz w:val="24"/>
          <w:szCs w:val="24"/>
          <w:lang w:eastAsia="es-AR"/>
        </w:rPr>
        <w:t xml:space="preserve">panóptico carcelario desde lo que, </w:t>
      </w:r>
      <w:r w:rsidRPr="008B0628">
        <w:rPr>
          <w:rFonts w:ascii="Times New Roman" w:eastAsia="Times New Roman" w:hAnsi="Times New Roman" w:cs="Times New Roman"/>
          <w:sz w:val="24"/>
          <w:szCs w:val="24"/>
          <w:lang w:eastAsia="es-AR"/>
        </w:rPr>
        <w:t>original</w:t>
      </w:r>
      <w:r w:rsidR="00597056" w:rsidRPr="008B0628">
        <w:rPr>
          <w:rFonts w:ascii="Times New Roman" w:eastAsia="Times New Roman" w:hAnsi="Times New Roman" w:cs="Times New Roman"/>
          <w:sz w:val="24"/>
          <w:szCs w:val="24"/>
          <w:lang w:eastAsia="es-AR"/>
        </w:rPr>
        <w:t>mente, se i</w:t>
      </w:r>
      <w:r w:rsidRPr="008B0628">
        <w:rPr>
          <w:rFonts w:ascii="Times New Roman" w:eastAsia="Times New Roman" w:hAnsi="Times New Roman" w:cs="Times New Roman"/>
          <w:sz w:val="24"/>
          <w:szCs w:val="24"/>
          <w:lang w:eastAsia="es-AR"/>
        </w:rPr>
        <w:t>mplementa</w:t>
      </w:r>
      <w:r w:rsidR="00597056" w:rsidRPr="008B0628">
        <w:rPr>
          <w:rFonts w:ascii="Times New Roman" w:eastAsia="Times New Roman" w:hAnsi="Times New Roman" w:cs="Times New Roman"/>
          <w:sz w:val="24"/>
          <w:szCs w:val="24"/>
          <w:lang w:eastAsia="es-AR"/>
        </w:rPr>
        <w:t>ra</w:t>
      </w:r>
      <w:r w:rsidRPr="008B0628">
        <w:rPr>
          <w:rFonts w:ascii="Times New Roman" w:eastAsia="Times New Roman" w:hAnsi="Times New Roman" w:cs="Times New Roman"/>
          <w:sz w:val="24"/>
          <w:szCs w:val="24"/>
          <w:lang w:eastAsia="es-AR"/>
        </w:rPr>
        <w:t xml:space="preserve"> como una “simple idea arquitectónica” </w:t>
      </w:r>
      <w:sdt>
        <w:sdtPr>
          <w:rPr>
            <w:rFonts w:ascii="Times New Roman" w:eastAsia="Times New Roman" w:hAnsi="Times New Roman" w:cs="Times New Roman"/>
            <w:sz w:val="24"/>
            <w:szCs w:val="24"/>
            <w:lang w:eastAsia="es-AR"/>
          </w:rPr>
          <w:id w:val="-411315051"/>
          <w:citation/>
        </w:sdtPr>
        <w:sdtEndPr/>
        <w:sdtContent>
          <w:r w:rsidRPr="008B0628">
            <w:rPr>
              <w:rFonts w:ascii="Times New Roman" w:eastAsia="Times New Roman" w:hAnsi="Times New Roman" w:cs="Times New Roman"/>
              <w:sz w:val="24"/>
              <w:szCs w:val="24"/>
              <w:lang w:eastAsia="es-AR"/>
            </w:rPr>
            <w:fldChar w:fldCharType="begin"/>
          </w:r>
          <w:r w:rsidRPr="008B0628">
            <w:rPr>
              <w:rFonts w:ascii="Times New Roman" w:eastAsia="Times New Roman" w:hAnsi="Times New Roman" w:cs="Times New Roman"/>
              <w:sz w:val="24"/>
              <w:szCs w:val="24"/>
              <w:lang w:eastAsia="es-AR"/>
            </w:rPr>
            <w:instrText xml:space="preserve"> CITATION Ben91 \l 11274 </w:instrText>
          </w:r>
          <w:r w:rsidRPr="008B0628">
            <w:rPr>
              <w:rFonts w:ascii="Times New Roman" w:eastAsia="Times New Roman" w:hAnsi="Times New Roman" w:cs="Times New Roman"/>
              <w:sz w:val="24"/>
              <w:szCs w:val="24"/>
              <w:lang w:eastAsia="es-AR"/>
            </w:rPr>
            <w:fldChar w:fldCharType="separate"/>
          </w:r>
          <w:r w:rsidR="00A536D5" w:rsidRPr="008B0628">
            <w:rPr>
              <w:rFonts w:ascii="Times New Roman" w:eastAsia="Times New Roman" w:hAnsi="Times New Roman" w:cs="Times New Roman"/>
              <w:noProof/>
              <w:sz w:val="24"/>
              <w:szCs w:val="24"/>
              <w:lang w:eastAsia="es-AR"/>
            </w:rPr>
            <w:t>(Bentham J. , 2004)</w:t>
          </w:r>
          <w:r w:rsidRPr="008B0628">
            <w:rPr>
              <w:rFonts w:ascii="Times New Roman" w:eastAsia="Times New Roman" w:hAnsi="Times New Roman" w:cs="Times New Roman"/>
              <w:sz w:val="24"/>
              <w:szCs w:val="24"/>
              <w:lang w:eastAsia="es-AR"/>
            </w:rPr>
            <w:fldChar w:fldCharType="end"/>
          </w:r>
        </w:sdtContent>
      </w:sdt>
      <w:r w:rsidRPr="008B0628">
        <w:rPr>
          <w:rFonts w:ascii="Times New Roman" w:eastAsia="Times New Roman" w:hAnsi="Times New Roman" w:cs="Times New Roman"/>
          <w:sz w:val="24"/>
          <w:szCs w:val="24"/>
          <w:lang w:eastAsia="es-AR"/>
        </w:rPr>
        <w:t>.</w:t>
      </w:r>
    </w:p>
    <w:p w:rsidR="001E7208" w:rsidRPr="008B0628" w:rsidRDefault="001E7208" w:rsidP="00AC7241">
      <w:pPr>
        <w:spacing w:after="0" w:line="360" w:lineRule="auto"/>
        <w:jc w:val="both"/>
        <w:rPr>
          <w:rFonts w:ascii="Times New Roman" w:eastAsia="Times New Roman" w:hAnsi="Times New Roman" w:cs="Times New Roman"/>
          <w:sz w:val="24"/>
          <w:szCs w:val="24"/>
          <w:lang w:eastAsia="es-AR"/>
        </w:rPr>
      </w:pPr>
      <w:r w:rsidRPr="008B0628">
        <w:rPr>
          <w:rFonts w:ascii="Times New Roman" w:eastAsia="Times New Roman" w:hAnsi="Times New Roman" w:cs="Times New Roman"/>
          <w:sz w:val="24"/>
          <w:szCs w:val="24"/>
          <w:lang w:eastAsia="es-AR"/>
        </w:rPr>
        <w:t xml:space="preserve">En el resto del edificio, todo interno sabe que frente a un puesto de control debe esperar a que un </w:t>
      </w:r>
      <w:r w:rsidR="003A2415" w:rsidRPr="008B0628">
        <w:rPr>
          <w:rFonts w:ascii="Times New Roman" w:eastAsia="Times New Roman" w:hAnsi="Times New Roman" w:cs="Times New Roman"/>
          <w:sz w:val="24"/>
          <w:szCs w:val="24"/>
          <w:lang w:eastAsia="es-AR"/>
        </w:rPr>
        <w:t>guardia</w:t>
      </w:r>
      <w:r w:rsidRPr="008B0628">
        <w:rPr>
          <w:rFonts w:ascii="Times New Roman" w:eastAsia="Times New Roman" w:hAnsi="Times New Roman" w:cs="Times New Roman"/>
          <w:sz w:val="24"/>
          <w:szCs w:val="24"/>
          <w:lang w:eastAsia="es-AR"/>
        </w:rPr>
        <w:t xml:space="preserve"> lo habilite a pasar abriéndole las rejas</w:t>
      </w:r>
      <w:r w:rsidR="002506B8" w:rsidRPr="008B0628">
        <w:rPr>
          <w:rFonts w:ascii="Times New Roman" w:eastAsia="Times New Roman" w:hAnsi="Times New Roman" w:cs="Times New Roman"/>
          <w:sz w:val="24"/>
          <w:szCs w:val="24"/>
          <w:lang w:eastAsia="es-AR"/>
        </w:rPr>
        <w:t>,</w:t>
      </w:r>
      <w:r w:rsidRPr="008B0628">
        <w:rPr>
          <w:rFonts w:ascii="Times New Roman" w:eastAsia="Times New Roman" w:hAnsi="Times New Roman" w:cs="Times New Roman"/>
          <w:sz w:val="24"/>
          <w:szCs w:val="24"/>
          <w:lang w:eastAsia="es-AR"/>
        </w:rPr>
        <w:t xml:space="preserve"> y </w:t>
      </w:r>
      <w:r w:rsidR="00597056" w:rsidRPr="008B0628">
        <w:rPr>
          <w:rFonts w:ascii="Times New Roman" w:eastAsia="Times New Roman" w:hAnsi="Times New Roman" w:cs="Times New Roman"/>
          <w:sz w:val="24"/>
          <w:szCs w:val="24"/>
          <w:lang w:eastAsia="es-AR"/>
        </w:rPr>
        <w:t>trasladándolo</w:t>
      </w:r>
      <w:r w:rsidRPr="008B0628">
        <w:rPr>
          <w:rFonts w:ascii="Times New Roman" w:eastAsia="Times New Roman" w:hAnsi="Times New Roman" w:cs="Times New Roman"/>
          <w:sz w:val="24"/>
          <w:szCs w:val="24"/>
          <w:lang w:eastAsia="es-AR"/>
        </w:rPr>
        <w:t xml:space="preserve"> un segundo </w:t>
      </w:r>
      <w:r w:rsidR="003A2415" w:rsidRPr="008B0628">
        <w:rPr>
          <w:rFonts w:ascii="Times New Roman" w:eastAsia="Times New Roman" w:hAnsi="Times New Roman" w:cs="Times New Roman"/>
          <w:sz w:val="24"/>
          <w:szCs w:val="24"/>
          <w:lang w:eastAsia="es-AR"/>
        </w:rPr>
        <w:t>agente</w:t>
      </w:r>
      <w:r w:rsidRPr="008B0628">
        <w:rPr>
          <w:rFonts w:ascii="Times New Roman" w:eastAsia="Times New Roman" w:hAnsi="Times New Roman" w:cs="Times New Roman"/>
          <w:sz w:val="24"/>
          <w:szCs w:val="24"/>
          <w:lang w:eastAsia="es-AR"/>
        </w:rPr>
        <w:t>. Entre cada retén, caminar por un pasillo también tiene sus formas a guardar. Estas son las reglas del</w:t>
      </w:r>
      <w:r w:rsidR="002D7A42" w:rsidRPr="008B0628">
        <w:rPr>
          <w:rFonts w:ascii="Times New Roman" w:eastAsia="Times New Roman" w:hAnsi="Times New Roman" w:cs="Times New Roman"/>
          <w:sz w:val="24"/>
          <w:szCs w:val="24"/>
          <w:lang w:eastAsia="es-AR"/>
        </w:rPr>
        <w:t xml:space="preserve"> juego que</w:t>
      </w:r>
      <w:r w:rsidR="00597056" w:rsidRPr="008B0628">
        <w:rPr>
          <w:rFonts w:ascii="Times New Roman" w:eastAsia="Times New Roman" w:hAnsi="Times New Roman" w:cs="Times New Roman"/>
          <w:sz w:val="24"/>
          <w:szCs w:val="24"/>
          <w:lang w:eastAsia="es-AR"/>
        </w:rPr>
        <w:t>, en esta dinámica,</w:t>
      </w:r>
      <w:r w:rsidR="002D7A42" w:rsidRPr="008B0628">
        <w:rPr>
          <w:rFonts w:ascii="Times New Roman" w:eastAsia="Times New Roman" w:hAnsi="Times New Roman" w:cs="Times New Roman"/>
          <w:sz w:val="24"/>
          <w:szCs w:val="24"/>
          <w:lang w:eastAsia="es-AR"/>
        </w:rPr>
        <w:t xml:space="preserve"> n</w:t>
      </w:r>
      <w:r w:rsidR="00597056" w:rsidRPr="008B0628">
        <w:rPr>
          <w:rFonts w:ascii="Times New Roman" w:eastAsia="Times New Roman" w:hAnsi="Times New Roman" w:cs="Times New Roman"/>
          <w:sz w:val="24"/>
          <w:szCs w:val="24"/>
          <w:lang w:eastAsia="es-AR"/>
        </w:rPr>
        <w:t>o entran ya en discusión</w:t>
      </w:r>
      <w:r w:rsidR="002D7A42" w:rsidRPr="008B0628">
        <w:rPr>
          <w:rFonts w:ascii="Times New Roman" w:eastAsia="Times New Roman" w:hAnsi="Times New Roman" w:cs="Times New Roman"/>
          <w:sz w:val="24"/>
          <w:szCs w:val="24"/>
          <w:lang w:eastAsia="es-AR"/>
        </w:rPr>
        <w:t>.</w:t>
      </w:r>
    </w:p>
    <w:p w:rsidR="003A2415" w:rsidRPr="008B0628" w:rsidRDefault="003A2415" w:rsidP="00AC7241">
      <w:pPr>
        <w:spacing w:after="0" w:line="360" w:lineRule="auto"/>
        <w:jc w:val="both"/>
        <w:rPr>
          <w:rFonts w:ascii="Times New Roman" w:hAnsi="Times New Roman" w:cs="Times New Roman"/>
          <w:sz w:val="24"/>
          <w:szCs w:val="24"/>
        </w:rPr>
      </w:pPr>
    </w:p>
    <w:p w:rsidR="00E45739" w:rsidRPr="008B0628" w:rsidRDefault="00E45739" w:rsidP="00AC7241">
      <w:pPr>
        <w:pStyle w:val="Ttulo3"/>
        <w:spacing w:before="0" w:line="360" w:lineRule="auto"/>
        <w:rPr>
          <w:rFonts w:ascii="Times New Roman" w:hAnsi="Times New Roman" w:cs="Times New Roman"/>
          <w:color w:val="auto"/>
          <w:sz w:val="24"/>
          <w:szCs w:val="24"/>
        </w:rPr>
      </w:pPr>
      <w:bookmarkStart w:id="7" w:name="_Toc508905626"/>
      <w:r w:rsidRPr="008B0628">
        <w:rPr>
          <w:rFonts w:ascii="Times New Roman" w:hAnsi="Times New Roman" w:cs="Times New Roman"/>
          <w:color w:val="auto"/>
          <w:sz w:val="24"/>
          <w:szCs w:val="24"/>
        </w:rPr>
        <w:t xml:space="preserve">De </w:t>
      </w:r>
      <w:r w:rsidRPr="008B0628">
        <w:rPr>
          <w:rFonts w:ascii="Times New Roman" w:hAnsi="Times New Roman" w:cs="Times New Roman"/>
          <w:i/>
          <w:color w:val="auto"/>
          <w:sz w:val="24"/>
          <w:szCs w:val="24"/>
        </w:rPr>
        <w:t>Implicaciones</w:t>
      </w:r>
      <w:r w:rsidRPr="008B0628">
        <w:rPr>
          <w:rFonts w:ascii="Times New Roman" w:hAnsi="Times New Roman" w:cs="Times New Roman"/>
          <w:color w:val="auto"/>
          <w:sz w:val="24"/>
          <w:szCs w:val="24"/>
        </w:rPr>
        <w:t xml:space="preserve"> y </w:t>
      </w:r>
      <w:r w:rsidRPr="008B0628">
        <w:rPr>
          <w:rFonts w:ascii="Times New Roman" w:hAnsi="Times New Roman" w:cs="Times New Roman"/>
          <w:i/>
          <w:color w:val="auto"/>
          <w:sz w:val="24"/>
          <w:szCs w:val="24"/>
        </w:rPr>
        <w:t>Subjetividades</w:t>
      </w:r>
      <w:r w:rsidRPr="008B0628">
        <w:rPr>
          <w:rFonts w:ascii="Times New Roman" w:hAnsi="Times New Roman" w:cs="Times New Roman"/>
          <w:color w:val="auto"/>
          <w:sz w:val="24"/>
          <w:szCs w:val="24"/>
        </w:rPr>
        <w:t>.</w:t>
      </w:r>
      <w:bookmarkEnd w:id="7"/>
    </w:p>
    <w:p w:rsidR="00E45739" w:rsidRPr="008B0628" w:rsidRDefault="00E45739" w:rsidP="00AC7241">
      <w:pPr>
        <w:widowControl w:val="0"/>
        <w:tabs>
          <w:tab w:val="left" w:pos="460"/>
        </w:tabs>
        <w:autoSpaceDE w:val="0"/>
        <w:autoSpaceDN w:val="0"/>
        <w:adjustRightInd w:val="0"/>
        <w:spacing w:after="0" w:line="360" w:lineRule="auto"/>
        <w:ind w:right="62"/>
        <w:jc w:val="both"/>
        <w:rPr>
          <w:rFonts w:ascii="Times New Roman" w:hAnsi="Times New Roman" w:cs="Times New Roman"/>
          <w:sz w:val="24"/>
          <w:szCs w:val="24"/>
        </w:rPr>
      </w:pPr>
      <w:proofErr w:type="spellStart"/>
      <w:r w:rsidRPr="008B0628">
        <w:rPr>
          <w:rFonts w:ascii="Times New Roman" w:hAnsi="Times New Roman" w:cs="Times New Roman"/>
          <w:sz w:val="24"/>
          <w:szCs w:val="24"/>
        </w:rPr>
        <w:t>Ardoino</w:t>
      </w:r>
      <w:proofErr w:type="spellEnd"/>
      <w:r w:rsidRPr="008B0628">
        <w:rPr>
          <w:rFonts w:ascii="Times New Roman" w:hAnsi="Times New Roman" w:cs="Times New Roman"/>
          <w:sz w:val="24"/>
          <w:szCs w:val="24"/>
        </w:rPr>
        <w:t xml:space="preserve"> </w:t>
      </w:r>
      <w:sdt>
        <w:sdtPr>
          <w:rPr>
            <w:rFonts w:ascii="Times New Roman" w:hAnsi="Times New Roman" w:cs="Times New Roman"/>
            <w:sz w:val="24"/>
            <w:szCs w:val="24"/>
          </w:rPr>
          <w:id w:val="2117401622"/>
          <w:citation/>
        </w:sdtPr>
        <w:sdtEndPr/>
        <w:sdtContent>
          <w:r w:rsidRPr="008B0628">
            <w:rPr>
              <w:rFonts w:ascii="Times New Roman" w:hAnsi="Times New Roman" w:cs="Times New Roman"/>
              <w:sz w:val="24"/>
              <w:szCs w:val="24"/>
            </w:rPr>
            <w:fldChar w:fldCharType="begin"/>
          </w:r>
          <w:r w:rsidR="00A706C3" w:rsidRPr="008B0628">
            <w:rPr>
              <w:rFonts w:ascii="Times New Roman" w:hAnsi="Times New Roman" w:cs="Times New Roman"/>
              <w:sz w:val="24"/>
              <w:szCs w:val="24"/>
            </w:rPr>
            <w:instrText xml:space="preserve">CITATION Ard97 \n  \t  \l 11274 </w:instrText>
          </w:r>
          <w:r w:rsidRPr="008B0628">
            <w:rPr>
              <w:rFonts w:ascii="Times New Roman" w:hAnsi="Times New Roman" w:cs="Times New Roman"/>
              <w:sz w:val="24"/>
              <w:szCs w:val="24"/>
            </w:rPr>
            <w:fldChar w:fldCharType="separate"/>
          </w:r>
          <w:r w:rsidR="00A536D5" w:rsidRPr="008B0628">
            <w:rPr>
              <w:rFonts w:ascii="Times New Roman" w:hAnsi="Times New Roman" w:cs="Times New Roman"/>
              <w:noProof/>
              <w:sz w:val="24"/>
              <w:szCs w:val="24"/>
            </w:rPr>
            <w:t>(1997)</w:t>
          </w:r>
          <w:r w:rsidRPr="008B0628">
            <w:rPr>
              <w:rFonts w:ascii="Times New Roman" w:hAnsi="Times New Roman" w:cs="Times New Roman"/>
              <w:sz w:val="24"/>
              <w:szCs w:val="24"/>
            </w:rPr>
            <w:fldChar w:fldCharType="end"/>
          </w:r>
        </w:sdtContent>
      </w:sdt>
      <w:r w:rsidRPr="008B0628">
        <w:rPr>
          <w:rFonts w:ascii="Times New Roman" w:hAnsi="Times New Roman" w:cs="Times New Roman"/>
          <w:sz w:val="24"/>
          <w:szCs w:val="24"/>
        </w:rPr>
        <w:t xml:space="preserve"> plantea las diferentes formas en las que concebimos el concepto de “</w:t>
      </w:r>
      <w:r w:rsidRPr="008B0628">
        <w:rPr>
          <w:rFonts w:ascii="Times New Roman" w:hAnsi="Times New Roman" w:cs="Times New Roman"/>
          <w:i/>
          <w:sz w:val="24"/>
          <w:szCs w:val="24"/>
        </w:rPr>
        <w:t>Implicación”</w:t>
      </w:r>
      <w:r w:rsidRPr="008B0628">
        <w:rPr>
          <w:rFonts w:ascii="Times New Roman" w:hAnsi="Times New Roman" w:cs="Times New Roman"/>
          <w:sz w:val="24"/>
          <w:szCs w:val="24"/>
        </w:rPr>
        <w:t>. Como voz pasiva, hablará de la afectación que sufre un sujeto. No hay una voluntariedad en ese estado sino que el sujeto queda afectado, pasivamente.</w:t>
      </w:r>
    </w:p>
    <w:p w:rsidR="00E45739" w:rsidRPr="008B0628" w:rsidRDefault="00E45739" w:rsidP="00AC7241">
      <w:pPr>
        <w:widowControl w:val="0"/>
        <w:tabs>
          <w:tab w:val="left" w:pos="460"/>
        </w:tabs>
        <w:autoSpaceDE w:val="0"/>
        <w:autoSpaceDN w:val="0"/>
        <w:adjustRightInd w:val="0"/>
        <w:spacing w:after="0" w:line="360" w:lineRule="auto"/>
        <w:ind w:right="62"/>
        <w:jc w:val="both"/>
        <w:rPr>
          <w:rFonts w:ascii="Times New Roman" w:hAnsi="Times New Roman" w:cs="Times New Roman"/>
          <w:sz w:val="24"/>
          <w:szCs w:val="24"/>
        </w:rPr>
      </w:pPr>
    </w:p>
    <w:p w:rsidR="00E45739" w:rsidRPr="008B0628" w:rsidRDefault="00E45739" w:rsidP="00AC7241">
      <w:pPr>
        <w:widowControl w:val="0"/>
        <w:tabs>
          <w:tab w:val="left" w:pos="460"/>
        </w:tabs>
        <w:autoSpaceDE w:val="0"/>
        <w:autoSpaceDN w:val="0"/>
        <w:adjustRightInd w:val="0"/>
        <w:spacing w:after="0" w:line="360" w:lineRule="auto"/>
        <w:ind w:right="62"/>
        <w:jc w:val="both"/>
        <w:rPr>
          <w:rFonts w:ascii="Times New Roman" w:hAnsi="Times New Roman" w:cs="Times New Roman"/>
          <w:sz w:val="24"/>
          <w:szCs w:val="24"/>
        </w:rPr>
      </w:pPr>
      <w:r w:rsidRPr="008B0628">
        <w:rPr>
          <w:rFonts w:ascii="Times New Roman" w:hAnsi="Times New Roman" w:cs="Times New Roman"/>
          <w:sz w:val="24"/>
          <w:szCs w:val="24"/>
        </w:rPr>
        <w:t xml:space="preserve">En un nuevo sentido asignado al término, en una mirada psicológica, quien está implicado guarda una relación de dependencia respecto de </w:t>
      </w:r>
      <w:r w:rsidR="00351617" w:rsidRPr="008B0628">
        <w:rPr>
          <w:rFonts w:ascii="Times New Roman" w:hAnsi="Times New Roman" w:cs="Times New Roman"/>
          <w:sz w:val="24"/>
          <w:szCs w:val="24"/>
        </w:rPr>
        <w:t xml:space="preserve">otro. Está </w:t>
      </w:r>
      <w:r w:rsidRPr="008B0628">
        <w:rPr>
          <w:rFonts w:ascii="Times New Roman" w:hAnsi="Times New Roman" w:cs="Times New Roman"/>
          <w:sz w:val="24"/>
          <w:szCs w:val="24"/>
        </w:rPr>
        <w:t xml:space="preserve">“sujetado” a ese otro, arraigado, sin posibilidad de renunciar. Ese otro a quien no se renuncia es un </w:t>
      </w:r>
      <w:r w:rsidRPr="008B0628">
        <w:rPr>
          <w:rFonts w:ascii="Times New Roman" w:hAnsi="Times New Roman" w:cs="Times New Roman"/>
          <w:i/>
          <w:sz w:val="24"/>
          <w:szCs w:val="24"/>
        </w:rPr>
        <w:t>partenaire</w:t>
      </w:r>
      <w:sdt>
        <w:sdtPr>
          <w:rPr>
            <w:rFonts w:ascii="Times New Roman" w:hAnsi="Times New Roman" w:cs="Times New Roman"/>
            <w:i/>
            <w:sz w:val="24"/>
            <w:szCs w:val="24"/>
          </w:rPr>
          <w:id w:val="885909855"/>
          <w:citation/>
        </w:sdtPr>
        <w:sdtContent>
          <w:r w:rsidR="00F01346" w:rsidRPr="008B0628">
            <w:rPr>
              <w:rFonts w:ascii="Times New Roman" w:hAnsi="Times New Roman" w:cs="Times New Roman"/>
              <w:i/>
              <w:sz w:val="24"/>
              <w:szCs w:val="24"/>
            </w:rPr>
            <w:fldChar w:fldCharType="begin"/>
          </w:r>
          <w:r w:rsidR="00F01346" w:rsidRPr="008B0628">
            <w:rPr>
              <w:rFonts w:ascii="Times New Roman" w:hAnsi="Times New Roman" w:cs="Times New Roman"/>
              <w:i/>
              <w:sz w:val="24"/>
              <w:szCs w:val="24"/>
            </w:rPr>
            <w:instrText xml:space="preserve">CITATION Ard97 \n  \t  \l 11274 </w:instrText>
          </w:r>
          <w:r w:rsidR="00F01346" w:rsidRPr="008B0628">
            <w:rPr>
              <w:rFonts w:ascii="Times New Roman" w:hAnsi="Times New Roman" w:cs="Times New Roman"/>
              <w:i/>
              <w:sz w:val="24"/>
              <w:szCs w:val="24"/>
            </w:rPr>
            <w:fldChar w:fldCharType="separate"/>
          </w:r>
          <w:r w:rsidR="00A536D5" w:rsidRPr="008B0628">
            <w:rPr>
              <w:rFonts w:ascii="Times New Roman" w:hAnsi="Times New Roman" w:cs="Times New Roman"/>
              <w:i/>
              <w:noProof/>
              <w:sz w:val="24"/>
              <w:szCs w:val="24"/>
            </w:rPr>
            <w:t xml:space="preserve"> </w:t>
          </w:r>
          <w:r w:rsidR="00A536D5" w:rsidRPr="008B0628">
            <w:rPr>
              <w:rFonts w:ascii="Times New Roman" w:hAnsi="Times New Roman" w:cs="Times New Roman"/>
              <w:noProof/>
              <w:sz w:val="24"/>
              <w:szCs w:val="24"/>
            </w:rPr>
            <w:t>(1997)</w:t>
          </w:r>
          <w:r w:rsidR="00F01346" w:rsidRPr="008B0628">
            <w:rPr>
              <w:rFonts w:ascii="Times New Roman" w:hAnsi="Times New Roman" w:cs="Times New Roman"/>
              <w:i/>
              <w:sz w:val="24"/>
              <w:szCs w:val="24"/>
            </w:rPr>
            <w:fldChar w:fldCharType="end"/>
          </w:r>
        </w:sdtContent>
      </w:sdt>
      <w:r w:rsidRPr="008B0628">
        <w:rPr>
          <w:rFonts w:ascii="Times New Roman" w:hAnsi="Times New Roman" w:cs="Times New Roman"/>
          <w:sz w:val="24"/>
          <w:szCs w:val="24"/>
        </w:rPr>
        <w:t>; no se trata de un par, sino del otro en tanto aquel que juega un mismo juego, aquel que se maneja con las mismas reglas que lo pone en acción. Frente a ese conjunto de reglas ya no hay diferenciación de lugares, sino que ambos se ven “sujetados” al mismo, ya sea como contrincantes o solamente, compartiendo un mismo lado de la escena. Esta situación de partenaires es la que se puede dar en una situación de enseñanza</w:t>
      </w:r>
      <w:r w:rsidR="002506B8" w:rsidRPr="008B0628">
        <w:rPr>
          <w:rFonts w:ascii="Times New Roman" w:hAnsi="Times New Roman" w:cs="Times New Roman"/>
          <w:sz w:val="24"/>
          <w:szCs w:val="24"/>
        </w:rPr>
        <w:t>s y</w:t>
      </w:r>
      <w:r w:rsidRPr="008B0628">
        <w:rPr>
          <w:rFonts w:ascii="Times New Roman" w:hAnsi="Times New Roman" w:cs="Times New Roman"/>
          <w:sz w:val="24"/>
          <w:szCs w:val="24"/>
        </w:rPr>
        <w:t xml:space="preserve"> aprendizaje</w:t>
      </w:r>
      <w:r w:rsidR="002506B8" w:rsidRPr="008B0628">
        <w:rPr>
          <w:rFonts w:ascii="Times New Roman" w:hAnsi="Times New Roman" w:cs="Times New Roman"/>
          <w:sz w:val="24"/>
          <w:szCs w:val="24"/>
        </w:rPr>
        <w:t>s</w:t>
      </w:r>
      <w:r w:rsidRPr="008B0628">
        <w:rPr>
          <w:rFonts w:ascii="Times New Roman" w:hAnsi="Times New Roman" w:cs="Times New Roman"/>
          <w:sz w:val="24"/>
          <w:szCs w:val="24"/>
        </w:rPr>
        <w:t xml:space="preserve">, registrando esta doble dimensión de partenaires y contrincantes, en tanto los afectan distintos intereses. Es decir, la implicación no será estrictamente la misma pero sí genera lazo entre ambos, por </w:t>
      </w:r>
      <w:r w:rsidRPr="008B0628">
        <w:rPr>
          <w:rFonts w:ascii="Times New Roman" w:hAnsi="Times New Roman" w:cs="Times New Roman"/>
          <w:sz w:val="24"/>
          <w:szCs w:val="24"/>
        </w:rPr>
        <w:lastRenderedPageBreak/>
        <w:t xml:space="preserve">lo que </w:t>
      </w:r>
      <w:r w:rsidR="00351617" w:rsidRPr="008B0628">
        <w:rPr>
          <w:rFonts w:ascii="Times New Roman" w:hAnsi="Times New Roman" w:cs="Times New Roman"/>
          <w:sz w:val="24"/>
          <w:szCs w:val="24"/>
        </w:rPr>
        <w:t>destierra</w:t>
      </w:r>
      <w:r w:rsidRPr="008B0628">
        <w:rPr>
          <w:rFonts w:ascii="Times New Roman" w:hAnsi="Times New Roman" w:cs="Times New Roman"/>
          <w:sz w:val="24"/>
          <w:szCs w:val="24"/>
        </w:rPr>
        <w:t xml:space="preserve"> objetividad en todo vínculo. Vínculo que </w:t>
      </w:r>
      <w:r w:rsidRPr="008B0628">
        <w:rPr>
          <w:rFonts w:ascii="Times New Roman" w:hAnsi="Times New Roman" w:cs="Times New Roman"/>
          <w:i/>
          <w:sz w:val="24"/>
          <w:szCs w:val="24"/>
        </w:rPr>
        <w:t>es</w:t>
      </w:r>
      <w:r w:rsidRPr="008B0628">
        <w:rPr>
          <w:rFonts w:ascii="Times New Roman" w:hAnsi="Times New Roman" w:cs="Times New Roman"/>
          <w:sz w:val="24"/>
          <w:szCs w:val="24"/>
        </w:rPr>
        <w:t xml:space="preserve"> entre subjetividades.</w:t>
      </w:r>
    </w:p>
    <w:p w:rsidR="00E45739" w:rsidRPr="008B0628" w:rsidRDefault="00E45739" w:rsidP="00AC7241">
      <w:pPr>
        <w:widowControl w:val="0"/>
        <w:tabs>
          <w:tab w:val="left" w:pos="460"/>
        </w:tabs>
        <w:autoSpaceDE w:val="0"/>
        <w:autoSpaceDN w:val="0"/>
        <w:adjustRightInd w:val="0"/>
        <w:spacing w:after="0" w:line="360" w:lineRule="auto"/>
        <w:ind w:left="357" w:right="62"/>
        <w:jc w:val="both"/>
        <w:rPr>
          <w:rFonts w:ascii="Times New Roman" w:hAnsi="Times New Roman" w:cs="Times New Roman"/>
          <w:sz w:val="24"/>
          <w:szCs w:val="24"/>
        </w:rPr>
      </w:pPr>
    </w:p>
    <w:p w:rsidR="00E45739" w:rsidRPr="008B0628" w:rsidRDefault="00E45739" w:rsidP="00AC7241">
      <w:pPr>
        <w:widowControl w:val="0"/>
        <w:tabs>
          <w:tab w:val="left" w:pos="460"/>
        </w:tabs>
        <w:autoSpaceDE w:val="0"/>
        <w:autoSpaceDN w:val="0"/>
        <w:adjustRightInd w:val="0"/>
        <w:spacing w:after="0" w:line="360" w:lineRule="auto"/>
        <w:ind w:right="62"/>
        <w:jc w:val="both"/>
        <w:rPr>
          <w:rFonts w:ascii="Times New Roman" w:hAnsi="Times New Roman" w:cs="Times New Roman"/>
          <w:sz w:val="24"/>
          <w:szCs w:val="24"/>
        </w:rPr>
      </w:pPr>
      <w:r w:rsidRPr="008B0628">
        <w:rPr>
          <w:rFonts w:ascii="Times New Roman" w:hAnsi="Times New Roman" w:cs="Times New Roman"/>
          <w:sz w:val="24"/>
          <w:szCs w:val="24"/>
        </w:rPr>
        <w:t xml:space="preserve">Existe un entramado de complejas relaciones entre los partenaires, que desde lo inconsciente </w:t>
      </w:r>
      <w:r w:rsidRPr="008B0628">
        <w:rPr>
          <w:rFonts w:ascii="Times New Roman" w:hAnsi="Times New Roman" w:cs="Times New Roman"/>
          <w:i/>
          <w:sz w:val="24"/>
          <w:szCs w:val="24"/>
        </w:rPr>
        <w:t>sujetan</w:t>
      </w:r>
      <w:r w:rsidRPr="008B0628">
        <w:rPr>
          <w:rFonts w:ascii="Times New Roman" w:hAnsi="Times New Roman" w:cs="Times New Roman"/>
          <w:sz w:val="24"/>
          <w:szCs w:val="24"/>
        </w:rPr>
        <w:t xml:space="preserve"> a quienes intervienen, “moviendo” el fantasma desde el cual cada quien entra en acto. En este sentido, los sujetos ya no se mueven en función de hechos determinados, sino que su actuar da cuenta de un escenario diferente. El de la subjetividad, el de los </w:t>
      </w:r>
      <w:r w:rsidRPr="008B0628">
        <w:rPr>
          <w:rFonts w:ascii="Times New Roman" w:hAnsi="Times New Roman" w:cs="Times New Roman"/>
          <w:i/>
          <w:sz w:val="24"/>
          <w:szCs w:val="24"/>
        </w:rPr>
        <w:t>actos</w:t>
      </w:r>
      <w:r w:rsidRPr="008B0628">
        <w:rPr>
          <w:rFonts w:ascii="Times New Roman" w:hAnsi="Times New Roman" w:cs="Times New Roman"/>
          <w:sz w:val="24"/>
          <w:szCs w:val="24"/>
        </w:rPr>
        <w:t xml:space="preserve">, no de </w:t>
      </w:r>
      <w:r w:rsidRPr="008B0628">
        <w:rPr>
          <w:rFonts w:ascii="Times New Roman" w:hAnsi="Times New Roman" w:cs="Times New Roman"/>
          <w:i/>
          <w:sz w:val="24"/>
          <w:szCs w:val="24"/>
        </w:rPr>
        <w:t>hechos</w:t>
      </w:r>
      <w:r w:rsidRPr="008B0628">
        <w:rPr>
          <w:rFonts w:ascii="Times New Roman" w:hAnsi="Times New Roman" w:cs="Times New Roman"/>
          <w:sz w:val="24"/>
          <w:szCs w:val="24"/>
        </w:rPr>
        <w:t xml:space="preserve">, donde lo libidinal inviste </w:t>
      </w:r>
      <w:r w:rsidR="00351617" w:rsidRPr="008B0628">
        <w:rPr>
          <w:rFonts w:ascii="Times New Roman" w:hAnsi="Times New Roman" w:cs="Times New Roman"/>
          <w:sz w:val="24"/>
          <w:szCs w:val="24"/>
        </w:rPr>
        <w:t>el propio</w:t>
      </w:r>
      <w:r w:rsidRPr="008B0628">
        <w:rPr>
          <w:rFonts w:ascii="Times New Roman" w:hAnsi="Times New Roman" w:cs="Times New Roman"/>
          <w:sz w:val="24"/>
          <w:szCs w:val="24"/>
        </w:rPr>
        <w:t xml:space="preserve"> actuar. “</w:t>
      </w:r>
      <w:r w:rsidR="00351617" w:rsidRPr="008B0628">
        <w:rPr>
          <w:rFonts w:ascii="Times New Roman" w:hAnsi="Times New Roman" w:cs="Times New Roman"/>
          <w:sz w:val="24"/>
          <w:szCs w:val="24"/>
        </w:rPr>
        <w:t>A</w:t>
      </w:r>
      <w:r w:rsidRPr="008B0628">
        <w:rPr>
          <w:rFonts w:ascii="Times New Roman" w:hAnsi="Times New Roman" w:cs="Times New Roman"/>
          <w:sz w:val="24"/>
          <w:szCs w:val="24"/>
        </w:rPr>
        <w:t xml:space="preserve">marra”, dirá </w:t>
      </w:r>
      <w:proofErr w:type="spellStart"/>
      <w:r w:rsidRPr="008B0628">
        <w:rPr>
          <w:rFonts w:ascii="Times New Roman" w:hAnsi="Times New Roman" w:cs="Times New Roman"/>
          <w:sz w:val="24"/>
          <w:szCs w:val="24"/>
        </w:rPr>
        <w:t>Ardoino</w:t>
      </w:r>
      <w:proofErr w:type="spellEnd"/>
      <w:r w:rsidRPr="008B0628">
        <w:rPr>
          <w:rFonts w:ascii="Times New Roman" w:hAnsi="Times New Roman" w:cs="Times New Roman"/>
          <w:sz w:val="24"/>
          <w:szCs w:val="24"/>
        </w:rPr>
        <w:t>.</w:t>
      </w:r>
    </w:p>
    <w:p w:rsidR="00E45739" w:rsidRPr="008B0628" w:rsidRDefault="00E45739" w:rsidP="00AC7241">
      <w:pPr>
        <w:widowControl w:val="0"/>
        <w:tabs>
          <w:tab w:val="left" w:pos="460"/>
        </w:tabs>
        <w:autoSpaceDE w:val="0"/>
        <w:autoSpaceDN w:val="0"/>
        <w:adjustRightInd w:val="0"/>
        <w:spacing w:after="0" w:line="360" w:lineRule="auto"/>
        <w:ind w:right="62"/>
        <w:jc w:val="both"/>
        <w:rPr>
          <w:rFonts w:ascii="Times New Roman" w:hAnsi="Times New Roman" w:cs="Times New Roman"/>
          <w:sz w:val="24"/>
          <w:szCs w:val="24"/>
        </w:rPr>
      </w:pPr>
    </w:p>
    <w:p w:rsidR="00E45739" w:rsidRPr="008B0628" w:rsidRDefault="00E45739" w:rsidP="00AC7241">
      <w:pPr>
        <w:widowControl w:val="0"/>
        <w:tabs>
          <w:tab w:val="left" w:pos="460"/>
        </w:tabs>
        <w:autoSpaceDE w:val="0"/>
        <w:autoSpaceDN w:val="0"/>
        <w:adjustRightInd w:val="0"/>
        <w:spacing w:after="0" w:line="360" w:lineRule="auto"/>
        <w:ind w:right="62"/>
        <w:jc w:val="both"/>
        <w:rPr>
          <w:rFonts w:ascii="Times New Roman" w:hAnsi="Times New Roman" w:cs="Times New Roman"/>
          <w:sz w:val="24"/>
          <w:szCs w:val="24"/>
        </w:rPr>
      </w:pPr>
      <w:r w:rsidRPr="008B0628">
        <w:rPr>
          <w:rFonts w:ascii="Times New Roman" w:hAnsi="Times New Roman" w:cs="Times New Roman"/>
          <w:sz w:val="24"/>
          <w:szCs w:val="24"/>
        </w:rPr>
        <w:t>Se</w:t>
      </w:r>
      <w:r w:rsidR="00351617" w:rsidRPr="008B0628">
        <w:rPr>
          <w:rFonts w:ascii="Times New Roman" w:hAnsi="Times New Roman" w:cs="Times New Roman"/>
          <w:sz w:val="24"/>
          <w:szCs w:val="24"/>
        </w:rPr>
        <w:t xml:space="preserve"> puede colegir desde este marco</w:t>
      </w:r>
      <w:r w:rsidRPr="008B0628">
        <w:rPr>
          <w:rFonts w:ascii="Times New Roman" w:hAnsi="Times New Roman" w:cs="Times New Roman"/>
          <w:sz w:val="24"/>
          <w:szCs w:val="24"/>
        </w:rPr>
        <w:t xml:space="preserve"> que hay</w:t>
      </w:r>
      <w:r w:rsidR="00351617" w:rsidRPr="008B0628">
        <w:rPr>
          <w:rFonts w:ascii="Times New Roman" w:hAnsi="Times New Roman" w:cs="Times New Roman"/>
          <w:sz w:val="24"/>
          <w:szCs w:val="24"/>
        </w:rPr>
        <w:t xml:space="preserve"> un</w:t>
      </w:r>
      <w:r w:rsidRPr="008B0628">
        <w:rPr>
          <w:rFonts w:ascii="Times New Roman" w:hAnsi="Times New Roman" w:cs="Times New Roman"/>
          <w:sz w:val="24"/>
          <w:szCs w:val="24"/>
        </w:rPr>
        <w:t xml:space="preserve"> partenaire frente al docente</w:t>
      </w:r>
      <w:r w:rsidR="00351617" w:rsidRPr="008B0628">
        <w:rPr>
          <w:rFonts w:ascii="Times New Roman" w:hAnsi="Times New Roman" w:cs="Times New Roman"/>
          <w:sz w:val="24"/>
          <w:szCs w:val="24"/>
        </w:rPr>
        <w:t>,</w:t>
      </w:r>
      <w:r w:rsidRPr="008B0628">
        <w:rPr>
          <w:rFonts w:ascii="Times New Roman" w:hAnsi="Times New Roman" w:cs="Times New Roman"/>
          <w:sz w:val="24"/>
          <w:szCs w:val="24"/>
        </w:rPr>
        <w:t xml:space="preserve"> funcionando como su parte/contraparte, pero que no necesariamente se haya conformado en la figura de un sujeto. Quizás un contexto podría englobar a ese “</w:t>
      </w:r>
      <w:r w:rsidRPr="008B0628">
        <w:rPr>
          <w:rFonts w:ascii="Times New Roman" w:hAnsi="Times New Roman" w:cs="Times New Roman"/>
          <w:i/>
          <w:sz w:val="24"/>
          <w:szCs w:val="24"/>
        </w:rPr>
        <w:t>otro</w:t>
      </w:r>
      <w:r w:rsidRPr="008B0628">
        <w:rPr>
          <w:rFonts w:ascii="Times New Roman" w:hAnsi="Times New Roman" w:cs="Times New Roman"/>
          <w:sz w:val="24"/>
          <w:szCs w:val="24"/>
        </w:rPr>
        <w:t xml:space="preserve">” </w:t>
      </w:r>
      <w:r w:rsidR="00351617" w:rsidRPr="008B0628">
        <w:rPr>
          <w:rFonts w:ascii="Times New Roman" w:hAnsi="Times New Roman" w:cs="Times New Roman"/>
          <w:sz w:val="24"/>
          <w:szCs w:val="24"/>
        </w:rPr>
        <w:t xml:space="preserve">sujeto </w:t>
      </w:r>
      <w:r w:rsidRPr="008B0628">
        <w:rPr>
          <w:rFonts w:ascii="Times New Roman" w:hAnsi="Times New Roman" w:cs="Times New Roman"/>
          <w:sz w:val="24"/>
          <w:szCs w:val="24"/>
        </w:rPr>
        <w:t>que frustra.</w:t>
      </w:r>
    </w:p>
    <w:p w:rsidR="00E45739" w:rsidRPr="008B0628" w:rsidRDefault="00E45739" w:rsidP="00AC7241">
      <w:pPr>
        <w:widowControl w:val="0"/>
        <w:tabs>
          <w:tab w:val="left" w:pos="460"/>
        </w:tabs>
        <w:autoSpaceDE w:val="0"/>
        <w:autoSpaceDN w:val="0"/>
        <w:adjustRightInd w:val="0"/>
        <w:spacing w:after="0" w:line="360" w:lineRule="auto"/>
        <w:ind w:right="62"/>
        <w:jc w:val="both"/>
        <w:rPr>
          <w:rFonts w:ascii="Times New Roman" w:hAnsi="Times New Roman" w:cs="Times New Roman"/>
          <w:sz w:val="24"/>
          <w:szCs w:val="24"/>
        </w:rPr>
      </w:pPr>
    </w:p>
    <w:p w:rsidR="00E45739" w:rsidRPr="008B0628" w:rsidRDefault="00E45739" w:rsidP="00AC7241">
      <w:pPr>
        <w:widowControl w:val="0"/>
        <w:tabs>
          <w:tab w:val="left" w:pos="460"/>
        </w:tabs>
        <w:autoSpaceDE w:val="0"/>
        <w:autoSpaceDN w:val="0"/>
        <w:adjustRightInd w:val="0"/>
        <w:spacing w:after="0" w:line="360" w:lineRule="auto"/>
        <w:ind w:right="62"/>
        <w:jc w:val="both"/>
        <w:rPr>
          <w:rFonts w:ascii="Times New Roman" w:hAnsi="Times New Roman" w:cs="Times New Roman"/>
          <w:sz w:val="24"/>
          <w:szCs w:val="24"/>
        </w:rPr>
      </w:pPr>
      <w:r w:rsidRPr="008B0628">
        <w:rPr>
          <w:rFonts w:ascii="Times New Roman" w:hAnsi="Times New Roman" w:cs="Times New Roman"/>
          <w:sz w:val="24"/>
          <w:szCs w:val="24"/>
        </w:rPr>
        <w:t xml:space="preserve">Un “partenaire” supone un juego reglado, como el lazo que une. Esto hace que la implicación remita a un sujeto que ya no es neutro. En este sentido, se considera que la práctica clínica o docente conlleva prácticas intersubjetivas. Surge entonces la pregunta por el “partenaire” en el contexto a abordar. </w:t>
      </w:r>
    </w:p>
    <w:p w:rsidR="00E45739" w:rsidRPr="008B0628" w:rsidRDefault="00E45739" w:rsidP="00AC7241">
      <w:pPr>
        <w:widowControl w:val="0"/>
        <w:tabs>
          <w:tab w:val="left" w:pos="460"/>
        </w:tabs>
        <w:autoSpaceDE w:val="0"/>
        <w:autoSpaceDN w:val="0"/>
        <w:adjustRightInd w:val="0"/>
        <w:spacing w:after="0" w:line="360" w:lineRule="auto"/>
        <w:ind w:right="62"/>
        <w:jc w:val="both"/>
        <w:rPr>
          <w:rFonts w:ascii="Times New Roman" w:hAnsi="Times New Roman" w:cs="Times New Roman"/>
          <w:sz w:val="24"/>
          <w:szCs w:val="24"/>
        </w:rPr>
      </w:pPr>
      <w:r w:rsidRPr="008B0628">
        <w:rPr>
          <w:rFonts w:ascii="Times New Roman" w:hAnsi="Times New Roman" w:cs="Times New Roman"/>
          <w:sz w:val="24"/>
          <w:szCs w:val="24"/>
        </w:rPr>
        <w:t xml:space="preserve">Si bien </w:t>
      </w:r>
      <w:proofErr w:type="spellStart"/>
      <w:r w:rsidRPr="008B0628">
        <w:rPr>
          <w:rFonts w:ascii="Times New Roman" w:hAnsi="Times New Roman" w:cs="Times New Roman"/>
          <w:sz w:val="24"/>
          <w:szCs w:val="24"/>
        </w:rPr>
        <w:t>Ardoino</w:t>
      </w:r>
      <w:proofErr w:type="spellEnd"/>
      <w:r w:rsidRPr="008B0628">
        <w:rPr>
          <w:rFonts w:ascii="Times New Roman" w:hAnsi="Times New Roman" w:cs="Times New Roman"/>
          <w:sz w:val="24"/>
          <w:szCs w:val="24"/>
        </w:rPr>
        <w:t xml:space="preserve"> en la práctica pedagógica toma en consideración al estudiante, la autonomía y </w:t>
      </w:r>
      <w:proofErr w:type="spellStart"/>
      <w:r w:rsidRPr="008B0628">
        <w:rPr>
          <w:rFonts w:ascii="Times New Roman" w:hAnsi="Times New Roman" w:cs="Times New Roman"/>
          <w:sz w:val="24"/>
          <w:szCs w:val="24"/>
        </w:rPr>
        <w:t>absolutez</w:t>
      </w:r>
      <w:proofErr w:type="spellEnd"/>
      <w:r w:rsidRPr="008B0628">
        <w:rPr>
          <w:rFonts w:ascii="Times New Roman" w:hAnsi="Times New Roman" w:cs="Times New Roman"/>
          <w:sz w:val="24"/>
          <w:szCs w:val="24"/>
        </w:rPr>
        <w:t xml:space="preserve"> que posee la </w:t>
      </w:r>
      <w:r w:rsidRPr="008B0628">
        <w:rPr>
          <w:rFonts w:ascii="Times New Roman" w:hAnsi="Times New Roman" w:cs="Times New Roman"/>
          <w:i/>
          <w:sz w:val="24"/>
          <w:szCs w:val="24"/>
        </w:rPr>
        <w:t>Institución Total</w:t>
      </w:r>
      <w:r w:rsidRPr="008B0628">
        <w:rPr>
          <w:rFonts w:ascii="Times New Roman" w:hAnsi="Times New Roman" w:cs="Times New Roman"/>
          <w:sz w:val="24"/>
          <w:szCs w:val="24"/>
        </w:rPr>
        <w:t xml:space="preserve"> ¿no interpelará en forma suficiente como para ser considerado </w:t>
      </w:r>
      <w:r w:rsidR="002506B8" w:rsidRPr="008B0628">
        <w:rPr>
          <w:rFonts w:ascii="Times New Roman" w:hAnsi="Times New Roman" w:cs="Times New Roman"/>
          <w:sz w:val="24"/>
          <w:szCs w:val="24"/>
        </w:rPr>
        <w:t>como el</w:t>
      </w:r>
      <w:r w:rsidRPr="008B0628">
        <w:rPr>
          <w:rFonts w:ascii="Times New Roman" w:hAnsi="Times New Roman" w:cs="Times New Roman"/>
          <w:sz w:val="24"/>
          <w:szCs w:val="24"/>
        </w:rPr>
        <w:t xml:space="preserve"> otro que “sujeta”? ¿Cuáles son o de qué manera juegan las reglas en esta interacción? Un poder absoluto que se interpone en la tríada docente/conocimiento/estudiante, creando una complejidad propia de esta mod</w:t>
      </w:r>
      <w:r w:rsidR="00351617" w:rsidRPr="008B0628">
        <w:rPr>
          <w:rFonts w:ascii="Times New Roman" w:hAnsi="Times New Roman" w:cs="Times New Roman"/>
          <w:sz w:val="24"/>
          <w:szCs w:val="24"/>
        </w:rPr>
        <w:t>alidad pedagógica de contexto que visibiliza</w:t>
      </w:r>
      <w:r w:rsidRPr="008B0628">
        <w:rPr>
          <w:rFonts w:ascii="Times New Roman" w:hAnsi="Times New Roman" w:cs="Times New Roman"/>
          <w:sz w:val="24"/>
          <w:szCs w:val="24"/>
        </w:rPr>
        <w:t xml:space="preserve"> esta noción de </w:t>
      </w:r>
      <w:r w:rsidRPr="008B0628">
        <w:rPr>
          <w:rFonts w:ascii="Times New Roman" w:hAnsi="Times New Roman" w:cs="Times New Roman"/>
          <w:b/>
          <w:sz w:val="24"/>
          <w:szCs w:val="24"/>
        </w:rPr>
        <w:t>Implicación</w:t>
      </w:r>
      <w:r w:rsidRPr="008B0628">
        <w:rPr>
          <w:rFonts w:ascii="Times New Roman" w:hAnsi="Times New Roman" w:cs="Times New Roman"/>
          <w:sz w:val="24"/>
          <w:szCs w:val="24"/>
        </w:rPr>
        <w:t>.</w:t>
      </w:r>
    </w:p>
    <w:p w:rsidR="00E45739" w:rsidRPr="008B0628" w:rsidRDefault="00E45739" w:rsidP="00AC7241">
      <w:pPr>
        <w:widowControl w:val="0"/>
        <w:tabs>
          <w:tab w:val="left" w:pos="460"/>
        </w:tabs>
        <w:autoSpaceDE w:val="0"/>
        <w:autoSpaceDN w:val="0"/>
        <w:adjustRightInd w:val="0"/>
        <w:spacing w:after="0" w:line="360" w:lineRule="auto"/>
        <w:ind w:right="62"/>
        <w:jc w:val="both"/>
        <w:rPr>
          <w:rFonts w:ascii="Times New Roman" w:hAnsi="Times New Roman" w:cs="Times New Roman"/>
          <w:sz w:val="24"/>
          <w:szCs w:val="24"/>
        </w:rPr>
      </w:pPr>
      <w:r w:rsidRPr="008B0628">
        <w:rPr>
          <w:rFonts w:ascii="Times New Roman" w:hAnsi="Times New Roman" w:cs="Times New Roman"/>
          <w:sz w:val="24"/>
          <w:szCs w:val="24"/>
        </w:rPr>
        <w:t>No se tratará solo de atravesamientos que se advierten de manera explícita, también implícitamente. Es decir, ¿de qué forma la implicación obra en la práctica profesional “sujetada” a la lógica del encierro? ¿Cómo podría esto trasladarse a la interacción con su tarea?</w:t>
      </w:r>
    </w:p>
    <w:p w:rsidR="00E45739" w:rsidRPr="008B0628" w:rsidRDefault="00E45739" w:rsidP="00AC7241">
      <w:pPr>
        <w:widowControl w:val="0"/>
        <w:tabs>
          <w:tab w:val="left" w:pos="460"/>
        </w:tabs>
        <w:autoSpaceDE w:val="0"/>
        <w:autoSpaceDN w:val="0"/>
        <w:adjustRightInd w:val="0"/>
        <w:spacing w:after="0" w:line="360" w:lineRule="auto"/>
        <w:ind w:right="62"/>
        <w:jc w:val="both"/>
        <w:rPr>
          <w:rFonts w:ascii="Times New Roman" w:hAnsi="Times New Roman" w:cs="Times New Roman"/>
          <w:sz w:val="24"/>
          <w:szCs w:val="24"/>
        </w:rPr>
      </w:pPr>
      <w:r w:rsidRPr="008B0628">
        <w:rPr>
          <w:rFonts w:ascii="Times New Roman" w:hAnsi="Times New Roman" w:cs="Times New Roman"/>
          <w:sz w:val="24"/>
          <w:szCs w:val="24"/>
        </w:rPr>
        <w:t xml:space="preserve">La implicación se distingue del compromiso. La intervención de la voluntad propicia el compromiso. Pero no acontece lo mismo </w:t>
      </w:r>
      <w:r w:rsidR="000D1455" w:rsidRPr="008B0628">
        <w:rPr>
          <w:rFonts w:ascii="Times New Roman" w:hAnsi="Times New Roman" w:cs="Times New Roman"/>
          <w:sz w:val="24"/>
          <w:szCs w:val="24"/>
        </w:rPr>
        <w:t>en el terreno de esta</w:t>
      </w:r>
      <w:r w:rsidRPr="008B0628">
        <w:rPr>
          <w:rFonts w:ascii="Times New Roman" w:hAnsi="Times New Roman" w:cs="Times New Roman"/>
          <w:sz w:val="24"/>
          <w:szCs w:val="24"/>
        </w:rPr>
        <w:t xml:space="preserve"> implicación. Es decir, no está en el sujeto domeñarla. Es “</w:t>
      </w:r>
      <w:r w:rsidR="000D1455" w:rsidRPr="008B0628">
        <w:rPr>
          <w:rFonts w:ascii="Times New Roman" w:hAnsi="Times New Roman" w:cs="Times New Roman"/>
          <w:sz w:val="24"/>
          <w:szCs w:val="24"/>
        </w:rPr>
        <w:t>inconsciente</w:t>
      </w:r>
      <w:r w:rsidRPr="008B0628">
        <w:rPr>
          <w:rFonts w:ascii="Times New Roman" w:hAnsi="Times New Roman" w:cs="Times New Roman"/>
          <w:sz w:val="24"/>
          <w:szCs w:val="24"/>
        </w:rPr>
        <w:t xml:space="preserve"> y se padece”. Pero sí se puede dar cuenta de ella en los actores. Se tratará entonces de componentes de un complejo </w:t>
      </w:r>
      <w:proofErr w:type="spellStart"/>
      <w:r w:rsidRPr="008B0628">
        <w:rPr>
          <w:rFonts w:ascii="Times New Roman" w:hAnsi="Times New Roman" w:cs="Times New Roman"/>
          <w:sz w:val="24"/>
          <w:szCs w:val="24"/>
        </w:rPr>
        <w:t>ideativo</w:t>
      </w:r>
      <w:proofErr w:type="spellEnd"/>
      <w:r w:rsidRPr="008B0628">
        <w:rPr>
          <w:rFonts w:ascii="Times New Roman" w:hAnsi="Times New Roman" w:cs="Times New Roman"/>
          <w:sz w:val="24"/>
          <w:szCs w:val="24"/>
        </w:rPr>
        <w:t xml:space="preserve"> </w:t>
      </w:r>
      <w:r w:rsidR="000D1455" w:rsidRPr="008B0628">
        <w:rPr>
          <w:rFonts w:ascii="Times New Roman" w:hAnsi="Times New Roman" w:cs="Times New Roman"/>
          <w:sz w:val="24"/>
          <w:szCs w:val="24"/>
        </w:rPr>
        <w:t>inconsciente</w:t>
      </w:r>
      <w:r w:rsidR="00351617" w:rsidRPr="008B0628">
        <w:rPr>
          <w:rFonts w:ascii="Times New Roman" w:hAnsi="Times New Roman" w:cs="Times New Roman"/>
          <w:sz w:val="24"/>
          <w:szCs w:val="24"/>
        </w:rPr>
        <w:t xml:space="preserve"> (</w:t>
      </w:r>
      <w:r w:rsidRPr="008B0628">
        <w:rPr>
          <w:rFonts w:ascii="Times New Roman" w:hAnsi="Times New Roman" w:cs="Times New Roman"/>
          <w:sz w:val="24"/>
          <w:szCs w:val="24"/>
        </w:rPr>
        <w:t>en su aspecto libidinal</w:t>
      </w:r>
      <w:r w:rsidR="00351617" w:rsidRPr="008B0628">
        <w:rPr>
          <w:rFonts w:ascii="Times New Roman" w:hAnsi="Times New Roman" w:cs="Times New Roman"/>
          <w:sz w:val="24"/>
          <w:szCs w:val="24"/>
        </w:rPr>
        <w:t>)</w:t>
      </w:r>
      <w:r w:rsidRPr="008B0628">
        <w:rPr>
          <w:rFonts w:ascii="Times New Roman" w:hAnsi="Times New Roman" w:cs="Times New Roman"/>
          <w:sz w:val="24"/>
          <w:szCs w:val="24"/>
        </w:rPr>
        <w:t xml:space="preserve"> pero también, de una realidad que trae su aspecto institucional </w:t>
      </w:r>
      <w:r w:rsidR="00351617" w:rsidRPr="008B0628">
        <w:rPr>
          <w:rFonts w:ascii="Times New Roman" w:hAnsi="Times New Roman" w:cs="Times New Roman"/>
          <w:sz w:val="24"/>
          <w:szCs w:val="24"/>
        </w:rPr>
        <w:t>(</w:t>
      </w:r>
      <w:r w:rsidRPr="008B0628">
        <w:rPr>
          <w:rFonts w:ascii="Times New Roman" w:hAnsi="Times New Roman" w:cs="Times New Roman"/>
          <w:sz w:val="24"/>
          <w:szCs w:val="24"/>
        </w:rPr>
        <w:t>implicación institucional</w:t>
      </w:r>
      <w:r w:rsidR="00351617" w:rsidRPr="008B0628">
        <w:rPr>
          <w:rFonts w:ascii="Times New Roman" w:hAnsi="Times New Roman" w:cs="Times New Roman"/>
          <w:sz w:val="24"/>
          <w:szCs w:val="24"/>
        </w:rPr>
        <w:t>)</w:t>
      </w:r>
      <w:r w:rsidRPr="008B0628">
        <w:rPr>
          <w:rFonts w:ascii="Times New Roman" w:hAnsi="Times New Roman" w:cs="Times New Roman"/>
          <w:sz w:val="24"/>
          <w:szCs w:val="24"/>
        </w:rPr>
        <w:t xml:space="preserve">. </w:t>
      </w:r>
    </w:p>
    <w:p w:rsidR="00E45739" w:rsidRPr="008B0628" w:rsidRDefault="00E45739" w:rsidP="00AC7241">
      <w:pPr>
        <w:widowControl w:val="0"/>
        <w:tabs>
          <w:tab w:val="left" w:pos="460"/>
        </w:tabs>
        <w:autoSpaceDE w:val="0"/>
        <w:autoSpaceDN w:val="0"/>
        <w:adjustRightInd w:val="0"/>
        <w:spacing w:after="0" w:line="360" w:lineRule="auto"/>
        <w:ind w:right="62"/>
        <w:jc w:val="both"/>
        <w:rPr>
          <w:rFonts w:ascii="Times New Roman" w:hAnsi="Times New Roman" w:cs="Times New Roman"/>
          <w:sz w:val="24"/>
          <w:szCs w:val="24"/>
        </w:rPr>
      </w:pPr>
    </w:p>
    <w:p w:rsidR="00E45739" w:rsidRPr="008B0628" w:rsidRDefault="00351617" w:rsidP="00AC7241">
      <w:pPr>
        <w:widowControl w:val="0"/>
        <w:tabs>
          <w:tab w:val="left" w:pos="460"/>
        </w:tabs>
        <w:autoSpaceDE w:val="0"/>
        <w:autoSpaceDN w:val="0"/>
        <w:adjustRightInd w:val="0"/>
        <w:spacing w:after="0" w:line="360" w:lineRule="auto"/>
        <w:ind w:right="62"/>
        <w:jc w:val="both"/>
        <w:rPr>
          <w:rFonts w:ascii="Times New Roman" w:hAnsi="Times New Roman" w:cs="Times New Roman"/>
          <w:sz w:val="24"/>
          <w:szCs w:val="24"/>
        </w:rPr>
      </w:pPr>
      <w:r w:rsidRPr="008B0628">
        <w:rPr>
          <w:rFonts w:ascii="Times New Roman" w:hAnsi="Times New Roman" w:cs="Times New Roman"/>
          <w:sz w:val="24"/>
          <w:szCs w:val="24"/>
        </w:rPr>
        <w:t>El rol de l</w:t>
      </w:r>
      <w:r w:rsidR="00E45739" w:rsidRPr="008B0628">
        <w:rPr>
          <w:rFonts w:ascii="Times New Roman" w:hAnsi="Times New Roman" w:cs="Times New Roman"/>
          <w:sz w:val="24"/>
          <w:szCs w:val="24"/>
        </w:rPr>
        <w:t xml:space="preserve">a universidad no trata entonces de evitar esas implicaciones, intrusiones, sino </w:t>
      </w:r>
      <w:r w:rsidR="00E45739" w:rsidRPr="008B0628">
        <w:rPr>
          <w:rFonts w:ascii="Times New Roman" w:hAnsi="Times New Roman" w:cs="Times New Roman"/>
          <w:sz w:val="24"/>
          <w:szCs w:val="24"/>
        </w:rPr>
        <w:lastRenderedPageBreak/>
        <w:t>visibilizarlas y discriminarlas en su diferenciación</w:t>
      </w:r>
      <w:r w:rsidRPr="008B0628">
        <w:rPr>
          <w:rFonts w:ascii="Times New Roman" w:hAnsi="Times New Roman" w:cs="Times New Roman"/>
          <w:sz w:val="24"/>
          <w:szCs w:val="24"/>
        </w:rPr>
        <w:t>, a la vez que</w:t>
      </w:r>
      <w:r w:rsidR="00E45739" w:rsidRPr="008B0628">
        <w:rPr>
          <w:rFonts w:ascii="Times New Roman" w:hAnsi="Times New Roman" w:cs="Times New Roman"/>
          <w:sz w:val="24"/>
          <w:szCs w:val="24"/>
        </w:rPr>
        <w:t xml:space="preserve"> tamiza su tarea y su estar al interior de una institución de características totalizantes como las descriptas</w:t>
      </w:r>
      <w:r w:rsidRPr="008B0628">
        <w:rPr>
          <w:rFonts w:ascii="Times New Roman" w:hAnsi="Times New Roman" w:cs="Times New Roman"/>
          <w:sz w:val="24"/>
          <w:szCs w:val="24"/>
        </w:rPr>
        <w:t>.</w:t>
      </w:r>
    </w:p>
    <w:p w:rsidR="00E45739" w:rsidRPr="008B0628" w:rsidRDefault="00E45739" w:rsidP="00AC7241">
      <w:pPr>
        <w:widowControl w:val="0"/>
        <w:tabs>
          <w:tab w:val="left" w:pos="460"/>
        </w:tabs>
        <w:autoSpaceDE w:val="0"/>
        <w:autoSpaceDN w:val="0"/>
        <w:adjustRightInd w:val="0"/>
        <w:spacing w:after="0" w:line="360" w:lineRule="auto"/>
        <w:ind w:right="62"/>
        <w:jc w:val="both"/>
        <w:rPr>
          <w:rFonts w:ascii="Times New Roman" w:hAnsi="Times New Roman" w:cs="Times New Roman"/>
          <w:sz w:val="24"/>
          <w:szCs w:val="24"/>
        </w:rPr>
      </w:pPr>
    </w:p>
    <w:p w:rsidR="00EA50DC" w:rsidRPr="008B0628" w:rsidRDefault="00E45739" w:rsidP="00AC7241">
      <w:pPr>
        <w:widowControl w:val="0"/>
        <w:tabs>
          <w:tab w:val="left" w:pos="460"/>
        </w:tabs>
        <w:autoSpaceDE w:val="0"/>
        <w:autoSpaceDN w:val="0"/>
        <w:adjustRightInd w:val="0"/>
        <w:spacing w:after="0" w:line="360" w:lineRule="auto"/>
        <w:ind w:right="62"/>
        <w:jc w:val="both"/>
        <w:rPr>
          <w:rFonts w:ascii="Times New Roman" w:hAnsi="Times New Roman" w:cs="Times New Roman"/>
          <w:sz w:val="24"/>
          <w:szCs w:val="24"/>
        </w:rPr>
      </w:pPr>
      <w:r w:rsidRPr="008B0628">
        <w:rPr>
          <w:rFonts w:ascii="Times New Roman" w:hAnsi="Times New Roman" w:cs="Times New Roman"/>
          <w:sz w:val="24"/>
          <w:szCs w:val="24"/>
        </w:rPr>
        <w:t xml:space="preserve">Aquello que llevó a promover la educación superior desde los inicios del Programa UBA XXII tuvo, incluso desde el abanico de las diferentes disciplinas que participaron y participan en la actualidad, la mirada focalizada en la educación como productora de pensamiento crítico, que se vuelve sobre el sí mismo como una de sus posibilidades, con la consiguiente apertura a mundos que irrumpen en los entornos físicos en que se despliegan. </w:t>
      </w:r>
    </w:p>
    <w:p w:rsidR="00E45739" w:rsidRPr="008B0628" w:rsidRDefault="00E45739" w:rsidP="00AC7241">
      <w:pPr>
        <w:widowControl w:val="0"/>
        <w:tabs>
          <w:tab w:val="left" w:pos="460"/>
        </w:tabs>
        <w:autoSpaceDE w:val="0"/>
        <w:autoSpaceDN w:val="0"/>
        <w:adjustRightInd w:val="0"/>
        <w:spacing w:after="0" w:line="360" w:lineRule="auto"/>
        <w:ind w:right="62"/>
        <w:jc w:val="both"/>
        <w:rPr>
          <w:rFonts w:ascii="Times New Roman" w:hAnsi="Times New Roman" w:cs="Times New Roman"/>
          <w:sz w:val="24"/>
          <w:szCs w:val="24"/>
        </w:rPr>
      </w:pPr>
      <w:r w:rsidRPr="008B0628">
        <w:rPr>
          <w:rFonts w:ascii="Times New Roman" w:hAnsi="Times New Roman" w:cs="Times New Roman"/>
          <w:sz w:val="24"/>
          <w:szCs w:val="24"/>
        </w:rPr>
        <w:t>Una apertura al rol de la palabra como mediadora, ganando terreno a la pura acción que termina</w:t>
      </w:r>
      <w:r w:rsidR="00351617" w:rsidRPr="008B0628">
        <w:rPr>
          <w:rFonts w:ascii="Times New Roman" w:hAnsi="Times New Roman" w:cs="Times New Roman"/>
          <w:sz w:val="24"/>
          <w:szCs w:val="24"/>
        </w:rPr>
        <w:t>,</w:t>
      </w:r>
      <w:r w:rsidRPr="008B0628">
        <w:rPr>
          <w:rFonts w:ascii="Times New Roman" w:hAnsi="Times New Roman" w:cs="Times New Roman"/>
          <w:sz w:val="24"/>
          <w:szCs w:val="24"/>
        </w:rPr>
        <w:t xml:space="preserve"> incluso</w:t>
      </w:r>
      <w:r w:rsidR="00351617" w:rsidRPr="008B0628">
        <w:rPr>
          <w:rFonts w:ascii="Times New Roman" w:hAnsi="Times New Roman" w:cs="Times New Roman"/>
          <w:sz w:val="24"/>
          <w:szCs w:val="24"/>
        </w:rPr>
        <w:t>,</w:t>
      </w:r>
      <w:r w:rsidRPr="008B0628">
        <w:rPr>
          <w:rFonts w:ascii="Times New Roman" w:hAnsi="Times New Roman" w:cs="Times New Roman"/>
          <w:sz w:val="24"/>
          <w:szCs w:val="24"/>
        </w:rPr>
        <w:t xml:space="preserve"> haciendo perder sentido a la </w:t>
      </w:r>
      <w:r w:rsidR="00351617" w:rsidRPr="008B0628">
        <w:rPr>
          <w:rFonts w:ascii="Times New Roman" w:hAnsi="Times New Roman" w:cs="Times New Roman"/>
          <w:sz w:val="24"/>
          <w:szCs w:val="24"/>
        </w:rPr>
        <w:t xml:space="preserve">opción </w:t>
      </w:r>
      <w:r w:rsidRPr="008B0628">
        <w:rPr>
          <w:rFonts w:ascii="Times New Roman" w:hAnsi="Times New Roman" w:cs="Times New Roman"/>
          <w:sz w:val="24"/>
          <w:szCs w:val="24"/>
        </w:rPr>
        <w:t>de un sujeto. Palabra que media entre el mundo del sujeto y el mundo externo. Entre su voluntad</w:t>
      </w:r>
      <w:r w:rsidR="00351617" w:rsidRPr="008B0628">
        <w:rPr>
          <w:rFonts w:ascii="Times New Roman" w:hAnsi="Times New Roman" w:cs="Times New Roman"/>
          <w:sz w:val="24"/>
          <w:szCs w:val="24"/>
        </w:rPr>
        <w:t>, su</w:t>
      </w:r>
      <w:r w:rsidRPr="008B0628">
        <w:rPr>
          <w:rFonts w:ascii="Times New Roman" w:hAnsi="Times New Roman" w:cs="Times New Roman"/>
          <w:sz w:val="24"/>
          <w:szCs w:val="24"/>
        </w:rPr>
        <w:t xml:space="preserve"> capacidad y posibilidad de hacer, de actuar, y de la pura acción que lo envuelve sin dejar paso a discernimiento personal alguno. Si se reflexiona entonces sobre el rol de la universidad como recurso mediador frente (y opuesto a) la inmediatez donde no hay lugar para el sujeto, se puede pensar en lo disruptivo frente a la institución cárcel. </w:t>
      </w:r>
    </w:p>
    <w:p w:rsidR="00E45739" w:rsidRPr="008B0628" w:rsidRDefault="00E45739" w:rsidP="00AC7241">
      <w:pPr>
        <w:widowControl w:val="0"/>
        <w:tabs>
          <w:tab w:val="left" w:pos="460"/>
        </w:tabs>
        <w:autoSpaceDE w:val="0"/>
        <w:autoSpaceDN w:val="0"/>
        <w:adjustRightInd w:val="0"/>
        <w:spacing w:after="0" w:line="360" w:lineRule="auto"/>
        <w:ind w:right="62"/>
        <w:jc w:val="both"/>
        <w:rPr>
          <w:rFonts w:ascii="Times New Roman" w:hAnsi="Times New Roman" w:cs="Times New Roman"/>
          <w:sz w:val="24"/>
          <w:szCs w:val="24"/>
        </w:rPr>
      </w:pPr>
      <w:r w:rsidRPr="008B0628">
        <w:rPr>
          <w:rFonts w:ascii="Times New Roman" w:hAnsi="Times New Roman" w:cs="Times New Roman"/>
          <w:sz w:val="24"/>
          <w:szCs w:val="24"/>
        </w:rPr>
        <w:t xml:space="preserve">Esta “confiscación” de la subjetividad aquí postulada por lo institucional, es teorizada por </w:t>
      </w:r>
      <w:proofErr w:type="spellStart"/>
      <w:r w:rsidRPr="008B0628">
        <w:rPr>
          <w:rFonts w:ascii="Times New Roman" w:hAnsi="Times New Roman" w:cs="Times New Roman"/>
          <w:sz w:val="24"/>
          <w:szCs w:val="24"/>
        </w:rPr>
        <w:t>Augé</w:t>
      </w:r>
      <w:proofErr w:type="spellEnd"/>
      <w:sdt>
        <w:sdtPr>
          <w:rPr>
            <w:rFonts w:ascii="Times New Roman" w:hAnsi="Times New Roman" w:cs="Times New Roman"/>
            <w:sz w:val="24"/>
            <w:szCs w:val="24"/>
          </w:rPr>
          <w:id w:val="1540475055"/>
          <w:citation/>
        </w:sdtPr>
        <w:sdtContent>
          <w:r w:rsidR="00A7797E" w:rsidRPr="008B0628">
            <w:rPr>
              <w:rFonts w:ascii="Times New Roman" w:hAnsi="Times New Roman" w:cs="Times New Roman"/>
              <w:sz w:val="24"/>
              <w:szCs w:val="24"/>
            </w:rPr>
            <w:fldChar w:fldCharType="begin"/>
          </w:r>
          <w:r w:rsidR="00A7797E" w:rsidRPr="008B0628">
            <w:rPr>
              <w:rFonts w:ascii="Times New Roman" w:hAnsi="Times New Roman" w:cs="Times New Roman"/>
              <w:sz w:val="24"/>
              <w:szCs w:val="24"/>
            </w:rPr>
            <w:instrText xml:space="preserve">CITATION Aug \n  \t  \l 11274 </w:instrText>
          </w:r>
          <w:r w:rsidR="00A7797E" w:rsidRPr="008B0628">
            <w:rPr>
              <w:rFonts w:ascii="Times New Roman" w:hAnsi="Times New Roman" w:cs="Times New Roman"/>
              <w:sz w:val="24"/>
              <w:szCs w:val="24"/>
            </w:rPr>
            <w:fldChar w:fldCharType="separate"/>
          </w:r>
          <w:r w:rsidR="00A536D5" w:rsidRPr="008B0628">
            <w:rPr>
              <w:rFonts w:ascii="Times New Roman" w:hAnsi="Times New Roman" w:cs="Times New Roman"/>
              <w:noProof/>
              <w:sz w:val="24"/>
              <w:szCs w:val="24"/>
            </w:rPr>
            <w:t xml:space="preserve"> (2008)</w:t>
          </w:r>
          <w:r w:rsidR="00A7797E" w:rsidRPr="008B0628">
            <w:rPr>
              <w:rFonts w:ascii="Times New Roman" w:hAnsi="Times New Roman" w:cs="Times New Roman"/>
              <w:sz w:val="24"/>
              <w:szCs w:val="24"/>
            </w:rPr>
            <w:fldChar w:fldCharType="end"/>
          </w:r>
        </w:sdtContent>
      </w:sdt>
      <w:r w:rsidRPr="008B0628">
        <w:rPr>
          <w:rFonts w:ascii="Times New Roman" w:hAnsi="Times New Roman" w:cs="Times New Roman"/>
          <w:sz w:val="24"/>
          <w:szCs w:val="24"/>
        </w:rPr>
        <w:t xml:space="preserve">, definiendo su perspectiva sobre los </w:t>
      </w:r>
      <w:r w:rsidRPr="008B0628">
        <w:rPr>
          <w:rFonts w:ascii="Times New Roman" w:hAnsi="Times New Roman" w:cs="Times New Roman"/>
          <w:i/>
          <w:sz w:val="24"/>
          <w:szCs w:val="24"/>
        </w:rPr>
        <w:t>no lugares</w:t>
      </w:r>
      <w:r w:rsidRPr="008B0628">
        <w:rPr>
          <w:rFonts w:ascii="Times New Roman" w:hAnsi="Times New Roman" w:cs="Times New Roman"/>
          <w:sz w:val="24"/>
          <w:szCs w:val="24"/>
        </w:rPr>
        <w:t>:</w:t>
      </w:r>
      <w:r w:rsidR="004853B3" w:rsidRPr="008B0628">
        <w:rPr>
          <w:rFonts w:ascii="Times New Roman" w:hAnsi="Times New Roman" w:cs="Times New Roman"/>
          <w:sz w:val="24"/>
          <w:szCs w:val="24"/>
        </w:rPr>
        <w:t xml:space="preserve"> “</w:t>
      </w:r>
      <w:r w:rsidRPr="008B0628">
        <w:rPr>
          <w:rFonts w:ascii="Times New Roman" w:hAnsi="Times New Roman" w:cs="Times New Roman"/>
          <w:sz w:val="24"/>
          <w:szCs w:val="24"/>
        </w:rPr>
        <w:t>Si un lugar puede definirse como lugar de identidad, relacional e histórico, un espacio que no puede definirse ni como espacio de identidad ni como relacional ni como histórico, definirá un no lugar.</w:t>
      </w:r>
      <w:r w:rsidRPr="008B0628">
        <w:rPr>
          <w:rFonts w:ascii="Times New Roman" w:hAnsi="Times New Roman" w:cs="Times New Roman"/>
          <w:i/>
          <w:sz w:val="24"/>
          <w:szCs w:val="24"/>
        </w:rPr>
        <w:t xml:space="preserve"> </w:t>
      </w:r>
      <w:sdt>
        <w:sdtPr>
          <w:rPr>
            <w:rFonts w:ascii="Times New Roman" w:hAnsi="Times New Roman" w:cs="Times New Roman"/>
            <w:i/>
            <w:sz w:val="24"/>
            <w:szCs w:val="24"/>
          </w:rPr>
          <w:id w:val="1753700855"/>
          <w:citation/>
        </w:sdtPr>
        <w:sdtEndPr/>
        <w:sdtContent>
          <w:r w:rsidRPr="008B0628">
            <w:rPr>
              <w:rFonts w:ascii="Times New Roman" w:hAnsi="Times New Roman" w:cs="Times New Roman"/>
              <w:i/>
              <w:sz w:val="24"/>
              <w:szCs w:val="24"/>
            </w:rPr>
            <w:fldChar w:fldCharType="begin"/>
          </w:r>
          <w:r w:rsidR="00A7797E" w:rsidRPr="008B0628">
            <w:rPr>
              <w:rFonts w:ascii="Times New Roman" w:hAnsi="Times New Roman" w:cs="Times New Roman"/>
              <w:i/>
              <w:sz w:val="24"/>
              <w:szCs w:val="24"/>
            </w:rPr>
            <w:instrText xml:space="preserve">CITATION Aug \p 83 \n  \y  \t  \l 11274 </w:instrText>
          </w:r>
          <w:r w:rsidRPr="008B0628">
            <w:rPr>
              <w:rFonts w:ascii="Times New Roman" w:hAnsi="Times New Roman" w:cs="Times New Roman"/>
              <w:i/>
              <w:sz w:val="24"/>
              <w:szCs w:val="24"/>
            </w:rPr>
            <w:fldChar w:fldCharType="separate"/>
          </w:r>
          <w:r w:rsidR="00A536D5" w:rsidRPr="008B0628">
            <w:rPr>
              <w:rFonts w:ascii="Times New Roman" w:hAnsi="Times New Roman" w:cs="Times New Roman"/>
              <w:noProof/>
              <w:sz w:val="24"/>
              <w:szCs w:val="24"/>
            </w:rPr>
            <w:t>(pág. 83)</w:t>
          </w:r>
          <w:r w:rsidRPr="008B0628">
            <w:rPr>
              <w:rFonts w:ascii="Times New Roman" w:hAnsi="Times New Roman" w:cs="Times New Roman"/>
              <w:i/>
              <w:sz w:val="24"/>
              <w:szCs w:val="24"/>
            </w:rPr>
            <w:fldChar w:fldCharType="end"/>
          </w:r>
        </w:sdtContent>
      </w:sdt>
      <w:r w:rsidR="004853B3" w:rsidRPr="008B0628">
        <w:rPr>
          <w:rFonts w:ascii="Times New Roman" w:hAnsi="Times New Roman" w:cs="Times New Roman"/>
          <w:i/>
          <w:sz w:val="24"/>
          <w:szCs w:val="24"/>
        </w:rPr>
        <w:t xml:space="preserve">. </w:t>
      </w:r>
      <w:r w:rsidR="004853B3" w:rsidRPr="008B0628">
        <w:rPr>
          <w:rFonts w:ascii="Times New Roman" w:hAnsi="Times New Roman" w:cs="Times New Roman"/>
          <w:sz w:val="24"/>
          <w:szCs w:val="24"/>
        </w:rPr>
        <w:t>Allí</w:t>
      </w:r>
      <w:r w:rsidR="004853B3" w:rsidRPr="008B0628">
        <w:rPr>
          <w:rFonts w:ascii="Times New Roman" w:hAnsi="Times New Roman" w:cs="Times New Roman"/>
          <w:i/>
          <w:sz w:val="24"/>
          <w:szCs w:val="24"/>
        </w:rPr>
        <w:t>,</w:t>
      </w:r>
      <w:r w:rsidR="004853B3" w:rsidRPr="008B0628">
        <w:rPr>
          <w:rFonts w:ascii="Times New Roman" w:hAnsi="Times New Roman" w:cs="Times New Roman"/>
          <w:sz w:val="24"/>
          <w:szCs w:val="24"/>
        </w:rPr>
        <w:t xml:space="preserve"> </w:t>
      </w:r>
      <w:r w:rsidRPr="008B0628">
        <w:rPr>
          <w:rFonts w:ascii="Times New Roman" w:hAnsi="Times New Roman" w:cs="Times New Roman"/>
          <w:sz w:val="24"/>
          <w:szCs w:val="24"/>
        </w:rPr>
        <w:t xml:space="preserve">apoyándose en Merleau Ponty en su “Fenomenología de la percepción”, </w:t>
      </w:r>
      <w:r w:rsidR="004853B3" w:rsidRPr="008B0628">
        <w:rPr>
          <w:rFonts w:ascii="Times New Roman" w:hAnsi="Times New Roman" w:cs="Times New Roman"/>
          <w:sz w:val="24"/>
          <w:szCs w:val="24"/>
        </w:rPr>
        <w:t xml:space="preserve">remite </w:t>
      </w:r>
      <w:r w:rsidRPr="008B0628">
        <w:rPr>
          <w:rFonts w:ascii="Times New Roman" w:hAnsi="Times New Roman" w:cs="Times New Roman"/>
          <w:sz w:val="24"/>
          <w:szCs w:val="24"/>
        </w:rPr>
        <w:t xml:space="preserve">a considerar los “espacios existenciales” de interconexión del sujeto y su entorno, como el “espacio antropológico”. En </w:t>
      </w:r>
      <w:r w:rsidR="004853B3" w:rsidRPr="008B0628">
        <w:rPr>
          <w:rFonts w:ascii="Times New Roman" w:hAnsi="Times New Roman" w:cs="Times New Roman"/>
          <w:sz w:val="24"/>
          <w:szCs w:val="24"/>
        </w:rPr>
        <w:t>sus palabras</w:t>
      </w:r>
      <w:r w:rsidRPr="008B0628">
        <w:rPr>
          <w:rFonts w:ascii="Times New Roman" w:hAnsi="Times New Roman" w:cs="Times New Roman"/>
          <w:sz w:val="24"/>
          <w:szCs w:val="24"/>
        </w:rPr>
        <w:t xml:space="preserve">, un </w:t>
      </w:r>
      <w:r w:rsidRPr="008B0628">
        <w:rPr>
          <w:rFonts w:ascii="Times New Roman" w:hAnsi="Times New Roman" w:cs="Times New Roman"/>
          <w:i/>
          <w:sz w:val="24"/>
          <w:szCs w:val="24"/>
        </w:rPr>
        <w:t>lugar</w:t>
      </w:r>
      <w:r w:rsidRPr="008B0628">
        <w:rPr>
          <w:rFonts w:ascii="Times New Roman" w:hAnsi="Times New Roman" w:cs="Times New Roman"/>
          <w:sz w:val="24"/>
          <w:szCs w:val="24"/>
        </w:rPr>
        <w:t xml:space="preserve"> “…es el lugar inscripto y simbolizado, el lugar antropológico.”</w:t>
      </w:r>
      <w:sdt>
        <w:sdtPr>
          <w:rPr>
            <w:rFonts w:ascii="Times New Roman" w:hAnsi="Times New Roman" w:cs="Times New Roman"/>
            <w:sz w:val="24"/>
            <w:szCs w:val="24"/>
          </w:rPr>
          <w:id w:val="-1338608678"/>
          <w:citation/>
        </w:sdtPr>
        <w:sdtEndPr/>
        <w:sdtContent>
          <w:r w:rsidRPr="008B0628">
            <w:rPr>
              <w:rFonts w:ascii="Times New Roman" w:hAnsi="Times New Roman" w:cs="Times New Roman"/>
              <w:sz w:val="24"/>
              <w:szCs w:val="24"/>
            </w:rPr>
            <w:fldChar w:fldCharType="begin"/>
          </w:r>
          <w:r w:rsidR="00A7797E" w:rsidRPr="008B0628">
            <w:rPr>
              <w:rFonts w:ascii="Times New Roman" w:hAnsi="Times New Roman" w:cs="Times New Roman"/>
              <w:sz w:val="24"/>
              <w:szCs w:val="24"/>
            </w:rPr>
            <w:instrText xml:space="preserve">CITATION Aug \p 86 \n  \y  \t  \l 11274 </w:instrText>
          </w:r>
          <w:r w:rsidRPr="008B0628">
            <w:rPr>
              <w:rFonts w:ascii="Times New Roman" w:hAnsi="Times New Roman" w:cs="Times New Roman"/>
              <w:sz w:val="24"/>
              <w:szCs w:val="24"/>
            </w:rPr>
            <w:fldChar w:fldCharType="separate"/>
          </w:r>
          <w:r w:rsidR="00A536D5" w:rsidRPr="008B0628">
            <w:rPr>
              <w:rFonts w:ascii="Times New Roman" w:hAnsi="Times New Roman" w:cs="Times New Roman"/>
              <w:noProof/>
              <w:sz w:val="24"/>
              <w:szCs w:val="24"/>
            </w:rPr>
            <w:t xml:space="preserve"> (pág. 86)</w:t>
          </w:r>
          <w:r w:rsidRPr="008B0628">
            <w:rPr>
              <w:rFonts w:ascii="Times New Roman" w:hAnsi="Times New Roman" w:cs="Times New Roman"/>
              <w:sz w:val="24"/>
              <w:szCs w:val="24"/>
            </w:rPr>
            <w:fldChar w:fldCharType="end"/>
          </w:r>
        </w:sdtContent>
      </w:sdt>
      <w:r w:rsidRPr="008B0628">
        <w:rPr>
          <w:rFonts w:ascii="Times New Roman" w:hAnsi="Times New Roman" w:cs="Times New Roman"/>
          <w:sz w:val="24"/>
          <w:szCs w:val="24"/>
        </w:rPr>
        <w:t>. Pero superando la connotación meramente negativa del “no lugar” como sola oposición al “lugar”.</w:t>
      </w:r>
    </w:p>
    <w:p w:rsidR="00E45739" w:rsidRPr="008B0628" w:rsidRDefault="00E45739" w:rsidP="002A636D">
      <w:pPr>
        <w:widowControl w:val="0"/>
        <w:tabs>
          <w:tab w:val="left" w:pos="460"/>
        </w:tabs>
        <w:autoSpaceDE w:val="0"/>
        <w:autoSpaceDN w:val="0"/>
        <w:adjustRightInd w:val="0"/>
        <w:spacing w:after="0" w:line="360" w:lineRule="auto"/>
        <w:ind w:right="284"/>
        <w:jc w:val="both"/>
        <w:rPr>
          <w:rFonts w:ascii="Times New Roman" w:hAnsi="Times New Roman" w:cs="Times New Roman"/>
          <w:sz w:val="24"/>
          <w:szCs w:val="24"/>
        </w:rPr>
      </w:pPr>
      <w:r w:rsidRPr="008B0628">
        <w:rPr>
          <w:rFonts w:ascii="Times New Roman" w:hAnsi="Times New Roman" w:cs="Times New Roman"/>
          <w:sz w:val="24"/>
          <w:szCs w:val="24"/>
        </w:rPr>
        <w:t>Así, la implicación no surge de la voluntad del sujeto, sino que hace su entrada aun a nuestro pesar.</w:t>
      </w:r>
      <w:r w:rsidR="00FF2933" w:rsidRPr="008B0628">
        <w:rPr>
          <w:rFonts w:ascii="Times New Roman" w:hAnsi="Times New Roman" w:cs="Times New Roman"/>
          <w:sz w:val="24"/>
          <w:szCs w:val="24"/>
        </w:rPr>
        <w:t xml:space="preserve"> La implicación no es vista por este autor en un matiz positivo o negativo, no adquiere un juicio de valor: es, está. </w:t>
      </w:r>
      <w:r w:rsidRPr="008B0628">
        <w:rPr>
          <w:rFonts w:ascii="Times New Roman" w:hAnsi="Times New Roman" w:cs="Times New Roman"/>
          <w:sz w:val="24"/>
          <w:szCs w:val="24"/>
        </w:rPr>
        <w:t>Forma parte del hombre en tanto sujeto que es</w:t>
      </w:r>
      <w:r w:rsidR="004853B3" w:rsidRPr="008B0628">
        <w:rPr>
          <w:rFonts w:ascii="Times New Roman" w:hAnsi="Times New Roman" w:cs="Times New Roman"/>
          <w:sz w:val="24"/>
          <w:szCs w:val="24"/>
        </w:rPr>
        <w:t xml:space="preserve">, a la vez, </w:t>
      </w:r>
      <w:r w:rsidR="00FF2933" w:rsidRPr="008B0628">
        <w:rPr>
          <w:rFonts w:ascii="Times New Roman" w:hAnsi="Times New Roman" w:cs="Times New Roman"/>
          <w:sz w:val="24"/>
          <w:szCs w:val="24"/>
        </w:rPr>
        <w:t xml:space="preserve">parte de la </w:t>
      </w:r>
      <w:r w:rsidRPr="008B0628">
        <w:rPr>
          <w:rFonts w:ascii="Times New Roman" w:hAnsi="Times New Roman" w:cs="Times New Roman"/>
          <w:sz w:val="24"/>
          <w:szCs w:val="24"/>
        </w:rPr>
        <w:t xml:space="preserve">trama </w:t>
      </w:r>
      <w:r w:rsidR="004853B3" w:rsidRPr="008B0628">
        <w:rPr>
          <w:rFonts w:ascii="Times New Roman" w:hAnsi="Times New Roman" w:cs="Times New Roman"/>
          <w:sz w:val="24"/>
          <w:szCs w:val="24"/>
        </w:rPr>
        <w:t>de</w:t>
      </w:r>
      <w:r w:rsidRPr="008B0628">
        <w:rPr>
          <w:rFonts w:ascii="Times New Roman" w:hAnsi="Times New Roman" w:cs="Times New Roman"/>
          <w:sz w:val="24"/>
          <w:szCs w:val="24"/>
        </w:rPr>
        <w:t xml:space="preserve"> la realidad que lo circunda. Implicación que es </w:t>
      </w:r>
      <w:proofErr w:type="spellStart"/>
      <w:r w:rsidRPr="008B0628">
        <w:rPr>
          <w:rFonts w:ascii="Times New Roman" w:hAnsi="Times New Roman" w:cs="Times New Roman"/>
          <w:sz w:val="24"/>
          <w:szCs w:val="24"/>
        </w:rPr>
        <w:t>psico</w:t>
      </w:r>
      <w:proofErr w:type="spellEnd"/>
      <w:r w:rsidRPr="008B0628">
        <w:rPr>
          <w:rFonts w:ascii="Times New Roman" w:hAnsi="Times New Roman" w:cs="Times New Roman"/>
          <w:sz w:val="24"/>
          <w:szCs w:val="24"/>
        </w:rPr>
        <w:t>-afectiva, política, ideológica y por ende, reveladora de la realidad psíquica del sujeto. Aquello que, más que verdad, es verdadero</w:t>
      </w:r>
      <w:sdt>
        <w:sdtPr>
          <w:rPr>
            <w:rFonts w:ascii="Times New Roman" w:hAnsi="Times New Roman" w:cs="Times New Roman"/>
            <w:sz w:val="24"/>
            <w:szCs w:val="24"/>
          </w:rPr>
          <w:id w:val="-534122722"/>
          <w:citation/>
        </w:sdtPr>
        <w:sdtEndPr/>
        <w:sdtContent>
          <w:r w:rsidRPr="008B0628">
            <w:rPr>
              <w:rFonts w:ascii="Times New Roman" w:hAnsi="Times New Roman" w:cs="Times New Roman"/>
              <w:sz w:val="24"/>
              <w:szCs w:val="24"/>
            </w:rPr>
            <w:fldChar w:fldCharType="begin"/>
          </w:r>
          <w:r w:rsidR="00A536D5" w:rsidRPr="008B0628">
            <w:rPr>
              <w:rFonts w:ascii="Times New Roman" w:hAnsi="Times New Roman" w:cs="Times New Roman"/>
              <w:sz w:val="24"/>
              <w:szCs w:val="24"/>
            </w:rPr>
            <w:instrText xml:space="preserve">CITATION Lac50 \l 11274 </w:instrText>
          </w:r>
          <w:r w:rsidRPr="008B0628">
            <w:rPr>
              <w:rFonts w:ascii="Times New Roman" w:hAnsi="Times New Roman" w:cs="Times New Roman"/>
              <w:sz w:val="24"/>
              <w:szCs w:val="24"/>
            </w:rPr>
            <w:fldChar w:fldCharType="separate"/>
          </w:r>
          <w:r w:rsidR="00A536D5" w:rsidRPr="008B0628">
            <w:rPr>
              <w:rFonts w:ascii="Times New Roman" w:hAnsi="Times New Roman" w:cs="Times New Roman"/>
              <w:noProof/>
              <w:sz w:val="24"/>
              <w:szCs w:val="24"/>
            </w:rPr>
            <w:t xml:space="preserve"> (Lacan J. , 2003)</w:t>
          </w:r>
          <w:r w:rsidRPr="008B0628">
            <w:rPr>
              <w:rFonts w:ascii="Times New Roman" w:hAnsi="Times New Roman" w:cs="Times New Roman"/>
              <w:sz w:val="24"/>
              <w:szCs w:val="24"/>
            </w:rPr>
            <w:fldChar w:fldCharType="end"/>
          </w:r>
        </w:sdtContent>
      </w:sdt>
      <w:r w:rsidRPr="008B0628">
        <w:rPr>
          <w:rFonts w:ascii="Times New Roman" w:hAnsi="Times New Roman" w:cs="Times New Roman"/>
          <w:sz w:val="24"/>
          <w:szCs w:val="24"/>
        </w:rPr>
        <w:t>.</w:t>
      </w:r>
    </w:p>
    <w:p w:rsidR="00EC24C8" w:rsidRPr="008B0628" w:rsidRDefault="00EC24C8" w:rsidP="00AC7241">
      <w:pPr>
        <w:spacing w:after="0" w:line="360" w:lineRule="auto"/>
        <w:jc w:val="both"/>
        <w:rPr>
          <w:rFonts w:ascii="Times New Roman" w:hAnsi="Times New Roman" w:cs="Times New Roman"/>
          <w:sz w:val="24"/>
          <w:szCs w:val="24"/>
        </w:rPr>
      </w:pPr>
    </w:p>
    <w:p w:rsidR="00E45739" w:rsidRPr="008B0628" w:rsidRDefault="00E45739" w:rsidP="00AC7241">
      <w:pPr>
        <w:spacing w:after="0" w:line="360" w:lineRule="auto"/>
        <w:jc w:val="both"/>
        <w:rPr>
          <w:rFonts w:ascii="Times New Roman" w:hAnsi="Times New Roman" w:cs="Times New Roman"/>
          <w:sz w:val="24"/>
          <w:szCs w:val="24"/>
        </w:rPr>
      </w:pPr>
      <w:r w:rsidRPr="008B0628">
        <w:rPr>
          <w:rFonts w:ascii="Times New Roman" w:hAnsi="Times New Roman" w:cs="Times New Roman"/>
          <w:sz w:val="24"/>
          <w:szCs w:val="24"/>
        </w:rPr>
        <w:t xml:space="preserve">La vida del hombre de la cultura no es sino en su pasaje por las instituciones. Ya Sigmund Freud </w:t>
      </w:r>
      <w:sdt>
        <w:sdtPr>
          <w:rPr>
            <w:rFonts w:ascii="Times New Roman" w:hAnsi="Times New Roman" w:cs="Times New Roman"/>
            <w:sz w:val="24"/>
            <w:szCs w:val="24"/>
          </w:rPr>
          <w:id w:val="-1288269524"/>
          <w:citation/>
        </w:sdtPr>
        <w:sdtEndPr/>
        <w:sdtContent>
          <w:r w:rsidRPr="008B0628">
            <w:rPr>
              <w:rFonts w:ascii="Times New Roman" w:hAnsi="Times New Roman" w:cs="Times New Roman"/>
              <w:sz w:val="24"/>
              <w:szCs w:val="24"/>
            </w:rPr>
            <w:fldChar w:fldCharType="begin"/>
          </w:r>
          <w:r w:rsidR="00C1236B" w:rsidRPr="008B0628">
            <w:rPr>
              <w:rFonts w:ascii="Times New Roman" w:hAnsi="Times New Roman" w:cs="Times New Roman"/>
              <w:sz w:val="24"/>
              <w:szCs w:val="24"/>
            </w:rPr>
            <w:instrText xml:space="preserve">CITATION MarcadorDePosición1 \n  \t  \l 11274 </w:instrText>
          </w:r>
          <w:r w:rsidRPr="008B0628">
            <w:rPr>
              <w:rFonts w:ascii="Times New Roman" w:hAnsi="Times New Roman" w:cs="Times New Roman"/>
              <w:sz w:val="24"/>
              <w:szCs w:val="24"/>
            </w:rPr>
            <w:fldChar w:fldCharType="separate"/>
          </w:r>
          <w:r w:rsidR="00A536D5" w:rsidRPr="008B0628">
            <w:rPr>
              <w:rFonts w:ascii="Times New Roman" w:hAnsi="Times New Roman" w:cs="Times New Roman"/>
              <w:noProof/>
              <w:sz w:val="24"/>
              <w:szCs w:val="24"/>
            </w:rPr>
            <w:t>(1996)</w:t>
          </w:r>
          <w:r w:rsidRPr="008B0628">
            <w:rPr>
              <w:rFonts w:ascii="Times New Roman" w:hAnsi="Times New Roman" w:cs="Times New Roman"/>
              <w:sz w:val="24"/>
              <w:szCs w:val="24"/>
            </w:rPr>
            <w:fldChar w:fldCharType="end"/>
          </w:r>
        </w:sdtContent>
      </w:sdt>
      <w:r w:rsidRPr="008B0628">
        <w:rPr>
          <w:rFonts w:ascii="Times New Roman" w:hAnsi="Times New Roman" w:cs="Times New Roman"/>
          <w:sz w:val="24"/>
          <w:szCs w:val="24"/>
        </w:rPr>
        <w:t xml:space="preserve"> habla, en su origen mítico, del rol que estas ocupan en las necesidades de </w:t>
      </w:r>
      <w:r w:rsidRPr="008B0628">
        <w:rPr>
          <w:rFonts w:ascii="Times New Roman" w:hAnsi="Times New Roman" w:cs="Times New Roman"/>
          <w:sz w:val="24"/>
          <w:szCs w:val="24"/>
        </w:rPr>
        <w:lastRenderedPageBreak/>
        <w:t xml:space="preserve">protección del hombre frente a las fuerzas de la Naturaleza. Protegen del caos, ordenan y conforman las producciones de cultura que regulan las interacciones humanas. </w:t>
      </w:r>
    </w:p>
    <w:p w:rsidR="00FF2933" w:rsidRPr="008B0628" w:rsidRDefault="00FF2933" w:rsidP="00AC7241">
      <w:pPr>
        <w:spacing w:after="0" w:line="360" w:lineRule="auto"/>
        <w:jc w:val="both"/>
        <w:rPr>
          <w:rFonts w:ascii="Times New Roman" w:hAnsi="Times New Roman" w:cs="Times New Roman"/>
          <w:sz w:val="24"/>
          <w:szCs w:val="24"/>
        </w:rPr>
      </w:pPr>
      <w:r w:rsidRPr="008B0628">
        <w:rPr>
          <w:rFonts w:ascii="Times New Roman" w:hAnsi="Times New Roman" w:cs="Times New Roman"/>
          <w:sz w:val="24"/>
          <w:szCs w:val="24"/>
        </w:rPr>
        <w:t>Este ordenamiento social supone diversas funciones para los hombres. Y diversos espacios para su desarrollo: trabajar, dormir, vincularse con un cuerpo social y sus normas, llevan un lugar casi implícito, definido, para tales actividades.</w:t>
      </w:r>
    </w:p>
    <w:p w:rsidR="00E45739" w:rsidRPr="008B0628" w:rsidRDefault="00E45739" w:rsidP="00AC7241">
      <w:pPr>
        <w:spacing w:after="0" w:line="360" w:lineRule="auto"/>
        <w:jc w:val="both"/>
        <w:rPr>
          <w:rFonts w:ascii="Times New Roman" w:hAnsi="Times New Roman" w:cs="Times New Roman"/>
          <w:sz w:val="24"/>
          <w:szCs w:val="24"/>
        </w:rPr>
      </w:pPr>
      <w:r w:rsidRPr="008B0628">
        <w:rPr>
          <w:rFonts w:ascii="Times New Roman" w:hAnsi="Times New Roman" w:cs="Times New Roman"/>
          <w:sz w:val="24"/>
          <w:szCs w:val="24"/>
        </w:rPr>
        <w:t>Por un lado</w:t>
      </w:r>
      <w:r w:rsidR="004853B3" w:rsidRPr="008B0628">
        <w:rPr>
          <w:rFonts w:ascii="Times New Roman" w:hAnsi="Times New Roman" w:cs="Times New Roman"/>
          <w:sz w:val="24"/>
          <w:szCs w:val="24"/>
        </w:rPr>
        <w:t>,</w:t>
      </w:r>
      <w:r w:rsidRPr="008B0628">
        <w:rPr>
          <w:rFonts w:ascii="Times New Roman" w:hAnsi="Times New Roman" w:cs="Times New Roman"/>
          <w:sz w:val="24"/>
          <w:szCs w:val="24"/>
        </w:rPr>
        <w:t xml:space="preserve"> entonces, la protección buscada. Por otro, la regulación de los vínculos que supone para el sujeto la r</w:t>
      </w:r>
      <w:r w:rsidR="00FF2933" w:rsidRPr="008B0628">
        <w:rPr>
          <w:rFonts w:ascii="Times New Roman" w:hAnsi="Times New Roman" w:cs="Times New Roman"/>
          <w:sz w:val="24"/>
          <w:szCs w:val="24"/>
        </w:rPr>
        <w:t>enuncia a la satisfacción plena. L</w:t>
      </w:r>
      <w:r w:rsidRPr="008B0628">
        <w:rPr>
          <w:rFonts w:ascii="Times New Roman" w:hAnsi="Times New Roman" w:cs="Times New Roman"/>
          <w:sz w:val="24"/>
          <w:szCs w:val="24"/>
        </w:rPr>
        <w:t xml:space="preserve">as instituciones – como producciones de cultura – se plantean así en una doble función: la función represiva de tal </w:t>
      </w:r>
      <w:r w:rsidR="00FF2933" w:rsidRPr="008B0628">
        <w:rPr>
          <w:rFonts w:ascii="Times New Roman" w:hAnsi="Times New Roman" w:cs="Times New Roman"/>
          <w:sz w:val="24"/>
          <w:szCs w:val="24"/>
        </w:rPr>
        <w:t>“</w:t>
      </w:r>
      <w:r w:rsidRPr="008B0628">
        <w:rPr>
          <w:rFonts w:ascii="Times New Roman" w:hAnsi="Times New Roman" w:cs="Times New Roman"/>
          <w:sz w:val="24"/>
          <w:szCs w:val="24"/>
        </w:rPr>
        <w:t>intento</w:t>
      </w:r>
      <w:r w:rsidR="00FF2933" w:rsidRPr="008B0628">
        <w:rPr>
          <w:rFonts w:ascii="Times New Roman" w:hAnsi="Times New Roman" w:cs="Times New Roman"/>
          <w:sz w:val="24"/>
          <w:szCs w:val="24"/>
        </w:rPr>
        <w:t>”</w:t>
      </w:r>
      <w:r w:rsidRPr="008B0628">
        <w:rPr>
          <w:rFonts w:ascii="Times New Roman" w:hAnsi="Times New Roman" w:cs="Times New Roman"/>
          <w:sz w:val="24"/>
          <w:szCs w:val="24"/>
        </w:rPr>
        <w:t xml:space="preserve"> de satisfacción pulsional</w:t>
      </w:r>
      <w:r w:rsidR="00FF2933" w:rsidRPr="008B0628">
        <w:rPr>
          <w:rFonts w:ascii="Times New Roman" w:hAnsi="Times New Roman" w:cs="Times New Roman"/>
          <w:sz w:val="24"/>
          <w:szCs w:val="24"/>
        </w:rPr>
        <w:t xml:space="preserve">. Pero también, </w:t>
      </w:r>
      <w:r w:rsidRPr="008B0628">
        <w:rPr>
          <w:rFonts w:ascii="Times New Roman" w:hAnsi="Times New Roman" w:cs="Times New Roman"/>
          <w:sz w:val="24"/>
          <w:szCs w:val="24"/>
        </w:rPr>
        <w:t>su función productiva cuando se trata de motivación, sensibilidades.</w:t>
      </w:r>
      <w:r w:rsidR="00FF2933" w:rsidRPr="008B0628">
        <w:rPr>
          <w:rFonts w:ascii="Times New Roman" w:hAnsi="Times New Roman" w:cs="Times New Roman"/>
          <w:sz w:val="24"/>
          <w:szCs w:val="24"/>
        </w:rPr>
        <w:t xml:space="preserve"> La cultura, surgida entonces como protección del hombre ante aquello que lo hiere </w:t>
      </w:r>
      <w:proofErr w:type="spellStart"/>
      <w:r w:rsidR="00FF2933" w:rsidRPr="008B0628">
        <w:rPr>
          <w:rFonts w:ascii="Times New Roman" w:hAnsi="Times New Roman" w:cs="Times New Roman"/>
          <w:sz w:val="24"/>
          <w:szCs w:val="24"/>
        </w:rPr>
        <w:t>narcisísticamente</w:t>
      </w:r>
      <w:proofErr w:type="spellEnd"/>
      <w:r w:rsidR="00FF2933" w:rsidRPr="008B0628">
        <w:rPr>
          <w:rFonts w:ascii="Times New Roman" w:hAnsi="Times New Roman" w:cs="Times New Roman"/>
          <w:sz w:val="24"/>
          <w:szCs w:val="24"/>
        </w:rPr>
        <w:t xml:space="preserve"> trae, inevitablemente, sufrimiento. Sufrimiento que encuentra allí una de sus fuentes: la de origen social. Pero que, además, presenta una paradoja: no se puede estar por fuera de la cultura. No podemos acceder a un primer </w:t>
      </w:r>
      <w:r w:rsidR="00EA50DC" w:rsidRPr="008B0628">
        <w:rPr>
          <w:rFonts w:ascii="Times New Roman" w:hAnsi="Times New Roman" w:cs="Times New Roman"/>
          <w:sz w:val="24"/>
          <w:szCs w:val="24"/>
        </w:rPr>
        <w:t xml:space="preserve">momento mítico, </w:t>
      </w:r>
      <w:r w:rsidR="00FF2933" w:rsidRPr="008B0628">
        <w:rPr>
          <w:rFonts w:ascii="Times New Roman" w:hAnsi="Times New Roman" w:cs="Times New Roman"/>
          <w:sz w:val="24"/>
          <w:szCs w:val="24"/>
        </w:rPr>
        <w:t>previo a la regulación relacional que trae la cultura. Pero estar en ella, no es sin el malestar.</w:t>
      </w:r>
    </w:p>
    <w:p w:rsidR="004853B3" w:rsidRPr="008B0628" w:rsidRDefault="004853B3" w:rsidP="00AC7241">
      <w:pPr>
        <w:spacing w:after="0" w:line="360" w:lineRule="auto"/>
        <w:jc w:val="both"/>
        <w:rPr>
          <w:rFonts w:ascii="Times New Roman" w:eastAsia="Times New Roman" w:hAnsi="Times New Roman" w:cs="Times New Roman"/>
          <w:sz w:val="24"/>
          <w:szCs w:val="24"/>
          <w:lang w:eastAsia="es-AR"/>
        </w:rPr>
      </w:pPr>
    </w:p>
    <w:p w:rsidR="00425A62" w:rsidRPr="008B0628" w:rsidRDefault="00425A62" w:rsidP="00AC7241">
      <w:pPr>
        <w:pStyle w:val="Ttulo2"/>
        <w:spacing w:line="360" w:lineRule="auto"/>
        <w:rPr>
          <w:rFonts w:ascii="Times New Roman" w:eastAsia="Times New Roman" w:hAnsi="Times New Roman" w:cs="Times New Roman"/>
          <w:color w:val="auto"/>
          <w:sz w:val="24"/>
          <w:szCs w:val="24"/>
          <w:lang w:eastAsia="es-AR"/>
        </w:rPr>
      </w:pPr>
      <w:bookmarkStart w:id="8" w:name="_Toc508905627"/>
      <w:r w:rsidRPr="008B0628">
        <w:rPr>
          <w:rFonts w:ascii="Times New Roman" w:eastAsia="Times New Roman" w:hAnsi="Times New Roman" w:cs="Times New Roman"/>
          <w:color w:val="auto"/>
          <w:sz w:val="24"/>
          <w:szCs w:val="24"/>
          <w:lang w:eastAsia="es-AR"/>
        </w:rPr>
        <w:t>Lugar, fin e incidencia de la pena en el campo institucional y del sujeto. Conclusiones.</w:t>
      </w:r>
    </w:p>
    <w:bookmarkEnd w:id="8"/>
    <w:p w:rsidR="008537DD" w:rsidRPr="008B0628" w:rsidRDefault="008537DD" w:rsidP="00AC7241">
      <w:pPr>
        <w:spacing w:after="0" w:line="360" w:lineRule="auto"/>
        <w:jc w:val="both"/>
        <w:rPr>
          <w:rFonts w:ascii="Times New Roman" w:eastAsia="Times New Roman" w:hAnsi="Times New Roman" w:cs="Times New Roman"/>
          <w:sz w:val="24"/>
          <w:szCs w:val="24"/>
          <w:lang w:eastAsia="es-AR"/>
        </w:rPr>
      </w:pPr>
      <w:r w:rsidRPr="008B0628">
        <w:rPr>
          <w:rFonts w:ascii="Times New Roman" w:eastAsia="Times New Roman" w:hAnsi="Times New Roman" w:cs="Times New Roman"/>
          <w:sz w:val="24"/>
          <w:szCs w:val="24"/>
          <w:lang w:eastAsia="es-AR"/>
        </w:rPr>
        <w:t>Podría decirse que el estable</w:t>
      </w:r>
      <w:r w:rsidR="00B060AC" w:rsidRPr="008B0628">
        <w:rPr>
          <w:rFonts w:ascii="Times New Roman" w:eastAsia="Times New Roman" w:hAnsi="Times New Roman" w:cs="Times New Roman"/>
          <w:sz w:val="24"/>
          <w:szCs w:val="24"/>
          <w:lang w:eastAsia="es-AR"/>
        </w:rPr>
        <w:t xml:space="preserve">cimiento como institución total, </w:t>
      </w:r>
      <w:r w:rsidRPr="008B0628">
        <w:rPr>
          <w:rFonts w:ascii="Times New Roman" w:eastAsia="Times New Roman" w:hAnsi="Times New Roman" w:cs="Times New Roman"/>
          <w:sz w:val="24"/>
          <w:szCs w:val="24"/>
          <w:lang w:eastAsia="es-AR"/>
        </w:rPr>
        <w:t xml:space="preserve">desde </w:t>
      </w:r>
      <w:proofErr w:type="spellStart"/>
      <w:r w:rsidRPr="008B0628">
        <w:rPr>
          <w:rFonts w:ascii="Times New Roman" w:eastAsia="Times New Roman" w:hAnsi="Times New Roman" w:cs="Times New Roman"/>
          <w:sz w:val="24"/>
          <w:szCs w:val="24"/>
          <w:lang w:eastAsia="es-AR"/>
        </w:rPr>
        <w:t>Goffman</w:t>
      </w:r>
      <w:proofErr w:type="spellEnd"/>
      <w:r w:rsidR="00B060AC" w:rsidRPr="008B0628">
        <w:rPr>
          <w:rFonts w:ascii="Times New Roman" w:eastAsia="Times New Roman" w:hAnsi="Times New Roman" w:cs="Times New Roman"/>
          <w:sz w:val="24"/>
          <w:szCs w:val="24"/>
          <w:lang w:eastAsia="es-AR"/>
        </w:rPr>
        <w:t>,</w:t>
      </w:r>
      <w:r w:rsidRPr="008B0628">
        <w:rPr>
          <w:rFonts w:ascii="Times New Roman" w:eastAsia="Times New Roman" w:hAnsi="Times New Roman" w:cs="Times New Roman"/>
          <w:sz w:val="24"/>
          <w:szCs w:val="24"/>
          <w:lang w:eastAsia="es-AR"/>
        </w:rPr>
        <w:t xml:space="preserve"> organiza la vida total del sujeto: todo su mundo material queda a su disposición, pero también guarda bajo su égida la propia subjetividad, en tanto, al decir de Foucault (2004), lo que pesa sobre el alma se efectiviza en el cuerpo. La creación de cuerpos dóciles por parte de la cárcel deviene en una docilidad “subjetiva” en la que la asimilación de las regulaciones supone una acomodación (anulación, podría decirse) a esa dominación que la institución total procura. Este proceso que aísla al sujeto genera</w:t>
      </w:r>
      <w:r w:rsidR="00B060AC" w:rsidRPr="008B0628">
        <w:rPr>
          <w:rFonts w:ascii="Times New Roman" w:eastAsia="Times New Roman" w:hAnsi="Times New Roman" w:cs="Times New Roman"/>
          <w:sz w:val="24"/>
          <w:szCs w:val="24"/>
          <w:lang w:eastAsia="es-AR"/>
        </w:rPr>
        <w:t>,</w:t>
      </w:r>
      <w:r w:rsidRPr="008B0628">
        <w:rPr>
          <w:rFonts w:ascii="Times New Roman" w:eastAsia="Times New Roman" w:hAnsi="Times New Roman" w:cs="Times New Roman"/>
          <w:sz w:val="24"/>
          <w:szCs w:val="24"/>
          <w:lang w:eastAsia="es-AR"/>
        </w:rPr>
        <w:t xml:space="preserve"> también</w:t>
      </w:r>
      <w:r w:rsidR="00B060AC" w:rsidRPr="008B0628">
        <w:rPr>
          <w:rFonts w:ascii="Times New Roman" w:eastAsia="Times New Roman" w:hAnsi="Times New Roman" w:cs="Times New Roman"/>
          <w:sz w:val="24"/>
          <w:szCs w:val="24"/>
          <w:lang w:eastAsia="es-AR"/>
        </w:rPr>
        <w:t>,</w:t>
      </w:r>
      <w:r w:rsidRPr="008B0628">
        <w:rPr>
          <w:rFonts w:ascii="Times New Roman" w:eastAsia="Times New Roman" w:hAnsi="Times New Roman" w:cs="Times New Roman"/>
          <w:sz w:val="24"/>
          <w:szCs w:val="24"/>
          <w:lang w:eastAsia="es-AR"/>
        </w:rPr>
        <w:t xml:space="preserve"> degradación y humillaciones durante su vida intramuros. En términos de </w:t>
      </w:r>
      <w:proofErr w:type="spellStart"/>
      <w:r w:rsidRPr="008B0628">
        <w:rPr>
          <w:rFonts w:ascii="Times New Roman" w:eastAsia="Times New Roman" w:hAnsi="Times New Roman" w:cs="Times New Roman"/>
          <w:sz w:val="24"/>
          <w:szCs w:val="24"/>
          <w:lang w:eastAsia="es-AR"/>
        </w:rPr>
        <w:t>Goffman</w:t>
      </w:r>
      <w:proofErr w:type="spellEnd"/>
      <w:sdt>
        <w:sdtPr>
          <w:rPr>
            <w:rFonts w:ascii="Times New Roman" w:eastAsia="Times New Roman" w:hAnsi="Times New Roman" w:cs="Times New Roman"/>
            <w:sz w:val="24"/>
            <w:szCs w:val="24"/>
            <w:lang w:eastAsia="es-AR"/>
          </w:rPr>
          <w:id w:val="1720402495"/>
          <w:citation/>
        </w:sdtPr>
        <w:sdtContent>
          <w:r w:rsidR="00C1236B" w:rsidRPr="008B0628">
            <w:rPr>
              <w:rFonts w:ascii="Times New Roman" w:eastAsia="Times New Roman" w:hAnsi="Times New Roman" w:cs="Times New Roman"/>
              <w:sz w:val="24"/>
              <w:szCs w:val="24"/>
              <w:lang w:eastAsia="es-AR"/>
            </w:rPr>
            <w:fldChar w:fldCharType="begin"/>
          </w:r>
          <w:r w:rsidR="00C1236B" w:rsidRPr="008B0628">
            <w:rPr>
              <w:rFonts w:ascii="Times New Roman" w:eastAsia="Times New Roman" w:hAnsi="Times New Roman" w:cs="Times New Roman"/>
              <w:sz w:val="24"/>
              <w:szCs w:val="24"/>
              <w:lang w:eastAsia="es-AR"/>
            </w:rPr>
            <w:instrText xml:space="preserve">CITATION Gof09 \n  \t  \l 11274 </w:instrText>
          </w:r>
          <w:r w:rsidR="00C1236B" w:rsidRPr="008B0628">
            <w:rPr>
              <w:rFonts w:ascii="Times New Roman" w:eastAsia="Times New Roman" w:hAnsi="Times New Roman" w:cs="Times New Roman"/>
              <w:sz w:val="24"/>
              <w:szCs w:val="24"/>
              <w:lang w:eastAsia="es-AR"/>
            </w:rPr>
            <w:fldChar w:fldCharType="separate"/>
          </w:r>
          <w:r w:rsidR="00A536D5" w:rsidRPr="008B0628">
            <w:rPr>
              <w:rFonts w:ascii="Times New Roman" w:eastAsia="Times New Roman" w:hAnsi="Times New Roman" w:cs="Times New Roman"/>
              <w:noProof/>
              <w:sz w:val="24"/>
              <w:szCs w:val="24"/>
              <w:lang w:eastAsia="es-AR"/>
            </w:rPr>
            <w:t xml:space="preserve"> (2009)</w:t>
          </w:r>
          <w:r w:rsidR="00C1236B" w:rsidRPr="008B0628">
            <w:rPr>
              <w:rFonts w:ascii="Times New Roman" w:eastAsia="Times New Roman" w:hAnsi="Times New Roman" w:cs="Times New Roman"/>
              <w:sz w:val="24"/>
              <w:szCs w:val="24"/>
              <w:lang w:eastAsia="es-AR"/>
            </w:rPr>
            <w:fldChar w:fldCharType="end"/>
          </w:r>
        </w:sdtContent>
      </w:sdt>
      <w:r w:rsidRPr="008B0628">
        <w:rPr>
          <w:rFonts w:ascii="Times New Roman" w:eastAsia="Times New Roman" w:hAnsi="Times New Roman" w:cs="Times New Roman"/>
          <w:sz w:val="24"/>
          <w:szCs w:val="24"/>
          <w:lang w:eastAsia="es-AR"/>
        </w:rPr>
        <w:t xml:space="preserve"> </w:t>
      </w:r>
    </w:p>
    <w:p w:rsidR="00622948" w:rsidRPr="008B0628" w:rsidRDefault="00622948" w:rsidP="00AC7241">
      <w:pPr>
        <w:spacing w:after="0" w:line="360" w:lineRule="auto"/>
        <w:ind w:left="284" w:right="510"/>
        <w:jc w:val="both"/>
        <w:rPr>
          <w:rFonts w:ascii="Times New Roman" w:eastAsia="Times New Roman" w:hAnsi="Times New Roman" w:cs="Times New Roman"/>
          <w:sz w:val="24"/>
          <w:szCs w:val="24"/>
          <w:lang w:eastAsia="es-AR"/>
        </w:rPr>
      </w:pPr>
    </w:p>
    <w:p w:rsidR="008537DD" w:rsidRPr="008B0628" w:rsidRDefault="00C1236B" w:rsidP="00AC7241">
      <w:pPr>
        <w:spacing w:after="0" w:line="360" w:lineRule="auto"/>
        <w:ind w:left="284" w:right="510"/>
        <w:jc w:val="both"/>
        <w:rPr>
          <w:rFonts w:ascii="Times New Roman" w:eastAsia="Times New Roman" w:hAnsi="Times New Roman" w:cs="Times New Roman"/>
          <w:sz w:val="24"/>
          <w:szCs w:val="24"/>
          <w:lang w:eastAsia="es-AR"/>
        </w:rPr>
      </w:pPr>
      <w:r w:rsidRPr="008B0628">
        <w:rPr>
          <w:rFonts w:ascii="Times New Roman" w:eastAsia="Times New Roman" w:hAnsi="Times New Roman" w:cs="Times New Roman"/>
          <w:sz w:val="24"/>
          <w:szCs w:val="24"/>
          <w:lang w:eastAsia="es-AR"/>
        </w:rPr>
        <w:t>L</w:t>
      </w:r>
      <w:r w:rsidR="008537DD" w:rsidRPr="008B0628">
        <w:rPr>
          <w:rFonts w:ascii="Times New Roman" w:eastAsia="Times New Roman" w:hAnsi="Times New Roman" w:cs="Times New Roman"/>
          <w:sz w:val="24"/>
          <w:szCs w:val="24"/>
          <w:lang w:eastAsia="es-AR"/>
        </w:rPr>
        <w:t xml:space="preserve">a mortificación del yo es sistemática aunque a menudo no intencionada. (…) las barreras que las instituciones totales levantan entre el interno y el exterior marca la primera mutilación del yo. En la vida civil, la programación sucesiva de los roles del individuo, tanto en el ciclo vital como en la repetida rutina diaria, asegura que ningún rol que realice bloqueará su desempeño y se ligará con otro. En las instituciones locales, por el contrario, el ingreso ya rompe automáticamente con la programación del rol, puesto que la separación entre el interno y el ancho mundo “dura todo el día”, y puede continuar durante años. Por lo tanto se verifica el despojo del rol </w:t>
      </w:r>
      <w:sdt>
        <w:sdtPr>
          <w:rPr>
            <w:rFonts w:ascii="Times New Roman" w:eastAsia="Times New Roman" w:hAnsi="Times New Roman" w:cs="Times New Roman"/>
            <w:sz w:val="24"/>
            <w:szCs w:val="24"/>
            <w:lang w:eastAsia="es-AR"/>
          </w:rPr>
          <w:id w:val="1951505349"/>
          <w:citation/>
        </w:sdtPr>
        <w:sdtEndPr/>
        <w:sdtContent>
          <w:r w:rsidR="008537DD" w:rsidRPr="008B0628">
            <w:rPr>
              <w:rFonts w:ascii="Times New Roman" w:eastAsia="Times New Roman" w:hAnsi="Times New Roman" w:cs="Times New Roman"/>
              <w:sz w:val="24"/>
              <w:szCs w:val="24"/>
              <w:lang w:eastAsia="es-AR"/>
            </w:rPr>
            <w:fldChar w:fldCharType="begin"/>
          </w:r>
          <w:r w:rsidRPr="008B0628">
            <w:rPr>
              <w:rFonts w:ascii="Times New Roman" w:eastAsia="Times New Roman" w:hAnsi="Times New Roman" w:cs="Times New Roman"/>
              <w:sz w:val="24"/>
              <w:szCs w:val="24"/>
              <w:lang w:eastAsia="es-AR"/>
            </w:rPr>
            <w:instrText xml:space="preserve">CITATION Gof09 \p 29 \n  \y  \t  \l 11274 </w:instrText>
          </w:r>
          <w:r w:rsidR="008537DD" w:rsidRPr="008B0628">
            <w:rPr>
              <w:rFonts w:ascii="Times New Roman" w:eastAsia="Times New Roman" w:hAnsi="Times New Roman" w:cs="Times New Roman"/>
              <w:sz w:val="24"/>
              <w:szCs w:val="24"/>
              <w:lang w:eastAsia="es-AR"/>
            </w:rPr>
            <w:fldChar w:fldCharType="separate"/>
          </w:r>
          <w:r w:rsidR="00A536D5" w:rsidRPr="008B0628">
            <w:rPr>
              <w:rFonts w:ascii="Times New Roman" w:eastAsia="Times New Roman" w:hAnsi="Times New Roman" w:cs="Times New Roman"/>
              <w:noProof/>
              <w:sz w:val="24"/>
              <w:szCs w:val="24"/>
              <w:lang w:eastAsia="es-AR"/>
            </w:rPr>
            <w:t>(pág. 29)</w:t>
          </w:r>
          <w:r w:rsidR="008537DD" w:rsidRPr="008B0628">
            <w:rPr>
              <w:rFonts w:ascii="Times New Roman" w:eastAsia="Times New Roman" w:hAnsi="Times New Roman" w:cs="Times New Roman"/>
              <w:sz w:val="24"/>
              <w:szCs w:val="24"/>
              <w:lang w:eastAsia="es-AR"/>
            </w:rPr>
            <w:fldChar w:fldCharType="end"/>
          </w:r>
        </w:sdtContent>
      </w:sdt>
      <w:r w:rsidR="008537DD" w:rsidRPr="008B0628">
        <w:rPr>
          <w:rFonts w:ascii="Times New Roman" w:eastAsia="Times New Roman" w:hAnsi="Times New Roman" w:cs="Times New Roman"/>
          <w:sz w:val="24"/>
          <w:szCs w:val="24"/>
          <w:lang w:eastAsia="es-AR"/>
        </w:rPr>
        <w:t xml:space="preserve">. </w:t>
      </w:r>
    </w:p>
    <w:p w:rsidR="008537DD" w:rsidRPr="008B0628" w:rsidRDefault="008537DD" w:rsidP="00AC7241">
      <w:pPr>
        <w:spacing w:after="0" w:line="360" w:lineRule="auto"/>
        <w:jc w:val="both"/>
        <w:rPr>
          <w:rFonts w:ascii="Times New Roman" w:eastAsia="Times New Roman" w:hAnsi="Times New Roman" w:cs="Times New Roman"/>
          <w:sz w:val="24"/>
          <w:szCs w:val="24"/>
          <w:lang w:eastAsia="es-AR"/>
        </w:rPr>
      </w:pPr>
    </w:p>
    <w:p w:rsidR="00B536D9" w:rsidRPr="008B0628" w:rsidRDefault="00B536D9" w:rsidP="00AC7241">
      <w:pPr>
        <w:widowControl w:val="0"/>
        <w:tabs>
          <w:tab w:val="left" w:pos="460"/>
        </w:tabs>
        <w:autoSpaceDE w:val="0"/>
        <w:autoSpaceDN w:val="0"/>
        <w:adjustRightInd w:val="0"/>
        <w:spacing w:after="0" w:line="360" w:lineRule="auto"/>
        <w:ind w:right="62"/>
        <w:jc w:val="both"/>
        <w:rPr>
          <w:rFonts w:ascii="Times New Roman" w:hAnsi="Times New Roman" w:cs="Times New Roman"/>
          <w:sz w:val="24"/>
          <w:szCs w:val="24"/>
        </w:rPr>
      </w:pPr>
      <w:r w:rsidRPr="008B0628">
        <w:rPr>
          <w:rFonts w:ascii="Times New Roman" w:hAnsi="Times New Roman" w:cs="Times New Roman"/>
          <w:sz w:val="24"/>
          <w:szCs w:val="24"/>
        </w:rPr>
        <w:t xml:space="preserve">La importancia de dar cuenta de la multiplicidad de factores que atraviesan un dispositivo pedagógico en el que se implican docentes, </w:t>
      </w:r>
      <w:r w:rsidR="00EA50DC" w:rsidRPr="008B0628">
        <w:rPr>
          <w:rFonts w:ascii="Times New Roman" w:hAnsi="Times New Roman" w:cs="Times New Roman"/>
          <w:sz w:val="24"/>
          <w:szCs w:val="24"/>
        </w:rPr>
        <w:t>estudiantes</w:t>
      </w:r>
      <w:r w:rsidRPr="008B0628">
        <w:rPr>
          <w:rFonts w:ascii="Times New Roman" w:hAnsi="Times New Roman" w:cs="Times New Roman"/>
          <w:sz w:val="24"/>
          <w:szCs w:val="24"/>
        </w:rPr>
        <w:t>, escenarios, radica también en las representaciones, estrategias, deseos, anhelos, expectativas que, en tanto encuentro de sujetos, conlleva e impactan.</w:t>
      </w:r>
    </w:p>
    <w:p w:rsidR="00B536D9" w:rsidRPr="008B0628" w:rsidRDefault="00B536D9" w:rsidP="00AC7241">
      <w:pPr>
        <w:spacing w:after="0" w:line="360" w:lineRule="auto"/>
        <w:jc w:val="both"/>
        <w:rPr>
          <w:rFonts w:ascii="Times New Roman" w:hAnsi="Times New Roman" w:cs="Times New Roman"/>
          <w:sz w:val="24"/>
          <w:szCs w:val="24"/>
        </w:rPr>
      </w:pPr>
    </w:p>
    <w:p w:rsidR="00B536D9" w:rsidRPr="008B0628" w:rsidRDefault="00B536D9" w:rsidP="00AC7241">
      <w:pPr>
        <w:spacing w:after="0" w:line="360" w:lineRule="auto"/>
        <w:jc w:val="both"/>
        <w:rPr>
          <w:rFonts w:ascii="Times New Roman" w:hAnsi="Times New Roman" w:cs="Times New Roman"/>
          <w:sz w:val="24"/>
          <w:szCs w:val="24"/>
        </w:rPr>
      </w:pPr>
      <w:r w:rsidRPr="008B0628">
        <w:rPr>
          <w:rFonts w:ascii="Times New Roman" w:hAnsi="Times New Roman" w:cs="Times New Roman"/>
          <w:sz w:val="24"/>
          <w:szCs w:val="24"/>
        </w:rPr>
        <w:t xml:space="preserve">Tampoco estos </w:t>
      </w:r>
      <w:r w:rsidR="00B060AC" w:rsidRPr="008B0628">
        <w:rPr>
          <w:rFonts w:ascii="Times New Roman" w:hAnsi="Times New Roman" w:cs="Times New Roman"/>
          <w:sz w:val="24"/>
          <w:szCs w:val="24"/>
        </w:rPr>
        <w:t>estudiantes</w:t>
      </w:r>
      <w:r w:rsidRPr="008B0628">
        <w:rPr>
          <w:rFonts w:ascii="Times New Roman" w:hAnsi="Times New Roman" w:cs="Times New Roman"/>
          <w:sz w:val="24"/>
          <w:szCs w:val="24"/>
        </w:rPr>
        <w:t xml:space="preserve"> aparecen claramente definidos frente al docente. Son estudiantes</w:t>
      </w:r>
      <w:r w:rsidR="00B060AC" w:rsidRPr="008B0628">
        <w:rPr>
          <w:rFonts w:ascii="Times New Roman" w:hAnsi="Times New Roman" w:cs="Times New Roman"/>
          <w:sz w:val="24"/>
          <w:szCs w:val="24"/>
        </w:rPr>
        <w:t>/i</w:t>
      </w:r>
      <w:r w:rsidRPr="008B0628">
        <w:rPr>
          <w:rFonts w:ascii="Times New Roman" w:hAnsi="Times New Roman" w:cs="Times New Roman"/>
          <w:sz w:val="24"/>
          <w:szCs w:val="24"/>
        </w:rPr>
        <w:t>nternos. Ni estudiantes como los de la vida libre, ni solo internos como muchos de sus compañeros de encierro. Pero esta nueva definición de estudiante</w:t>
      </w:r>
      <w:r w:rsidR="00B060AC" w:rsidRPr="008B0628">
        <w:rPr>
          <w:rFonts w:ascii="Times New Roman" w:hAnsi="Times New Roman" w:cs="Times New Roman"/>
          <w:sz w:val="24"/>
          <w:szCs w:val="24"/>
        </w:rPr>
        <w:t>/</w:t>
      </w:r>
      <w:r w:rsidRPr="008B0628">
        <w:rPr>
          <w:rFonts w:ascii="Times New Roman" w:hAnsi="Times New Roman" w:cs="Times New Roman"/>
          <w:sz w:val="24"/>
          <w:szCs w:val="24"/>
        </w:rPr>
        <w:t>interno impacta</w:t>
      </w:r>
      <w:r w:rsidR="00FE3954" w:rsidRPr="008B0628">
        <w:rPr>
          <w:rFonts w:ascii="Times New Roman" w:hAnsi="Times New Roman" w:cs="Times New Roman"/>
          <w:sz w:val="24"/>
          <w:szCs w:val="24"/>
        </w:rPr>
        <w:t xml:space="preserve">, principalmente, </w:t>
      </w:r>
      <w:r w:rsidRPr="008B0628">
        <w:rPr>
          <w:rFonts w:ascii="Times New Roman" w:hAnsi="Times New Roman" w:cs="Times New Roman"/>
          <w:sz w:val="24"/>
          <w:szCs w:val="24"/>
        </w:rPr>
        <w:t xml:space="preserve">cuando gana </w:t>
      </w:r>
      <w:r w:rsidR="003A3AF3" w:rsidRPr="008B0628">
        <w:rPr>
          <w:rFonts w:ascii="Times New Roman" w:hAnsi="Times New Roman" w:cs="Times New Roman"/>
          <w:sz w:val="24"/>
          <w:szCs w:val="24"/>
        </w:rPr>
        <w:t xml:space="preserve">a </w:t>
      </w:r>
      <w:r w:rsidRPr="008B0628">
        <w:rPr>
          <w:rFonts w:ascii="Times New Roman" w:hAnsi="Times New Roman" w:cs="Times New Roman"/>
          <w:sz w:val="24"/>
          <w:szCs w:val="24"/>
        </w:rPr>
        <w:t>la naturalización de las nociones</w:t>
      </w:r>
      <w:r w:rsidR="00FE3954" w:rsidRPr="008B0628">
        <w:rPr>
          <w:rFonts w:ascii="Times New Roman" w:hAnsi="Times New Roman" w:cs="Times New Roman"/>
          <w:sz w:val="24"/>
          <w:szCs w:val="24"/>
        </w:rPr>
        <w:t xml:space="preserve"> que se tienen</w:t>
      </w:r>
      <w:r w:rsidRPr="008B0628">
        <w:rPr>
          <w:rFonts w:ascii="Times New Roman" w:hAnsi="Times New Roman" w:cs="Times New Roman"/>
          <w:sz w:val="24"/>
          <w:szCs w:val="24"/>
        </w:rPr>
        <w:t xml:space="preserve"> de e</w:t>
      </w:r>
      <w:r w:rsidR="00FE3954" w:rsidRPr="008B0628">
        <w:rPr>
          <w:rFonts w:ascii="Times New Roman" w:hAnsi="Times New Roman" w:cs="Times New Roman"/>
          <w:sz w:val="24"/>
          <w:szCs w:val="24"/>
        </w:rPr>
        <w:t>studiante y de interno</w:t>
      </w:r>
      <w:r w:rsidRPr="008B0628">
        <w:rPr>
          <w:rFonts w:ascii="Times New Roman" w:hAnsi="Times New Roman" w:cs="Times New Roman"/>
          <w:sz w:val="24"/>
          <w:szCs w:val="24"/>
        </w:rPr>
        <w:t>. Este quiebre que no define a un sujeto, rompe la lógica del encierro mismo, incluso allí donde impera. Recordando a Foucault</w:t>
      </w:r>
      <w:sdt>
        <w:sdtPr>
          <w:rPr>
            <w:rFonts w:ascii="Times New Roman" w:hAnsi="Times New Roman" w:cs="Times New Roman"/>
            <w:sz w:val="24"/>
            <w:szCs w:val="24"/>
          </w:rPr>
          <w:id w:val="499933267"/>
          <w:citation/>
        </w:sdtPr>
        <w:sdtEndPr/>
        <w:sdtContent>
          <w:r w:rsidRPr="008B0628">
            <w:rPr>
              <w:rFonts w:ascii="Times New Roman" w:hAnsi="Times New Roman" w:cs="Times New Roman"/>
              <w:sz w:val="24"/>
              <w:szCs w:val="24"/>
            </w:rPr>
            <w:fldChar w:fldCharType="begin"/>
          </w:r>
          <w:r w:rsidR="00D56227" w:rsidRPr="008B0628">
            <w:rPr>
              <w:rFonts w:ascii="Times New Roman" w:hAnsi="Times New Roman" w:cs="Times New Roman"/>
              <w:sz w:val="24"/>
              <w:szCs w:val="24"/>
            </w:rPr>
            <w:instrText xml:space="preserve">CITATION MarcadorDePosición3 \n  \t  \l 11274 </w:instrText>
          </w:r>
          <w:r w:rsidRPr="008B0628">
            <w:rPr>
              <w:rFonts w:ascii="Times New Roman" w:hAnsi="Times New Roman" w:cs="Times New Roman"/>
              <w:sz w:val="24"/>
              <w:szCs w:val="24"/>
            </w:rPr>
            <w:fldChar w:fldCharType="separate"/>
          </w:r>
          <w:r w:rsidR="00A536D5" w:rsidRPr="008B0628">
            <w:rPr>
              <w:rFonts w:ascii="Times New Roman" w:hAnsi="Times New Roman" w:cs="Times New Roman"/>
              <w:noProof/>
              <w:sz w:val="24"/>
              <w:szCs w:val="24"/>
            </w:rPr>
            <w:t xml:space="preserve"> (2004)</w:t>
          </w:r>
          <w:r w:rsidRPr="008B0628">
            <w:rPr>
              <w:rFonts w:ascii="Times New Roman" w:hAnsi="Times New Roman" w:cs="Times New Roman"/>
              <w:sz w:val="24"/>
              <w:szCs w:val="24"/>
            </w:rPr>
            <w:fldChar w:fldCharType="end"/>
          </w:r>
        </w:sdtContent>
      </w:sdt>
      <w:r w:rsidRPr="008B0628">
        <w:rPr>
          <w:rFonts w:ascii="Times New Roman" w:hAnsi="Times New Roman" w:cs="Times New Roman"/>
          <w:sz w:val="24"/>
          <w:szCs w:val="24"/>
        </w:rPr>
        <w:t xml:space="preserve">, presenciamos el rompimiento del </w:t>
      </w:r>
      <w:r w:rsidR="00FE3954" w:rsidRPr="008B0628">
        <w:rPr>
          <w:rFonts w:ascii="Times New Roman" w:hAnsi="Times New Roman" w:cs="Times New Roman"/>
          <w:sz w:val="24"/>
          <w:szCs w:val="24"/>
        </w:rPr>
        <w:t xml:space="preserve">mencionado </w:t>
      </w:r>
      <w:proofErr w:type="spellStart"/>
      <w:r w:rsidRPr="008B0628">
        <w:rPr>
          <w:rFonts w:ascii="Times New Roman" w:hAnsi="Times New Roman" w:cs="Times New Roman"/>
          <w:sz w:val="24"/>
          <w:szCs w:val="24"/>
        </w:rPr>
        <w:t>par</w:t>
      </w:r>
      <w:proofErr w:type="spellEnd"/>
      <w:r w:rsidRPr="008B0628">
        <w:rPr>
          <w:rFonts w:ascii="Times New Roman" w:hAnsi="Times New Roman" w:cs="Times New Roman"/>
          <w:sz w:val="24"/>
          <w:szCs w:val="24"/>
        </w:rPr>
        <w:t xml:space="preserve"> ver-ser visto. Algo de la definición de lugares y espacios (extra e intramuros) no se deja ver. Pero a la vez, insinúa que hay algo de</w:t>
      </w:r>
      <w:r w:rsidR="003A3AF3" w:rsidRPr="008B0628">
        <w:rPr>
          <w:rFonts w:ascii="Times New Roman" w:hAnsi="Times New Roman" w:cs="Times New Roman"/>
          <w:sz w:val="24"/>
          <w:szCs w:val="24"/>
        </w:rPr>
        <w:t xml:space="preserve"> todos los sujetos allí involucrados</w:t>
      </w:r>
      <w:r w:rsidRPr="008B0628">
        <w:rPr>
          <w:rFonts w:ascii="Times New Roman" w:hAnsi="Times New Roman" w:cs="Times New Roman"/>
          <w:sz w:val="24"/>
          <w:szCs w:val="24"/>
        </w:rPr>
        <w:t xml:space="preserve"> que tampoco llega a verse. Asoma su subjetividad procurando actuar “objetivamente”. Como sobre un fondo de presencia/ausencia, esa </w:t>
      </w:r>
      <w:proofErr w:type="spellStart"/>
      <w:r w:rsidRPr="008B0628">
        <w:rPr>
          <w:rFonts w:ascii="Times New Roman" w:hAnsi="Times New Roman" w:cs="Times New Roman"/>
          <w:sz w:val="24"/>
          <w:szCs w:val="24"/>
        </w:rPr>
        <w:t>incomplet</w:t>
      </w:r>
      <w:r w:rsidR="00EA50DC" w:rsidRPr="008B0628">
        <w:rPr>
          <w:rFonts w:ascii="Times New Roman" w:hAnsi="Times New Roman" w:cs="Times New Roman"/>
          <w:sz w:val="24"/>
          <w:szCs w:val="24"/>
        </w:rPr>
        <w:t>ud</w:t>
      </w:r>
      <w:proofErr w:type="spellEnd"/>
      <w:r w:rsidR="00EA50DC" w:rsidRPr="008B0628">
        <w:rPr>
          <w:rFonts w:ascii="Times New Roman" w:hAnsi="Times New Roman" w:cs="Times New Roman"/>
          <w:sz w:val="24"/>
          <w:szCs w:val="24"/>
        </w:rPr>
        <w:t xml:space="preserve"> también incomoda, interpela. I</w:t>
      </w:r>
      <w:r w:rsidRPr="008B0628">
        <w:rPr>
          <w:rFonts w:ascii="Times New Roman" w:hAnsi="Times New Roman" w:cs="Times New Roman"/>
          <w:sz w:val="24"/>
          <w:szCs w:val="24"/>
        </w:rPr>
        <w:t>mplica.</w:t>
      </w:r>
    </w:p>
    <w:p w:rsidR="00AB2F31" w:rsidRPr="008B0628" w:rsidRDefault="00AB2F31" w:rsidP="00AC7241">
      <w:pPr>
        <w:spacing w:after="0" w:line="360" w:lineRule="auto"/>
        <w:jc w:val="both"/>
        <w:rPr>
          <w:rFonts w:ascii="Times New Roman" w:hAnsi="Times New Roman" w:cs="Times New Roman"/>
          <w:sz w:val="24"/>
          <w:szCs w:val="24"/>
        </w:rPr>
      </w:pPr>
    </w:p>
    <w:p w:rsidR="00AB2F31" w:rsidRPr="008B0628" w:rsidRDefault="00425A62" w:rsidP="00AC7241">
      <w:pPr>
        <w:spacing w:after="0" w:line="360" w:lineRule="auto"/>
        <w:jc w:val="both"/>
        <w:rPr>
          <w:rFonts w:ascii="Times New Roman" w:eastAsia="Times New Roman" w:hAnsi="Times New Roman" w:cs="Times New Roman"/>
          <w:sz w:val="24"/>
          <w:szCs w:val="24"/>
          <w:lang w:eastAsia="es-AR"/>
        </w:rPr>
      </w:pPr>
      <w:r w:rsidRPr="008B0628">
        <w:rPr>
          <w:rFonts w:ascii="Times New Roman" w:eastAsia="Times New Roman" w:hAnsi="Times New Roman" w:cs="Times New Roman"/>
          <w:sz w:val="24"/>
          <w:szCs w:val="24"/>
          <w:lang w:eastAsia="es-AR"/>
        </w:rPr>
        <w:t>La docilidad del cuerpo supone estar domeñado por un otro, que en el recorte de la viñeta podría representarse con la institución total como agente. La creación de cuerpos dóciles por parte de la cárcel deviene en una docilidad “subjetiva” en la que la asimilación de las regulaciones supone acomodarse a esa dominación que la institución total procura, dejando bajo su egida institucional a esos sujetos sobrevenidos en individualidades.</w:t>
      </w:r>
    </w:p>
    <w:p w:rsidR="00425A62" w:rsidRPr="008B0628" w:rsidRDefault="00425A62" w:rsidP="00AC7241">
      <w:pPr>
        <w:spacing w:after="0" w:line="360" w:lineRule="auto"/>
        <w:jc w:val="both"/>
        <w:rPr>
          <w:rFonts w:ascii="Times New Roman" w:hAnsi="Times New Roman" w:cs="Times New Roman"/>
          <w:sz w:val="24"/>
          <w:szCs w:val="24"/>
        </w:rPr>
      </w:pPr>
    </w:p>
    <w:p w:rsidR="00643976" w:rsidRPr="008B0628" w:rsidRDefault="00643976" w:rsidP="00AC7241">
      <w:pPr>
        <w:spacing w:after="0" w:line="360" w:lineRule="auto"/>
        <w:jc w:val="both"/>
        <w:rPr>
          <w:rFonts w:ascii="Times New Roman" w:hAnsi="Times New Roman" w:cs="Times New Roman"/>
          <w:sz w:val="24"/>
          <w:szCs w:val="24"/>
        </w:rPr>
      </w:pPr>
      <w:r w:rsidRPr="008B0628">
        <w:rPr>
          <w:rFonts w:ascii="Times New Roman" w:hAnsi="Times New Roman" w:cs="Times New Roman"/>
          <w:sz w:val="24"/>
          <w:szCs w:val="24"/>
        </w:rPr>
        <w:t xml:space="preserve">Sin estas reflexiones analíticas podemos quedar solo en el marco de la </w:t>
      </w:r>
      <w:r w:rsidRPr="008B0628">
        <w:rPr>
          <w:rFonts w:ascii="Times New Roman" w:hAnsi="Times New Roman" w:cs="Times New Roman"/>
          <w:i/>
          <w:sz w:val="24"/>
          <w:szCs w:val="24"/>
        </w:rPr>
        <w:t>comprensión</w:t>
      </w:r>
      <w:r w:rsidRPr="008B0628">
        <w:rPr>
          <w:rFonts w:ascii="Times New Roman" w:hAnsi="Times New Roman" w:cs="Times New Roman"/>
          <w:sz w:val="24"/>
          <w:szCs w:val="24"/>
        </w:rPr>
        <w:t xml:space="preserve">. Una comprensión que lejos de “abrir al mundo”, condena estas problemáticas, por lo que no deja de ser “ruido” en el vínculo interpersonal de docente/alumno de los procesos implicados. “Comprender es condenar” anunciaba Lacan ya en su época de criminólogo: comprender nos sostiene en un plano que no alcanza la singularidad. Comprender no significa indefectiblemente identificar aquellas conflictivas, aquellos clivajes que sostienen una clausura </w:t>
      </w:r>
      <w:proofErr w:type="spellStart"/>
      <w:r w:rsidRPr="008B0628">
        <w:rPr>
          <w:rFonts w:ascii="Times New Roman" w:hAnsi="Times New Roman" w:cs="Times New Roman"/>
          <w:sz w:val="24"/>
          <w:szCs w:val="24"/>
        </w:rPr>
        <w:t>identitaria</w:t>
      </w:r>
      <w:proofErr w:type="spellEnd"/>
      <w:r w:rsidRPr="008B0628">
        <w:rPr>
          <w:rFonts w:ascii="Times New Roman" w:hAnsi="Times New Roman" w:cs="Times New Roman"/>
          <w:sz w:val="24"/>
          <w:szCs w:val="24"/>
        </w:rPr>
        <w:t xml:space="preserve"> </w:t>
      </w:r>
      <w:r w:rsidRPr="008B0628">
        <w:rPr>
          <w:rFonts w:ascii="Times New Roman" w:hAnsi="Times New Roman" w:cs="Times New Roman"/>
          <w:i/>
          <w:sz w:val="24"/>
          <w:szCs w:val="24"/>
        </w:rPr>
        <w:t>en nosotros</w:t>
      </w:r>
      <w:r w:rsidRPr="008B0628">
        <w:rPr>
          <w:rFonts w:ascii="Times New Roman" w:hAnsi="Times New Roman" w:cs="Times New Roman"/>
          <w:sz w:val="24"/>
          <w:szCs w:val="24"/>
        </w:rPr>
        <w:t xml:space="preserve">, a través de la cual nos anclamos en la enmascarada que nos asegura que formamos parte de </w:t>
      </w:r>
      <w:r w:rsidRPr="008B0628">
        <w:rPr>
          <w:rFonts w:ascii="Times New Roman" w:hAnsi="Times New Roman" w:cs="Times New Roman"/>
          <w:i/>
          <w:sz w:val="24"/>
          <w:szCs w:val="24"/>
        </w:rPr>
        <w:t>unos</w:t>
      </w:r>
      <w:r w:rsidRPr="008B0628">
        <w:rPr>
          <w:rFonts w:ascii="Times New Roman" w:hAnsi="Times New Roman" w:cs="Times New Roman"/>
          <w:sz w:val="24"/>
          <w:szCs w:val="24"/>
        </w:rPr>
        <w:t xml:space="preserve">. Mientras los demás son los </w:t>
      </w:r>
      <w:r w:rsidRPr="008B0628">
        <w:rPr>
          <w:rFonts w:ascii="Times New Roman" w:hAnsi="Times New Roman" w:cs="Times New Roman"/>
          <w:i/>
          <w:sz w:val="24"/>
          <w:szCs w:val="24"/>
        </w:rPr>
        <w:t>otros</w:t>
      </w:r>
      <w:r w:rsidRPr="008B0628">
        <w:rPr>
          <w:rFonts w:ascii="Times New Roman" w:hAnsi="Times New Roman" w:cs="Times New Roman"/>
          <w:sz w:val="24"/>
          <w:szCs w:val="24"/>
        </w:rPr>
        <w:t xml:space="preserve">, los </w:t>
      </w:r>
      <w:r w:rsidRPr="008B0628">
        <w:rPr>
          <w:rFonts w:ascii="Times New Roman" w:hAnsi="Times New Roman" w:cs="Times New Roman"/>
          <w:i/>
          <w:sz w:val="24"/>
          <w:szCs w:val="24"/>
        </w:rPr>
        <w:t>diversos</w:t>
      </w:r>
      <w:r w:rsidRPr="008B0628">
        <w:rPr>
          <w:rFonts w:ascii="Times New Roman" w:hAnsi="Times New Roman" w:cs="Times New Roman"/>
          <w:sz w:val="24"/>
          <w:szCs w:val="24"/>
        </w:rPr>
        <w:t xml:space="preserve">. En realidad, en ese sentido, la “condena” será instalarnos en esa interiorización que nos “clausura” al encuentro socializador con </w:t>
      </w:r>
      <w:r w:rsidR="00CD27FD" w:rsidRPr="008B0628">
        <w:rPr>
          <w:rFonts w:ascii="Times New Roman" w:hAnsi="Times New Roman" w:cs="Times New Roman"/>
          <w:sz w:val="24"/>
          <w:szCs w:val="24"/>
        </w:rPr>
        <w:t>un</w:t>
      </w:r>
      <w:r w:rsidRPr="008B0628">
        <w:rPr>
          <w:rFonts w:ascii="Times New Roman" w:hAnsi="Times New Roman" w:cs="Times New Roman"/>
          <w:sz w:val="24"/>
          <w:szCs w:val="24"/>
        </w:rPr>
        <w:t xml:space="preserve"> </w:t>
      </w:r>
      <w:r w:rsidR="00CD27FD" w:rsidRPr="008B0628">
        <w:rPr>
          <w:rFonts w:ascii="Times New Roman" w:hAnsi="Times New Roman" w:cs="Times New Roman"/>
          <w:sz w:val="24"/>
          <w:szCs w:val="24"/>
        </w:rPr>
        <w:t>otro</w:t>
      </w:r>
      <w:r w:rsidRPr="008B0628">
        <w:rPr>
          <w:rFonts w:ascii="Times New Roman" w:hAnsi="Times New Roman" w:cs="Times New Roman"/>
          <w:sz w:val="24"/>
          <w:szCs w:val="24"/>
        </w:rPr>
        <w:t>.</w:t>
      </w:r>
    </w:p>
    <w:p w:rsidR="00186790" w:rsidRPr="008B0628" w:rsidRDefault="00186790">
      <w:pPr>
        <w:rPr>
          <w:rFonts w:ascii="Times New Roman" w:hAnsi="Times New Roman" w:cs="Times New Roman"/>
          <w:sz w:val="24"/>
          <w:szCs w:val="24"/>
        </w:rPr>
      </w:pPr>
    </w:p>
    <w:bookmarkStart w:id="9" w:name="_Toc508905628" w:displacedByCustomXml="next"/>
    <w:sdt>
      <w:sdtPr>
        <w:rPr>
          <w:rFonts w:asciiTheme="minorHAnsi" w:eastAsiaTheme="minorHAnsi" w:hAnsiTheme="minorHAnsi" w:cstheme="minorBidi"/>
          <w:b w:val="0"/>
          <w:bCs w:val="0"/>
          <w:kern w:val="0"/>
          <w:sz w:val="18"/>
          <w:szCs w:val="18"/>
          <w:lang w:val="es-ES" w:eastAsia="en-US"/>
        </w:rPr>
        <w:id w:val="6031219"/>
        <w:docPartObj>
          <w:docPartGallery w:val="Bibliographies"/>
          <w:docPartUnique/>
        </w:docPartObj>
      </w:sdtPr>
      <w:sdtEndPr>
        <w:rPr>
          <w:sz w:val="22"/>
          <w:szCs w:val="22"/>
          <w:lang w:val="es-AR"/>
        </w:rPr>
      </w:sdtEndPr>
      <w:sdtContent>
        <w:bookmarkEnd w:id="9" w:displacedByCustomXml="prev"/>
        <w:p w:rsidR="00955D05" w:rsidRPr="008B0628" w:rsidRDefault="005545BC" w:rsidP="00AC7241">
          <w:pPr>
            <w:pStyle w:val="Ttulo1"/>
            <w:spacing w:before="0" w:beforeAutospacing="0" w:after="200" w:afterAutospacing="0"/>
            <w:rPr>
              <w:sz w:val="24"/>
              <w:szCs w:val="24"/>
            </w:rPr>
          </w:pPr>
          <w:r w:rsidRPr="008B0628">
            <w:rPr>
              <w:sz w:val="24"/>
              <w:szCs w:val="24"/>
              <w:lang w:val="es-ES"/>
            </w:rPr>
            <w:t>Bibliografía</w:t>
          </w:r>
        </w:p>
        <w:sdt>
          <w:sdtPr>
            <w:id w:val="111145805"/>
            <w:bibliography/>
          </w:sdtPr>
          <w:sdtEndPr/>
          <w:sdtContent>
            <w:p w:rsidR="00A536D5" w:rsidRPr="008B0628" w:rsidRDefault="00955D05" w:rsidP="00A536D5">
              <w:pPr>
                <w:pStyle w:val="Bibliografa"/>
                <w:ind w:left="720" w:hanging="720"/>
                <w:rPr>
                  <w:noProof/>
                  <w:lang w:val="es-ES"/>
                </w:rPr>
              </w:pPr>
              <w:r w:rsidRPr="008B0628">
                <w:fldChar w:fldCharType="begin"/>
              </w:r>
              <w:r w:rsidRPr="008B0628">
                <w:instrText>BIBLIOGRAPHY</w:instrText>
              </w:r>
              <w:r w:rsidRPr="008B0628">
                <w:fldChar w:fldCharType="separate"/>
              </w:r>
              <w:r w:rsidR="00A536D5" w:rsidRPr="008B0628">
                <w:rPr>
                  <w:noProof/>
                  <w:lang w:val="es-ES"/>
                </w:rPr>
                <w:t xml:space="preserve">Ardoino, J. (1997). La Implicación. </w:t>
              </w:r>
              <w:r w:rsidR="00A536D5" w:rsidRPr="008B0628">
                <w:rPr>
                  <w:i/>
                  <w:iCs/>
                  <w:noProof/>
                  <w:lang w:val="es-ES"/>
                </w:rPr>
                <w:t>Conferencia en el Centro de Estudios sobre la Universidad, UNAM.</w:t>
              </w:r>
              <w:r w:rsidR="00A536D5" w:rsidRPr="008B0628">
                <w:rPr>
                  <w:noProof/>
                  <w:lang w:val="es-ES"/>
                </w:rPr>
                <w:t xml:space="preserve"> </w:t>
              </w:r>
            </w:p>
            <w:p w:rsidR="00A536D5" w:rsidRPr="008B0628" w:rsidRDefault="00A536D5" w:rsidP="00A536D5">
              <w:pPr>
                <w:pStyle w:val="Bibliografa"/>
                <w:ind w:left="720" w:hanging="720"/>
                <w:rPr>
                  <w:noProof/>
                  <w:lang w:val="es-ES"/>
                </w:rPr>
              </w:pPr>
              <w:r w:rsidRPr="008B0628">
                <w:rPr>
                  <w:noProof/>
                  <w:lang w:val="es-ES"/>
                </w:rPr>
                <w:t xml:space="preserve">Augé, M. (2008). </w:t>
              </w:r>
              <w:r w:rsidRPr="008B0628">
                <w:rPr>
                  <w:i/>
                  <w:iCs/>
                  <w:noProof/>
                  <w:lang w:val="es-ES"/>
                </w:rPr>
                <w:t>Los no lugares. Espacios del Anonimato. Una antropología de la sobremodernidad.</w:t>
              </w:r>
              <w:r w:rsidRPr="008B0628">
                <w:rPr>
                  <w:noProof/>
                  <w:lang w:val="es-ES"/>
                </w:rPr>
                <w:t xml:space="preserve"> Barcelona, España: Gedisa Editorial.</w:t>
              </w:r>
            </w:p>
            <w:p w:rsidR="00A536D5" w:rsidRPr="008B0628" w:rsidRDefault="00A536D5" w:rsidP="00A536D5">
              <w:pPr>
                <w:pStyle w:val="Bibliografa"/>
                <w:ind w:left="720" w:hanging="720"/>
                <w:rPr>
                  <w:noProof/>
                  <w:lang w:val="es-ES"/>
                </w:rPr>
              </w:pPr>
              <w:r w:rsidRPr="008B0628">
                <w:rPr>
                  <w:noProof/>
                  <w:lang w:val="es-ES"/>
                </w:rPr>
                <w:t xml:space="preserve">Bourdieu, P. (2002). </w:t>
              </w:r>
              <w:r w:rsidRPr="008B0628">
                <w:rPr>
                  <w:i/>
                  <w:iCs/>
                  <w:noProof/>
                  <w:lang w:val="es-ES"/>
                </w:rPr>
                <w:t>Campo de poder, campo intelectual. Itinerario de un concepto.</w:t>
              </w:r>
              <w:r w:rsidRPr="008B0628">
                <w:rPr>
                  <w:noProof/>
                  <w:lang w:val="es-ES"/>
                </w:rPr>
                <w:t xml:space="preserve"> Buenos Aires: Montressor.</w:t>
              </w:r>
            </w:p>
            <w:p w:rsidR="00A536D5" w:rsidRPr="008B0628" w:rsidRDefault="00A536D5" w:rsidP="00A536D5">
              <w:pPr>
                <w:pStyle w:val="Bibliografa"/>
                <w:ind w:left="720" w:hanging="720"/>
                <w:rPr>
                  <w:noProof/>
                  <w:lang w:val="es-ES"/>
                </w:rPr>
              </w:pPr>
              <w:r w:rsidRPr="008B0628">
                <w:rPr>
                  <w:noProof/>
                  <w:lang w:val="es-ES"/>
                </w:rPr>
                <w:t xml:space="preserve">Foucault, M. (2004). </w:t>
              </w:r>
              <w:r w:rsidRPr="008B0628">
                <w:rPr>
                  <w:i/>
                  <w:iCs/>
                  <w:noProof/>
                  <w:lang w:val="es-ES"/>
                </w:rPr>
                <w:t>Vigilar y castigar. El nacimiento de la prisión.</w:t>
              </w:r>
              <w:r w:rsidRPr="008B0628">
                <w:rPr>
                  <w:noProof/>
                  <w:lang w:val="es-ES"/>
                </w:rPr>
                <w:t xml:space="preserve"> Buenos Aires: Siglo XXI Editores.</w:t>
              </w:r>
            </w:p>
            <w:p w:rsidR="00A536D5" w:rsidRPr="008B0628" w:rsidRDefault="00A536D5" w:rsidP="00A536D5">
              <w:pPr>
                <w:pStyle w:val="Bibliografa"/>
                <w:ind w:left="720" w:hanging="720"/>
                <w:rPr>
                  <w:noProof/>
                  <w:lang w:val="es-ES"/>
                </w:rPr>
              </w:pPr>
              <w:r w:rsidRPr="008B0628">
                <w:rPr>
                  <w:noProof/>
                  <w:lang w:val="es-ES"/>
                </w:rPr>
                <w:t xml:space="preserve">Freud, S. (1996). </w:t>
              </w:r>
              <w:r w:rsidRPr="008B0628">
                <w:rPr>
                  <w:i/>
                  <w:iCs/>
                  <w:noProof/>
                  <w:lang w:val="es-ES"/>
                </w:rPr>
                <w:t>El malestar en la cultura.</w:t>
              </w:r>
              <w:r w:rsidRPr="008B0628">
                <w:rPr>
                  <w:noProof/>
                  <w:lang w:val="es-ES"/>
                </w:rPr>
                <w:t xml:space="preserve"> Buenos Aires.: Biblioteca Nueva.</w:t>
              </w:r>
            </w:p>
            <w:p w:rsidR="00A536D5" w:rsidRPr="008B0628" w:rsidRDefault="00A536D5" w:rsidP="00A536D5">
              <w:pPr>
                <w:pStyle w:val="Bibliografa"/>
                <w:ind w:left="720" w:hanging="720"/>
                <w:rPr>
                  <w:noProof/>
                  <w:lang w:val="es-ES"/>
                </w:rPr>
              </w:pPr>
              <w:r w:rsidRPr="008B0628">
                <w:rPr>
                  <w:noProof/>
                  <w:lang w:val="es-ES"/>
                </w:rPr>
                <w:t xml:space="preserve">Goffman, E. (1961 (2009)). </w:t>
              </w:r>
              <w:r w:rsidRPr="008B0628">
                <w:rPr>
                  <w:i/>
                  <w:iCs/>
                  <w:noProof/>
                  <w:lang w:val="es-ES"/>
                </w:rPr>
                <w:t>Internados. Ensayo sobre la situación social de los enfermos mentales.</w:t>
              </w:r>
              <w:r w:rsidRPr="008B0628">
                <w:rPr>
                  <w:noProof/>
                  <w:lang w:val="es-ES"/>
                </w:rPr>
                <w:t xml:space="preserve"> Buenos Aires: Amorrortu editores.</w:t>
              </w:r>
            </w:p>
            <w:p w:rsidR="00A536D5" w:rsidRPr="008B0628" w:rsidRDefault="00A536D5" w:rsidP="00A536D5">
              <w:pPr>
                <w:pStyle w:val="Bibliografa"/>
                <w:ind w:left="720" w:hanging="720"/>
                <w:rPr>
                  <w:noProof/>
                  <w:lang w:val="es-ES"/>
                </w:rPr>
              </w:pPr>
              <w:r w:rsidRPr="008B0628">
                <w:rPr>
                  <w:noProof/>
                  <w:lang w:val="es-ES"/>
                </w:rPr>
                <w:t xml:space="preserve">Goffman, E. (2009). </w:t>
              </w:r>
              <w:r w:rsidRPr="008B0628">
                <w:rPr>
                  <w:i/>
                  <w:iCs/>
                  <w:noProof/>
                  <w:lang w:val="es-ES"/>
                </w:rPr>
                <w:t>Internados. Ensayo sobre la situación social de los enfermos mentales.</w:t>
              </w:r>
              <w:r w:rsidRPr="008B0628">
                <w:rPr>
                  <w:noProof/>
                  <w:lang w:val="es-ES"/>
                </w:rPr>
                <w:t xml:space="preserve"> Buenos Aires: Amorrortu editores.</w:t>
              </w:r>
            </w:p>
            <w:p w:rsidR="00A536D5" w:rsidRPr="008B0628" w:rsidRDefault="00A536D5" w:rsidP="00A536D5">
              <w:pPr>
                <w:pStyle w:val="Bibliografa"/>
                <w:ind w:left="720" w:hanging="720"/>
                <w:rPr>
                  <w:noProof/>
                  <w:lang w:val="es-ES"/>
                </w:rPr>
              </w:pPr>
              <w:r w:rsidRPr="008B0628">
                <w:rPr>
                  <w:noProof/>
                  <w:lang w:val="es-ES"/>
                </w:rPr>
                <w:t xml:space="preserve">Lacan, J. (2003). </w:t>
              </w:r>
              <w:r w:rsidRPr="008B0628">
                <w:rPr>
                  <w:i/>
                  <w:iCs/>
                  <w:noProof/>
                  <w:lang w:val="es-ES"/>
                </w:rPr>
                <w:t>Escritos 1.</w:t>
              </w:r>
              <w:r w:rsidRPr="008B0628">
                <w:rPr>
                  <w:noProof/>
                  <w:lang w:val="es-ES"/>
                </w:rPr>
                <w:t xml:space="preserve"> Buenos Aires.: Editores Siglo XXI.</w:t>
              </w:r>
            </w:p>
            <w:p w:rsidR="00A536D5" w:rsidRPr="008B0628" w:rsidRDefault="00A536D5" w:rsidP="00A536D5">
              <w:pPr>
                <w:pStyle w:val="Bibliografa"/>
                <w:ind w:left="720" w:hanging="720"/>
                <w:rPr>
                  <w:noProof/>
                  <w:lang w:val="es-ES"/>
                </w:rPr>
              </w:pPr>
              <w:r w:rsidRPr="008B0628">
                <w:rPr>
                  <w:noProof/>
                  <w:lang w:val="es-ES"/>
                </w:rPr>
                <w:t xml:space="preserve">Zerba, D. (2007.). </w:t>
              </w:r>
              <w:r w:rsidRPr="008B0628">
                <w:rPr>
                  <w:i/>
                  <w:iCs/>
                  <w:noProof/>
                  <w:lang w:val="es-ES"/>
                </w:rPr>
                <w:t>Aldea Panóptica. Ideas, situaciones, prácticas.</w:t>
              </w:r>
              <w:r w:rsidRPr="008B0628">
                <w:rPr>
                  <w:noProof/>
                  <w:lang w:val="es-ES"/>
                </w:rPr>
                <w:t xml:space="preserve"> Buenos Aires.: JVE Ediciones.</w:t>
              </w:r>
            </w:p>
            <w:p w:rsidR="00955D05" w:rsidRPr="008B0628" w:rsidRDefault="00955D05" w:rsidP="00A536D5">
              <w:pPr>
                <w:spacing w:after="0"/>
              </w:pPr>
              <w:r w:rsidRPr="008B0628">
                <w:rPr>
                  <w:b/>
                  <w:bCs/>
                </w:rPr>
                <w:fldChar w:fldCharType="end"/>
              </w:r>
            </w:p>
          </w:sdtContent>
        </w:sdt>
      </w:sdtContent>
    </w:sdt>
    <w:sectPr w:rsidR="00955D05" w:rsidRPr="008B0628" w:rsidSect="00610466">
      <w:footerReference w:type="default" r:id="rId9"/>
      <w:pgSz w:w="11907" w:h="16839" w:code="9"/>
      <w:pgMar w:top="1247" w:right="1418" w:bottom="1134" w:left="1418" w:header="680" w:footer="709" w:gutter="0"/>
      <w:pgNumType w:start="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53877" w:rsidRDefault="00453877" w:rsidP="002750A3">
      <w:pPr>
        <w:spacing w:after="0" w:line="240" w:lineRule="auto"/>
      </w:pPr>
      <w:r>
        <w:separator/>
      </w:r>
    </w:p>
  </w:endnote>
  <w:endnote w:type="continuationSeparator" w:id="0">
    <w:p w:rsidR="00453877" w:rsidRDefault="00453877" w:rsidP="002750A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76724084"/>
      <w:docPartObj>
        <w:docPartGallery w:val="Page Numbers (Bottom of Page)"/>
        <w:docPartUnique/>
      </w:docPartObj>
    </w:sdtPr>
    <w:sdtEndPr/>
    <w:sdtContent>
      <w:p w:rsidR="00260A7F" w:rsidRDefault="00260A7F">
        <w:pPr>
          <w:pStyle w:val="Piedepgina"/>
          <w:jc w:val="center"/>
        </w:pPr>
        <w:r>
          <w:fldChar w:fldCharType="begin"/>
        </w:r>
        <w:r>
          <w:instrText>PAGE   \* MERGEFORMAT</w:instrText>
        </w:r>
        <w:r>
          <w:fldChar w:fldCharType="separate"/>
        </w:r>
        <w:r w:rsidR="00F46D75" w:rsidRPr="00F46D75">
          <w:rPr>
            <w:noProof/>
            <w:lang w:val="es-ES"/>
          </w:rPr>
          <w:t>1</w:t>
        </w:r>
        <w:r>
          <w:fldChar w:fldCharType="end"/>
        </w:r>
      </w:p>
    </w:sdtContent>
  </w:sdt>
  <w:p w:rsidR="00260A7F" w:rsidRDefault="00260A7F">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53877" w:rsidRDefault="00453877" w:rsidP="002750A3">
      <w:pPr>
        <w:spacing w:after="0" w:line="240" w:lineRule="auto"/>
      </w:pPr>
      <w:r>
        <w:separator/>
      </w:r>
    </w:p>
  </w:footnote>
  <w:footnote w:type="continuationSeparator" w:id="0">
    <w:p w:rsidR="00453877" w:rsidRDefault="00453877" w:rsidP="002750A3">
      <w:pPr>
        <w:spacing w:after="0" w:line="240" w:lineRule="auto"/>
      </w:pPr>
      <w:r>
        <w:continuationSeparator/>
      </w:r>
    </w:p>
  </w:footnote>
  <w:footnote w:id="1">
    <w:p w:rsidR="00260A7F" w:rsidRPr="00B95ACE" w:rsidRDefault="00260A7F" w:rsidP="002750A3">
      <w:pPr>
        <w:pStyle w:val="Textonotapie"/>
        <w:jc w:val="both"/>
        <w:rPr>
          <w:sz w:val="18"/>
          <w:szCs w:val="18"/>
        </w:rPr>
      </w:pPr>
      <w:r w:rsidRPr="00B95ACE">
        <w:rPr>
          <w:rStyle w:val="Refdenotaalpie"/>
          <w:sz w:val="18"/>
          <w:szCs w:val="18"/>
        </w:rPr>
        <w:footnoteRef/>
      </w:r>
      <w:r w:rsidRPr="00B95ACE">
        <w:rPr>
          <w:sz w:val="18"/>
          <w:szCs w:val="18"/>
        </w:rPr>
        <w:t xml:space="preserve"> E</w:t>
      </w:r>
      <w:r w:rsidRPr="00B95ACE">
        <w:rPr>
          <w:rFonts w:eastAsia="Times New Roman" w:cs="Times New Roman"/>
          <w:sz w:val="18"/>
          <w:szCs w:val="18"/>
          <w:lang w:eastAsia="es-AR"/>
        </w:rPr>
        <w:t xml:space="preserve">jemplo de ello es lo que el SPF considera alumno regular para lo cual estipula obligación de cursada y aprobación diferente a lo que el convenio de la universidad señala. Aun cuando en lo escrito figure de una forma, lo que indica regularidad es lo </w:t>
      </w:r>
      <w:proofErr w:type="spellStart"/>
      <w:r w:rsidRPr="00B95ACE">
        <w:rPr>
          <w:rFonts w:eastAsia="Times New Roman" w:cs="Times New Roman"/>
          <w:sz w:val="18"/>
          <w:szCs w:val="18"/>
          <w:lang w:eastAsia="es-AR"/>
        </w:rPr>
        <w:t>normatizado</w:t>
      </w:r>
      <w:proofErr w:type="spellEnd"/>
      <w:r w:rsidRPr="00B95ACE">
        <w:rPr>
          <w:rFonts w:eastAsia="Times New Roman" w:cs="Times New Roman"/>
          <w:sz w:val="18"/>
          <w:szCs w:val="18"/>
          <w:lang w:eastAsia="es-AR"/>
        </w:rPr>
        <w:t xml:space="preserve"> por el SPF, considerado </w:t>
      </w:r>
      <w:r w:rsidRPr="00B95ACE">
        <w:rPr>
          <w:rFonts w:eastAsia="Times New Roman" w:cs="Times New Roman"/>
          <w:i/>
          <w:iCs/>
          <w:sz w:val="18"/>
          <w:szCs w:val="18"/>
          <w:lang w:eastAsia="es-AR"/>
        </w:rPr>
        <w:t>también así</w:t>
      </w:r>
      <w:r w:rsidRPr="00B95ACE">
        <w:rPr>
          <w:rFonts w:eastAsia="Times New Roman" w:cs="Times New Roman"/>
          <w:sz w:val="18"/>
          <w:szCs w:val="18"/>
          <w:lang w:eastAsia="es-AR"/>
        </w:rPr>
        <w:t xml:space="preserve"> por el grupo de </w:t>
      </w:r>
      <w:r w:rsidR="003A2415" w:rsidRPr="00B95ACE">
        <w:rPr>
          <w:rFonts w:eastAsia="Times New Roman" w:cs="Times New Roman"/>
          <w:sz w:val="18"/>
          <w:szCs w:val="18"/>
          <w:lang w:eastAsia="es-AR"/>
        </w:rPr>
        <w:t>estudiantes</w:t>
      </w:r>
      <w:r w:rsidRPr="00B95ACE">
        <w:rPr>
          <w:rFonts w:eastAsia="Times New Roman" w:cs="Times New Roman"/>
          <w:sz w:val="18"/>
          <w:szCs w:val="18"/>
          <w:lang w:eastAsia="es-AR"/>
        </w:rPr>
        <w:t>.</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E7208"/>
    <w:rsid w:val="00001C61"/>
    <w:rsid w:val="00005B1E"/>
    <w:rsid w:val="00031FF4"/>
    <w:rsid w:val="00032D7B"/>
    <w:rsid w:val="000524A2"/>
    <w:rsid w:val="000561E7"/>
    <w:rsid w:val="00071827"/>
    <w:rsid w:val="0007184D"/>
    <w:rsid w:val="000721AA"/>
    <w:rsid w:val="00082F8F"/>
    <w:rsid w:val="000863FD"/>
    <w:rsid w:val="000B0D9B"/>
    <w:rsid w:val="000B1FF5"/>
    <w:rsid w:val="000B25DD"/>
    <w:rsid w:val="000C375B"/>
    <w:rsid w:val="000C68FD"/>
    <w:rsid w:val="000D1455"/>
    <w:rsid w:val="000F05E0"/>
    <w:rsid w:val="000F42C5"/>
    <w:rsid w:val="000F6E93"/>
    <w:rsid w:val="000F774D"/>
    <w:rsid w:val="0010076C"/>
    <w:rsid w:val="00117438"/>
    <w:rsid w:val="00171B48"/>
    <w:rsid w:val="00172038"/>
    <w:rsid w:val="00186790"/>
    <w:rsid w:val="00195287"/>
    <w:rsid w:val="001A35BD"/>
    <w:rsid w:val="001B21FA"/>
    <w:rsid w:val="001B77EE"/>
    <w:rsid w:val="001E513B"/>
    <w:rsid w:val="001E6F70"/>
    <w:rsid w:val="001E7208"/>
    <w:rsid w:val="001F1231"/>
    <w:rsid w:val="001F2DB5"/>
    <w:rsid w:val="001F7AA3"/>
    <w:rsid w:val="002134BC"/>
    <w:rsid w:val="00227C22"/>
    <w:rsid w:val="00232236"/>
    <w:rsid w:val="0023748A"/>
    <w:rsid w:val="00244B3F"/>
    <w:rsid w:val="002506B8"/>
    <w:rsid w:val="002526F2"/>
    <w:rsid w:val="00260A7F"/>
    <w:rsid w:val="00272280"/>
    <w:rsid w:val="002750A3"/>
    <w:rsid w:val="00275F16"/>
    <w:rsid w:val="00282DA5"/>
    <w:rsid w:val="002851A7"/>
    <w:rsid w:val="00293B76"/>
    <w:rsid w:val="002A3A95"/>
    <w:rsid w:val="002A4682"/>
    <w:rsid w:val="002A4BBC"/>
    <w:rsid w:val="002A5D18"/>
    <w:rsid w:val="002A636D"/>
    <w:rsid w:val="002A78E8"/>
    <w:rsid w:val="002B4935"/>
    <w:rsid w:val="002B5E07"/>
    <w:rsid w:val="002B7613"/>
    <w:rsid w:val="002C1495"/>
    <w:rsid w:val="002C4C37"/>
    <w:rsid w:val="002D60F3"/>
    <w:rsid w:val="002D6C55"/>
    <w:rsid w:val="002D7A42"/>
    <w:rsid w:val="002F00ED"/>
    <w:rsid w:val="002F07F4"/>
    <w:rsid w:val="002F0905"/>
    <w:rsid w:val="002F310E"/>
    <w:rsid w:val="00306CB9"/>
    <w:rsid w:val="00331055"/>
    <w:rsid w:val="00335D02"/>
    <w:rsid w:val="0033681B"/>
    <w:rsid w:val="00341313"/>
    <w:rsid w:val="00350FE7"/>
    <w:rsid w:val="00351617"/>
    <w:rsid w:val="00367187"/>
    <w:rsid w:val="00371ACC"/>
    <w:rsid w:val="00382443"/>
    <w:rsid w:val="00382DDB"/>
    <w:rsid w:val="00384F40"/>
    <w:rsid w:val="00390FC2"/>
    <w:rsid w:val="003934CB"/>
    <w:rsid w:val="00394386"/>
    <w:rsid w:val="0039765C"/>
    <w:rsid w:val="003A2415"/>
    <w:rsid w:val="003A3AF3"/>
    <w:rsid w:val="003B06FC"/>
    <w:rsid w:val="003B3CCC"/>
    <w:rsid w:val="003D4355"/>
    <w:rsid w:val="003D61E6"/>
    <w:rsid w:val="003E4D2A"/>
    <w:rsid w:val="0040048A"/>
    <w:rsid w:val="00401804"/>
    <w:rsid w:val="004120B5"/>
    <w:rsid w:val="004155D3"/>
    <w:rsid w:val="0042036F"/>
    <w:rsid w:val="00425A62"/>
    <w:rsid w:val="00440116"/>
    <w:rsid w:val="00453877"/>
    <w:rsid w:val="00460BCA"/>
    <w:rsid w:val="00466932"/>
    <w:rsid w:val="00467239"/>
    <w:rsid w:val="00472A9D"/>
    <w:rsid w:val="0048262E"/>
    <w:rsid w:val="004853B3"/>
    <w:rsid w:val="00486019"/>
    <w:rsid w:val="00493874"/>
    <w:rsid w:val="00495FD8"/>
    <w:rsid w:val="004B00CB"/>
    <w:rsid w:val="004B09BA"/>
    <w:rsid w:val="004B2B58"/>
    <w:rsid w:val="004C0AD7"/>
    <w:rsid w:val="004C0DA3"/>
    <w:rsid w:val="004C5437"/>
    <w:rsid w:val="004D1459"/>
    <w:rsid w:val="004D50C3"/>
    <w:rsid w:val="004D5825"/>
    <w:rsid w:val="004F1A58"/>
    <w:rsid w:val="004F7210"/>
    <w:rsid w:val="0050451F"/>
    <w:rsid w:val="00513325"/>
    <w:rsid w:val="005143EB"/>
    <w:rsid w:val="00521111"/>
    <w:rsid w:val="00521A18"/>
    <w:rsid w:val="0052449C"/>
    <w:rsid w:val="005545BC"/>
    <w:rsid w:val="00556384"/>
    <w:rsid w:val="00557E86"/>
    <w:rsid w:val="005711FA"/>
    <w:rsid w:val="00571B6C"/>
    <w:rsid w:val="00573B5A"/>
    <w:rsid w:val="00593B73"/>
    <w:rsid w:val="00597056"/>
    <w:rsid w:val="00597E9F"/>
    <w:rsid w:val="005A3069"/>
    <w:rsid w:val="005A4EFA"/>
    <w:rsid w:val="005C5768"/>
    <w:rsid w:val="005D63D4"/>
    <w:rsid w:val="005E11FB"/>
    <w:rsid w:val="005F19D2"/>
    <w:rsid w:val="00601553"/>
    <w:rsid w:val="00610466"/>
    <w:rsid w:val="00611431"/>
    <w:rsid w:val="00622948"/>
    <w:rsid w:val="00633EE0"/>
    <w:rsid w:val="00643922"/>
    <w:rsid w:val="00643970"/>
    <w:rsid w:val="00643976"/>
    <w:rsid w:val="00677879"/>
    <w:rsid w:val="00681763"/>
    <w:rsid w:val="00692E22"/>
    <w:rsid w:val="00694FFA"/>
    <w:rsid w:val="006A10F6"/>
    <w:rsid w:val="006A70B5"/>
    <w:rsid w:val="006C1597"/>
    <w:rsid w:val="006C7F83"/>
    <w:rsid w:val="006D3729"/>
    <w:rsid w:val="006D4743"/>
    <w:rsid w:val="006E0833"/>
    <w:rsid w:val="006E3E4B"/>
    <w:rsid w:val="006E6191"/>
    <w:rsid w:val="00705487"/>
    <w:rsid w:val="00717A2B"/>
    <w:rsid w:val="0072555D"/>
    <w:rsid w:val="00744182"/>
    <w:rsid w:val="00751444"/>
    <w:rsid w:val="00755DE6"/>
    <w:rsid w:val="00783631"/>
    <w:rsid w:val="00783E7C"/>
    <w:rsid w:val="00790CA9"/>
    <w:rsid w:val="007A4B61"/>
    <w:rsid w:val="007A5F73"/>
    <w:rsid w:val="007A6E67"/>
    <w:rsid w:val="007C558E"/>
    <w:rsid w:val="007C6229"/>
    <w:rsid w:val="007D0994"/>
    <w:rsid w:val="007D49C5"/>
    <w:rsid w:val="007F3EE5"/>
    <w:rsid w:val="007F6A70"/>
    <w:rsid w:val="0080465A"/>
    <w:rsid w:val="008114B4"/>
    <w:rsid w:val="00815457"/>
    <w:rsid w:val="00837653"/>
    <w:rsid w:val="00837BA9"/>
    <w:rsid w:val="008537DD"/>
    <w:rsid w:val="00857BED"/>
    <w:rsid w:val="0086144B"/>
    <w:rsid w:val="00862832"/>
    <w:rsid w:val="00862F7E"/>
    <w:rsid w:val="00871913"/>
    <w:rsid w:val="008838DD"/>
    <w:rsid w:val="008862D3"/>
    <w:rsid w:val="008866E2"/>
    <w:rsid w:val="00892BA4"/>
    <w:rsid w:val="008B0628"/>
    <w:rsid w:val="008B70C1"/>
    <w:rsid w:val="008C42D9"/>
    <w:rsid w:val="008C56B0"/>
    <w:rsid w:val="008C59BD"/>
    <w:rsid w:val="008E07F6"/>
    <w:rsid w:val="008E6D8A"/>
    <w:rsid w:val="008F5BC1"/>
    <w:rsid w:val="009027D9"/>
    <w:rsid w:val="00904D1B"/>
    <w:rsid w:val="009242E6"/>
    <w:rsid w:val="00955426"/>
    <w:rsid w:val="00955D05"/>
    <w:rsid w:val="009A6F60"/>
    <w:rsid w:val="009C1A5B"/>
    <w:rsid w:val="009C2B85"/>
    <w:rsid w:val="009C49FF"/>
    <w:rsid w:val="009F1D90"/>
    <w:rsid w:val="009F3CCC"/>
    <w:rsid w:val="009F671D"/>
    <w:rsid w:val="00A018C8"/>
    <w:rsid w:val="00A020E8"/>
    <w:rsid w:val="00A14D97"/>
    <w:rsid w:val="00A17D96"/>
    <w:rsid w:val="00A21F00"/>
    <w:rsid w:val="00A233F8"/>
    <w:rsid w:val="00A24DA0"/>
    <w:rsid w:val="00A25890"/>
    <w:rsid w:val="00A408F0"/>
    <w:rsid w:val="00A43BE3"/>
    <w:rsid w:val="00A45BE5"/>
    <w:rsid w:val="00A50C48"/>
    <w:rsid w:val="00A536D5"/>
    <w:rsid w:val="00A64162"/>
    <w:rsid w:val="00A706C3"/>
    <w:rsid w:val="00A71AF9"/>
    <w:rsid w:val="00A7797E"/>
    <w:rsid w:val="00AA2E74"/>
    <w:rsid w:val="00AB2F31"/>
    <w:rsid w:val="00AB5DE7"/>
    <w:rsid w:val="00AC7241"/>
    <w:rsid w:val="00AE2C40"/>
    <w:rsid w:val="00AF2A79"/>
    <w:rsid w:val="00B05D2B"/>
    <w:rsid w:val="00B060AC"/>
    <w:rsid w:val="00B11BED"/>
    <w:rsid w:val="00B20180"/>
    <w:rsid w:val="00B21F75"/>
    <w:rsid w:val="00B24316"/>
    <w:rsid w:val="00B42DE2"/>
    <w:rsid w:val="00B50E96"/>
    <w:rsid w:val="00B52E0E"/>
    <w:rsid w:val="00B536D9"/>
    <w:rsid w:val="00B56DF0"/>
    <w:rsid w:val="00B60E42"/>
    <w:rsid w:val="00B62EF6"/>
    <w:rsid w:val="00B73C78"/>
    <w:rsid w:val="00B87DBC"/>
    <w:rsid w:val="00B93DC6"/>
    <w:rsid w:val="00B94A03"/>
    <w:rsid w:val="00B9513B"/>
    <w:rsid w:val="00B95ACE"/>
    <w:rsid w:val="00BA5BD2"/>
    <w:rsid w:val="00BB6A49"/>
    <w:rsid w:val="00BD140C"/>
    <w:rsid w:val="00BD50F4"/>
    <w:rsid w:val="00BD527E"/>
    <w:rsid w:val="00BF0BAA"/>
    <w:rsid w:val="00C07EC9"/>
    <w:rsid w:val="00C1236B"/>
    <w:rsid w:val="00C14A0E"/>
    <w:rsid w:val="00C15F42"/>
    <w:rsid w:val="00C165D3"/>
    <w:rsid w:val="00C2412A"/>
    <w:rsid w:val="00C260B3"/>
    <w:rsid w:val="00C353BC"/>
    <w:rsid w:val="00C42396"/>
    <w:rsid w:val="00C43FE7"/>
    <w:rsid w:val="00C510A7"/>
    <w:rsid w:val="00C71C84"/>
    <w:rsid w:val="00C766C5"/>
    <w:rsid w:val="00C90CAB"/>
    <w:rsid w:val="00C94FFE"/>
    <w:rsid w:val="00C972A4"/>
    <w:rsid w:val="00CB4540"/>
    <w:rsid w:val="00CB5EC2"/>
    <w:rsid w:val="00CB6D55"/>
    <w:rsid w:val="00CC3AC7"/>
    <w:rsid w:val="00CC56D3"/>
    <w:rsid w:val="00CD27FD"/>
    <w:rsid w:val="00CD43F3"/>
    <w:rsid w:val="00CF36B0"/>
    <w:rsid w:val="00CF6E97"/>
    <w:rsid w:val="00D20C1D"/>
    <w:rsid w:val="00D35A62"/>
    <w:rsid w:val="00D40787"/>
    <w:rsid w:val="00D411D0"/>
    <w:rsid w:val="00D51CB8"/>
    <w:rsid w:val="00D56227"/>
    <w:rsid w:val="00D57551"/>
    <w:rsid w:val="00D63D38"/>
    <w:rsid w:val="00D8358F"/>
    <w:rsid w:val="00D85F3D"/>
    <w:rsid w:val="00D92740"/>
    <w:rsid w:val="00DA1F61"/>
    <w:rsid w:val="00DC1F72"/>
    <w:rsid w:val="00DD1A19"/>
    <w:rsid w:val="00DD7580"/>
    <w:rsid w:val="00E02F26"/>
    <w:rsid w:val="00E10A77"/>
    <w:rsid w:val="00E10EC0"/>
    <w:rsid w:val="00E160EA"/>
    <w:rsid w:val="00E164F7"/>
    <w:rsid w:val="00E44E8E"/>
    <w:rsid w:val="00E45739"/>
    <w:rsid w:val="00E537AB"/>
    <w:rsid w:val="00E74C88"/>
    <w:rsid w:val="00E7759E"/>
    <w:rsid w:val="00E82859"/>
    <w:rsid w:val="00E87B6E"/>
    <w:rsid w:val="00EA50DC"/>
    <w:rsid w:val="00EA7F9B"/>
    <w:rsid w:val="00EC07EE"/>
    <w:rsid w:val="00EC24C8"/>
    <w:rsid w:val="00EC33C1"/>
    <w:rsid w:val="00EC6DEB"/>
    <w:rsid w:val="00ED22D5"/>
    <w:rsid w:val="00EE746E"/>
    <w:rsid w:val="00F01346"/>
    <w:rsid w:val="00F06EBA"/>
    <w:rsid w:val="00F101A0"/>
    <w:rsid w:val="00F14135"/>
    <w:rsid w:val="00F20CAC"/>
    <w:rsid w:val="00F267A9"/>
    <w:rsid w:val="00F40188"/>
    <w:rsid w:val="00F46D75"/>
    <w:rsid w:val="00F47FDE"/>
    <w:rsid w:val="00F57961"/>
    <w:rsid w:val="00F64351"/>
    <w:rsid w:val="00F826BD"/>
    <w:rsid w:val="00F914BC"/>
    <w:rsid w:val="00FA727E"/>
    <w:rsid w:val="00FC6E3C"/>
    <w:rsid w:val="00FD37FE"/>
    <w:rsid w:val="00FE0161"/>
    <w:rsid w:val="00FE3954"/>
    <w:rsid w:val="00FE43C9"/>
    <w:rsid w:val="00FF1970"/>
    <w:rsid w:val="00FF1C82"/>
    <w:rsid w:val="00FF2933"/>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A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link w:val="Ttulo1Car"/>
    <w:uiPriority w:val="9"/>
    <w:qFormat/>
    <w:rsid w:val="001E7208"/>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s-AR"/>
    </w:rPr>
  </w:style>
  <w:style w:type="paragraph" w:styleId="Ttulo2">
    <w:name w:val="heading 2"/>
    <w:basedOn w:val="Normal"/>
    <w:next w:val="Normal"/>
    <w:link w:val="Ttulo2Car"/>
    <w:uiPriority w:val="9"/>
    <w:semiHidden/>
    <w:unhideWhenUsed/>
    <w:qFormat/>
    <w:rsid w:val="00A24DA0"/>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Ttulo3">
    <w:name w:val="heading 3"/>
    <w:basedOn w:val="Normal"/>
    <w:next w:val="Normal"/>
    <w:link w:val="Ttulo3Car"/>
    <w:uiPriority w:val="9"/>
    <w:semiHidden/>
    <w:unhideWhenUsed/>
    <w:qFormat/>
    <w:rsid w:val="007A6E67"/>
    <w:pPr>
      <w:keepNext/>
      <w:keepLines/>
      <w:spacing w:before="200" w:after="0"/>
      <w:outlineLvl w:val="2"/>
    </w:pPr>
    <w:rPr>
      <w:rFonts w:asciiTheme="majorHAnsi" w:eastAsiaTheme="majorEastAsia" w:hAnsiTheme="majorHAnsi" w:cstheme="majorBidi"/>
      <w:b/>
      <w:bCs/>
      <w:color w:val="4F81BD" w:themeColor="accent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1E7208"/>
    <w:rPr>
      <w:rFonts w:ascii="Times New Roman" w:eastAsia="Times New Roman" w:hAnsi="Times New Roman" w:cs="Times New Roman"/>
      <w:b/>
      <w:bCs/>
      <w:kern w:val="36"/>
      <w:sz w:val="48"/>
      <w:szCs w:val="48"/>
      <w:lang w:eastAsia="es-AR"/>
    </w:rPr>
  </w:style>
  <w:style w:type="paragraph" w:styleId="NormalWeb">
    <w:name w:val="Normal (Web)"/>
    <w:basedOn w:val="Normal"/>
    <w:uiPriority w:val="99"/>
    <w:semiHidden/>
    <w:unhideWhenUsed/>
    <w:rsid w:val="001E7208"/>
    <w:pPr>
      <w:spacing w:before="100" w:beforeAutospacing="1" w:after="100" w:afterAutospacing="1" w:line="240" w:lineRule="auto"/>
    </w:pPr>
    <w:rPr>
      <w:rFonts w:ascii="Times New Roman" w:eastAsia="Times New Roman" w:hAnsi="Times New Roman" w:cs="Times New Roman"/>
      <w:sz w:val="24"/>
      <w:szCs w:val="24"/>
      <w:lang w:eastAsia="es-AR"/>
    </w:rPr>
  </w:style>
  <w:style w:type="paragraph" w:styleId="Textodeglobo">
    <w:name w:val="Balloon Text"/>
    <w:basedOn w:val="Normal"/>
    <w:link w:val="TextodegloboCar"/>
    <w:uiPriority w:val="99"/>
    <w:semiHidden/>
    <w:unhideWhenUsed/>
    <w:rsid w:val="001E7208"/>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1E7208"/>
    <w:rPr>
      <w:rFonts w:ascii="Tahoma" w:hAnsi="Tahoma" w:cs="Tahoma"/>
      <w:sz w:val="16"/>
      <w:szCs w:val="16"/>
    </w:rPr>
  </w:style>
  <w:style w:type="paragraph" w:styleId="Textonotapie">
    <w:name w:val="footnote text"/>
    <w:basedOn w:val="Normal"/>
    <w:link w:val="TextonotapieCar"/>
    <w:uiPriority w:val="99"/>
    <w:semiHidden/>
    <w:unhideWhenUsed/>
    <w:rsid w:val="002750A3"/>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2750A3"/>
    <w:rPr>
      <w:sz w:val="20"/>
      <w:szCs w:val="20"/>
    </w:rPr>
  </w:style>
  <w:style w:type="character" w:styleId="Refdenotaalpie">
    <w:name w:val="footnote reference"/>
    <w:basedOn w:val="Fuentedeprrafopredeter"/>
    <w:uiPriority w:val="99"/>
    <w:semiHidden/>
    <w:unhideWhenUsed/>
    <w:rsid w:val="002750A3"/>
    <w:rPr>
      <w:vertAlign w:val="superscript"/>
    </w:rPr>
  </w:style>
  <w:style w:type="paragraph" w:styleId="Bibliografa">
    <w:name w:val="Bibliography"/>
    <w:basedOn w:val="Normal"/>
    <w:next w:val="Normal"/>
    <w:uiPriority w:val="37"/>
    <w:unhideWhenUsed/>
    <w:rsid w:val="00955D05"/>
  </w:style>
  <w:style w:type="paragraph" w:styleId="TtulodeTDC">
    <w:name w:val="TOC Heading"/>
    <w:basedOn w:val="Ttulo1"/>
    <w:next w:val="Normal"/>
    <w:uiPriority w:val="39"/>
    <w:semiHidden/>
    <w:unhideWhenUsed/>
    <w:qFormat/>
    <w:rsid w:val="00643922"/>
    <w:pPr>
      <w:keepNext/>
      <w:keepLines/>
      <w:spacing w:before="480" w:beforeAutospacing="0" w:after="0" w:afterAutospacing="0" w:line="276" w:lineRule="auto"/>
      <w:outlineLvl w:val="9"/>
    </w:pPr>
    <w:rPr>
      <w:rFonts w:asciiTheme="majorHAnsi" w:eastAsiaTheme="majorEastAsia" w:hAnsiTheme="majorHAnsi" w:cstheme="majorBidi"/>
      <w:color w:val="365F91" w:themeColor="accent1" w:themeShade="BF"/>
      <w:kern w:val="0"/>
      <w:sz w:val="28"/>
      <w:szCs w:val="28"/>
    </w:rPr>
  </w:style>
  <w:style w:type="paragraph" w:styleId="TDC1">
    <w:name w:val="toc 1"/>
    <w:basedOn w:val="Normal"/>
    <w:next w:val="Normal"/>
    <w:autoRedefine/>
    <w:uiPriority w:val="39"/>
    <w:unhideWhenUsed/>
    <w:rsid w:val="000B1FF5"/>
    <w:pPr>
      <w:spacing w:after="100"/>
    </w:pPr>
  </w:style>
  <w:style w:type="paragraph" w:styleId="ndice1">
    <w:name w:val="index 1"/>
    <w:basedOn w:val="Normal"/>
    <w:next w:val="Normal"/>
    <w:autoRedefine/>
    <w:uiPriority w:val="99"/>
    <w:semiHidden/>
    <w:unhideWhenUsed/>
    <w:rsid w:val="000B1FF5"/>
    <w:pPr>
      <w:spacing w:after="0" w:line="240" w:lineRule="auto"/>
      <w:ind w:left="220" w:hanging="220"/>
    </w:pPr>
  </w:style>
  <w:style w:type="character" w:styleId="Hipervnculo">
    <w:name w:val="Hyperlink"/>
    <w:basedOn w:val="Fuentedeprrafopredeter"/>
    <w:uiPriority w:val="99"/>
    <w:unhideWhenUsed/>
    <w:rsid w:val="00643922"/>
    <w:rPr>
      <w:color w:val="0000FF" w:themeColor="hyperlink"/>
      <w:u w:val="single"/>
    </w:rPr>
  </w:style>
  <w:style w:type="character" w:customStyle="1" w:styleId="Ttulo2Car">
    <w:name w:val="Título 2 Car"/>
    <w:basedOn w:val="Fuentedeprrafopredeter"/>
    <w:link w:val="Ttulo2"/>
    <w:uiPriority w:val="9"/>
    <w:semiHidden/>
    <w:rsid w:val="00A24DA0"/>
    <w:rPr>
      <w:rFonts w:asciiTheme="majorHAnsi" w:eastAsiaTheme="majorEastAsia" w:hAnsiTheme="majorHAnsi" w:cstheme="majorBidi"/>
      <w:b/>
      <w:bCs/>
      <w:color w:val="4F81BD" w:themeColor="accent1"/>
      <w:sz w:val="26"/>
      <w:szCs w:val="26"/>
    </w:rPr>
  </w:style>
  <w:style w:type="paragraph" w:styleId="TDC2">
    <w:name w:val="toc 2"/>
    <w:basedOn w:val="Normal"/>
    <w:next w:val="Normal"/>
    <w:autoRedefine/>
    <w:uiPriority w:val="39"/>
    <w:unhideWhenUsed/>
    <w:rsid w:val="00382DDB"/>
    <w:pPr>
      <w:spacing w:after="100"/>
      <w:ind w:left="220"/>
    </w:pPr>
  </w:style>
  <w:style w:type="paragraph" w:styleId="Encabezado">
    <w:name w:val="header"/>
    <w:basedOn w:val="Normal"/>
    <w:link w:val="EncabezadoCar"/>
    <w:uiPriority w:val="99"/>
    <w:unhideWhenUsed/>
    <w:rsid w:val="00C90CAB"/>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C90CAB"/>
  </w:style>
  <w:style w:type="paragraph" w:styleId="Piedepgina">
    <w:name w:val="footer"/>
    <w:basedOn w:val="Normal"/>
    <w:link w:val="PiedepginaCar"/>
    <w:uiPriority w:val="99"/>
    <w:unhideWhenUsed/>
    <w:rsid w:val="00C90CAB"/>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C90CAB"/>
  </w:style>
  <w:style w:type="paragraph" w:styleId="Sinespaciado">
    <w:name w:val="No Spacing"/>
    <w:link w:val="SinespaciadoCar"/>
    <w:uiPriority w:val="1"/>
    <w:qFormat/>
    <w:rsid w:val="00032D7B"/>
    <w:pPr>
      <w:spacing w:after="0" w:line="240" w:lineRule="auto"/>
    </w:pPr>
    <w:rPr>
      <w:rFonts w:eastAsiaTheme="minorEastAsia"/>
      <w:lang w:eastAsia="es-AR"/>
    </w:rPr>
  </w:style>
  <w:style w:type="character" w:customStyle="1" w:styleId="SinespaciadoCar">
    <w:name w:val="Sin espaciado Car"/>
    <w:basedOn w:val="Fuentedeprrafopredeter"/>
    <w:link w:val="Sinespaciado"/>
    <w:uiPriority w:val="1"/>
    <w:rsid w:val="00032D7B"/>
    <w:rPr>
      <w:rFonts w:eastAsiaTheme="minorEastAsia"/>
      <w:lang w:eastAsia="es-AR"/>
    </w:rPr>
  </w:style>
  <w:style w:type="character" w:customStyle="1" w:styleId="Ttulo3Car">
    <w:name w:val="Título 3 Car"/>
    <w:basedOn w:val="Fuentedeprrafopredeter"/>
    <w:link w:val="Ttulo3"/>
    <w:uiPriority w:val="9"/>
    <w:semiHidden/>
    <w:rsid w:val="007A6E67"/>
    <w:rPr>
      <w:rFonts w:asciiTheme="majorHAnsi" w:eastAsiaTheme="majorEastAsia" w:hAnsiTheme="majorHAnsi" w:cstheme="majorBidi"/>
      <w:b/>
      <w:bCs/>
      <w:color w:val="4F81BD" w:themeColor="accent1"/>
    </w:rPr>
  </w:style>
  <w:style w:type="paragraph" w:styleId="TDC3">
    <w:name w:val="toc 3"/>
    <w:basedOn w:val="Normal"/>
    <w:next w:val="Normal"/>
    <w:autoRedefine/>
    <w:uiPriority w:val="39"/>
    <w:unhideWhenUsed/>
    <w:rsid w:val="007A6E67"/>
    <w:pPr>
      <w:spacing w:after="100"/>
      <w:ind w:left="44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A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link w:val="Ttulo1Car"/>
    <w:uiPriority w:val="9"/>
    <w:qFormat/>
    <w:rsid w:val="001E7208"/>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s-AR"/>
    </w:rPr>
  </w:style>
  <w:style w:type="paragraph" w:styleId="Ttulo2">
    <w:name w:val="heading 2"/>
    <w:basedOn w:val="Normal"/>
    <w:next w:val="Normal"/>
    <w:link w:val="Ttulo2Car"/>
    <w:uiPriority w:val="9"/>
    <w:semiHidden/>
    <w:unhideWhenUsed/>
    <w:qFormat/>
    <w:rsid w:val="00A24DA0"/>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Ttulo3">
    <w:name w:val="heading 3"/>
    <w:basedOn w:val="Normal"/>
    <w:next w:val="Normal"/>
    <w:link w:val="Ttulo3Car"/>
    <w:uiPriority w:val="9"/>
    <w:semiHidden/>
    <w:unhideWhenUsed/>
    <w:qFormat/>
    <w:rsid w:val="007A6E67"/>
    <w:pPr>
      <w:keepNext/>
      <w:keepLines/>
      <w:spacing w:before="200" w:after="0"/>
      <w:outlineLvl w:val="2"/>
    </w:pPr>
    <w:rPr>
      <w:rFonts w:asciiTheme="majorHAnsi" w:eastAsiaTheme="majorEastAsia" w:hAnsiTheme="majorHAnsi" w:cstheme="majorBidi"/>
      <w:b/>
      <w:bCs/>
      <w:color w:val="4F81BD" w:themeColor="accent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1E7208"/>
    <w:rPr>
      <w:rFonts w:ascii="Times New Roman" w:eastAsia="Times New Roman" w:hAnsi="Times New Roman" w:cs="Times New Roman"/>
      <w:b/>
      <w:bCs/>
      <w:kern w:val="36"/>
      <w:sz w:val="48"/>
      <w:szCs w:val="48"/>
      <w:lang w:eastAsia="es-AR"/>
    </w:rPr>
  </w:style>
  <w:style w:type="paragraph" w:styleId="NormalWeb">
    <w:name w:val="Normal (Web)"/>
    <w:basedOn w:val="Normal"/>
    <w:uiPriority w:val="99"/>
    <w:semiHidden/>
    <w:unhideWhenUsed/>
    <w:rsid w:val="001E7208"/>
    <w:pPr>
      <w:spacing w:before="100" w:beforeAutospacing="1" w:after="100" w:afterAutospacing="1" w:line="240" w:lineRule="auto"/>
    </w:pPr>
    <w:rPr>
      <w:rFonts w:ascii="Times New Roman" w:eastAsia="Times New Roman" w:hAnsi="Times New Roman" w:cs="Times New Roman"/>
      <w:sz w:val="24"/>
      <w:szCs w:val="24"/>
      <w:lang w:eastAsia="es-AR"/>
    </w:rPr>
  </w:style>
  <w:style w:type="paragraph" w:styleId="Textodeglobo">
    <w:name w:val="Balloon Text"/>
    <w:basedOn w:val="Normal"/>
    <w:link w:val="TextodegloboCar"/>
    <w:uiPriority w:val="99"/>
    <w:semiHidden/>
    <w:unhideWhenUsed/>
    <w:rsid w:val="001E7208"/>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1E7208"/>
    <w:rPr>
      <w:rFonts w:ascii="Tahoma" w:hAnsi="Tahoma" w:cs="Tahoma"/>
      <w:sz w:val="16"/>
      <w:szCs w:val="16"/>
    </w:rPr>
  </w:style>
  <w:style w:type="paragraph" w:styleId="Textonotapie">
    <w:name w:val="footnote text"/>
    <w:basedOn w:val="Normal"/>
    <w:link w:val="TextonotapieCar"/>
    <w:uiPriority w:val="99"/>
    <w:semiHidden/>
    <w:unhideWhenUsed/>
    <w:rsid w:val="002750A3"/>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2750A3"/>
    <w:rPr>
      <w:sz w:val="20"/>
      <w:szCs w:val="20"/>
    </w:rPr>
  </w:style>
  <w:style w:type="character" w:styleId="Refdenotaalpie">
    <w:name w:val="footnote reference"/>
    <w:basedOn w:val="Fuentedeprrafopredeter"/>
    <w:uiPriority w:val="99"/>
    <w:semiHidden/>
    <w:unhideWhenUsed/>
    <w:rsid w:val="002750A3"/>
    <w:rPr>
      <w:vertAlign w:val="superscript"/>
    </w:rPr>
  </w:style>
  <w:style w:type="paragraph" w:styleId="Bibliografa">
    <w:name w:val="Bibliography"/>
    <w:basedOn w:val="Normal"/>
    <w:next w:val="Normal"/>
    <w:uiPriority w:val="37"/>
    <w:unhideWhenUsed/>
    <w:rsid w:val="00955D05"/>
  </w:style>
  <w:style w:type="paragraph" w:styleId="TtulodeTDC">
    <w:name w:val="TOC Heading"/>
    <w:basedOn w:val="Ttulo1"/>
    <w:next w:val="Normal"/>
    <w:uiPriority w:val="39"/>
    <w:semiHidden/>
    <w:unhideWhenUsed/>
    <w:qFormat/>
    <w:rsid w:val="00643922"/>
    <w:pPr>
      <w:keepNext/>
      <w:keepLines/>
      <w:spacing w:before="480" w:beforeAutospacing="0" w:after="0" w:afterAutospacing="0" w:line="276" w:lineRule="auto"/>
      <w:outlineLvl w:val="9"/>
    </w:pPr>
    <w:rPr>
      <w:rFonts w:asciiTheme="majorHAnsi" w:eastAsiaTheme="majorEastAsia" w:hAnsiTheme="majorHAnsi" w:cstheme="majorBidi"/>
      <w:color w:val="365F91" w:themeColor="accent1" w:themeShade="BF"/>
      <w:kern w:val="0"/>
      <w:sz w:val="28"/>
      <w:szCs w:val="28"/>
    </w:rPr>
  </w:style>
  <w:style w:type="paragraph" w:styleId="TDC1">
    <w:name w:val="toc 1"/>
    <w:basedOn w:val="Normal"/>
    <w:next w:val="Normal"/>
    <w:autoRedefine/>
    <w:uiPriority w:val="39"/>
    <w:unhideWhenUsed/>
    <w:rsid w:val="000B1FF5"/>
    <w:pPr>
      <w:spacing w:after="100"/>
    </w:pPr>
  </w:style>
  <w:style w:type="paragraph" w:styleId="ndice1">
    <w:name w:val="index 1"/>
    <w:basedOn w:val="Normal"/>
    <w:next w:val="Normal"/>
    <w:autoRedefine/>
    <w:uiPriority w:val="99"/>
    <w:semiHidden/>
    <w:unhideWhenUsed/>
    <w:rsid w:val="000B1FF5"/>
    <w:pPr>
      <w:spacing w:after="0" w:line="240" w:lineRule="auto"/>
      <w:ind w:left="220" w:hanging="220"/>
    </w:pPr>
  </w:style>
  <w:style w:type="character" w:styleId="Hipervnculo">
    <w:name w:val="Hyperlink"/>
    <w:basedOn w:val="Fuentedeprrafopredeter"/>
    <w:uiPriority w:val="99"/>
    <w:unhideWhenUsed/>
    <w:rsid w:val="00643922"/>
    <w:rPr>
      <w:color w:val="0000FF" w:themeColor="hyperlink"/>
      <w:u w:val="single"/>
    </w:rPr>
  </w:style>
  <w:style w:type="character" w:customStyle="1" w:styleId="Ttulo2Car">
    <w:name w:val="Título 2 Car"/>
    <w:basedOn w:val="Fuentedeprrafopredeter"/>
    <w:link w:val="Ttulo2"/>
    <w:uiPriority w:val="9"/>
    <w:semiHidden/>
    <w:rsid w:val="00A24DA0"/>
    <w:rPr>
      <w:rFonts w:asciiTheme="majorHAnsi" w:eastAsiaTheme="majorEastAsia" w:hAnsiTheme="majorHAnsi" w:cstheme="majorBidi"/>
      <w:b/>
      <w:bCs/>
      <w:color w:val="4F81BD" w:themeColor="accent1"/>
      <w:sz w:val="26"/>
      <w:szCs w:val="26"/>
    </w:rPr>
  </w:style>
  <w:style w:type="paragraph" w:styleId="TDC2">
    <w:name w:val="toc 2"/>
    <w:basedOn w:val="Normal"/>
    <w:next w:val="Normal"/>
    <w:autoRedefine/>
    <w:uiPriority w:val="39"/>
    <w:unhideWhenUsed/>
    <w:rsid w:val="00382DDB"/>
    <w:pPr>
      <w:spacing w:after="100"/>
      <w:ind w:left="220"/>
    </w:pPr>
  </w:style>
  <w:style w:type="paragraph" w:styleId="Encabezado">
    <w:name w:val="header"/>
    <w:basedOn w:val="Normal"/>
    <w:link w:val="EncabezadoCar"/>
    <w:uiPriority w:val="99"/>
    <w:unhideWhenUsed/>
    <w:rsid w:val="00C90CAB"/>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C90CAB"/>
  </w:style>
  <w:style w:type="paragraph" w:styleId="Piedepgina">
    <w:name w:val="footer"/>
    <w:basedOn w:val="Normal"/>
    <w:link w:val="PiedepginaCar"/>
    <w:uiPriority w:val="99"/>
    <w:unhideWhenUsed/>
    <w:rsid w:val="00C90CAB"/>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C90CAB"/>
  </w:style>
  <w:style w:type="paragraph" w:styleId="Sinespaciado">
    <w:name w:val="No Spacing"/>
    <w:link w:val="SinespaciadoCar"/>
    <w:uiPriority w:val="1"/>
    <w:qFormat/>
    <w:rsid w:val="00032D7B"/>
    <w:pPr>
      <w:spacing w:after="0" w:line="240" w:lineRule="auto"/>
    </w:pPr>
    <w:rPr>
      <w:rFonts w:eastAsiaTheme="minorEastAsia"/>
      <w:lang w:eastAsia="es-AR"/>
    </w:rPr>
  </w:style>
  <w:style w:type="character" w:customStyle="1" w:styleId="SinespaciadoCar">
    <w:name w:val="Sin espaciado Car"/>
    <w:basedOn w:val="Fuentedeprrafopredeter"/>
    <w:link w:val="Sinespaciado"/>
    <w:uiPriority w:val="1"/>
    <w:rsid w:val="00032D7B"/>
    <w:rPr>
      <w:rFonts w:eastAsiaTheme="minorEastAsia"/>
      <w:lang w:eastAsia="es-AR"/>
    </w:rPr>
  </w:style>
  <w:style w:type="character" w:customStyle="1" w:styleId="Ttulo3Car">
    <w:name w:val="Título 3 Car"/>
    <w:basedOn w:val="Fuentedeprrafopredeter"/>
    <w:link w:val="Ttulo3"/>
    <w:uiPriority w:val="9"/>
    <w:semiHidden/>
    <w:rsid w:val="007A6E67"/>
    <w:rPr>
      <w:rFonts w:asciiTheme="majorHAnsi" w:eastAsiaTheme="majorEastAsia" w:hAnsiTheme="majorHAnsi" w:cstheme="majorBidi"/>
      <w:b/>
      <w:bCs/>
      <w:color w:val="4F81BD" w:themeColor="accent1"/>
    </w:rPr>
  </w:style>
  <w:style w:type="paragraph" w:styleId="TDC3">
    <w:name w:val="toc 3"/>
    <w:basedOn w:val="Normal"/>
    <w:next w:val="Normal"/>
    <w:autoRedefine/>
    <w:uiPriority w:val="39"/>
    <w:unhideWhenUsed/>
    <w:rsid w:val="007A6E67"/>
    <w:pPr>
      <w:spacing w:after="100"/>
      <w:ind w:left="4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677874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ramos@psi.uba.ar"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Sixth Edition">
  <b:Source>
    <b:Tag>Fou</b:Tag>
    <b:SourceType>Book</b:SourceType>
    <b:Guid>{AD490F50-BC45-40DE-9C72-67DD797AC1FF}</b:Guid>
    <b:Title>Vigilar y castigar. El nacimiento de la prisión.</b:Title>
    <b:Publisher>Siglo XXI Editores.</b:Publisher>
    <b:Author>
      <b:Author>
        <b:NameList>
          <b:Person>
            <b:Last>Foucault</b:Last>
            <b:First>M.</b:First>
          </b:Person>
        </b:NameList>
      </b:Author>
    </b:Author>
    <b:Year>2004</b:Year>
    <b:City>Buenos Aires</b:City>
    <b:RefOrder>10</b:RefOrder>
  </b:Source>
  <b:Source>
    <b:Tag>Ben91</b:Tag>
    <b:SourceType>Book</b:SourceType>
    <b:Guid>{0937633F-C07F-454E-8873-2D899C5FF6DF}</b:Guid>
    <b:Author>
      <b:Author>
        <b:NameList>
          <b:Person>
            <b:Last>Bentham</b:Last>
            <b:First>Jeremy</b:First>
          </b:Person>
        </b:NameList>
      </b:Author>
    </b:Author>
    <b:Title>El Panóptico</b:Title>
    <b:Year>2004</b:Year>
    <b:City>Buenos Aires</b:City>
    <b:Publisher>Editorial Quadrata</b:Publisher>
    <b:RefOrder>5</b:RefOrder>
  </b:Source>
  <b:Source>
    <b:Tag>Gof09</b:Tag>
    <b:SourceType>Book</b:SourceType>
    <b:Guid>{4A3C27FE-6059-4A24-BC44-E04B53C1C780}</b:Guid>
    <b:Title>Internados. Ensayo sobre la situación social de los enfermos mentales.</b:Title>
    <b:Year>2009</b:Year>
    <b:Author>
      <b:Author>
        <b:NameList>
          <b:Person>
            <b:Last>Goffman</b:Last>
            <b:First>E.</b:First>
          </b:Person>
        </b:NameList>
      </b:Author>
    </b:Author>
    <b:City>Buenos Aires</b:City>
    <b:Publisher>Amorrortu editores.</b:Publisher>
    <b:RefOrder>1</b:RefOrder>
  </b:Source>
  <b:Source>
    <b:Tag>Rus</b:Tag>
    <b:SourceType>Book</b:SourceType>
    <b:Guid>{B2070310-B45B-4A82-9675-B3EF1DAE9B6C}</b:Guid>
    <b:Author>
      <b:Author>
        <b:Corporate>Rusche, G. Kirschheimer, O</b:Corporate>
      </b:Author>
    </b:Author>
    <b:Title>Pena y Estructura Social</b:Title>
    <b:Year>1984</b:Year>
    <b:City>Colombia</b:City>
    <b:Publisher>Temis Librería</b:Publisher>
    <b:RefOrder>11</b:RefOrder>
  </b:Source>
  <b:Source>
    <b:Tag>Bou11</b:Tag>
    <b:SourceType>Book</b:SourceType>
    <b:Guid>{F4A90E2F-A87B-4E82-B226-36EC7B9FC042}</b:Guid>
    <b:Author>
      <b:Author>
        <b:NameList>
          <b:Person>
            <b:Last>Bourdieu</b:Last>
            <b:First>P</b:First>
          </b:Person>
        </b:NameList>
      </b:Author>
    </b:Author>
    <b:Title>Las estrategias de la reproducción social</b:Title>
    <b:Year>2011</b:Year>
    <b:City>Buenos Aires</b:City>
    <b:Publisher>Siglo XXI Editores</b:Publisher>
    <b:RefOrder>12</b:RefOrder>
  </b:Source>
  <b:Source>
    <b:Tag>Zer07</b:Tag>
    <b:SourceType>Book</b:SourceType>
    <b:Guid>{E5CC506F-F285-40FD-988C-1DA2AE67299F}</b:Guid>
    <b:Title>Aldea Panóptica. Ideas, situaciones, prácticas.</b:Title>
    <b:Year>2007.</b:Year>
    <b:Author>
      <b:Author>
        <b:NameList>
          <b:Person>
            <b:Last>Zerba</b:Last>
            <b:First>Diego.</b:First>
          </b:Person>
        </b:NameList>
      </b:Author>
    </b:Author>
    <b:City>Buenos Aires.</b:City>
    <b:Publisher>JVE Ediciones.</b:Publisher>
    <b:RefOrder>13</b:RefOrder>
  </b:Source>
  <b:Source>
    <b:Tag>Pav80</b:Tag>
    <b:SourceType>Book</b:SourceType>
    <b:Guid>{AF88642F-F674-4BBE-8172-02BF7B5EFE7D}</b:Guid>
    <b:Author>
      <b:Author>
        <b:NameList>
          <b:Person>
            <b:Last>Pavarini</b:Last>
            <b:First>Massimo.</b:First>
          </b:Person>
        </b:NameList>
      </b:Author>
    </b:Author>
    <b:Title>Control y Dominación. Teorías criminológicas burguesas y proyecto hegemónico.</b:Title>
    <b:Year>1980</b:Year>
    <b:City>Buenos Aires</b:City>
    <b:Publisher>Siglo XXI Editores Argentina</b:Publisher>
    <b:RefOrder>14</b:RefOrder>
  </b:Source>
  <b:Source>
    <b:Tag>Bou02</b:Tag>
    <b:SourceType>Book</b:SourceType>
    <b:Guid>{85099F04-09AC-4222-9FEA-D0AB3DACC2A7}</b:Guid>
    <b:Title>Campo de poder, campo intelectual. Itinerario de un concepto</b:Title>
    <b:Year>2002</b:Year>
    <b:Author>
      <b:Author>
        <b:NameList>
          <b:Person>
            <b:Last>Bourdieu</b:Last>
            <b:First>P</b:First>
          </b:Person>
        </b:NameList>
      </b:Author>
    </b:Author>
    <b:City>Buenos Aires</b:City>
    <b:Publisher>Montressor</b:Publisher>
    <b:RefOrder>3</b:RefOrder>
  </b:Source>
  <b:Source>
    <b:Tag>Ard97</b:Tag>
    <b:SourceType>ConferenceProceedings</b:SourceType>
    <b:Guid>{38B1881C-6474-4543-9703-8FB49748C5E6}</b:Guid>
    <b:Title>La Implicación</b:Title>
    <b:Year>1997</b:Year>
    <b:Author>
      <b:Author>
        <b:NameList>
          <b:Person>
            <b:Last>Ardoino</b:Last>
            <b:First>J.</b:First>
          </b:Person>
        </b:NameList>
      </b:Author>
    </b:Author>
    <b:ConferenceName>Conferencia en el Centro de Estudios sobre la Universidad, UNAM.</b:ConferenceName>
    <b:RefOrder>2</b:RefOrder>
  </b:Source>
  <b:Source>
    <b:Tag>Fre961</b:Tag>
    <b:SourceType>Book</b:SourceType>
    <b:Guid>{4BC1E0D5-9690-48B7-935D-2EA178E8238B}</b:Guid>
    <b:Author>
      <b:Author>
        <b:NameList>
          <b:Person>
            <b:Last>Freud</b:Last>
            <b:First>S</b:First>
          </b:Person>
        </b:NameList>
      </b:Author>
    </b:Author>
    <b:Title>El malestar en la cultura</b:Title>
    <b:Year>1996</b:Year>
    <b:City>Buenos Aires.</b:City>
    <b:Publisher>Biblioteca Nueva</b:Publisher>
    <b:RefOrder>4</b:RefOrder>
  </b:Source>
  <b:Source>
    <b:Tag>MarcadorDePosición3</b:Tag>
    <b:SourceType>Book</b:SourceType>
    <b:Guid>{B334640C-9B60-4EE6-906E-67FC72FCC2A6}</b:Guid>
    <b:Title>Vigilar y castigar. El nacimiento de la prisión.</b:Title>
    <b:Publisher>Siglo XXI Editores.</b:Publisher>
    <b:Author>
      <b:Author>
        <b:NameList>
          <b:Person>
            <b:Last>Foucault</b:Last>
            <b:First>M.</b:First>
          </b:Person>
        </b:NameList>
      </b:Author>
    </b:Author>
    <b:Year>2004</b:Year>
    <b:RefOrder>9</b:RefOrder>
  </b:Source>
  <b:Source>
    <b:Tag>And12</b:Tag>
    <b:SourceType>JournalArticle</b:SourceType>
    <b:Guid>{EE98C7B2-0441-4B38-A0DF-E7800BB81AE5}</b:Guid>
    <b:Title>El enfoque clínico en la formación continua de profesores: la teorización del "ojo pedagógico" como destreza compleja</b:Title>
    <b:Year>2012</b:Year>
    <b:Author>
      <b:Author>
        <b:NameList>
          <b:Person>
            <b:Last>Andreucci Annunciata</b:Last>
            <b:First>P</b:First>
          </b:Person>
        </b:NameList>
      </b:Author>
    </b:Author>
    <b:JournalName>Profesorado. Revista de currículum y formación del profesorado </b:JournalName>
    <b:Pages>257-275</b:Pages>
    <b:Month>enero - abril</b:Month>
    <b:Volume>16</b:Volume>
    <b:Issue>1</b:Issue>
    <b:RefOrder>15</b:RefOrder>
  </b:Source>
  <b:Source>
    <b:Tag>Bla12</b:Tag>
    <b:SourceType>JournalArticle</b:SourceType>
    <b:Guid>{321B9511-C58F-49AD-88F1-30E8C1A1F720}</b:Guid>
    <b:Author>
      <b:Author>
        <b:NameList>
          <b:Person>
            <b:Last>Blanchard-Laville</b:Last>
            <b:First>C</b:First>
          </b:Person>
        </b:NameList>
      </b:Author>
    </b:Author>
    <b:Title>Para una clínica grupal del trabajo docente</b:Title>
    <b:JournalName>Cliopsy</b:JournalName>
    <b:Year>2012</b:Year>
    <b:Pages>47-71</b:Pages>
    <b:Issue>8</b:Issue>
    <b:RefOrder>16</b:RefOrder>
  </b:Source>
  <b:Source>
    <b:Tag>Sch98</b:Tag>
    <b:SourceType>Book</b:SourceType>
    <b:Guid>{09A2A22A-D262-49BE-A3F6-4A71774CBA91}</b:Guid>
    <b:Author>
      <b:Author>
        <b:NameList>
          <b:Person>
            <b:Last>Schön</b:Last>
            <b:First>D</b:First>
          </b:Person>
        </b:NameList>
      </b:Author>
    </b:Author>
    <b:Title>El profesional reflexivo. Cómo piensan los profesionales cuando actúan.</b:Title>
    <b:Year>1998</b:Year>
    <b:Publisher>Paidós</b:Publisher>
    <b:City>Barcelona</b:City>
    <b:RefOrder>17</b:RefOrder>
  </b:Source>
  <b:Source>
    <b:Tag>Maz</b:Tag>
    <b:SourceType>Book</b:SourceType>
    <b:Guid>{007D879F-4E82-4979-8CCA-44670E32223F}</b:Guid>
    <b:Author>
      <b:Author>
        <b:NameList>
          <b:Person>
            <b:Last>Mazza</b:Last>
            <b:First>D</b:First>
          </b:Person>
        </b:NameList>
      </b:Author>
    </b:Author>
    <b:Title>La tarea de la Universidad. Cuatro estudios clínicos</b:Title>
    <b:Year>2013</b:Year>
    <b:City>Buenos Aires</b:City>
    <b:Publisher>Eudeba</b:Publisher>
    <b:RefOrder>18</b:RefOrder>
  </b:Source>
  <b:Source>
    <b:Tag>Maz02</b:Tag>
    <b:SourceType>JournalArticle</b:SourceType>
    <b:Guid>{685BB691-A291-4258-B345-0ED49327916E}</b:Guid>
    <b:Author>
      <b:Author>
        <b:NameList>
          <b:Person>
            <b:Last>Mazza</b:Last>
            <b:First>D</b:First>
          </b:Person>
        </b:NameList>
      </b:Author>
    </b:Author>
    <b:Year>2002</b:Year>
    <b:JournalName>Revista del Instituto de Investigaciones en Ciencias de la Educación.</b:JournalName>
    <b:Title>Formación de docentes desde una perspectiva clínica. Análisis de un caso.</b:Title>
    <b:Pages>41-47</b:Pages>
    <b:Issue>20. Año X</b:Issue>
    <b:RefOrder>19</b:RefOrder>
  </b:Source>
  <b:Source>
    <b:Tag>Aug</b:Tag>
    <b:SourceType>Book</b:SourceType>
    <b:Guid>{D9EA523A-0464-4A47-9C5F-A1237BD9D30D}</b:Guid>
    <b:Author>
      <b:Author>
        <b:NameList>
          <b:Person>
            <b:Last>Augé</b:Last>
            <b:First>M.</b:First>
          </b:Person>
        </b:NameList>
      </b:Author>
    </b:Author>
    <b:Title>Los no lugares. Espacios del Anonimato. Una antropología de la sobremodernidad</b:Title>
    <b:Year>2008</b:Year>
    <b:Publisher>Gedisa Editorial</b:Publisher>
    <b:ShortTitle>Los no lugares. Espacios de anonimato.</b:ShortTitle>
    <b:City>Barcelona</b:City>
    <b:CountryRegion>España</b:CountryRegion>
    <b:RefOrder>6</b:RefOrder>
  </b:Source>
  <b:Source>
    <b:Tag>MarcadorDePosición1</b:Tag>
    <b:SourceType>Book</b:SourceType>
    <b:Guid>{3A708D70-8C83-424B-A53D-5B8A9150C688}</b:Guid>
    <b:Author>
      <b:Author>
        <b:NameList>
          <b:Person>
            <b:Last>Freud</b:Last>
            <b:First>Sigmund</b:First>
          </b:Person>
        </b:NameList>
      </b:Author>
    </b:Author>
    <b:Title>El malestar en la cultura</b:Title>
    <b:Year>1996</b:Year>
    <b:City>Buenos Aires.</b:City>
    <b:Publisher>Biblioteca Nueva</b:Publisher>
    <b:RefOrder>8</b:RefOrder>
  </b:Source>
  <b:Source>
    <b:Tag>Dev</b:Tag>
    <b:SourceType>Book</b:SourceType>
    <b:Guid>{959BCA3A-B11E-4FEB-8E83-D25619447706}</b:Guid>
    <b:Author>
      <b:Author>
        <b:NameList>
          <b:Person>
            <b:Last>Devereux</b:Last>
            <b:First>G</b:First>
          </b:Person>
        </b:NameList>
      </b:Author>
    </b:Author>
    <b:Title>De la ansiedad al método en las ciencias del comportamiento</b:Title>
    <b:Year>2003</b:Year>
    <b:City>Buenos Aires</b:City>
    <b:Publisher>Siglo XXI Editores</b:Publisher>
    <b:RefOrder>20</b:RefOrder>
  </b:Source>
  <b:Source>
    <b:Tag>Cha04</b:Tag>
    <b:SourceType>Book</b:SourceType>
    <b:Guid>{E2A56397-AD1E-44DA-9B4F-82DD48B25699}</b:Guid>
    <b:Title>La ley, el sujeto y el goce. Lacan y el campo jurídico</b:Title>
    <b:Year>2004</b:Year>
    <b:Author>
      <b:Author>
        <b:NameList>
          <b:Person>
            <b:Last>Chaumon</b:Last>
            <b:First>F</b:First>
          </b:Person>
        </b:NameList>
      </b:Author>
    </b:Author>
    <b:City>Buenos Aires</b:City>
    <b:Publisher>Nueva Visión</b:Publisher>
    <b:RefOrder>21</b:RefOrder>
  </b:Source>
  <b:Source>
    <b:Tag>Mar4</b:Tag>
    <b:SourceType>Book</b:SourceType>
    <b:Guid>{54A8656D-3BFA-4689-9E31-5DF97A99A48E}</b:Guid>
    <b:Author>
      <b:Author>
        <b:NameList>
          <b:Person>
            <b:Last>Marí</b:Last>
            <b:First>E</b:First>
          </b:Person>
        </b:NameList>
      </b:Author>
    </b:Author>
    <b:Title>La problemática del castigo: el discurso de Jeremy Bentham y Michel Foucault</b:Title>
    <b:Year>1983</b:Year>
    <b:City>Buenos Aires</b:City>
    <b:Publisher>Hachette</b:Publisher>
    <b:RefOrder>22</b:RefOrder>
  </b:Source>
  <b:Source>
    <b:Tag>Fre96</b:Tag>
    <b:SourceType>Book</b:SourceType>
    <b:Guid>{692E9029-CFB7-4751-A931-9F684A8DBE85}</b:Guid>
    <b:Author>
      <b:Author>
        <b:NameList>
          <b:Person>
            <b:Last>Freud</b:Last>
            <b:First>S.</b:First>
          </b:Person>
        </b:NameList>
      </b:Author>
    </b:Author>
    <b:Title>Lecciones introductorias al Psicoanálisis. Teoría General de las Neurosis 1916-[1917]</b:Title>
    <b:Year>1996</b:Year>
    <b:Publisher>Biblioteca Nueva</b:Publisher>
    <b:Volume>II</b:Volume>
    <b:City>Buenos Aires</b:City>
    <b:RefOrder>23</b:RefOrder>
  </b:Source>
  <b:Source>
    <b:Tag>MarcadorDePosición2</b:Tag>
    <b:SourceType>Book</b:SourceType>
    <b:Guid>{6B023B7C-647B-4223-BCCC-3C064F436777}</b:Guid>
    <b:Title>Internados. Ensayo sobre la situación social de los enfermos mentales.</b:Title>
    <b:Year>2009</b:Year>
    <b:Author>
      <b:Author>
        <b:NameList>
          <b:Person>
            <b:Last>Goffman</b:Last>
            <b:First>E.</b:First>
          </b:Person>
        </b:NameList>
      </b:Author>
    </b:Author>
    <b:City>Buenos Aires</b:City>
    <b:Publisher>Amorrortu editores.</b:Publisher>
    <b:RefOrder>24</b:RefOrder>
  </b:Source>
  <b:Source>
    <b:Tag>Bar77</b:Tag>
    <b:SourceType>Book</b:SourceType>
    <b:Guid>{279E24B4-A24B-4C93-A20B-11439C069A2C}</b:Guid>
    <b:Title>Aproximación teórica Específica. El concepto de Implicación en la investigación en ciencias humanas.</b:Title>
    <b:Year>1977</b:Year>
    <b:City>París</b:City>
    <b:Author>
      <b:Author>
        <b:NameList>
          <b:Person>
            <b:Last>Barbier</b:Last>
            <b:First>R.</b:First>
          </b:Person>
        </b:NameList>
      </b:Author>
    </b:Author>
    <b:RefOrder>25</b:RefOrder>
  </b:Source>
  <b:Source>
    <b:Tag>Ben03</b:Tag>
    <b:SourceType>Book</b:SourceType>
    <b:Guid>{DE414A9A-C767-4057-8C9F-FB79ADE0EE20}</b:Guid>
    <b:Author>
      <b:Author>
        <b:NameList>
          <b:Person>
            <b:Last>Benyakar</b:Last>
            <b:First>M.</b:First>
          </b:Person>
        </b:NameList>
      </b:Author>
    </b:Author>
    <b:Title>Lo disruptivo.</b:Title>
    <b:Year>2003</b:Year>
    <b:City>Buenos Aires</b:City>
    <b:Publisher>Edit Biblos</b:Publisher>
    <b:RefOrder>26</b:RefOrder>
  </b:Source>
  <b:Source>
    <b:Tag>Waj11</b:Tag>
    <b:SourceType>Book</b:SourceType>
    <b:Guid>{336A30EB-062C-44A1-90E2-7E550EB90955}</b:Guid>
    <b:Author>
      <b:Author>
        <b:NameList>
          <b:Person>
            <b:Last>Wajcman</b:Last>
            <b:First>G.</b:First>
          </b:Person>
        </b:NameList>
      </b:Author>
    </b:Author>
    <b:Title>El ojo absoluto.</b:Title>
    <b:Year>2011.</b:Year>
    <b:City>Buenos Aires.</b:City>
    <b:Publisher>Manantial.</b:Publisher>
    <b:RefOrder>27</b:RefOrder>
  </b:Source>
  <b:Source>
    <b:Tag>Min11</b:Tag>
    <b:SourceType>Report</b:SourceType>
    <b:Guid>{AF31F475-007A-49C3-8CFE-08BDBCFDF400}</b:Guid>
    <b:Title>Documentación, sistematización y socialización de las "buenas prácticas" en educación.</b:Title>
    <b:Year>2010-2011</b:Year>
    <b:Author>
      <b:Author>
        <b:Corporate>Ministerio de Educación de la Provincia de Córdoba, Secretaría de Educación</b:Corporate>
      </b:Author>
    </b:Author>
    <b:City>Córdoba</b:City>
    <b:RefOrder>28</b:RefOrder>
  </b:Source>
  <b:Source>
    <b:Tag>MarcadorDePosición4</b:Tag>
    <b:SourceType>Book</b:SourceType>
    <b:Guid>{A5CA9675-82E2-4BB8-9821-FDAC9832A0C6}</b:Guid>
    <b:Author>
      <b:Author>
        <b:NameList>
          <b:Person>
            <b:Last>Chaumon</b:Last>
            <b:First>Franck</b:First>
          </b:Person>
        </b:NameList>
      </b:Author>
    </b:Author>
    <b:Title>La ley, el sujeto y el goce. Lacan y el campo jurídico.</b:Title>
    <b:Year>2004</b:Year>
    <b:City>Buenos Aires</b:City>
    <b:Publisher>Ediciones Nueva Visión.</b:Publisher>
    <b:RefOrder>29</b:RefOrder>
  </b:Source>
  <b:Source>
    <b:Tag>MarcadorDePosición5</b:Tag>
    <b:SourceType>Book</b:SourceType>
    <b:Guid>{6E30A03A-2905-4D86-B5DA-331375C008AB}</b:Guid>
    <b:Author>
      <b:Author>
        <b:NameList>
          <b:Person>
            <b:Last>Pavarini</b:Last>
            <b:First>Massimo.</b:First>
          </b:Person>
        </b:NameList>
      </b:Author>
    </b:Author>
    <b:Title>Control y Dominación. Teorías criminológicas burguesas y proyecto hegemónico.</b:Title>
    <b:Year>1980.</b:Year>
    <b:City>Buenos Aires</b:City>
    <b:Publisher>Siglo veintiuno editores Argentina</b:Publisher>
    <b:RefOrder>30</b:RefOrder>
  </b:Source>
  <b:Source>
    <b:Tag>Ley96</b:Tag>
    <b:SourceType>Report</b:SourceType>
    <b:Guid>{6D82F5F7-12CC-4ADA-B514-7F093573A437}</b:Guid>
    <b:Author>
      <b:Author>
        <b:Corporate>Ley 24.660</b:Corporate>
      </b:Author>
    </b:Author>
    <b:Title>Ley de Ejecución de la Pena Privativa de Libertad.</b:Title>
    <b:Year>1996.</b:Year>
    <b:Publisher>Código Penal de la República Argentina</b:Publisher>
    <b:RefOrder>31</b:RefOrder>
  </b:Source>
  <b:Source>
    <b:Tag>Rib06</b:Tag>
    <b:SourceType>Book</b:SourceType>
    <b:Guid>{29B8DCD8-6235-4108-A3B8-C6ED79E63A8A}</b:Guid>
    <b:Title>Problemas significativos que afectan la educación en establecimientos penitenciarios.</b:Title>
    <b:Year>2006</b:Year>
    <b:Author>
      <b:Author>
        <b:NameList>
          <b:Person>
            <b:Last>Ribet</b:Last>
            <b:First>I</b:First>
          </b:Person>
        </b:NameList>
      </b:Author>
    </b:Author>
    <b:RefOrder>32</b:RefOrder>
  </b:Source>
  <b:Source>
    <b:Tag>Pel4</b:Tag>
    <b:SourceType>JournalArticle</b:SourceType>
    <b:Guid>{A3D0D6F5-4E30-4621-ACFE-9286F41360F9}</b:Guid>
    <b:Title>La extensión universitaria como acontecimiento y experiencia en contextos de encierro</b:Title>
    <b:Author>
      <b:Author>
        <b:NameList>
          <b:Person>
            <b:Last>Peláez</b:Last>
            <b:First>M.P</b:First>
          </b:Person>
        </b:NameList>
      </b:Author>
    </b:Author>
    <b:JournalName>Revista de la Extensión de la UNC</b:JournalName>
    <b:Issue>2</b:Issue>
    <b:Volume>4</b:Volume>
    <b:RefOrder>33</b:RefOrder>
  </b:Source>
  <b:Source>
    <b:Tag>Min04</b:Tag>
    <b:SourceType>Report</b:SourceType>
    <b:Guid>{683D9A2F-B7D1-46C6-BED4-0FD4DD8F5CAB}</b:Guid>
    <b:Title>Problemas significativos que afectan la educación en establecimientos penitenciarios</b:Title>
    <b:Year>2004</b:Year>
    <b:Author>
      <b:Author>
        <b:Corporate>Ministerio de Educación, ciencia y tecnología de la Nación, Secretaria de Educación, Subsecretaría de Equidad y Calidad;</b:Corporate>
      </b:Author>
    </b:Author>
    <b:RefOrder>34</b:RefOrder>
  </b:Source>
  <b:Source>
    <b:Tag>Bar98</b:Tag>
    <b:SourceType>Report</b:SourceType>
    <b:Guid>{49A15773-22B1-4485-84DE-2B3CD93E9865}</b:Guid>
    <b:Author>
      <b:Author>
        <b:NameList>
          <b:Person>
            <b:Last>Baremblitt</b:Last>
            <b:First>G</b:First>
          </b:Person>
        </b:NameList>
      </b:Author>
    </b:Author>
    <b:Title>Institución, en Diccionario de las Configuraciones Vinculares</b:Title>
    <b:Year>1998</b:Year>
    <b:Publisher>Ediciones del Candil</b:Publisher>
    <b:City>Buenos Aires</b:City>
    <b:RefOrder>35</b:RefOrder>
  </b:Source>
  <b:Source>
    <b:Tag>Vit</b:Tag>
    <b:SourceType>DocumentFromInternetSite</b:SourceType>
    <b:Guid>{CF9FCCBF-104D-4145-97D6-81707A1D659F}</b:Guid>
    <b:Author>
      <b:Author>
        <b:Corporate>Vitale, Méndez y Volz</b:Corporate>
      </b:Author>
    </b:Author>
    <b:Title>Introducción a la Psicología Institucional. Ficha de Cátedra.</b:Title>
    <b:InternetSiteTitle>www.psi.uba.ar/</b:InternetSiteTitle>
    <b:RefOrder>36</b:RefOrder>
  </b:Source>
  <b:Source>
    <b:Tag>Par14</b:Tag>
    <b:SourceType>DocumentFromInternetSite</b:SourceType>
    <b:Guid>{E173D913-C1CB-470A-B571-1E6D1E8AB414}</b:Guid>
    <b:Title>Asociación Pensamiento Penal</b:Title>
    <b:Year>2014</b:Year>
    <b:Publisher>Asociación Pensamiento Penal</b:Publisher>
    <b:City>Montevideo</b:City>
    <b:CountryRegion>República Oriental del Uruguay</b:CountryRegion>
    <b:Month>Agosto</b:Month>
    <b:Day>28</b:Day>
    <b:Author>
      <b:Author>
        <b:NameList>
          <b:Person>
            <b:Last>Parodi</b:Last>
            <b:First>L</b:First>
          </b:Person>
        </b:NameList>
      </b:Author>
      <b:Interviewee>
        <b:NameList>
          <b:Person>
            <b:Last>Parodi</b:Last>
            <b:First>L</b:First>
          </b:Person>
        </b:NameList>
      </b:Interviewee>
      <b:Interviewer>
        <b:NameList>
          <b:Person>
            <b:Last>Penal</b:Last>
            <b:First>Asociación</b:First>
            <b:Middle>Pensamiento</b:Middle>
          </b:Person>
        </b:NameList>
      </b:Interviewer>
    </b:Author>
    <b:ShortTitle>Cómo funciona la cárcel uruguaya que logró bajar la reincidencia</b:ShortTitle>
    <b:YearAccessed>2014</b:YearAccessed>
    <b:MonthAccessed>Agosto</b:MonthAccessed>
    <b:DayAccessed>28</b:DayAccessed>
    <b:URL>http://www.pensamientopenal.org.ar</b:URL>
    <b:RefOrder>37</b:RefOrder>
  </b:Source>
  <b:Source>
    <b:Tag>Lóp11</b:Tag>
    <b:SourceType>Book</b:SourceType>
    <b:Guid>{2BF68A9B-CD85-4098-9611-A32D0D3E864C}</b:Guid>
    <b:Author>
      <b:Author>
        <b:Corporate>López, A.; Iacobusio, V</b:Corporate>
      </b:Author>
    </b:Author>
    <b:Title>Educación en la cárcel. Un nuevo paradigma en la ejecución de las penas. Ley 26.695</b:Title>
    <b:Year>2011</b:Year>
    <b:City>Buenos Aires</b:City>
    <b:Publisher>Di Plácido</b:Publisher>
    <b:RefOrder>38</b:RefOrder>
  </b:Source>
  <b:Source>
    <b:Tag>Lóp14</b:Tag>
    <b:SourceType>Book</b:SourceType>
    <b:Guid>{57E30DFF-72E5-46DF-9F9A-DF678088CB8B}</b:Guid>
    <b:Title>Análisis del régimen de ejecución penal. Ley 24.660 y sus modificatorias.</b:Title>
    <b:Year>2014</b:Year>
    <b:Author>
      <b:Author>
        <b:Corporate>López, A; Machado, R.</b:Corporate>
      </b:Author>
    </b:Author>
    <b:City>Buenos Aires</b:City>
    <b:Publisher>Di Plácido</b:Publisher>
    <b:RefOrder>39</b:RefOrder>
  </b:Source>
  <b:Source>
    <b:Tag>Dec58</b:Tag>
    <b:SourceType>Report</b:SourceType>
    <b:Guid>{808071E5-040A-453D-B43E-D9CBAA2CC886}</b:Guid>
    <b:Author>
      <b:Author>
        <b:Corporate>Decreto/Ley 412</b:Corporate>
      </b:Author>
    </b:Author>
    <b:Title>Poder Ejecutivo Nacional (P.E.N.) Régimen Penitenciario. Normativa.</b:Title>
    <b:Year>1958</b:Year>
    <b:City>República Argentina.</b:City>
    <b:RefOrder>40</b:RefOrder>
  </b:Source>
  <b:Source>
    <b:Tag>Ley73</b:Tag>
    <b:SourceType>Report</b:SourceType>
    <b:Guid>{22D59FB4-751C-4556-B1C6-1A679CEBCF8E}</b:Guid>
    <b:Title>Ley Orgánica del Servicio Penitenciario Federal</b:Title>
    <b:Year>1973</b:Year>
    <b:Author>
      <b:Author>
        <b:Corporate>Ley 20.416</b:Corporate>
      </b:Author>
    </b:Author>
    <b:RefOrder>41</b:RefOrder>
  </b:Source>
  <b:Source>
    <b:Tag>Garjf</b:Tag>
    <b:SourceType>Book</b:SourceType>
    <b:Guid>{46E86F6B-47C9-4E6C-84B9-BE101E34E93D}</b:Guid>
    <b:Author>
      <b:Author>
        <b:NameList>
          <b:Person>
            <b:Last>García Méndez</b:Last>
            <b:First>E.</b:First>
          </b:Person>
        </b:NameList>
      </b:Author>
    </b:Author>
    <b:Title>Infancia de los derechos y la justicia</b:Title>
    <b:Year>2004</b:Year>
    <b:City>Buenos Aires</b:City>
    <b:Publisher>Editores del Puerto.</b:Publisher>
    <b:RefOrder>42</b:RefOrder>
  </b:Source>
  <b:Source>
    <b:Tag>Mor95</b:Tag>
    <b:SourceType>Book</b:SourceType>
    <b:Guid>{346CD4B7-D181-4AE4-B826-23D59A575C21}</b:Guid>
    <b:Title>Introducción al pensamiento complejo. Barcelona, Gedisa.</b:Title>
    <b:Year>1995</b:Year>
    <b:Publisher>Gedisa</b:Publisher>
    <b:City>Barcelona</b:City>
    <b:Author>
      <b:Author>
        <b:NameList>
          <b:Person>
            <b:Last>Morin</b:Last>
            <b:First>E</b:First>
          </b:Person>
        </b:NameList>
      </b:Author>
    </b:Author>
    <b:RefOrder>43</b:RefOrder>
  </b:Source>
  <b:Source>
    <b:Tag>Mor951</b:Tag>
    <b:SourceType>BookSection</b:SourceType>
    <b:Guid>{B8F17D01-2CDE-4680-B91E-D2B9C75D89FA}</b:Guid>
    <b:Author>
      <b:Author>
        <b:NameList>
          <b:Person>
            <b:Last>Morín</b:Last>
            <b:First>E</b:First>
          </b:Person>
        </b:NameList>
      </b:Author>
      <b:BookAuthor>
        <b:NameList>
          <b:Person>
            <b:Last>FRIED SCHNITMAN</b:Last>
            <b:First>D.</b:First>
          </b:Person>
        </b:NameList>
      </b:BookAuthor>
    </b:Author>
    <b:Year>1994</b:Year>
    <b:Title>Epistemología de la complejidad</b:Title>
    <b:City>Buenos Aires</b:City>
    <b:Publisher>Paidós</b:Publisher>
    <b:BookTitle>Nuevos Paradigmas, Cultura y Subjetividad</b:BookTitle>
    <b:RefOrder>44</b:RefOrder>
  </b:Source>
  <b:Source>
    <b:Tag>Mel</b:Tag>
    <b:SourceType>DocumentFromInternetSite</b:SourceType>
    <b:Guid>{3ED5063A-2FAC-4D0E-B065-1340BEBA39FE}</b:Guid>
    <b:Title>Instituciones y Subjetividades. Una mirada desde la Psicología Institucional Psicoanalítica. Ficha de Cátedra.</b:Title>
    <b:Author>
      <b:Author>
        <b:NameList>
          <b:Person>
            <b:Last>Melera</b:Last>
            <b:First>G</b:First>
          </b:Person>
        </b:NameList>
      </b:Author>
    </b:Author>
    <b:InternetSiteTitle>www.psi.uba.ar</b:InternetSiteTitle>
    <b:RefOrder>45</b:RefOrder>
  </b:Source>
  <b:Source>
    <b:Tag>Gon</b:Tag>
    <b:SourceType>Book</b:SourceType>
    <b:Guid>{7EE39A88-039E-4620-AE74-8D88F1D4BAEC}</b:Guid>
    <b:Author>
      <b:Author>
        <b:NameList>
          <b:Person>
            <b:Last>González Rey</b:Last>
            <b:First>F</b:First>
          </b:Person>
        </b:NameList>
      </b:Author>
    </b:Author>
    <b:Title>El sujeto y la subjetividad en la psicología social: Un enfoque histórico-cultural.</b:Title>
    <b:Year>2011</b:Year>
    <b:City>México</b:City>
    <b:Publisher>Novedades Educativas</b:Publisher>
    <b:RefOrder>46</b:RefOrder>
  </b:Source>
  <b:Source>
    <b:Tag>And08</b:Tag>
    <b:SourceType>Film</b:SourceType>
    <b:Guid>{74C987EC-F9B6-4F12-989A-3CA9087326D8}</b:Guid>
    <b:Title>C.U.D. No ser Dios y cuidarlos</b:Title>
    <b:Year>2008</b:Year>
    <b:Author>
      <b:Director>
        <b:NameList>
          <b:Person>
            <b:Last>Andrade</b:Last>
            <b:First>J.</b:First>
            <b:Middle>C.</b:Middle>
          </b:Person>
          <b:Person>
            <b:Last>Fernández</b:Last>
            <b:First>D.</b:First>
          </b:Person>
        </b:NameList>
      </b:Director>
    </b:Author>
    <b:RefOrder>47</b:RefOrder>
  </b:Source>
  <b:Source>
    <b:Tag>Bar95</b:Tag>
    <b:SourceType>JournalArticle</b:SourceType>
    <b:Guid>{D3D93CD6-3805-4C1E-BF88-66C2440FB103}</b:Guid>
    <b:Title>El diario de itinerancia.  año IV, n. 7.</b:Title>
    <b:Year>1995</b:Year>
    <b:Author>
      <b:Author>
        <b:NameList>
          <b:Person>
            <b:Last>Barbier</b:Last>
            <b:First>R</b:First>
          </b:Person>
        </b:NameList>
      </b:Author>
    </b:Author>
    <b:City>Buenos Aires</b:City>
    <b:JournalName>Revista del Instituto de Investigaciones  en Ciencias de la Educación</b:JournalName>
    <b:Issue>7</b:Issue>
    <b:RefOrder>48</b:RefOrder>
  </b:Source>
  <b:Source>
    <b:Tag>Hal</b:Tag>
    <b:SourceType>DocumentFromInternetSite</b:SourceType>
    <b:Guid>{93010651-6608-457B-A9E2-E0ACB6D1B57E}</b:Guid>
    <b:Title>Acariciando lo Áspero. El blog de Leandro Halperín</b:Title>
    <b:Author>
      <b:Author>
        <b:NameList>
          <b:Person>
            <b:Last>Halperín</b:Last>
            <b:First>L</b:First>
          </b:Person>
        </b:NameList>
      </b:Author>
    </b:Author>
    <b:URL>http://leandrohalperin.wordpress.com</b:URL>
    <b:ShortTitle>Cárcel y Universidad</b:ShortTitle>
    <b:RefOrder>49</b:RefOrder>
  </b:Source>
  <b:Source>
    <b:Tag>Sou17</b:Tag>
    <b:SourceType>Book</b:SourceType>
    <b:Guid>{410CF372-B710-4D61-95A5-68C2A471786D}</b:Guid>
    <b:Title>Pliegues de la formación. Sentidos y herramientas para la formación docente</b:Title>
    <b:Year>2017</b:Year>
    <b:Author>
      <b:Author>
        <b:NameList>
          <b:Person>
            <b:Last>Souto</b:Last>
            <b:First>M</b:First>
          </b:Person>
        </b:NameList>
      </b:Author>
    </b:Author>
    <b:City>Rosario</b:City>
    <b:Publisher>Homo Sapiens Ediciones</b:Publisher>
    <b:RefOrder>50</b:RefOrder>
  </b:Source>
  <b:Source>
    <b:Tag>MarcadorDePosición6</b:Tag>
    <b:SourceType>Book</b:SourceType>
    <b:Guid>{138A8D70-82B8-4E28-95F7-101E0ACD01DC}</b:Guid>
    <b:Author>
      <b:Author>
        <b:NameList>
          <b:Person>
            <b:Last>Lacan</b:Last>
            <b:First>Jacques.</b:First>
          </b:Person>
        </b:NameList>
      </b:Author>
    </b:Author>
    <b:Title>Introducción teórica a las funciones del psicoanálisis en criminología.</b:Title>
    <b:Year>1950</b:Year>
    <b:City>Buenos Aires.</b:City>
    <b:Publisher>Editores Siglo XXI.</b:Publisher>
    <b:RefOrder>51</b:RefOrder>
  </b:Source>
  <b:Source>
    <b:Tag>Fil01</b:Tag>
    <b:SourceType>Book</b:SourceType>
    <b:Guid>{D6DDA43C-3D36-4383-B14B-A3FEE4D51004}</b:Guid>
    <b:Author>
      <b:Author>
        <b:NameList>
          <b:Person>
            <b:Last>Filloux</b:Last>
            <b:First>J.C</b:First>
          </b:Person>
        </b:NameList>
      </b:Author>
    </b:Author>
    <b:Title>Campo pedagógico y psicoanálisis</b:Title>
    <b:Year>2001</b:Year>
    <b:City>Buenos Aires</b:City>
    <b:Publisher>Nueva Visión</b:Publisher>
    <b:RefOrder>52</b:RefOrder>
  </b:Source>
  <b:Source>
    <b:Tag>Ben</b:Tag>
    <b:SourceType>Book</b:SourceType>
    <b:Guid>{B900F71A-01FB-4B83-8D3D-249249A95652}</b:Guid>
    <b:Author>
      <b:Author>
        <b:NameList>
          <b:Person>
            <b:Last>Bentham</b:Last>
            <b:First>J</b:First>
          </b:Person>
        </b:NameList>
      </b:Author>
    </b:Author>
    <b:Title>El panóptico</b:Title>
    <b:Year>2013</b:Year>
    <b:City>Buenos Aires</b:City>
    <b:Publisher>Quadrata</b:Publisher>
    <b:RefOrder>53</b:RefOrder>
  </b:Source>
  <b:Source>
    <b:Tag>Sou12</b:Tag>
    <b:SourceType>JournalArticle</b:SourceType>
    <b:Guid>{4A6EABBB-EBA9-462D-966B-905EC2355460}</b:Guid>
    <b:Author>
      <b:Author>
        <b:NameList>
          <b:Person>
            <b:Last>Souto</b:Last>
            <b:First>M</b:First>
          </b:Person>
        </b:NameList>
      </b:Author>
      <b:Editor>
        <b:NameList>
          <b:Person>
            <b:Last>Universidad de Buenos Aires</b:Last>
          </b:Person>
          <b:Person>
            <b:Last>Facultad de Filosofía y Letras</b:Last>
          </b:Person>
        </b:NameList>
      </b:Editor>
    </b:Author>
    <b:Title>La investigación clínica en Ciencias de la Educación</b:Title>
    <b:Year>2012</b:Year>
    <b:City>Buenos Aires</b:City>
    <b:Publisher>Universidad de Buenos Aires</b:Publisher>
    <b:JournalName>IICE</b:JournalName>
    <b:Pages>57-74</b:Pages>
    <b:Month>Abril</b:Month>
    <b:Volume>XVII</b:Volume>
    <b:Issue>29</b:Issue>
    <b:RefOrder>54</b:RefOrder>
  </b:Source>
  <b:Source>
    <b:Tag>MarcadorDePosición7</b:Tag>
    <b:SourceType>JournalArticle</b:SourceType>
    <b:Guid>{F1B84F60-0AE8-432D-A868-81574A20B90C}</b:Guid>
    <b:Author>
      <b:Author>
        <b:NameList>
          <b:Person>
            <b:Last>Mazza</b:Last>
            <b:First>D.</b:First>
          </b:Person>
        </b:NameList>
      </b:Author>
    </b:Author>
    <b:Year>2002</b:Year>
    <b:JournalName>Revista del Instituto de Investigaciones en Ciencias de la Educación.</b:JournalName>
    <b:Title>Formación de docentes desde una perspectiva clínica. Análisis de un caso.</b:Title>
    <b:Pages>41-47</b:Pages>
    <b:Issue>20. Año X</b:Issue>
    <b:RefOrder>55</b:RefOrder>
  </b:Source>
  <b:Source>
    <b:Tag>Bio80</b:Tag>
    <b:SourceType>Book</b:SourceType>
    <b:Guid>{B7AFE1B2-8444-45C1-8D7A-619A0E2CA076}</b:Guid>
    <b:Title>Aprendiendo de la experiencia</b:Title>
    <b:Year>1980</b:Year>
    <b:Author>
      <b:Author>
        <b:NameList>
          <b:Person>
            <b:Last>Bion</b:Last>
            <b:First>W.</b:First>
          </b:Person>
        </b:NameList>
      </b:Author>
    </b:Author>
    <b:City>Buenos Aires</b:City>
    <b:Publisher>Paidós</b:Publisher>
    <b:RefOrder>56</b:RefOrder>
  </b:Source>
  <b:Source>
    <b:Tag>MarcadorDePosición8</b:Tag>
    <b:SourceType>JournalArticle</b:SourceType>
    <b:Guid>{2146D64E-548E-4422-8BCB-4A65F164D65E}</b:Guid>
    <b:Author>
      <b:Author>
        <b:NameList>
          <b:Person>
            <b:Last>Mazza</b:Last>
            <b:First>D.</b:First>
          </b:Person>
        </b:NameList>
      </b:Author>
    </b:Author>
    <b:Year>2002</b:Year>
    <b:JournalName>Revista del Instituto de Investigaciones en Ciencias de la Educación.</b:JournalName>
    <b:Title>Formación de docentes desde una perspectiva clínica. Análisis de un caso.</b:Title>
    <b:Pages>41-47</b:Pages>
    <b:Issue>20. Año X</b:Issue>
    <b:RefOrder>57</b:RefOrder>
  </b:Source>
  <b:Source>
    <b:Tag>MarcadorDePosición9</b:Tag>
    <b:SourceType>Book</b:SourceType>
    <b:Guid>{E12C78D6-C947-4027-B186-D1EF4D1F09F8}</b:Guid>
    <b:Author>
      <b:Author>
        <b:NameList>
          <b:Person>
            <b:Last>Schön</b:Last>
            <b:First>D.</b:First>
          </b:Person>
        </b:NameList>
      </b:Author>
    </b:Author>
    <b:Title> La formación de profesionales reflexivos</b:Title>
    <b:Year>1998</b:Year>
    <b:Publisher>Paidós</b:Publisher>
    <b:RefOrder>58</b:RefOrder>
  </b:Source>
  <b:Source>
    <b:Tag>Mat03</b:Tag>
    <b:SourceType>Book</b:SourceType>
    <b:Guid>{0D748F61-92EE-479A-818F-C8CF483010C9}</b:Guid>
    <b:Title>Las palabras del orden. Proyecto republicano y cuestión criminal en Argentina (Buenos Aires: 1880-1930).</b:Title>
    <b:Year>2003.</b:Year>
    <b:City>Buenos Aires.</b:City>
    <b:Publisher>Editores Del Puerto.</b:Publisher>
    <b:Author>
      <b:Author>
        <b:NameList>
          <b:Person>
            <b:Last>Marteau</b:Last>
            <b:First>J.</b:First>
            <b:Middle>F.</b:Middle>
          </b:Person>
        </b:NameList>
      </b:Author>
    </b:Author>
    <b:RefOrder>59</b:RefOrder>
  </b:Source>
  <b:Source>
    <b:Tag>MarcadorDePosición10</b:Tag>
    <b:SourceType>Book</b:SourceType>
    <b:Guid>{494EC161-6BD4-4655-80DC-53BB2356D374}</b:Guid>
    <b:Title>Internados. Ensayo sobre la situación social de los enfermos mentales.</b:Title>
    <b:Year>1961 (2009)</b:Year>
    <b:Author>
      <b:Author>
        <b:NameList>
          <b:Person>
            <b:Last>Goffman</b:Last>
            <b:First>E.</b:First>
          </b:Person>
        </b:NameList>
      </b:Author>
    </b:Author>
    <b:City>Buenos Aires</b:City>
    <b:Publisher>Amorrortu editores.</b:Publisher>
    <b:RefOrder>60</b:RefOrder>
  </b:Source>
  <b:Source>
    <b:Tag>Lac50</b:Tag>
    <b:SourceType>Book</b:SourceType>
    <b:Guid>{E8AAD3AF-92EE-4DF7-A3CA-7B78EA996D15}</b:Guid>
    <b:Author>
      <b:Author>
        <b:NameList>
          <b:Person>
            <b:Last>Lacan</b:Last>
            <b:First>J.</b:First>
          </b:Person>
        </b:NameList>
      </b:Author>
    </b:Author>
    <b:Title>Escritos 1</b:Title>
    <b:Year>2003</b:Year>
    <b:City>Buenos Aires.</b:City>
    <b:Publisher>Editores Siglo XXI.</b:Publisher>
    <b:RefOrder>7</b:RefOrder>
  </b:Source>
</b:Sources>
</file>

<file path=customXml/itemProps1.xml><?xml version="1.0" encoding="utf-8"?>
<ds:datastoreItem xmlns:ds="http://schemas.openxmlformats.org/officeDocument/2006/customXml" ds:itemID="{32C53ACE-33D0-427A-B956-A563E72C20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18</Pages>
  <Words>6672</Words>
  <Characters>36696</Characters>
  <Application>Microsoft Office Word</Application>
  <DocSecurity>0</DocSecurity>
  <Lines>305</Lines>
  <Paragraphs>86</Paragraphs>
  <ScaleCrop>false</ScaleCrop>
  <HeadingPairs>
    <vt:vector size="2" baseType="variant">
      <vt:variant>
        <vt:lpstr>Título</vt:lpstr>
      </vt:variant>
      <vt:variant>
        <vt:i4>1</vt:i4>
      </vt:variant>
    </vt:vector>
  </HeadingPairs>
  <TitlesOfParts>
    <vt:vector size="1" baseType="lpstr">
      <vt:lpstr>Subjetividades y campo social. Miradas, abordajes y problemáticas del conflicto en una institución total.</vt:lpstr>
    </vt:vector>
  </TitlesOfParts>
  <Company/>
  <LinksUpToDate>false</LinksUpToDate>
  <CharactersWithSpaces>43282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Subjetividades y campo social. Miradas, abordajes y problemáticas del conflicto en una institución total.</dc:title>
  <dc:subject>Entrecruzamientos institucionales.</dc:subject>
  <dc:creator>Mónica Ramos.</dc:creator>
  <cp:lastModifiedBy>Mónica</cp:lastModifiedBy>
  <cp:revision>2</cp:revision>
  <cp:lastPrinted>2022-09-19T23:50:00Z</cp:lastPrinted>
  <dcterms:created xsi:type="dcterms:W3CDTF">2022-09-22T01:51:00Z</dcterms:created>
  <dcterms:modified xsi:type="dcterms:W3CDTF">2022-09-22T01:51:00Z</dcterms:modified>
</cp:coreProperties>
</file>