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both"/>
        <w:rPr/>
      </w:pPr>
      <w:r>
        <w:rPr>
          <w:rFonts w:cs="Times New Roman" w:ascii="Times New Roman" w:hAnsi="Times New Roman"/>
          <w:b/>
          <w:sz w:val="24"/>
          <w:szCs w:val="24"/>
        </w:rPr>
        <w:t>Experiencia de Prácticas Territoriales Curricularizadas en la Cátedra Zootecnia General, Facultad de Ciencias Veterinarias, UNR</w:t>
      </w:r>
    </w:p>
    <w:p>
      <w:pPr>
        <w:pStyle w:val="Normal"/>
        <w:spacing w:lineRule="auto" w:line="360"/>
        <w:jc w:val="both"/>
        <w:rPr/>
      </w:pPr>
      <w:r>
        <w:rPr>
          <w:rFonts w:cs="Times New Roman" w:ascii="Times New Roman" w:hAnsi="Times New Roman"/>
          <w:sz w:val="24"/>
          <w:szCs w:val="24"/>
        </w:rPr>
        <w:t>Vallone, Carla</w:t>
      </w:r>
      <w:r>
        <w:rPr>
          <w:rFonts w:cs="Times New Roman" w:ascii="Times New Roman" w:hAnsi="Times New Roman"/>
          <w:sz w:val="24"/>
          <w:szCs w:val="24"/>
          <w:vertAlign w:val="superscript"/>
        </w:rPr>
        <w:t>1</w:t>
      </w:r>
      <w:r>
        <w:rPr>
          <w:rFonts w:cs="Times New Roman" w:ascii="Times New Roman" w:hAnsi="Times New Roman"/>
          <w:sz w:val="24"/>
          <w:szCs w:val="24"/>
        </w:rPr>
        <w:t>; Diruscio, Ivana</w:t>
      </w:r>
      <w:r>
        <w:rPr>
          <w:rFonts w:cs="Times New Roman" w:ascii="Times New Roman" w:hAnsi="Times New Roman"/>
          <w:sz w:val="24"/>
          <w:szCs w:val="24"/>
          <w:vertAlign w:val="superscript"/>
        </w:rPr>
        <w:t>1</w:t>
      </w:r>
      <w:r>
        <w:rPr>
          <w:rFonts w:cs="Times New Roman" w:ascii="Times New Roman" w:hAnsi="Times New Roman"/>
          <w:sz w:val="24"/>
          <w:szCs w:val="24"/>
        </w:rPr>
        <w:t>; Rodríguez Molina, Marcos</w:t>
      </w:r>
      <w:r>
        <w:rPr>
          <w:rFonts w:cs="Times New Roman" w:ascii="Times New Roman" w:hAnsi="Times New Roman"/>
          <w:sz w:val="24"/>
          <w:szCs w:val="24"/>
          <w:vertAlign w:val="superscript"/>
        </w:rPr>
        <w:t>1</w:t>
      </w:r>
      <w:r>
        <w:rPr>
          <w:rFonts w:cs="Times New Roman" w:ascii="Times New Roman" w:hAnsi="Times New Roman"/>
          <w:sz w:val="24"/>
          <w:szCs w:val="24"/>
        </w:rPr>
        <w:t>; Vallone, Raúl</w:t>
      </w:r>
      <w:r>
        <w:rPr>
          <w:rStyle w:val="Ancladenotaalpie"/>
          <w:rFonts w:cs="Times New Roman" w:ascii="Times New Roman" w:hAnsi="Times New Roman"/>
          <w:sz w:val="24"/>
          <w:szCs w:val="24"/>
        </w:rPr>
        <w:footnoteReference w:id="2"/>
      </w:r>
    </w:p>
    <w:p>
      <w:pPr>
        <w:pStyle w:val="Normal"/>
        <w:spacing w:lineRule="auto" w:line="360"/>
        <w:jc w:val="both"/>
        <w:rPr/>
      </w:pPr>
      <w:r>
        <w:rPr>
          <w:rFonts w:cs="Times New Roman" w:ascii="Times New Roman" w:hAnsi="Times New Roman"/>
          <w:sz w:val="24"/>
          <w:szCs w:val="24"/>
          <w:vertAlign w:val="superscript"/>
        </w:rPr>
        <w:t>1</w:t>
      </w:r>
      <w:r>
        <w:rPr>
          <w:rFonts w:cs="Times New Roman" w:ascii="Times New Roman" w:hAnsi="Times New Roman"/>
          <w:sz w:val="24"/>
          <w:szCs w:val="24"/>
        </w:rPr>
        <w:t>Cátedra de Zootecnia General. Facultad de Ciencias Veterinarias. Universidad Nacional de Rosario.</w:t>
      </w:r>
    </w:p>
    <w:p>
      <w:pPr>
        <w:pStyle w:val="Normal"/>
        <w:spacing w:lineRule="auto" w:line="360"/>
        <w:jc w:val="both"/>
        <w:rPr/>
      </w:pPr>
      <w:hyperlink r:id="rId2">
        <w:r>
          <w:rPr>
            <w:rStyle w:val="EnlacedeInternet"/>
            <w:rFonts w:cs="Times New Roman" w:ascii="Times New Roman" w:hAnsi="Times New Roman"/>
            <w:sz w:val="24"/>
            <w:szCs w:val="24"/>
          </w:rPr>
          <w:t>carla.p.vallone@gmail.com</w:t>
        </w:r>
      </w:hyperlink>
    </w:p>
    <w:p>
      <w:pPr>
        <w:pStyle w:val="Normal"/>
        <w:spacing w:lineRule="auto" w:line="360"/>
        <w:jc w:val="both"/>
        <w:rPr/>
      </w:pPr>
      <w:r>
        <w:rPr>
          <w:rFonts w:cs="Times New Roman" w:ascii="Times New Roman" w:hAnsi="Times New Roman"/>
          <w:sz w:val="24"/>
          <w:szCs w:val="24"/>
        </w:rPr>
        <w:t>Medica Veterinaria. Especialización en Docencia Universitaria Orientada a las Ciencias Agropecuarias. En curso.</w:t>
      </w:r>
    </w:p>
    <w:p>
      <w:pPr>
        <w:pStyle w:val="Default"/>
        <w:spacing w:lineRule="auto" w:line="360"/>
        <w:jc w:val="both"/>
        <w:rPr/>
      </w:pPr>
      <w:r>
        <w:rPr>
          <w:rFonts w:cs="Times New Roman" w:ascii="Times New Roman" w:hAnsi="Times New Roman"/>
        </w:rPr>
        <w:t>Eje temático-problemático 14:</w:t>
      </w:r>
      <w:r>
        <w:rPr>
          <w:sz w:val="23"/>
          <w:szCs w:val="23"/>
        </w:rPr>
        <w:t xml:space="preserve"> </w:t>
      </w:r>
      <w:r>
        <w:rPr>
          <w:rFonts w:cs="Times New Roman" w:ascii="Times New Roman" w:hAnsi="Times New Roman"/>
          <w:sz w:val="23"/>
          <w:szCs w:val="23"/>
        </w:rPr>
        <w:t xml:space="preserve">Saberes, prácticas y procesos educativos.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tabs>
          <w:tab w:val="clear" w:pos="708"/>
          <w:tab w:val="left" w:pos="1275" w:leader="none"/>
        </w:tabs>
        <w:spacing w:lineRule="auto" w:line="360"/>
        <w:jc w:val="both"/>
        <w:rPr>
          <w:rFonts w:ascii="Times New Roman" w:hAnsi="Times New Roman" w:cs="Times New Roman"/>
          <w:b/>
          <w:b/>
          <w:sz w:val="24"/>
          <w:szCs w:val="24"/>
          <w:u w:val="single"/>
        </w:rPr>
      </w:pPr>
      <w:r>
        <w:rPr>
          <w:rFonts w:cs="Times New Roman" w:ascii="Times New Roman" w:hAnsi="Times New Roman"/>
          <w:b/>
          <w:sz w:val="24"/>
          <w:szCs w:val="24"/>
          <w:u w:val="single"/>
        </w:rPr>
        <w:t>Introducción</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Durante el 2019, la Cátedra de Zootecnia General, presentó un proyecto de Prácticas Territoriales Curricularizadas denominado “Uranga Nos convoca”, como actividad optativa para los estudiantes que estaban cursando la materia.  Este proyecto es un proyecto de extensión universitaria y rural, pensado para que los estudiantes tengan contacto con el medio externo a la Facultad y que se desarrolle en el ámbito rural, donde en muchos casos será el ambiente laboral profesional.</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Si bien la materia Zootecnia se dicta en el segundo año de la carrera de Ciencias Veterinarias, este proyecto pretendía que los estudiantes tengan desde una etapa temprana en la facultad, un acercamiento a las diferentes realidades con la que se pueden encontrar en su etapa de profesional y puedan generar espacios de intercambio con los actores involucrados, desde una mirada empática e integral.  Esta mirada es una construcción que en muchos casos se realiza luego de muchos años de profesión en el mejor de los casos, mientras que en otros casos no llega a construirse. Se pretende que puedan desarrollar una mirada de la complejidad de la realidad.</w:t>
      </w:r>
    </w:p>
    <w:p>
      <w:pPr>
        <w:pStyle w:val="Normal"/>
        <w:spacing w:lineRule="auto" w:line="360"/>
        <w:jc w:val="both"/>
        <w:rPr>
          <w:rFonts w:ascii="Times New Roman" w:hAnsi="Times New Roman" w:cs="Times New Roman"/>
          <w:b/>
          <w:b/>
          <w:color w:val="000000"/>
          <w:sz w:val="24"/>
          <w:szCs w:val="24"/>
          <w:shd w:fill="FFFFFF" w:val="clear"/>
        </w:rPr>
      </w:pPr>
      <w:r>
        <w:rPr>
          <w:rFonts w:cs="Times New Roman" w:ascii="Times New Roman" w:hAnsi="Times New Roman"/>
          <w:b/>
          <w:color w:val="000000"/>
          <w:sz w:val="24"/>
          <w:szCs w:val="24"/>
          <w:shd w:fill="FFFFFF" w:val="clear"/>
        </w:rPr>
        <w:t>Objetivo General</w:t>
      </w:r>
    </w:p>
    <w:p>
      <w:pPr>
        <w:pStyle w:val="Normal"/>
        <w:spacing w:lineRule="auto" w:line="360"/>
        <w:jc w:val="both"/>
        <w:rPr>
          <w:rFonts w:ascii="Times New Roman" w:hAnsi="Times New Roman" w:cs="Times New Roman"/>
          <w:bCs/>
          <w:i/>
          <w:i/>
          <w:color w:val="000000"/>
          <w:sz w:val="24"/>
          <w:szCs w:val="24"/>
          <w:shd w:fill="FFFFFF" w:val="clear"/>
        </w:rPr>
      </w:pPr>
      <w:r>
        <w:rPr>
          <w:rFonts w:cs="Times New Roman" w:ascii="Times New Roman" w:hAnsi="Times New Roman"/>
          <w:bCs/>
          <w:i/>
          <w:color w:val="000000"/>
          <w:sz w:val="24"/>
          <w:szCs w:val="24"/>
          <w:shd w:fill="FFFFFF" w:val="clear"/>
        </w:rPr>
        <w:t>Que la practica en territorio funcione como un proceso de construcción colectiva donde los alumnos empleen los conocimientos adquiridos en Zootecnia General en función de la problemática planteada por el productor.</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Objetivos específicos</w:t>
      </w:r>
    </w:p>
    <w:p>
      <w:pPr>
        <w:pStyle w:val="Normal"/>
        <w:spacing w:lineRule="auto" w:line="360" w:before="0" w:after="0"/>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 Que los alumnos visibilicen los sistemas de producción familiares como una forma diferente de producir.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2. Que la Facultad de Ciencias Veterinarias genere lazos con el territorio.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3. Promover instancias de Aprendizaje experiencial que impacten en la formación de los futuros profesionales con tres ejes principales:</w:t>
      </w:r>
    </w:p>
    <w:p>
      <w:pPr>
        <w:pStyle w:val="ListParagraph"/>
        <w:numPr>
          <w:ilvl w:val="0"/>
          <w:numId w:val="1"/>
        </w:numPr>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b/>
          <w:sz w:val="24"/>
          <w:szCs w:val="24"/>
        </w:rPr>
        <w:t>Un eje productivo</w:t>
      </w:r>
      <w:r>
        <w:rPr>
          <w:rFonts w:cs="Times New Roman" w:ascii="Times New Roman" w:hAnsi="Times New Roman"/>
          <w:sz w:val="24"/>
          <w:szCs w:val="24"/>
        </w:rPr>
        <w:t xml:space="preserve"> que tengan contacto con un  sistema  productivo de la zona. en este caso era un campo Agrícola con algo de ganadería de Cría integrada.</w:t>
      </w:r>
    </w:p>
    <w:p>
      <w:pPr>
        <w:pStyle w:val="ListParagraph"/>
        <w:numPr>
          <w:ilvl w:val="0"/>
          <w:numId w:val="1"/>
        </w:numPr>
        <w:tabs>
          <w:tab w:val="clear" w:pos="708"/>
          <w:tab w:val="left" w:pos="1275" w:leader="none"/>
        </w:tabs>
        <w:spacing w:lineRule="auto" w:line="360" w:before="0" w:after="0"/>
        <w:contextualSpacing/>
        <w:jc w:val="both"/>
        <w:rPr>
          <w:rFonts w:ascii="Times New Roman" w:hAnsi="Times New Roman" w:cs="Times New Roman"/>
          <w:sz w:val="24"/>
          <w:szCs w:val="24"/>
        </w:rPr>
      </w:pPr>
      <w:r>
        <w:rPr>
          <w:rFonts w:cs="Times New Roman" w:ascii="Times New Roman" w:hAnsi="Times New Roman"/>
          <w:b/>
          <w:sz w:val="24"/>
          <w:szCs w:val="24"/>
        </w:rPr>
        <w:t>Un eje conceptual, basado en temas vistos en clases y que  puedan relacionar su uso en la  práctica a campo.</w:t>
      </w:r>
    </w:p>
    <w:p>
      <w:pPr>
        <w:pStyle w:val="ListParagraph"/>
        <w:numPr>
          <w:ilvl w:val="0"/>
          <w:numId w:val="1"/>
        </w:numPr>
        <w:tabs>
          <w:tab w:val="clear" w:pos="708"/>
          <w:tab w:val="left" w:pos="1275" w:leader="none"/>
        </w:tabs>
        <w:spacing w:lineRule="auto" w:line="360" w:before="0" w:after="0"/>
        <w:contextualSpacing/>
        <w:jc w:val="both"/>
        <w:rPr>
          <w:rFonts w:ascii="Times New Roman" w:hAnsi="Times New Roman" w:cs="Times New Roman"/>
          <w:sz w:val="24"/>
          <w:szCs w:val="24"/>
        </w:rPr>
      </w:pPr>
      <w:r>
        <w:rPr>
          <w:rFonts w:cs="Times New Roman" w:ascii="Times New Roman" w:hAnsi="Times New Roman"/>
          <w:b/>
          <w:sz w:val="24"/>
          <w:szCs w:val="24"/>
        </w:rPr>
        <w:t xml:space="preserve">Un eje Social, </w:t>
      </w:r>
      <w:r>
        <w:rPr>
          <w:rFonts w:cs="Times New Roman" w:ascii="Times New Roman" w:hAnsi="Times New Roman"/>
          <w:sz w:val="24"/>
          <w:szCs w:val="24"/>
        </w:rPr>
        <w:t>basado en la interacción entre los integrantes de la empresa familiar, los empleados y los participantes del PAT. Que los futuros profesionales tengan un acercamiento a la extensión rural y al asesoramiento en diferentes ámbitos rurales.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4. Colaborar en el proceso de construcción de propuestas de curricularización de la extensión universitaria.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360"/>
        <w:jc w:val="both"/>
        <w:rPr>
          <w:rFonts w:ascii="Times New Roman" w:hAnsi="Times New Roman" w:cs="Times New Roman"/>
          <w:b/>
          <w:b/>
          <w:i/>
          <w:i/>
          <w:sz w:val="24"/>
          <w:szCs w:val="24"/>
          <w:u w:val="single"/>
        </w:rPr>
      </w:pPr>
      <w:r>
        <w:rPr>
          <w:rFonts w:cs="Times New Roman" w:ascii="Times New Roman" w:hAnsi="Times New Roman"/>
          <w:b/>
          <w:sz w:val="24"/>
          <w:szCs w:val="24"/>
        </w:rPr>
        <w:t>2.</w:t>
      </w:r>
      <w:r>
        <w:rPr>
          <w:rFonts w:cs="Times New Roman" w:ascii="Times New Roman" w:hAnsi="Times New Roman"/>
          <w:b/>
          <w:sz w:val="24"/>
          <w:szCs w:val="24"/>
          <w:u w:val="single"/>
        </w:rPr>
        <w:t xml:space="preserve"> Desarrollo</w:t>
      </w:r>
    </w:p>
    <w:p>
      <w:pPr>
        <w:pStyle w:val="Normal"/>
        <w:spacing w:lineRule="auto" w:line="360"/>
        <w:jc w:val="both"/>
        <w:rPr>
          <w:rFonts w:ascii="Times New Roman" w:hAnsi="Times New Roman" w:cs="Times New Roman"/>
          <w:b/>
          <w:b/>
          <w:bCs/>
          <w:color w:val="000000"/>
          <w:sz w:val="24"/>
          <w:szCs w:val="24"/>
          <w:shd w:fill="FFFFFF" w:val="clear"/>
        </w:rPr>
      </w:pPr>
      <w:r>
        <w:rPr>
          <w:rFonts w:cs="Times New Roman" w:ascii="Times New Roman" w:hAnsi="Times New Roman"/>
          <w:b/>
          <w:bCs/>
          <w:color w:val="000000"/>
          <w:sz w:val="24"/>
          <w:szCs w:val="24"/>
          <w:shd w:fill="FFFFFF" w:val="clear"/>
        </w:rPr>
        <w:t>Problemática a trabajar en Territorio </w:t>
      </w:r>
    </w:p>
    <w:p>
      <w:pPr>
        <w:pStyle w:val="Normal"/>
        <w:tabs>
          <w:tab w:val="clear" w:pos="708"/>
          <w:tab w:val="left" w:pos="1275" w:leader="none"/>
        </w:tabs>
        <w:spacing w:lineRule="auto" w:line="360"/>
        <w:jc w:val="both"/>
        <w:rPr>
          <w:rFonts w:ascii="Times New Roman" w:hAnsi="Times New Roman" w:cs="Times New Roman"/>
          <w:b/>
          <w:b/>
          <w:sz w:val="24"/>
          <w:szCs w:val="24"/>
        </w:rPr>
      </w:pPr>
      <w:r>
        <w:rPr>
          <w:rFonts w:cs="Times New Roman" w:ascii="Times New Roman" w:hAnsi="Times New Roman"/>
          <w:sz w:val="24"/>
          <w:szCs w:val="24"/>
        </w:rPr>
        <w:t>La problemática a trabajar en territorio se construyó con el actor social (productor) y con los alumnos interesados en la propuesta. Este productor comenzó hace unos meses un pequeño emprendimiento familiar, un rodeo de cría, su objetivo es crecer y sostenerse en el tiempo. La problemática es que no tiene un análisis completo de su sistema sobre el cual tomar decisiones en el corto y mediano plazo. La propuesta de elaborar este análisis en conjunto con futuros profesionales a su entender le pareció novedoso y productivo, proponiéndonos en un futuro continuar esta experiencia con productores vecinos. A los alumnos la propuesta los motivo ya que es acorde al momento de la carrera que cursan y a los conocimientos que actualmente pueden poner en práctica</w:t>
      </w:r>
    </w:p>
    <w:p>
      <w:pPr>
        <w:pStyle w:val="Normal"/>
        <w:tabs>
          <w:tab w:val="clear" w:pos="708"/>
          <w:tab w:val="left" w:pos="1275" w:leader="none"/>
        </w:tabs>
        <w:spacing w:lineRule="auto" w:line="360"/>
        <w:jc w:val="both"/>
        <w:rPr>
          <w:rFonts w:ascii="Times New Roman" w:hAnsi="Times New Roman" w:cs="Times New Roman"/>
          <w:b/>
          <w:b/>
          <w:sz w:val="24"/>
          <w:szCs w:val="24"/>
        </w:rPr>
      </w:pPr>
      <w:r>
        <w:rPr>
          <w:rFonts w:cs="Times New Roman" w:ascii="Times New Roman" w:hAnsi="Times New Roman"/>
          <w:b/>
          <w:sz w:val="24"/>
          <w:szCs w:val="24"/>
        </w:rPr>
        <w:t>Metodología de Trabajo</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Dentro de la metodología el trabajo se apuntó a realizar algo integral, pensado cómo un aprendizaje colaborativo, es decir que los participantes puedan leer bibliografía y compartir la interpretación o la significancia que habían tenido esos conceptos para ellos y por otro lado que a través de sus experiencias sumen ideas nuevas.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Según Edgar Morín “</w:t>
      </w:r>
      <w:r>
        <w:rPr>
          <w:rFonts w:cs="Times New Roman" w:ascii="Times New Roman" w:hAnsi="Times New Roman"/>
          <w:i/>
          <w:sz w:val="24"/>
          <w:szCs w:val="24"/>
        </w:rPr>
        <w:t>El conocimiento del conocimiento que conlleva la integración del cognocente en su conocimiento debe aparecer ante le educación como un principio y una necesidad permanente. Debemos comprender que hay condiciones bio-antropológicas (las aptitudes del cerebro &lt;-&gt; mente humano), condiciones socio-culturales (la cultura abierta que permite los diálogos e intercambios de ideas) y condiciones noológicas (las teorías abiertas) que permiten «verdaderos» interrogantes, esto es, interrogantes fundamentales sobre el mundo, sobre el hombre y sobre el conocimiento mismo.</w:t>
      </w:r>
      <w:r>
        <w:rPr>
          <w:rFonts w:cs="Times New Roman" w:ascii="Times New Roman" w:hAnsi="Times New Roman"/>
          <w:sz w:val="24"/>
          <w:szCs w:val="24"/>
        </w:rPr>
        <w:t xml:space="preserve">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La autogestión en la búsqueda del conocimiento y la interpretación de la realidad y puesta en común dentro de un grupo de trabajo, lleva a comprender mejor el propio conocimiento de lo vivido.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Por Otro lado </w:t>
      </w:r>
      <w:r>
        <w:rPr>
          <w:rFonts w:cs="Times New Roman" w:ascii="Times New Roman" w:hAnsi="Times New Roman"/>
          <w:i/>
          <w:sz w:val="24"/>
          <w:szCs w:val="24"/>
        </w:rPr>
        <w:t>“Debemos comprender que, en la búsqueda de la verdad, las actividades auto-observadoras deben ser inseparables de las actividades observadoras, las autocríticas inseparables de las críticas, los procesos reflexivos inseparables de los procesos de objetivación.”</w:t>
      </w:r>
      <w:r>
        <w:rPr>
          <w:rFonts w:cs="Times New Roman" w:ascii="Times New Roman" w:hAnsi="Times New Roman"/>
          <w:sz w:val="24"/>
          <w:szCs w:val="24"/>
        </w:rPr>
        <w:t xml:space="preserve"> (Morín, E. 1999).  La autobservación en la observación del otro, pone en evidencia desde donde observamos y acompaña el autoconocimiento en una etapa constructiva de aprendizaje.</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Para trabajar esto que se expone más arriba, se convocó primero al  trabajo en el aula, donde se compartieron diferentes conceptos, relacionados al sistema del manejo de cría llevado a cabo en la empresa que se iba a visitar, trabajando lo productivo desde una mirada compleja. Por otro lado se realizaron debates sobre el concepto de extensión rural desde el paradigma participativo, involucrando a los actores como seres con saberes que se integran al saber académico y no tomándolo cómo un saber inferior al académico.  La importancia del Saber hacer, desde la experiencia de los actores y la mirada empática hacia esos saberes.</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Luego de esta etapa más intelectual, se pasó a una etapa práctica y de trabajo en terreno, tratando de integrar lo que se iba viviendo, con los conceptos que se querían priorizar desde la mirada integrada y colaborativa. </w:t>
      </w:r>
    </w:p>
    <w:p>
      <w:pPr>
        <w:pStyle w:val="Normal"/>
        <w:tabs>
          <w:tab w:val="clear" w:pos="708"/>
          <w:tab w:val="left" w:pos="1275" w:leader="none"/>
        </w:tabs>
        <w:spacing w:lineRule="auto" w:line="360"/>
        <w:jc w:val="both"/>
        <w:rPr>
          <w:rFonts w:ascii="Times New Roman" w:hAnsi="Times New Roman" w:cs="Times New Roman"/>
          <w:b/>
          <w:b/>
          <w:sz w:val="24"/>
          <w:szCs w:val="24"/>
        </w:rPr>
      </w:pPr>
      <w:r>
        <w:rPr>
          <w:rFonts w:cs="Times New Roman" w:ascii="Times New Roman" w:hAnsi="Times New Roman"/>
          <w:b/>
          <w:sz w:val="24"/>
          <w:szCs w:val="24"/>
        </w:rPr>
        <w:t>Marco Teórico</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Actualmente se modificó el paradigma desde el que se pensaba la práctica del Médico Veterinario, su hacer social hoy tiene como destinatario final a la sociedad en su conjunto y sus  diversas problemáticas. Los procesos de extensión permiten una construcción y un abordaje colectivo de las mismas; funcionando como sustrato para la investigación y como instancia de enseñanza aprendizaje para las actividades de docencia. A tantos años de la reforma universitaria se sigue reafirmando la importancia que presentan los procesos de extensión y su impacto hacia adentro de la universidad y hacia el territorio. Estos mismos procesos permiten visibilizar problemáticas de actores sociales que de otra forma no tienen voz, y cuestionar prácticas de alto impacto social como la forma de producir alimentos.</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Como docentes universitarios conocemos esta problemática y consideramos que es la Extensión Universitaria la herramienta más adecuada para articular con la sociedad y afrontar acciones conjuntas. Según Tommasino, si se aspira a formar “Humanos con Recursos”  en lo social, es necesario llevar los alumnos al territorio. Pero esta forma de entender los aprendizajes requiere  otro posicionamiento frente al hecho  académico, implica una ecología de saberes, el colocar en horizontalidad aunque no igualados, tanto el bagaje universitario como el saber social. Para lograr esto se necesita salir del aula y es a través de la “educación experiencial” como se puede llegar a concretar. Camilloni (2013) diferencia dentro de esta última modalidad educativa el “aprendizaje significativo” del voluntariado y de la práctica pre profesional, explicitando que en el primero se aúnan los tres. Tapia (2010) aporta que el  “Servicio Solidario” siempre es una práctica asociada a una actividad social.</w:t>
      </w:r>
    </w:p>
    <w:p>
      <w:pPr>
        <w:pStyle w:val="Normal"/>
        <w:tabs>
          <w:tab w:val="clear" w:pos="708"/>
          <w:tab w:val="left" w:pos="1275" w:leader="none"/>
        </w:tabs>
        <w:spacing w:lineRule="auto" w:line="360"/>
        <w:jc w:val="both"/>
        <w:rPr>
          <w:rFonts w:ascii="Times New Roman" w:hAnsi="Times New Roman" w:cs="Times New Roman"/>
          <w:b/>
          <w:b/>
          <w:sz w:val="24"/>
          <w:szCs w:val="24"/>
        </w:rPr>
      </w:pPr>
      <w:r>
        <w:rPr>
          <w:rFonts w:cs="Times New Roman" w:ascii="Times New Roman" w:hAnsi="Times New Roman"/>
          <w:sz w:val="24"/>
          <w:szCs w:val="24"/>
        </w:rPr>
        <w:t>Proponemos a los alumnos que se sumaron a la práctica llevar adelante una formación basada en el trabajo articulado con actores sociales que aspiran a lograr cambios en la forma de entender la forma de producir alimentos. Para ello se analizará conjuntamente entre productores, alumnos participantes y cuerpo docente las problemáticas y posibles acciones tendientes a revertir en parte la lógica que priva en el sector.</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En los primeros años de estudio de la facultad de Ciencias Veterinarias, como ocurre en muchas otras, se abordan materias base de las carreras, en general son materias que aportan mucha información nueva y que en general se  ven aplicadas  en años más adentrados de la carrera.  Son materias que a veces no se entienden la utilidad hasta tercer o cuarto año y tienen que ver en este caso con Ciencias Duras.  </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La materia Zootecnia General es una de las primeras que relaciona a los  aprendices con las producciones y le da la base para el trabajo más aplicado.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Con este tipo de proyecto se busca poder relacionar a los aprendices con la realidad exterior a la Facultad y generar conocimiento que va más allá del curricular</w:t>
      </w:r>
      <w:r>
        <w:rPr>
          <w:rFonts w:cs="Times New Roman" w:ascii="Times New Roman" w:hAnsi="Times New Roman"/>
          <w:iCs/>
          <w:sz w:val="24"/>
          <w:szCs w:val="24"/>
        </w:rPr>
        <w:t xml:space="preserve"> </w:t>
      </w:r>
      <w:r>
        <w:rPr>
          <w:rFonts w:cs="Times New Roman" w:ascii="Times New Roman" w:hAnsi="Times New Roman"/>
          <w:i/>
          <w:sz w:val="24"/>
          <w:szCs w:val="24"/>
        </w:rPr>
        <w:t>“...el conocimiento que se construye cómo resultado de un proceso educativo...es siempre consecuencia de una “interacción” entre dos seres humanos y , para que sea eficaz, ambos tienen que estar personalmente implicados, llegar a definir un objetivo en común y comprender el sentido que tiene la acción complementaria del otro en el logro de dicho objetivo”</w:t>
      </w:r>
      <w:r>
        <w:rPr>
          <w:rFonts w:cs="Times New Roman" w:ascii="Times New Roman" w:hAnsi="Times New Roman"/>
          <w:sz w:val="24"/>
          <w:szCs w:val="24"/>
        </w:rPr>
        <w:t xml:space="preserve">. (Linaza, J. L. 2003). El aprendizaje es mutuo si se logra una relación, una construcción del mismo proceso.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Los espacios de educación deben favorecer el  desarrollo de aptitudes. Como dice Morin; “</w:t>
      </w:r>
      <w:r>
        <w:rPr>
          <w:rFonts w:cs="Times New Roman" w:ascii="Times New Roman" w:hAnsi="Times New Roman"/>
          <w:i/>
          <w:sz w:val="24"/>
          <w:szCs w:val="24"/>
        </w:rPr>
        <w:t>favorecer la aptitud natural del pensamiento para plantear y resolver los problemas y, correlativamente, estimular el pleno empleo de la inteligencia</w:t>
      </w:r>
      <w:r>
        <w:rPr>
          <w:rFonts w:cs="Times New Roman" w:ascii="Times New Roman" w:hAnsi="Times New Roman"/>
          <w:sz w:val="24"/>
          <w:szCs w:val="24"/>
        </w:rPr>
        <w:t>”. En ambientes rurales y en el trabajo de extensión se desarrollan aptitudes nuevas de la simple interacción con el territorio.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sz w:val="24"/>
          <w:szCs w:val="24"/>
        </w:rPr>
        <w:t xml:space="preserve">Las materias tratan de generar conocimientos pertinentes, en una sociedad actual hipertextual, con la llegada de información  de manera rápida, estos conocimientos no sólo deben ser los académicos sino de interacción con el mundo circundante. Según Morin el conocimiento pertinente </w:t>
      </w:r>
      <w:r>
        <w:rPr>
          <w:rFonts w:cs="Times New Roman" w:ascii="Times New Roman" w:hAnsi="Times New Roman"/>
          <w:i/>
          <w:sz w:val="24"/>
          <w:szCs w:val="24"/>
        </w:rPr>
        <w:t>“… es el que es capaz de situar toda información en su contexto y, si es posible, en el conjunto  en el que ésta se inscribe.”</w:t>
      </w:r>
    </w:p>
    <w:p>
      <w:pPr>
        <w:pStyle w:val="Normal"/>
        <w:tabs>
          <w:tab w:val="clear" w:pos="708"/>
          <w:tab w:val="left" w:pos="1275" w:leader="none"/>
        </w:tabs>
        <w:spacing w:lineRule="auto" w:line="360"/>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tabs>
          <w:tab w:val="clear" w:pos="708"/>
          <w:tab w:val="left" w:pos="1275" w:leader="none"/>
        </w:tabs>
        <w:spacing w:lineRule="auto" w:line="360"/>
        <w:jc w:val="both"/>
        <w:rPr>
          <w:rFonts w:ascii="Times New Roman" w:hAnsi="Times New Roman" w:cs="Times New Roman"/>
          <w:b/>
          <w:b/>
          <w:sz w:val="24"/>
          <w:szCs w:val="24"/>
        </w:rPr>
      </w:pPr>
      <w:r>
        <w:rPr>
          <w:rFonts w:cs="Times New Roman" w:ascii="Times New Roman" w:hAnsi="Times New Roman"/>
          <w:b/>
          <w:sz w:val="24"/>
          <w:szCs w:val="24"/>
        </w:rPr>
        <w:t xml:space="preserve">Actividades en el terreno: El trabajo en el ámbito rural. </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Las actividades a campo fueron realizadas en 5 jornadas de todo el día. Dentro de las actividades realizadas, los estudiantes pudieron ver cómo  se maneja el campo de cría. Las pautas de manejo del mismo, que sistema utilizaban para la cría, si es que utilizaban alguno (en este caso era Manejo Holístico), las instalaciones y cómo era el manejo en General.  En cada punto visto, los participantes pudieron  realizar un análisis de los puntos críticos de las mismas. </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Además de ver cuestiones de manejo, pudieron realizar prácticas de bienestar Animal, con el uso de las banderas, repasar los sistemas de medición que se habían visto durante la cursada, realizar Condición Corporal, ver los cuidados de Higiene y Seguridad en la aplicación de las vacunas. </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Una de la base en la producción de cría es el manejo de pasturas implantadas, cómo del pastizal natural, este punto lo pudieron ver y analizar en conjunto con los docentes acompañantes. </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Relacionado a lo Social, los participantes  armaron una encuesta dirigida para los integrantes de la empresa familiar y para los empleados. El armado tenía que ver con objetivos que ellos se habían planteado cómo necesario conocer.  En una Jornada a Campo se destinó tiempo para que en grupo, puedan realizar dichas entrevistas. </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Este espacio de entrevista, fue aprovechado tanto por los  por los entrevistadores cómo por los entrevistados, quienes accedieron de manera amena para realizar la misma. </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Una vez finalizado todas las actividades, los alumnos harían un resumen y recomendaciones a los productores,  relacionadas con la mejora de las Instalaciones recorridas. </w:t>
      </w:r>
    </w:p>
    <w:p>
      <w:pPr>
        <w:pStyle w:val="Normal"/>
        <w:tabs>
          <w:tab w:val="clear" w:pos="708"/>
          <w:tab w:val="left" w:pos="1275" w:leader="none"/>
        </w:tabs>
        <w:spacing w:lineRule="auto" w:line="360"/>
        <w:jc w:val="both"/>
        <w:rPr>
          <w:rFonts w:ascii="Times New Roman" w:hAnsi="Times New Roman" w:cs="Times New Roman"/>
          <w:b/>
          <w:b/>
          <w:sz w:val="24"/>
          <w:szCs w:val="24"/>
        </w:rPr>
      </w:pPr>
      <w:r>
        <w:rPr>
          <w:rFonts w:cs="Times New Roman" w:ascii="Times New Roman" w:hAnsi="Times New Roman"/>
          <w:b/>
          <w:sz w:val="24"/>
          <w:szCs w:val="24"/>
        </w:rPr>
        <w:t>Interpretaciones de los estudiantes sobre Trabajo llevado a cabo</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Al finalizar las experiencias, se les pidió a todos los participantes que realicen un informe final, pensando en la experiencia vivida. </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Relacionado a la práctica en extensión rural,  los estudiantes expusieron lo siguiente:</w:t>
      </w:r>
    </w:p>
    <w:p>
      <w:pPr>
        <w:pStyle w:val="Normal"/>
        <w:spacing w:lineRule="auto" w:line="36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t>En este contexto donde se resalta el papel de la Extensión Universitaria puedo destacar que los trabajos de extensión forman parte de nuestra formación y nos acercan a una realidad diferente a la que conocemos, por ejemplo sin una base social, nosotros los estudiantes solo nos basamos en la teoría aprendida y cuando en la realidad, por fuera de la institución no es tanta teoría sino más bien práctica. Tabares Cuenca, Sol 2019</w:t>
      </w:r>
    </w:p>
    <w:p>
      <w:pPr>
        <w:pStyle w:val="Normal"/>
        <w:spacing w:lineRule="auto" w:line="360"/>
        <w:jc w:val="both"/>
        <w:rPr>
          <w:rFonts w:ascii="Times New Roman" w:hAnsi="Times New Roman" w:cs="Times New Roman"/>
          <w:sz w:val="24"/>
          <w:szCs w:val="24"/>
        </w:rPr>
      </w:pPr>
      <w:r>
        <w:rPr>
          <w:rFonts w:cs="Times New Roman" w:ascii="Times New Roman" w:hAnsi="Times New Roman"/>
          <w:i/>
          <w:sz w:val="24"/>
          <w:szCs w:val="24"/>
        </w:rPr>
        <w:t>Nos hace relacionarnos con los productores y sus empleados y aprender, de a poco, a trabajar en equipo para poder mejorar como profesionales y también en un ámbito social, que desconocemos ya que casi siempre tratamos de brindar soluciones en base a lo que creemos mejor (por lo que se ve en los libros) y no vemos la realidad del productor, quien muchas veces no dispone de los recursos necesarios para llevar a cabo nuestras ideas y quizás existan muchas otras formas de sobrellevar las dificultades que lo beneficien a él y por tanto a nosotros</w:t>
      </w:r>
      <w:r>
        <w:rPr>
          <w:rFonts w:cs="Times New Roman" w:ascii="Times New Roman" w:hAnsi="Times New Roman"/>
          <w:sz w:val="24"/>
          <w:szCs w:val="24"/>
        </w:rPr>
        <w:t xml:space="preserve">. </w:t>
      </w:r>
      <w:r>
        <w:rPr>
          <w:rFonts w:cs="Times New Roman" w:ascii="Times New Roman" w:hAnsi="Times New Roman"/>
          <w:i/>
          <w:iCs/>
          <w:sz w:val="24"/>
          <w:szCs w:val="24"/>
        </w:rPr>
        <w:t xml:space="preserve">Considero de suma importancia incluir prácticas en el espacio académico del estudiante ya que creo firmemente que el saber no está completo sin poder afirmarlo con la práctica. Me encanto aprender a calcular pasturas, por su importancia en nuestro rol como futuros veterinarios. </w:t>
      </w:r>
      <w:r>
        <w:rPr>
          <w:rFonts w:cs="Times New Roman" w:ascii="Times New Roman" w:hAnsi="Times New Roman"/>
          <w:sz w:val="24"/>
          <w:szCs w:val="24"/>
        </w:rPr>
        <w:t xml:space="preserve">  Faggiani Sviser, Anabella. 2019.</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t xml:space="preserve">El proyecto de extensión realizado en el campo de Uranga  fue una experiencia muy productiva para mi formación ya que no solo se reforzaron  temas ya tratados en la asignatura, si no que logramos  ponerlos en práctica teniendo un trato directo con el productor (dueño) del campo, con su familia que hace parte de su grupo de trabajo, con sus empleados…) </w:t>
      </w:r>
      <w:r>
        <w:rPr>
          <w:rFonts w:cs="Times New Roman" w:ascii="Times New Roman" w:hAnsi="Times New Roman"/>
          <w:iCs/>
          <w:color w:val="000000"/>
          <w:sz w:val="24"/>
          <w:szCs w:val="24"/>
        </w:rPr>
        <w:t>Hernandez, Katerine, 2019</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En algunos casos se destacó la práctica a campo y a relacionar esa práctica con la teoría:</w:t>
      </w:r>
    </w:p>
    <w:p>
      <w:pPr>
        <w:pStyle w:val="Normal"/>
        <w:tabs>
          <w:tab w:val="clear" w:pos="708"/>
          <w:tab w:val="left" w:pos="1275" w:leader="none"/>
        </w:tabs>
        <w:spacing w:lineRule="auto" w:line="360"/>
        <w:jc w:val="both"/>
        <w:rPr>
          <w:rFonts w:ascii="Times New Roman" w:hAnsi="Times New Roman" w:cs="Times New Roman"/>
          <w:sz w:val="24"/>
          <w:szCs w:val="24"/>
        </w:rPr>
      </w:pPr>
      <w:r>
        <w:rPr>
          <w:rFonts w:cs="Times New Roman" w:ascii="Times New Roman" w:hAnsi="Times New Roman"/>
          <w:i/>
          <w:sz w:val="24"/>
          <w:szCs w:val="24"/>
        </w:rPr>
        <w:t xml:space="preserve">Al llegar al campo, nos encontramos con varias situaciones que no conocíamos, que en la teoría no se explica y por ende no sabíamos cómo solucionarlo. Con el paso del tiempo y a medida que realizábamos las actividades,  fuimos uniendo nuestros vagos conocimientos junto con el de los productores y las vivencias de los mismos, lo que nos permitió tener una idea más clara sobre todas aquellas cosas que podrían llegar a ocurrir trabajando con ellos y también como solucionarlas; o bien, si en algún momento nosotros somos los dueños del campo y nos encontramos con alguna dificultad que hay que resolver. </w:t>
      </w:r>
      <w:r>
        <w:rPr>
          <w:rFonts w:cs="Times New Roman" w:ascii="Times New Roman" w:hAnsi="Times New Roman"/>
          <w:sz w:val="24"/>
          <w:szCs w:val="24"/>
        </w:rPr>
        <w:t>Balbi, Carla 2019. En este caso Balbi destaca el proceso, cómo aprendizaje y cómo se va anclando cada paso y afianzando en este camino, también relaciona la parte académica con el complemento de la práctica y sobre cómo esa interacción puede ayudarlos a resolver diferentes problemáticas.</w:t>
      </w:r>
    </w:p>
    <w:p>
      <w:pPr>
        <w:pStyle w:val="Normal"/>
        <w:tabs>
          <w:tab w:val="clear" w:pos="708"/>
          <w:tab w:val="left" w:pos="1275" w:leader="none"/>
        </w:tabs>
        <w:spacing w:lineRule="auto" w:line="36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t>Este trabajo en el campo fue increíble, donde además de generarse un ámbito de compañerismo y solidaridad entre las personas que participamos se refuerza desde la práctica, los conocimientos adquiridos teóricamente en la facultad, me llevo nuevos conocimientos en el manejo y en la práctica lo cual para mi experiencia personal es enriquecedor ya que antes de estas prácticas de extensión no tenía la posibilidad de tener un acercamiento al campo. Mancilla, Diana, 2019.</w:t>
      </w:r>
    </w:p>
    <w:p>
      <w:pPr>
        <w:pStyle w:val="Normal"/>
        <w:spacing w:lineRule="auto" w:line="36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t xml:space="preserve">Las actividades realizadas en el proyecto de extensión fueron una experiencia única en la carrera  ya que es la primera vez que puedo aplicar lo estudiado a la práctica, aprendí muchas cosas básicas que cualquier estudiante tendría que saber y que no se ven en la facultad, espero que en el futuro se pueda extender a más cantidad de estudiantes ya que considero la práctica como algo fundamental a la hora de preparar a un Médico Veterinario. </w:t>
      </w:r>
      <w:r>
        <w:rPr>
          <w:rFonts w:cs="Times New Roman" w:ascii="Times New Roman" w:hAnsi="Times New Roman"/>
          <w:iCs/>
          <w:color w:val="000000"/>
          <w:sz w:val="24"/>
          <w:szCs w:val="24"/>
        </w:rPr>
        <w:t>Combigraff, Julian.(2019)</w:t>
      </w:r>
    </w:p>
    <w:p>
      <w:pPr>
        <w:pStyle w:val="Normal"/>
        <w:spacing w:lineRule="auto" w:line="36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p>
      <w:pPr>
        <w:pStyle w:val="Normal"/>
        <w:spacing w:lineRule="auto" w:line="36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t xml:space="preserve">El Proyecto de Extensión realizado por la Cátedra de Zootecnia a lo largo de este año del que fui participe fue la primera oportunidad que tuve, tanto en la carrera como en mi vida personal, de ir a un campo para aprender. </w:t>
      </w:r>
      <w:r>
        <w:rPr>
          <w:rFonts w:cs="Times New Roman" w:ascii="Times New Roman" w:hAnsi="Times New Roman"/>
          <w:iCs/>
          <w:color w:val="000000"/>
          <w:sz w:val="24"/>
          <w:szCs w:val="24"/>
        </w:rPr>
        <w:t>Concordano, Candela. 2019.</w:t>
      </w:r>
      <w:r>
        <w:rPr>
          <w:rFonts w:cs="Times New Roman" w:ascii="Times New Roman" w:hAnsi="Times New Roman"/>
          <w:i/>
          <w:iCs/>
          <w:color w:val="000000"/>
          <w:sz w:val="24"/>
          <w:szCs w:val="24"/>
        </w:rPr>
        <w:t xml:space="preserve"> </w:t>
      </w:r>
    </w:p>
    <w:p>
      <w:pPr>
        <w:pStyle w:val="Normal"/>
        <w:spacing w:lineRule="auto" w:line="36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p>
      <w:pPr>
        <w:pStyle w:val="Normal"/>
        <w:spacing w:lineRule="auto" w:line="36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t xml:space="preserve">… </w:t>
      </w:r>
      <w:r>
        <w:rPr>
          <w:rFonts w:cs="Times New Roman" w:ascii="Times New Roman" w:hAnsi="Times New Roman"/>
          <w:i/>
          <w:iCs/>
          <w:color w:val="000000"/>
          <w:sz w:val="24"/>
          <w:szCs w:val="24"/>
        </w:rPr>
        <w:t>lo más importante para mi fue el trato directo con los animales ya que nunca había estado tan cerca de ellos ni</w:t>
      </w:r>
      <w:r>
        <w:rPr>
          <w:rFonts w:cs="Times New Roman" w:ascii="Times New Roman" w:hAnsi="Times New Roman"/>
          <w:sz w:val="24"/>
          <w:szCs w:val="24"/>
        </w:rPr>
        <w:t xml:space="preserve"> </w:t>
      </w:r>
      <w:r>
        <w:rPr>
          <w:rFonts w:cs="Times New Roman" w:ascii="Times New Roman" w:hAnsi="Times New Roman"/>
          <w:i/>
          <w:iCs/>
          <w:color w:val="000000"/>
          <w:sz w:val="24"/>
          <w:szCs w:val="24"/>
        </w:rPr>
        <w:t xml:space="preserve">mucho menos poder  evaluar su condición corporal…) </w:t>
      </w:r>
      <w:r>
        <w:rPr>
          <w:rFonts w:cs="Times New Roman" w:ascii="Times New Roman" w:hAnsi="Times New Roman"/>
          <w:iCs/>
          <w:color w:val="000000"/>
          <w:sz w:val="24"/>
          <w:szCs w:val="24"/>
        </w:rPr>
        <w:t>Hernandez, Katerine, 2019</w:t>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t>Uno de los puntos que se destaca en las cuatro reflexiones de arriba es el primer contacto con el medio, el aprendizaje de cuestiones prácticas que no se aprenden en la parte académica y la necesidad de que ese conocimiento esté a la alcance de futuros estudiantes.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A continuación  Arroyo explica también la dicotomía entre lo estudiado y lo real: </w:t>
      </w:r>
    </w:p>
    <w:p>
      <w:pPr>
        <w:pStyle w:val="Normal"/>
        <w:spacing w:lineRule="auto" w:line="36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p>
      <w:pPr>
        <w:pStyle w:val="Normal"/>
        <w:spacing w:lineRule="auto" w:line="360"/>
        <w:jc w:val="both"/>
        <w:rPr>
          <w:rFonts w:ascii="Times New Roman" w:hAnsi="Times New Roman" w:cs="Times New Roman"/>
          <w:iCs/>
          <w:color w:val="000000"/>
          <w:sz w:val="24"/>
          <w:szCs w:val="24"/>
        </w:rPr>
      </w:pPr>
      <w:r>
        <w:rPr>
          <w:rFonts w:cs="Times New Roman" w:ascii="Times New Roman" w:hAnsi="Times New Roman"/>
          <w:i/>
          <w:iCs/>
          <w:color w:val="000000"/>
          <w:sz w:val="24"/>
          <w:szCs w:val="24"/>
        </w:rPr>
        <w:t>Como reflexión final, puedo decir que siempre resulta difícil enfrentarse en la práctica con la “vida real”; por momentos se hace complicado aplicar lo aprendido con los libros y apuntes. Cuando uno estudia una materia, siente que todo se presenta así tal cual se describe, que las situaciones problemáticas tienen una sola forma de resolverse o que todos los problemas ya fueron estudiados y solucionados antes, y no siempre es así</w:t>
      </w:r>
      <w:r>
        <w:rPr>
          <w:rFonts w:cs="Times New Roman" w:ascii="Times New Roman" w:hAnsi="Times New Roman"/>
          <w:iCs/>
          <w:color w:val="000000"/>
          <w:sz w:val="24"/>
          <w:szCs w:val="24"/>
        </w:rPr>
        <w:t>. Arroyo, Melina 2019</w:t>
      </w:r>
    </w:p>
    <w:p>
      <w:pPr>
        <w:pStyle w:val="Normal"/>
        <w:spacing w:lineRule="auto" w:line="36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t>Y por último Dalzotto plantea la importancia de la práctica a campo sobre la definición del futuro laboral del estudiante.</w:t>
      </w:r>
    </w:p>
    <w:p>
      <w:pPr>
        <w:pStyle w:val="Normal"/>
        <w:spacing w:lineRule="auto" w:line="36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t>En mi caso, el proyecto me brindó conocimientos prácticos sobre el trabajo de campo, así de sencillo. Pero creo que más importante que eso, me ayudo a definir si a mí, como profesional, me gustaría abocarme a la actividad agropecuaria el día de mañana. Ver qué retos presenta, como se maneja un establecimiento, como es el ambiente, y como se resuelven distintas situaciones. Creo que es importante para mí y para el resto de los chicos realizar estas actividades a temprano momento de la carrera, ya que nos permite definir nuestro rumbo académico y laboral, y no estar tan desorientados una vez recibidos</w:t>
      </w:r>
      <w:r>
        <w:rPr>
          <w:rFonts w:cs="Times New Roman" w:ascii="Times New Roman" w:hAnsi="Times New Roman"/>
          <w:sz w:val="24"/>
          <w:szCs w:val="24"/>
        </w:rPr>
        <w:t>. Dalzotto, Gastón 2019.</w:t>
      </w:r>
    </w:p>
    <w:p>
      <w:pPr>
        <w:pStyle w:val="Normal"/>
        <w:spacing w:lineRule="auto" w:line="36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p>
      <w:pPr>
        <w:pStyle w:val="ListParagraph"/>
        <w:numPr>
          <w:ilvl w:val="0"/>
          <w:numId w:val="4"/>
        </w:numPr>
        <w:spacing w:lineRule="auto" w:line="360" w:before="0" w:after="0"/>
        <w:contextualSpacing/>
        <w:jc w:val="both"/>
        <w:rPr>
          <w:rFonts w:ascii="Times New Roman" w:hAnsi="Times New Roman" w:cs="Times New Roman"/>
          <w:b/>
          <w:b/>
          <w:iCs/>
          <w:color w:val="000000"/>
          <w:sz w:val="24"/>
          <w:szCs w:val="24"/>
          <w:u w:val="single"/>
        </w:rPr>
      </w:pPr>
      <w:r>
        <w:rPr>
          <w:rFonts w:cs="Times New Roman" w:ascii="Times New Roman" w:hAnsi="Times New Roman"/>
          <w:b/>
          <w:iCs/>
          <w:color w:val="000000"/>
          <w:sz w:val="24"/>
          <w:szCs w:val="24"/>
          <w:u w:val="single"/>
        </w:rPr>
        <w:t>Conclusiones</w:t>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t xml:space="preserve">La integración de los saberes, tanto académicos como prácticos, genera una confianza en los actores que mejora sus conocimientos y su capacidad en la toma de decisiones de diferentes situaciones. Las Prácticas académicas territoriales generaron un vínculo entre los estudiantes y el medio, que normalmente no se logra en toda la carrera debido a que los tiempos curriculares no permiten o contemplan esta relación.  </w:t>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t>Los participantes no sólo lograron mejorar sus conocimientos en cuanto a la experticia de la Facultad a la cual concurren, sino que generaron vínculos sociales con los actores de la empresa familiar, con los docentes y entre los mismos estudiantes.  Esto se logra porque la práctica se plantea como un proceso y no cómo una visita puntual, sino algo continuado en el tiempo, con objetivos integrados en cada espacio generado. En los informes finales se ve un cambio cualitativo en los participantes, pudiendo ellos pensarse desde otra óptica cómo profesional y no sólo como sanitarista, sino cómo partícipe de una sociedad compleja que necesita abordarse desde esa complejidad.</w:t>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r>
    </w:p>
    <w:p>
      <w:pPr>
        <w:pStyle w:val="Normal"/>
        <w:spacing w:lineRule="auto" w:line="360" w:before="0" w:after="0"/>
        <w:jc w:val="both"/>
        <w:rPr>
          <w:rFonts w:ascii="Times New Roman" w:hAnsi="Times New Roman" w:cs="Times New Roman"/>
          <w:iCs/>
          <w:color w:val="000000"/>
          <w:sz w:val="24"/>
          <w:szCs w:val="24"/>
        </w:rPr>
      </w:pPr>
      <w:r>
        <w:rPr>
          <w:rFonts w:cs="Times New Roman" w:ascii="Times New Roman" w:hAnsi="Times New Roman"/>
          <w:iCs/>
          <w:color w:val="000000"/>
          <w:sz w:val="24"/>
          <w:szCs w:val="24"/>
        </w:rPr>
        <w:t xml:space="preserve">Las prácticas buscan que los partícipes entiendan que la realidad es compleja, que para resolver los problemas se necesita ver el todo del sistema, en cuanto a lo social, lo productivo y lo ambiental. Y que la resolución de las situaciones complejas es siempre un proceso grupal y no individual. Como profesionales ayudar a los actores del medio a resolver las situaciones, pero con rol de facilitador y no tanto de asesor, entendiendo que los conocimientos y saberes de estos actores sobre su propia realidad es mayor que la que podemos aportar desde afuera. </w:t>
      </w:r>
    </w:p>
    <w:p>
      <w:pPr>
        <w:pStyle w:val="Normal"/>
        <w:spacing w:lineRule="auto" w:line="360" w:before="0" w:after="0"/>
        <w:jc w:val="both"/>
        <w:rPr>
          <w:rFonts w:ascii="Times New Roman" w:hAnsi="Times New Roman" w:cs="Times New Roman"/>
          <w:b/>
          <w:b/>
          <w:iCs/>
          <w:color w:val="000000"/>
          <w:sz w:val="24"/>
          <w:szCs w:val="24"/>
        </w:rPr>
      </w:pPr>
      <w:r>
        <w:rPr>
          <w:rFonts w:cs="Times New Roman" w:ascii="Times New Roman" w:hAnsi="Times New Roman"/>
          <w:b/>
          <w:iCs/>
          <w:color w:val="000000"/>
          <w:sz w:val="24"/>
          <w:szCs w:val="24"/>
        </w:rPr>
      </w:r>
    </w:p>
    <w:p>
      <w:pPr>
        <w:pStyle w:val="ListParagraph"/>
        <w:numPr>
          <w:ilvl w:val="0"/>
          <w:numId w:val="4"/>
        </w:numPr>
        <w:spacing w:lineRule="auto" w:line="360" w:before="0" w:after="0"/>
        <w:contextualSpacing/>
        <w:jc w:val="both"/>
        <w:rPr>
          <w:rFonts w:ascii="Times New Roman" w:hAnsi="Times New Roman" w:cs="Times New Roman"/>
          <w:b/>
          <w:b/>
          <w:iCs/>
          <w:color w:val="000000"/>
          <w:sz w:val="24"/>
          <w:szCs w:val="24"/>
          <w:u w:val="single"/>
        </w:rPr>
      </w:pPr>
      <w:r>
        <w:rPr>
          <w:rFonts w:cs="Times New Roman" w:ascii="Times New Roman" w:hAnsi="Times New Roman"/>
          <w:b/>
          <w:iCs/>
          <w:color w:val="000000"/>
          <w:sz w:val="24"/>
          <w:szCs w:val="24"/>
          <w:u w:val="single"/>
        </w:rPr>
        <w:t>Bibliografía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360"/>
        <w:ind w:left="284" w:right="424" w:hanging="360"/>
        <w:jc w:val="both"/>
        <w:rPr>
          <w:rFonts w:ascii="Times New Roman" w:hAnsi="Times New Roman" w:cs="Times New Roman"/>
          <w:sz w:val="24"/>
          <w:szCs w:val="24"/>
        </w:rPr>
      </w:pPr>
      <w:r>
        <w:rPr>
          <w:rFonts w:cs="Times New Roman" w:ascii="Times New Roman" w:hAnsi="Times New Roman"/>
          <w:sz w:val="24"/>
          <w:szCs w:val="24"/>
        </w:rPr>
        <w:t>Camilloni, A. (2013). La inclusión de la educación experiencial en el currículo uni</w:t>
        <w:softHyphen/>
        <w:t>versitario. En Menéndez, G. y otros, Integración, Docencia y Extensión. Otra forma de aprender. Santa Fe: Ediciones UNL</w:t>
      </w:r>
    </w:p>
    <w:p>
      <w:pPr>
        <w:pStyle w:val="ListParagraph"/>
        <w:spacing w:lineRule="auto" w:line="360"/>
        <w:ind w:left="284" w:right="424"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360"/>
        <w:ind w:left="284" w:right="424" w:hanging="360"/>
        <w:jc w:val="both"/>
        <w:rPr>
          <w:rFonts w:ascii="Times New Roman" w:hAnsi="Times New Roman" w:cs="Times New Roman"/>
          <w:sz w:val="24"/>
          <w:szCs w:val="24"/>
        </w:rPr>
      </w:pPr>
      <w:r>
        <w:rPr>
          <w:rFonts w:cs="Times New Roman" w:ascii="Times New Roman" w:hAnsi="Times New Roman"/>
          <w:sz w:val="24"/>
          <w:szCs w:val="24"/>
        </w:rPr>
        <w:t>Morín, E.; 1999. “Los Siete Saberes Necesarios para la Educación del Futuro” Publicado por  Organización de las Naciones Unidas para la Educación, la Ciencia y la Culturas, París 07 SP – Francia. Traducido por Mercedes Vallejo-Gómez en Medellín-Colombia</w:t>
      </w:r>
      <w:bookmarkStart w:id="0" w:name="_GoBack"/>
      <w:bookmarkEnd w:id="0"/>
    </w:p>
    <w:p>
      <w:pPr>
        <w:pStyle w:val="ListParagraph"/>
        <w:spacing w:lineRule="auto" w:line="360"/>
        <w:ind w:left="284" w:right="424"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360" w:before="0" w:after="0"/>
        <w:ind w:left="284" w:hanging="360"/>
        <w:contextualSpacing/>
        <w:jc w:val="both"/>
        <w:rPr>
          <w:rFonts w:ascii="Times New Roman" w:hAnsi="Times New Roman" w:cs="Times New Roman"/>
          <w:sz w:val="24"/>
          <w:szCs w:val="24"/>
        </w:rPr>
      </w:pPr>
      <w:r>
        <w:rPr>
          <w:rFonts w:cs="Times New Roman" w:ascii="Times New Roman" w:hAnsi="Times New Roman"/>
          <w:sz w:val="24"/>
          <w:szCs w:val="24"/>
        </w:rPr>
        <w:t>Morín, E.; Roger Ciurana, E.; Motta, R.  2002. “</w:t>
      </w:r>
      <w:r>
        <w:rPr>
          <w:rFonts w:cs="Times New Roman" w:ascii="Times New Roman" w:hAnsi="Times New Roman"/>
          <w:i/>
          <w:sz w:val="24"/>
          <w:szCs w:val="24"/>
        </w:rPr>
        <w:t xml:space="preserve">Educar en la Era Planetaria” </w:t>
      </w:r>
      <w:r>
        <w:rPr>
          <w:rFonts w:cs="Times New Roman" w:ascii="Times New Roman" w:hAnsi="Times New Roman"/>
          <w:sz w:val="24"/>
          <w:szCs w:val="24"/>
        </w:rPr>
        <w:t xml:space="preserve"> R. Universidad de Valladolid/UNESCO.</w:t>
      </w:r>
    </w:p>
    <w:p>
      <w:pPr>
        <w:pStyle w:val="ListParagraph"/>
        <w:spacing w:lineRule="auto" w:line="360" w:before="0" w:after="0"/>
        <w:ind w:left="284"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360" w:before="0" w:after="0"/>
        <w:ind w:left="284" w:hanging="360"/>
        <w:contextualSpacing/>
        <w:jc w:val="both"/>
        <w:rPr>
          <w:rFonts w:ascii="Times New Roman" w:hAnsi="Times New Roman" w:cs="Times New Roman"/>
          <w:sz w:val="24"/>
          <w:szCs w:val="24"/>
        </w:rPr>
      </w:pPr>
      <w:r>
        <w:rPr>
          <w:rFonts w:cs="Times New Roman" w:ascii="Times New Roman" w:hAnsi="Times New Roman"/>
          <w:sz w:val="24"/>
          <w:szCs w:val="24"/>
        </w:rPr>
        <w:t>Morin, E. 1999. “La Cabeza bien puesta” Nueva Visión. Buenos Aires.</w:t>
      </w:r>
    </w:p>
    <w:p>
      <w:pPr>
        <w:pStyle w:val="ListParagraph"/>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360" w:before="0" w:after="0"/>
        <w:ind w:left="284" w:hanging="360"/>
        <w:contextualSpacing/>
        <w:jc w:val="both"/>
        <w:rPr>
          <w:rFonts w:ascii="Times New Roman" w:hAnsi="Times New Roman" w:cs="Times New Roman"/>
          <w:sz w:val="24"/>
          <w:szCs w:val="24"/>
        </w:rPr>
      </w:pPr>
      <w:r>
        <w:rPr>
          <w:rFonts w:cs="Times New Roman" w:ascii="Times New Roman" w:hAnsi="Times New Roman"/>
          <w:sz w:val="24"/>
          <w:szCs w:val="24"/>
        </w:rPr>
        <w:t>Linaza, J. L. 2003. “Cambios en la concepción de la Educación” en La Enseñanza del Derecho. Coordinado por Francisco Javier Laporta San Miguel. Pag. 105-114</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360" w:before="0" w:after="0"/>
        <w:ind w:left="284" w:hanging="360"/>
        <w:contextualSpacing/>
        <w:jc w:val="both"/>
        <w:rPr>
          <w:rFonts w:ascii="Times New Roman" w:hAnsi="Times New Roman" w:cs="Times New Roman"/>
          <w:sz w:val="24"/>
          <w:szCs w:val="24"/>
        </w:rPr>
      </w:pPr>
      <w:r>
        <w:rPr>
          <w:rFonts w:cs="Times New Roman" w:ascii="Times New Roman" w:hAnsi="Times New Roman"/>
          <w:sz w:val="24"/>
          <w:szCs w:val="24"/>
        </w:rPr>
        <w:t>Tapia, M.N. (2010). Aprendizaje y servicio solidario. En el sistema educativo y las organizaciones juveniles. Buenos Aires: Ciudad nueva.</w:t>
      </w:r>
    </w:p>
    <w:p>
      <w:pPr>
        <w:pStyle w:val="Normal"/>
        <w:spacing w:lineRule="auto" w:line="360" w:before="0" w:after="0"/>
        <w:ind w:left="284"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360" w:before="0" w:after="0"/>
        <w:ind w:left="284" w:hanging="360"/>
        <w:contextualSpacing/>
        <w:jc w:val="both"/>
        <w:rPr>
          <w:rFonts w:ascii="Times New Roman" w:hAnsi="Times New Roman" w:cs="Times New Roman"/>
          <w:sz w:val="24"/>
          <w:szCs w:val="24"/>
        </w:rPr>
      </w:pPr>
      <w:r>
        <w:rPr>
          <w:rFonts w:cs="Times New Roman" w:ascii="Times New Roman" w:hAnsi="Times New Roman"/>
          <w:sz w:val="24"/>
          <w:szCs w:val="24"/>
        </w:rPr>
        <w:t>Tommasino, H. G. Gonzalez Marquez, M. y Guedes, M. 2006. “Extensión: Reflexiones para la intervención en el medio urbano y rural</w:t>
      </w:r>
    </w:p>
    <w:sectPr>
      <w:headerReference w:type="default" r:id="rId3"/>
      <w:footnotePr>
        <w:numFmt w:val="decimal"/>
      </w:footnotePr>
      <w:type w:val="nextPage"/>
      <w:pgSz w:w="11906" w:h="16838"/>
      <w:pgMar w:left="1418" w:right="1418" w:gutter="0" w:header="709" w:top="1418"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Liberation Sans">
    <w:altName w:val="Arial"/>
    <w:charset w:val="00"/>
    <w:family w:val="roman"/>
    <w:pitch w:val="variable"/>
  </w:font>
  <w:font w:name="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before="0" w:after="160"/>
        <w:jc w:val="both"/>
        <w:rPr>
          <w:rFonts w:ascii="Arial" w:hAnsi="Arial" w:cs="Arial"/>
          <w:sz w:val="20"/>
          <w:szCs w:val="20"/>
        </w:rPr>
      </w:pPr>
      <w:r>
        <w:rPr>
          <w:rStyle w:val="Caracteresdenotaalpie"/>
        </w:rPr>
        <w:footnoteRef/>
      </w:r>
      <w:r>
        <w:rPr/>
        <w:t xml:space="preserve"> </w:t>
      </w:r>
      <w:r>
        <w:rPr>
          <w:rFonts w:cs="Arial" w:ascii="Arial" w:hAnsi="Arial"/>
          <w:sz w:val="20"/>
          <w:szCs w:val="20"/>
        </w:rPr>
        <w:t>Cátedra de Zootecnia General. Facultad de Ciencias Veterinarias. Universidad Nacional de Rosario.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right"/>
      <w:rPr>
        <w:rFonts w:ascii="Times New Roman" w:hAnsi="Times New Roman" w:cs="Times New Roman"/>
        <w:color w:val="000000"/>
      </w:rPr>
    </w:pPr>
    <w:r>
      <w:rPr>
        <w:rFonts w:cs="Times New Roman" w:ascii="Times New Roman" w:hAnsi="Times New Roman"/>
        <w:color w:val="000009"/>
      </w:rPr>
      <w:t xml:space="preserve">XI Jornadas de Jóvenes Investigadorxs </w:t>
    </w:r>
  </w:p>
  <w:p>
    <w:pPr>
      <w:pStyle w:val="Normal"/>
      <w:spacing w:lineRule="auto" w:line="240" w:before="0" w:after="0"/>
      <w:jc w:val="right"/>
      <w:rPr>
        <w:rFonts w:ascii="Times New Roman" w:hAnsi="Times New Roman" w:cs="Times New Roman"/>
        <w:color w:val="000009"/>
      </w:rPr>
    </w:pPr>
    <w:r>
      <w:rPr>
        <w:rFonts w:cs="Times New Roman" w:ascii="Times New Roman" w:hAnsi="Times New Roman"/>
        <w:color w:val="000009"/>
      </w:rPr>
      <w:t xml:space="preserve">Instituto de Investigaciones Gino Germani </w:t>
    </w:r>
  </w:p>
  <w:p>
    <w:pPr>
      <w:pStyle w:val="Cabecera"/>
      <w:jc w:val="right"/>
      <w:rPr/>
    </w:pPr>
    <w:r>
      <w:rPr>
        <w:rFonts w:cs="Times New Roman" w:ascii="Times New Roman" w:hAnsi="Times New Roman"/>
        <w:color w:val="000009"/>
      </w:rPr>
      <w:t>26, 27 y 28 de octubre de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69a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Ttulo4">
    <w:name w:val="Heading 4"/>
    <w:basedOn w:val="Normal"/>
    <w:next w:val="Normal"/>
    <w:link w:val="Ttulo4Car"/>
    <w:qFormat/>
    <w:rsid w:val="000a1eee"/>
    <w:pPr>
      <w:keepNext w:val="true"/>
      <w:spacing w:lineRule="auto" w:line="240" w:before="0" w:after="0"/>
      <w:ind w:right="424" w:firstLine="567"/>
      <w:jc w:val="center"/>
      <w:outlineLvl w:val="3"/>
    </w:pPr>
    <w:rPr>
      <w:rFonts w:ascii="Verdana" w:hAnsi="Verdana" w:eastAsia="Times New Roman" w:cs="Verdana"/>
      <w:b/>
      <w:bCs/>
      <w:i/>
      <w:iCs/>
      <w:sz w:val="24"/>
      <w:szCs w:val="24"/>
      <w:lang w:eastAsia="es-ES"/>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uiPriority w:val="99"/>
    <w:semiHidden/>
    <w:qFormat/>
    <w:rsid w:val="00691c4a"/>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691c4a"/>
    <w:rPr>
      <w:vertAlign w:val="superscript"/>
    </w:rPr>
  </w:style>
  <w:style w:type="character" w:styleId="Ttulo4Car" w:customStyle="1">
    <w:name w:val="Título 4 Car"/>
    <w:basedOn w:val="DefaultParagraphFont"/>
    <w:qFormat/>
    <w:rsid w:val="000a1eee"/>
    <w:rPr>
      <w:rFonts w:ascii="Verdana" w:hAnsi="Verdana" w:eastAsia="Times New Roman" w:cs="Verdana"/>
      <w:b/>
      <w:bCs/>
      <w:i/>
      <w:iCs/>
      <w:sz w:val="24"/>
      <w:szCs w:val="24"/>
      <w:lang w:eastAsia="es-ES"/>
    </w:rPr>
  </w:style>
  <w:style w:type="character" w:styleId="EnlacedeInternet">
    <w:name w:val="Enlace de Internet"/>
    <w:basedOn w:val="DefaultParagraphFont"/>
    <w:uiPriority w:val="99"/>
    <w:unhideWhenUsed/>
    <w:rsid w:val="00d31ce0"/>
    <w:rPr>
      <w:color w:val="0563C1" w:themeColor="hyperlink"/>
      <w:u w:val="single"/>
    </w:rPr>
  </w:style>
  <w:style w:type="character" w:styleId="Titulo1" w:customStyle="1">
    <w:name w:val="titulo1"/>
    <w:basedOn w:val="DefaultParagraphFont"/>
    <w:qFormat/>
    <w:rsid w:val="00e513d7"/>
    <w:rPr/>
  </w:style>
  <w:style w:type="character" w:styleId="HTMLAcronym">
    <w:name w:val="HTML Acronym"/>
    <w:basedOn w:val="DefaultParagraphFont"/>
    <w:uiPriority w:val="99"/>
    <w:semiHidden/>
    <w:unhideWhenUsed/>
    <w:qFormat/>
    <w:rsid w:val="00e513d7"/>
    <w:rPr/>
  </w:style>
  <w:style w:type="character" w:styleId="EncabezadoCar" w:customStyle="1">
    <w:name w:val="Encabezado Car"/>
    <w:basedOn w:val="DefaultParagraphFont"/>
    <w:uiPriority w:val="99"/>
    <w:semiHidden/>
    <w:qFormat/>
    <w:rsid w:val="008508b5"/>
    <w:rPr/>
  </w:style>
  <w:style w:type="character" w:styleId="PiedepginaCar" w:customStyle="1">
    <w:name w:val="Pie de página Car"/>
    <w:basedOn w:val="DefaultParagraphFont"/>
    <w:uiPriority w:val="99"/>
    <w:semiHidden/>
    <w:qFormat/>
    <w:rsid w:val="008508b5"/>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taalpie">
    <w:name w:val="Footnote Text"/>
    <w:basedOn w:val="Normal"/>
    <w:link w:val="TextonotapieCar"/>
    <w:uiPriority w:val="99"/>
    <w:semiHidden/>
    <w:unhideWhenUsed/>
    <w:rsid w:val="00691c4a"/>
    <w:pPr>
      <w:spacing w:lineRule="auto" w:line="240" w:before="0" w:after="0"/>
    </w:pPr>
    <w:rPr>
      <w:sz w:val="20"/>
      <w:szCs w:val="20"/>
    </w:rPr>
  </w:style>
  <w:style w:type="paragraph" w:styleId="ListParagraph">
    <w:name w:val="List Paragraph"/>
    <w:basedOn w:val="Normal"/>
    <w:uiPriority w:val="34"/>
    <w:qFormat/>
    <w:rsid w:val="00860319"/>
    <w:pPr>
      <w:spacing w:before="0" w:after="160"/>
      <w:ind w:left="720" w:hanging="0"/>
      <w:contextualSpacing/>
    </w:pPr>
    <w:rPr/>
  </w:style>
  <w:style w:type="paragraph" w:styleId="Default" w:customStyle="1">
    <w:name w:val="Default"/>
    <w:qFormat/>
    <w:rsid w:val="0004657a"/>
    <w:pPr>
      <w:widowControl/>
      <w:suppressAutoHyphens w:val="true"/>
      <w:bidi w:val="0"/>
      <w:spacing w:lineRule="auto" w:line="240" w:before="0" w:after="0"/>
      <w:jc w:val="left"/>
    </w:pPr>
    <w:rPr>
      <w:rFonts w:ascii="Calibri" w:hAnsi="Calibri" w:eastAsia="Calibri" w:cs="Calibri"/>
      <w:color w:val="000000"/>
      <w:kern w:val="0"/>
      <w:sz w:val="24"/>
      <w:szCs w:val="24"/>
      <w:lang w:val="es-ES" w:eastAsia="en-US" w:bidi="ar-SA"/>
    </w:rPr>
  </w:style>
  <w:style w:type="paragraph" w:styleId="Titulo" w:customStyle="1">
    <w:name w:val="titulo"/>
    <w:basedOn w:val="Normal"/>
    <w:qFormat/>
    <w:rsid w:val="00e513d7"/>
    <w:pPr>
      <w:spacing w:lineRule="auto" w:line="240" w:beforeAutospacing="1" w:afterAutospacing="1"/>
    </w:pPr>
    <w:rPr>
      <w:rFonts w:ascii="Times New Roman" w:hAnsi="Times New Roman" w:eastAsia="Times New Roman" w:cs="Times New Roman"/>
      <w:sz w:val="24"/>
      <w:szCs w:val="24"/>
      <w:lang w:eastAsia="es-ES"/>
    </w:rPr>
  </w:style>
  <w:style w:type="paragraph" w:styleId="Autores" w:customStyle="1">
    <w:name w:val="autores"/>
    <w:basedOn w:val="Normal"/>
    <w:qFormat/>
    <w:rsid w:val="00e513d7"/>
    <w:pPr>
      <w:spacing w:lineRule="auto" w:line="240" w:beforeAutospacing="1" w:afterAutospacing="1"/>
    </w:pPr>
    <w:rPr>
      <w:rFonts w:ascii="Times New Roman" w:hAnsi="Times New Roman" w:eastAsia="Times New Roman" w:cs="Times New Roman"/>
      <w:sz w:val="24"/>
      <w:szCs w:val="24"/>
      <w:lang w:eastAsia="es-ES"/>
    </w:rPr>
  </w:style>
  <w:style w:type="paragraph" w:styleId="Localizacion" w:customStyle="1">
    <w:name w:val="localizacion"/>
    <w:basedOn w:val="Normal"/>
    <w:qFormat/>
    <w:rsid w:val="00e513d7"/>
    <w:pPr>
      <w:spacing w:lineRule="auto" w:line="240" w:beforeAutospacing="1" w:afterAutospacing="1"/>
    </w:pPr>
    <w:rPr>
      <w:rFonts w:ascii="Times New Roman" w:hAnsi="Times New Roman" w:eastAsia="Times New Roman" w:cs="Times New Roman"/>
      <w:sz w:val="24"/>
      <w:szCs w:val="24"/>
      <w:lang w:eastAsia="es-ES"/>
    </w:rPr>
  </w:style>
  <w:style w:type="paragraph" w:styleId="Cabeceraypie">
    <w:name w:val="Cabecera y pie"/>
    <w:basedOn w:val="Normal"/>
    <w:qFormat/>
    <w:pPr/>
    <w:rPr/>
  </w:style>
  <w:style w:type="paragraph" w:styleId="Cabecera">
    <w:name w:val="Header"/>
    <w:basedOn w:val="Normal"/>
    <w:link w:val="EncabezadoCar"/>
    <w:uiPriority w:val="99"/>
    <w:semiHidden/>
    <w:unhideWhenUsed/>
    <w:rsid w:val="008508b5"/>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semiHidden/>
    <w:unhideWhenUsed/>
    <w:rsid w:val="008508b5"/>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rla.p.vallone@gmail.com"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3B80-1C31-4064-B0FA-D91C4FDB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Coolle_Office_Suite_Pro/7.3.1.3.0$Windows_x86 LibreOffice_project/102ed19179b3200956e319e8249f3f0238610cf8</Application>
  <AppVersion>15.0000</AppVersion>
  <Pages>11</Pages>
  <Words>3299</Words>
  <Characters>17498</Characters>
  <CharactersWithSpaces>20784</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2022-06-26T15:22:00Z</dcterms:created>
  <dc:creator>Ivana Dirusio</dc:creator>
  <dc:description/>
  <dc:language>es-AR</dc:language>
  <cp:lastModifiedBy/>
  <dcterms:modified xsi:type="dcterms:W3CDTF">2022-09-27T18:55:17Z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