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EED7" w14:textId="77777777" w:rsidR="00B4531B" w:rsidRPr="00B4531B" w:rsidRDefault="00B4531B" w:rsidP="00B4531B">
      <w:pPr>
        <w:spacing w:after="0" w:line="276" w:lineRule="auto"/>
        <w:jc w:val="center"/>
        <w:rPr>
          <w:rFonts w:ascii="Times New Roman" w:hAnsi="Times New Roman" w:cs="Times New Roman"/>
          <w:b/>
          <w:bCs/>
          <w:i/>
          <w:iCs/>
          <w:sz w:val="24"/>
          <w:szCs w:val="24"/>
        </w:rPr>
      </w:pPr>
      <w:r w:rsidRPr="00B4531B">
        <w:rPr>
          <w:rFonts w:ascii="Times New Roman" w:hAnsi="Times New Roman" w:cs="Times New Roman"/>
          <w:b/>
          <w:bCs/>
          <w:i/>
          <w:iCs/>
          <w:sz w:val="24"/>
          <w:szCs w:val="24"/>
        </w:rPr>
        <w:t>XI Jornadas de Jóvenes Investigadorxs</w:t>
      </w:r>
    </w:p>
    <w:p w14:paraId="130687B9" w14:textId="228A96C8" w:rsidR="00BE7956" w:rsidRPr="00B4531B" w:rsidRDefault="00B4531B" w:rsidP="00B4531B">
      <w:pPr>
        <w:spacing w:after="0" w:line="276" w:lineRule="auto"/>
        <w:jc w:val="center"/>
        <w:rPr>
          <w:rFonts w:ascii="Times New Roman" w:hAnsi="Times New Roman" w:cs="Times New Roman"/>
          <w:b/>
          <w:bCs/>
          <w:i/>
          <w:iCs/>
          <w:sz w:val="24"/>
          <w:szCs w:val="24"/>
        </w:rPr>
      </w:pPr>
      <w:r w:rsidRPr="00B4531B">
        <w:rPr>
          <w:rFonts w:ascii="Times New Roman" w:hAnsi="Times New Roman" w:cs="Times New Roman"/>
          <w:b/>
          <w:bCs/>
          <w:i/>
          <w:iCs/>
          <w:sz w:val="24"/>
          <w:szCs w:val="24"/>
        </w:rPr>
        <w:t>Instituto de Investigaciones Gino Germani</w:t>
      </w:r>
    </w:p>
    <w:p w14:paraId="2CFDBA1B" w14:textId="77777777" w:rsidR="00B4531B" w:rsidRDefault="00B4531B" w:rsidP="00B4531B">
      <w:pPr>
        <w:spacing w:after="0" w:line="276" w:lineRule="auto"/>
        <w:rPr>
          <w:rFonts w:ascii="Times New Roman" w:hAnsi="Times New Roman" w:cs="Times New Roman"/>
          <w:i/>
          <w:iCs/>
          <w:sz w:val="24"/>
          <w:szCs w:val="24"/>
        </w:rPr>
      </w:pPr>
    </w:p>
    <w:p w14:paraId="74168154" w14:textId="39C7470E" w:rsidR="00BE7956" w:rsidRPr="00B4531B" w:rsidRDefault="00B4531B" w:rsidP="00B4531B">
      <w:pPr>
        <w:spacing w:after="0" w:line="276" w:lineRule="auto"/>
        <w:rPr>
          <w:rFonts w:ascii="Times New Roman" w:hAnsi="Times New Roman" w:cs="Times New Roman"/>
          <w:sz w:val="24"/>
          <w:szCs w:val="24"/>
        </w:rPr>
      </w:pPr>
      <w:r w:rsidRPr="00B4531B">
        <w:rPr>
          <w:rFonts w:ascii="Times New Roman" w:hAnsi="Times New Roman" w:cs="Times New Roman"/>
          <w:sz w:val="24"/>
          <w:szCs w:val="24"/>
        </w:rPr>
        <w:t>Eje 7, Transfeminismo, estudios de género y sexualidades</w:t>
      </w:r>
    </w:p>
    <w:p w14:paraId="572EDBDA" w14:textId="31C266C9" w:rsidR="00B4531B" w:rsidRPr="00B4531B" w:rsidRDefault="00B4531B" w:rsidP="00B4531B">
      <w:pPr>
        <w:spacing w:after="0" w:line="276" w:lineRule="auto"/>
        <w:rPr>
          <w:rFonts w:ascii="Times New Roman" w:hAnsi="Times New Roman" w:cs="Times New Roman"/>
          <w:sz w:val="24"/>
          <w:szCs w:val="24"/>
        </w:rPr>
      </w:pPr>
      <w:r w:rsidRPr="00B4531B">
        <w:rPr>
          <w:rFonts w:ascii="Times New Roman" w:hAnsi="Times New Roman" w:cs="Times New Roman"/>
          <w:sz w:val="24"/>
          <w:szCs w:val="24"/>
        </w:rPr>
        <w:t>Coordinadorxs: Carolina Rossi, Emilia Elicabe, Danila Borro, Bárbara Trzenko, Joaquín  Guevara y Pablo Piquinela.</w:t>
      </w:r>
    </w:p>
    <w:p w14:paraId="411631CC" w14:textId="09EE0D28" w:rsidR="00BE7956" w:rsidRDefault="00BE7956" w:rsidP="00A83E51">
      <w:pPr>
        <w:spacing w:after="0" w:line="276" w:lineRule="auto"/>
        <w:jc w:val="center"/>
        <w:rPr>
          <w:rFonts w:ascii="Times New Roman" w:hAnsi="Times New Roman" w:cs="Times New Roman"/>
          <w:i/>
          <w:iCs/>
          <w:sz w:val="24"/>
          <w:szCs w:val="24"/>
        </w:rPr>
      </w:pPr>
    </w:p>
    <w:p w14:paraId="0C7B6CBC" w14:textId="4CBF80B4" w:rsidR="00B4531B" w:rsidRDefault="00B4531B" w:rsidP="00A83E51">
      <w:pPr>
        <w:spacing w:after="0" w:line="276" w:lineRule="auto"/>
        <w:jc w:val="center"/>
        <w:rPr>
          <w:rFonts w:ascii="Times New Roman" w:hAnsi="Times New Roman" w:cs="Times New Roman"/>
          <w:i/>
          <w:iCs/>
          <w:sz w:val="24"/>
          <w:szCs w:val="24"/>
        </w:rPr>
      </w:pPr>
    </w:p>
    <w:p w14:paraId="22D7D2D2" w14:textId="77777777" w:rsidR="00B4531B" w:rsidRDefault="00B4531B" w:rsidP="00A83E51">
      <w:pPr>
        <w:spacing w:after="0" w:line="276" w:lineRule="auto"/>
        <w:jc w:val="center"/>
        <w:rPr>
          <w:rFonts w:ascii="Times New Roman" w:hAnsi="Times New Roman" w:cs="Times New Roman"/>
          <w:i/>
          <w:iCs/>
          <w:sz w:val="24"/>
          <w:szCs w:val="24"/>
        </w:rPr>
      </w:pPr>
    </w:p>
    <w:p w14:paraId="5FDA100D" w14:textId="1E6C7020" w:rsidR="00FF61D5" w:rsidRPr="00354F3F" w:rsidRDefault="00FF61D5" w:rsidP="00A83E51">
      <w:pPr>
        <w:spacing w:after="0" w:line="276" w:lineRule="auto"/>
        <w:jc w:val="center"/>
        <w:rPr>
          <w:rFonts w:ascii="Times New Roman" w:hAnsi="Times New Roman" w:cs="Times New Roman"/>
          <w:b/>
          <w:bCs/>
          <w:i/>
          <w:iCs/>
          <w:sz w:val="28"/>
          <w:szCs w:val="28"/>
        </w:rPr>
      </w:pPr>
      <w:r w:rsidRPr="00354F3F">
        <w:rPr>
          <w:rFonts w:ascii="Times New Roman" w:hAnsi="Times New Roman" w:cs="Times New Roman"/>
          <w:b/>
          <w:bCs/>
          <w:i/>
          <w:iCs/>
          <w:sz w:val="28"/>
          <w:szCs w:val="28"/>
        </w:rPr>
        <w:t xml:space="preserve">Mirada </w:t>
      </w:r>
      <w:r w:rsidR="00B53B92" w:rsidRPr="00354F3F">
        <w:rPr>
          <w:rFonts w:ascii="Times New Roman" w:hAnsi="Times New Roman" w:cs="Times New Roman"/>
          <w:b/>
          <w:bCs/>
          <w:i/>
          <w:iCs/>
          <w:sz w:val="28"/>
          <w:szCs w:val="28"/>
        </w:rPr>
        <w:t>heteronormativa</w:t>
      </w:r>
      <w:r w:rsidRPr="00354F3F">
        <w:rPr>
          <w:rFonts w:ascii="Times New Roman" w:hAnsi="Times New Roman" w:cs="Times New Roman"/>
          <w:b/>
          <w:bCs/>
          <w:i/>
          <w:iCs/>
          <w:sz w:val="28"/>
          <w:szCs w:val="28"/>
        </w:rPr>
        <w:t xml:space="preserve">, cuerpos y </w:t>
      </w:r>
      <w:r w:rsidR="00434ACB" w:rsidRPr="00354F3F">
        <w:rPr>
          <w:rFonts w:ascii="Times New Roman" w:hAnsi="Times New Roman" w:cs="Times New Roman"/>
          <w:b/>
          <w:bCs/>
          <w:i/>
          <w:iCs/>
          <w:sz w:val="28"/>
          <w:szCs w:val="28"/>
        </w:rPr>
        <w:t>(auto)sexuali</w:t>
      </w:r>
      <w:r w:rsidR="009A0BC4" w:rsidRPr="00354F3F">
        <w:rPr>
          <w:rFonts w:ascii="Times New Roman" w:hAnsi="Times New Roman" w:cs="Times New Roman"/>
          <w:b/>
          <w:bCs/>
          <w:i/>
          <w:iCs/>
          <w:sz w:val="28"/>
          <w:szCs w:val="28"/>
        </w:rPr>
        <w:t>za</w:t>
      </w:r>
      <w:r w:rsidR="00434ACB" w:rsidRPr="00354F3F">
        <w:rPr>
          <w:rFonts w:ascii="Times New Roman" w:hAnsi="Times New Roman" w:cs="Times New Roman"/>
          <w:b/>
          <w:bCs/>
          <w:i/>
          <w:iCs/>
          <w:sz w:val="28"/>
          <w:szCs w:val="28"/>
        </w:rPr>
        <w:t>ción</w:t>
      </w:r>
    </w:p>
    <w:p w14:paraId="4BA69D89" w14:textId="13402397" w:rsidR="00FF61D5" w:rsidRPr="00354F3F" w:rsidRDefault="00F301A7" w:rsidP="00FF61D5">
      <w:pPr>
        <w:spacing w:line="360" w:lineRule="auto"/>
        <w:jc w:val="center"/>
        <w:rPr>
          <w:rFonts w:ascii="Times New Roman" w:hAnsi="Times New Roman" w:cs="Times New Roman"/>
          <w:b/>
          <w:bCs/>
          <w:i/>
          <w:iCs/>
          <w:sz w:val="28"/>
          <w:szCs w:val="28"/>
        </w:rPr>
      </w:pPr>
      <w:r w:rsidRPr="00354F3F">
        <w:rPr>
          <w:rFonts w:ascii="Times New Roman" w:hAnsi="Times New Roman" w:cs="Times New Roman"/>
          <w:b/>
          <w:bCs/>
          <w:i/>
          <w:iCs/>
          <w:sz w:val="28"/>
          <w:szCs w:val="28"/>
        </w:rPr>
        <w:t>De Mulvey a Preciado</w:t>
      </w:r>
      <w:r w:rsidR="009A0BC4" w:rsidRPr="00354F3F">
        <w:rPr>
          <w:rFonts w:ascii="Times New Roman" w:hAnsi="Times New Roman" w:cs="Times New Roman"/>
          <w:b/>
          <w:bCs/>
          <w:i/>
          <w:iCs/>
          <w:sz w:val="28"/>
          <w:szCs w:val="28"/>
        </w:rPr>
        <w:t xml:space="preserve"> y</w:t>
      </w:r>
      <w:r w:rsidR="00434ACB" w:rsidRPr="00354F3F">
        <w:rPr>
          <w:rFonts w:ascii="Times New Roman" w:hAnsi="Times New Roman" w:cs="Times New Roman"/>
          <w:b/>
          <w:bCs/>
          <w:i/>
          <w:iCs/>
          <w:sz w:val="28"/>
          <w:szCs w:val="28"/>
        </w:rPr>
        <w:t xml:space="preserve"> de</w:t>
      </w:r>
      <w:r w:rsidR="00A63823" w:rsidRPr="00354F3F">
        <w:rPr>
          <w:rFonts w:ascii="Times New Roman" w:hAnsi="Times New Roman" w:cs="Times New Roman"/>
          <w:b/>
          <w:bCs/>
          <w:i/>
          <w:iCs/>
          <w:sz w:val="28"/>
          <w:szCs w:val="28"/>
        </w:rPr>
        <w:t xml:space="preserve"> Hollywood </w:t>
      </w:r>
      <w:r w:rsidR="00434ACB" w:rsidRPr="00354F3F">
        <w:rPr>
          <w:rFonts w:ascii="Times New Roman" w:hAnsi="Times New Roman" w:cs="Times New Roman"/>
          <w:b/>
          <w:bCs/>
          <w:i/>
          <w:iCs/>
          <w:sz w:val="28"/>
          <w:szCs w:val="28"/>
        </w:rPr>
        <w:t xml:space="preserve">a </w:t>
      </w:r>
      <w:r w:rsidR="00A63823" w:rsidRPr="00354F3F">
        <w:rPr>
          <w:rFonts w:ascii="Times New Roman" w:hAnsi="Times New Roman" w:cs="Times New Roman"/>
          <w:b/>
          <w:bCs/>
          <w:i/>
          <w:iCs/>
          <w:sz w:val="28"/>
          <w:szCs w:val="28"/>
        </w:rPr>
        <w:t>Tinder</w:t>
      </w:r>
    </w:p>
    <w:p w14:paraId="51F6704D" w14:textId="77777777" w:rsidR="00FF61D5" w:rsidRDefault="00FF61D5" w:rsidP="00FF61D5">
      <w:pPr>
        <w:spacing w:line="360" w:lineRule="auto"/>
        <w:jc w:val="right"/>
        <w:rPr>
          <w:rFonts w:ascii="Times New Roman" w:hAnsi="Times New Roman" w:cs="Times New Roman"/>
          <w:sz w:val="24"/>
          <w:szCs w:val="24"/>
        </w:rPr>
      </w:pPr>
      <w:r>
        <w:rPr>
          <w:rFonts w:ascii="Times New Roman" w:hAnsi="Times New Roman" w:cs="Times New Roman"/>
          <w:sz w:val="24"/>
          <w:szCs w:val="24"/>
        </w:rPr>
        <w:t>Isabel Vasen (elle)*</w:t>
      </w:r>
    </w:p>
    <w:p w14:paraId="763F2A83" w14:textId="0B814577" w:rsidR="00FF61D5" w:rsidRDefault="00000000" w:rsidP="00FF61D5">
      <w:pPr>
        <w:spacing w:line="360" w:lineRule="auto"/>
        <w:jc w:val="right"/>
        <w:rPr>
          <w:rFonts w:ascii="Times New Roman" w:hAnsi="Times New Roman" w:cs="Times New Roman"/>
          <w:sz w:val="24"/>
          <w:szCs w:val="24"/>
        </w:rPr>
      </w:pPr>
      <w:hyperlink r:id="rId7" w:history="1">
        <w:r w:rsidR="00FF61D5" w:rsidRPr="00B44ADF">
          <w:rPr>
            <w:rStyle w:val="Hipervnculo"/>
            <w:rFonts w:ascii="Times New Roman" w:hAnsi="Times New Roman" w:cs="Times New Roman"/>
            <w:sz w:val="24"/>
            <w:szCs w:val="24"/>
          </w:rPr>
          <w:t>isabelellx@gmail.com</w:t>
        </w:r>
      </w:hyperlink>
      <w:r w:rsidR="00FF61D5">
        <w:rPr>
          <w:rFonts w:ascii="Times New Roman" w:hAnsi="Times New Roman" w:cs="Times New Roman"/>
          <w:sz w:val="24"/>
          <w:szCs w:val="24"/>
        </w:rPr>
        <w:t xml:space="preserve"> </w:t>
      </w:r>
    </w:p>
    <w:p w14:paraId="704EDD0C" w14:textId="77777777" w:rsidR="00FF61D5" w:rsidRPr="009D534F" w:rsidRDefault="00FF61D5" w:rsidP="009917DD">
      <w:pPr>
        <w:spacing w:after="0" w:line="240" w:lineRule="auto"/>
        <w:jc w:val="both"/>
        <w:rPr>
          <w:rFonts w:ascii="Times New Roman" w:hAnsi="Times New Roman" w:cs="Times New Roman"/>
          <w:b/>
          <w:bCs/>
          <w:sz w:val="24"/>
          <w:szCs w:val="24"/>
        </w:rPr>
      </w:pPr>
      <w:r w:rsidRPr="009D534F">
        <w:rPr>
          <w:rFonts w:ascii="Times New Roman" w:hAnsi="Times New Roman" w:cs="Times New Roman"/>
          <w:b/>
          <w:bCs/>
          <w:sz w:val="24"/>
          <w:szCs w:val="24"/>
        </w:rPr>
        <w:t>Resumen</w:t>
      </w:r>
    </w:p>
    <w:p w14:paraId="57F0D9E7" w14:textId="2F6DA74F" w:rsidR="00DB656D" w:rsidRDefault="00544DAF" w:rsidP="00A83E5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La llegada de los medios digitales ha convertido la auto-sexualización en una cuestión central para les analistas sociales a lo largo del globo.</w:t>
      </w:r>
      <w:r w:rsidR="00FA790A">
        <w:rPr>
          <w:rFonts w:ascii="Times New Roman" w:hAnsi="Times New Roman" w:cs="Times New Roman"/>
          <w:sz w:val="24"/>
          <w:szCs w:val="24"/>
        </w:rPr>
        <w:t xml:space="preserve"> No obstante, la problemática de la representación de los cuerpos no es nueva y ha sido ampliamente trabajada por las semióticas. Tras evaluar</w:t>
      </w:r>
      <w:r w:rsidR="00512414">
        <w:rPr>
          <w:rFonts w:ascii="Times New Roman" w:hAnsi="Times New Roman" w:cs="Times New Roman"/>
          <w:sz w:val="24"/>
          <w:szCs w:val="24"/>
        </w:rPr>
        <w:t xml:space="preserve"> –desde la teoría </w:t>
      </w:r>
      <w:r w:rsidR="00512414">
        <w:rPr>
          <w:rFonts w:ascii="Times New Roman" w:hAnsi="Times New Roman" w:cs="Times New Roman"/>
          <w:i/>
          <w:iCs/>
          <w:sz w:val="24"/>
          <w:szCs w:val="24"/>
        </w:rPr>
        <w:t>queer</w:t>
      </w:r>
      <w:r w:rsidR="00512414">
        <w:rPr>
          <w:rFonts w:ascii="Times New Roman" w:hAnsi="Times New Roman" w:cs="Times New Roman"/>
          <w:sz w:val="24"/>
          <w:szCs w:val="24"/>
        </w:rPr>
        <w:t>–</w:t>
      </w:r>
      <w:r w:rsidR="00FA790A">
        <w:rPr>
          <w:rFonts w:ascii="Times New Roman" w:hAnsi="Times New Roman" w:cs="Times New Roman"/>
          <w:sz w:val="24"/>
          <w:szCs w:val="24"/>
        </w:rPr>
        <w:t xml:space="preserve"> la forma en que </w:t>
      </w:r>
      <w:r w:rsidR="009728BA">
        <w:rPr>
          <w:rFonts w:ascii="Times New Roman" w:hAnsi="Times New Roman" w:cs="Times New Roman"/>
          <w:sz w:val="24"/>
          <w:szCs w:val="24"/>
        </w:rPr>
        <w:t>las semióticas</w:t>
      </w:r>
      <w:r w:rsidR="00FA790A">
        <w:rPr>
          <w:rFonts w:ascii="Times New Roman" w:hAnsi="Times New Roman" w:cs="Times New Roman"/>
          <w:sz w:val="24"/>
          <w:szCs w:val="24"/>
        </w:rPr>
        <w:t xml:space="preserve"> han conceptualizado el cuerpo y dejado de lado el género, </w:t>
      </w:r>
      <w:r w:rsidR="00C1630A">
        <w:rPr>
          <w:rFonts w:ascii="Times New Roman" w:hAnsi="Times New Roman" w:cs="Times New Roman"/>
          <w:sz w:val="24"/>
          <w:szCs w:val="24"/>
        </w:rPr>
        <w:t>recuperaremos en este trabajo otro camino,</w:t>
      </w:r>
      <w:r w:rsidR="00512414">
        <w:rPr>
          <w:rFonts w:ascii="Times New Roman" w:hAnsi="Times New Roman" w:cs="Times New Roman"/>
          <w:sz w:val="24"/>
          <w:szCs w:val="24"/>
        </w:rPr>
        <w:t xml:space="preserve"> aquel</w:t>
      </w:r>
      <w:r w:rsidR="00881312">
        <w:rPr>
          <w:rFonts w:ascii="Times New Roman" w:hAnsi="Times New Roman" w:cs="Times New Roman"/>
          <w:sz w:val="24"/>
          <w:szCs w:val="24"/>
        </w:rPr>
        <w:t xml:space="preserve"> trazado </w:t>
      </w:r>
      <w:r w:rsidR="00512414">
        <w:rPr>
          <w:rFonts w:ascii="Times New Roman" w:hAnsi="Times New Roman" w:cs="Times New Roman"/>
          <w:sz w:val="24"/>
          <w:szCs w:val="24"/>
        </w:rPr>
        <w:t xml:space="preserve">por </w:t>
      </w:r>
      <w:r w:rsidR="00881312">
        <w:rPr>
          <w:rFonts w:ascii="Times New Roman" w:hAnsi="Times New Roman" w:cs="Times New Roman"/>
          <w:sz w:val="24"/>
          <w:szCs w:val="24"/>
        </w:rPr>
        <w:t>los feminismos</w:t>
      </w:r>
      <w:r w:rsidR="00C1630A">
        <w:rPr>
          <w:rFonts w:ascii="Times New Roman" w:hAnsi="Times New Roman" w:cs="Times New Roman"/>
          <w:sz w:val="24"/>
          <w:szCs w:val="24"/>
        </w:rPr>
        <w:t xml:space="preserve">: </w:t>
      </w:r>
      <w:r w:rsidR="00881312">
        <w:rPr>
          <w:rFonts w:ascii="Times New Roman" w:hAnsi="Times New Roman" w:cs="Times New Roman"/>
          <w:sz w:val="24"/>
          <w:szCs w:val="24"/>
        </w:rPr>
        <w:t xml:space="preserve">el de las miradas. </w:t>
      </w:r>
    </w:p>
    <w:p w14:paraId="75616641" w14:textId="7191BE68" w:rsidR="00A83E51" w:rsidRDefault="00DB656D" w:rsidP="00A83E5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Dich</w:t>
      </w:r>
      <w:r w:rsidR="00C1630A">
        <w:rPr>
          <w:rFonts w:ascii="Times New Roman" w:hAnsi="Times New Roman" w:cs="Times New Roman"/>
          <w:sz w:val="24"/>
          <w:szCs w:val="24"/>
        </w:rPr>
        <w:t xml:space="preserve">a perspectiva </w:t>
      </w:r>
      <w:r>
        <w:rPr>
          <w:rFonts w:ascii="Times New Roman" w:hAnsi="Times New Roman" w:cs="Times New Roman"/>
          <w:sz w:val="24"/>
          <w:szCs w:val="24"/>
        </w:rPr>
        <w:t>comenzó cuando Laura Mulvey acuño el concepto de mirada masculina, luego de</w:t>
      </w:r>
      <w:r w:rsidR="009728BA">
        <w:rPr>
          <w:rFonts w:ascii="Times New Roman" w:hAnsi="Times New Roman" w:cs="Times New Roman"/>
          <w:sz w:val="24"/>
          <w:szCs w:val="24"/>
        </w:rPr>
        <w:t xml:space="preserve"> contextualizar su emergencia y</w:t>
      </w:r>
      <w:r>
        <w:rPr>
          <w:rFonts w:ascii="Times New Roman" w:hAnsi="Times New Roman" w:cs="Times New Roman"/>
          <w:sz w:val="24"/>
          <w:szCs w:val="24"/>
        </w:rPr>
        <w:t xml:space="preserve"> </w:t>
      </w:r>
      <w:r w:rsidR="00881312">
        <w:rPr>
          <w:rFonts w:ascii="Times New Roman" w:hAnsi="Times New Roman" w:cs="Times New Roman"/>
          <w:sz w:val="24"/>
          <w:szCs w:val="24"/>
        </w:rPr>
        <w:t xml:space="preserve">resumir los principales puntos del mismo daremos cuenta de sus apropiaciones actuales. </w:t>
      </w:r>
      <w:r>
        <w:rPr>
          <w:rFonts w:ascii="Times New Roman" w:hAnsi="Times New Roman" w:cs="Times New Roman"/>
          <w:sz w:val="24"/>
          <w:szCs w:val="24"/>
        </w:rPr>
        <w:t>Continuaremos el recorrido recuperando</w:t>
      </w:r>
      <w:r w:rsidR="00881312">
        <w:rPr>
          <w:rFonts w:ascii="Times New Roman" w:hAnsi="Times New Roman" w:cs="Times New Roman"/>
          <w:sz w:val="24"/>
          <w:szCs w:val="24"/>
        </w:rPr>
        <w:t xml:space="preserve"> las críticas y expansiones que se hicieron </w:t>
      </w:r>
      <w:r>
        <w:rPr>
          <w:rFonts w:ascii="Times New Roman" w:hAnsi="Times New Roman" w:cs="Times New Roman"/>
          <w:sz w:val="24"/>
          <w:szCs w:val="24"/>
        </w:rPr>
        <w:t>desde el</w:t>
      </w:r>
      <w:r w:rsidR="00881312">
        <w:rPr>
          <w:rFonts w:ascii="Times New Roman" w:hAnsi="Times New Roman" w:cs="Times New Roman"/>
          <w:sz w:val="24"/>
          <w:szCs w:val="24"/>
        </w:rPr>
        <w:t xml:space="preserve"> feminismo negro y los estudios de masculinidades. Por último,</w:t>
      </w:r>
      <w:r>
        <w:rPr>
          <w:rFonts w:ascii="Times New Roman" w:hAnsi="Times New Roman" w:cs="Times New Roman"/>
          <w:sz w:val="24"/>
          <w:szCs w:val="24"/>
        </w:rPr>
        <w:t xml:space="preserve"> nos detendremos en l</w:t>
      </w:r>
      <w:r w:rsidR="00512414">
        <w:rPr>
          <w:rFonts w:ascii="Times New Roman" w:hAnsi="Times New Roman" w:cs="Times New Roman"/>
          <w:sz w:val="24"/>
          <w:szCs w:val="24"/>
        </w:rPr>
        <w:t>os aportes de la</w:t>
      </w:r>
      <w:r>
        <w:rPr>
          <w:rFonts w:ascii="Times New Roman" w:hAnsi="Times New Roman" w:cs="Times New Roman"/>
          <w:sz w:val="24"/>
          <w:szCs w:val="24"/>
        </w:rPr>
        <w:t xml:space="preserve"> teoría </w:t>
      </w:r>
      <w:r>
        <w:rPr>
          <w:rFonts w:ascii="Times New Roman" w:hAnsi="Times New Roman" w:cs="Times New Roman"/>
          <w:i/>
          <w:iCs/>
          <w:sz w:val="24"/>
          <w:szCs w:val="24"/>
        </w:rPr>
        <w:t>queer</w:t>
      </w:r>
      <w:r w:rsidR="00512414">
        <w:rPr>
          <w:rFonts w:ascii="Times New Roman" w:hAnsi="Times New Roman" w:cs="Times New Roman"/>
          <w:sz w:val="24"/>
          <w:szCs w:val="24"/>
        </w:rPr>
        <w:t xml:space="preserve"> a la problemática de la representación de los cuerpos</w:t>
      </w:r>
      <w:r>
        <w:rPr>
          <w:rFonts w:ascii="Times New Roman" w:hAnsi="Times New Roman" w:cs="Times New Roman"/>
          <w:sz w:val="24"/>
          <w:szCs w:val="24"/>
        </w:rPr>
        <w:t xml:space="preserve">. En primer lugar, y aquí yace </w:t>
      </w:r>
      <w:r w:rsidR="00512414">
        <w:rPr>
          <w:rFonts w:ascii="Times New Roman" w:hAnsi="Times New Roman" w:cs="Times New Roman"/>
          <w:sz w:val="24"/>
          <w:szCs w:val="24"/>
        </w:rPr>
        <w:t>el aporte</w:t>
      </w:r>
      <w:r>
        <w:rPr>
          <w:rFonts w:ascii="Times New Roman" w:hAnsi="Times New Roman" w:cs="Times New Roman"/>
          <w:sz w:val="24"/>
          <w:szCs w:val="24"/>
        </w:rPr>
        <w:t xml:space="preserve"> principal del trabajo, reconstruiremos una teoría de las miradas como regímenes político-visuales a partir de </w:t>
      </w:r>
      <w:r w:rsidR="00512414">
        <w:rPr>
          <w:rFonts w:ascii="Times New Roman" w:hAnsi="Times New Roman" w:cs="Times New Roman"/>
          <w:sz w:val="24"/>
          <w:szCs w:val="24"/>
        </w:rPr>
        <w:t>la</w:t>
      </w:r>
      <w:r w:rsidR="009728BA">
        <w:rPr>
          <w:rFonts w:ascii="Times New Roman" w:hAnsi="Times New Roman" w:cs="Times New Roman"/>
          <w:sz w:val="24"/>
          <w:szCs w:val="24"/>
        </w:rPr>
        <w:t xml:space="preserve"> totalidad de la</w:t>
      </w:r>
      <w:r w:rsidR="00512414">
        <w:rPr>
          <w:rFonts w:ascii="Times New Roman" w:hAnsi="Times New Roman" w:cs="Times New Roman"/>
          <w:sz w:val="24"/>
          <w:szCs w:val="24"/>
        </w:rPr>
        <w:t xml:space="preserve"> obra</w:t>
      </w:r>
      <w:r w:rsidR="009728BA">
        <w:rPr>
          <w:rFonts w:ascii="Times New Roman" w:hAnsi="Times New Roman" w:cs="Times New Roman"/>
          <w:sz w:val="24"/>
          <w:szCs w:val="24"/>
        </w:rPr>
        <w:t xml:space="preserve"> </w:t>
      </w:r>
      <w:r w:rsidR="00512414">
        <w:rPr>
          <w:rFonts w:ascii="Times New Roman" w:hAnsi="Times New Roman" w:cs="Times New Roman"/>
          <w:sz w:val="24"/>
          <w:szCs w:val="24"/>
        </w:rPr>
        <w:t>de</w:t>
      </w:r>
      <w:r>
        <w:rPr>
          <w:rFonts w:ascii="Times New Roman" w:hAnsi="Times New Roman" w:cs="Times New Roman"/>
          <w:sz w:val="24"/>
          <w:szCs w:val="24"/>
        </w:rPr>
        <w:t xml:space="preserve"> Paul B. Preciado</w:t>
      </w:r>
      <w:r w:rsidR="00A83E51">
        <w:rPr>
          <w:rFonts w:ascii="Times New Roman" w:hAnsi="Times New Roman" w:cs="Times New Roman"/>
          <w:sz w:val="24"/>
          <w:szCs w:val="24"/>
        </w:rPr>
        <w:t xml:space="preserve"> publicada a la fecha</w:t>
      </w:r>
      <w:r>
        <w:rPr>
          <w:rFonts w:ascii="Times New Roman" w:hAnsi="Times New Roman" w:cs="Times New Roman"/>
          <w:sz w:val="24"/>
          <w:szCs w:val="24"/>
        </w:rPr>
        <w:t xml:space="preserve">. En segundo lugar, concluiremos nuestro recorrido con las </w:t>
      </w:r>
      <w:r w:rsidR="009728BA">
        <w:rPr>
          <w:rFonts w:ascii="Times New Roman" w:hAnsi="Times New Roman" w:cs="Times New Roman"/>
          <w:sz w:val="24"/>
          <w:szCs w:val="24"/>
        </w:rPr>
        <w:t>conceptualizaciones</w:t>
      </w:r>
      <w:r>
        <w:rPr>
          <w:rFonts w:ascii="Times New Roman" w:hAnsi="Times New Roman" w:cs="Times New Roman"/>
          <w:sz w:val="24"/>
          <w:szCs w:val="24"/>
        </w:rPr>
        <w:t xml:space="preserve"> que José Esteban Muñoz y Jack/Judith Halberstam han hecho sobre </w:t>
      </w:r>
      <w:r w:rsidR="00512414">
        <w:rPr>
          <w:rFonts w:ascii="Times New Roman" w:hAnsi="Times New Roman" w:cs="Times New Roman"/>
          <w:sz w:val="24"/>
          <w:szCs w:val="24"/>
        </w:rPr>
        <w:t xml:space="preserve">les lecturas </w:t>
      </w:r>
      <w:r w:rsidR="00512414" w:rsidRPr="00512414">
        <w:rPr>
          <w:rFonts w:ascii="Times New Roman" w:hAnsi="Times New Roman" w:cs="Times New Roman"/>
          <w:i/>
          <w:iCs/>
          <w:sz w:val="24"/>
          <w:szCs w:val="24"/>
        </w:rPr>
        <w:t>queer</w:t>
      </w:r>
      <w:r w:rsidR="00C1630A">
        <w:rPr>
          <w:rFonts w:ascii="Times New Roman" w:hAnsi="Times New Roman" w:cs="Times New Roman"/>
          <w:i/>
          <w:iCs/>
          <w:sz w:val="24"/>
          <w:szCs w:val="24"/>
        </w:rPr>
        <w:t xml:space="preserve"> </w:t>
      </w:r>
      <w:r w:rsidR="00C1630A">
        <w:rPr>
          <w:rFonts w:ascii="Times New Roman" w:hAnsi="Times New Roman" w:cs="Times New Roman"/>
          <w:sz w:val="24"/>
          <w:szCs w:val="24"/>
        </w:rPr>
        <w:t>a partir de las nociones de desidentificación y fracaso</w:t>
      </w:r>
      <w:r w:rsidR="00512414">
        <w:rPr>
          <w:rFonts w:ascii="Times New Roman" w:hAnsi="Times New Roman" w:cs="Times New Roman"/>
          <w:sz w:val="24"/>
          <w:szCs w:val="24"/>
        </w:rPr>
        <w:t>.</w:t>
      </w:r>
    </w:p>
    <w:p w14:paraId="7F428234" w14:textId="77777777" w:rsidR="00BE7956" w:rsidRDefault="00BE7956" w:rsidP="00A83E51">
      <w:pPr>
        <w:spacing w:line="240" w:lineRule="auto"/>
        <w:ind w:firstLine="567"/>
        <w:jc w:val="both"/>
        <w:rPr>
          <w:rFonts w:ascii="Times New Roman" w:hAnsi="Times New Roman" w:cs="Times New Roman"/>
          <w:sz w:val="24"/>
          <w:szCs w:val="24"/>
        </w:rPr>
      </w:pPr>
    </w:p>
    <w:p w14:paraId="3AA18DEE" w14:textId="6040131E" w:rsidR="00FF61D5" w:rsidRDefault="00FF61D5" w:rsidP="00A83E51">
      <w:pPr>
        <w:spacing w:line="240" w:lineRule="auto"/>
        <w:jc w:val="both"/>
        <w:rPr>
          <w:rFonts w:ascii="Times New Roman" w:hAnsi="Times New Roman" w:cs="Times New Roman"/>
          <w:sz w:val="24"/>
          <w:szCs w:val="24"/>
        </w:rPr>
        <w:sectPr w:rsidR="00FF61D5">
          <w:footerReference w:type="default" r:id="rId8"/>
          <w:pgSz w:w="11906" w:h="16838"/>
          <w:pgMar w:top="1417" w:right="1701" w:bottom="1417" w:left="1701" w:header="708" w:footer="708" w:gutter="0"/>
          <w:cols w:space="708"/>
          <w:docGrid w:linePitch="360"/>
        </w:sectPr>
      </w:pPr>
      <w:r w:rsidRPr="00C8584A">
        <w:rPr>
          <w:rFonts w:ascii="Times New Roman" w:hAnsi="Times New Roman" w:cs="Times New Roman"/>
          <w:b/>
          <w:bCs/>
          <w:sz w:val="24"/>
          <w:szCs w:val="24"/>
        </w:rPr>
        <w:t xml:space="preserve">Palabras </w:t>
      </w:r>
      <w:r w:rsidRPr="009D534F">
        <w:rPr>
          <w:rFonts w:ascii="Times New Roman" w:hAnsi="Times New Roman" w:cs="Times New Roman"/>
          <w:b/>
          <w:bCs/>
          <w:sz w:val="24"/>
          <w:szCs w:val="24"/>
        </w:rPr>
        <w:t>clave</w:t>
      </w:r>
      <w:r w:rsidR="00A83E51">
        <w:rPr>
          <w:rFonts w:ascii="Times New Roman" w:hAnsi="Times New Roman" w:cs="Times New Roman"/>
          <w:b/>
          <w:bCs/>
          <w:sz w:val="24"/>
          <w:szCs w:val="24"/>
        </w:rPr>
        <w:t xml:space="preserve">: </w:t>
      </w:r>
      <w:r w:rsidRPr="009D534F">
        <w:rPr>
          <w:rFonts w:ascii="Times New Roman" w:hAnsi="Times New Roman" w:cs="Times New Roman"/>
          <w:sz w:val="24"/>
          <w:szCs w:val="24"/>
        </w:rPr>
        <w:t xml:space="preserve">teoría queer, género, sexualidad, </w:t>
      </w:r>
      <w:r w:rsidR="009A0BC4">
        <w:rPr>
          <w:rFonts w:ascii="Times New Roman" w:hAnsi="Times New Roman" w:cs="Times New Roman"/>
          <w:sz w:val="24"/>
          <w:szCs w:val="24"/>
        </w:rPr>
        <w:t>comunicación, semiótica</w:t>
      </w:r>
      <w:r w:rsidR="00A83E51">
        <w:rPr>
          <w:rFonts w:ascii="Times New Roman" w:hAnsi="Times New Roman" w:cs="Times New Roman"/>
          <w:sz w:val="24"/>
          <w:szCs w:val="24"/>
        </w:rPr>
        <w:t>.</w:t>
      </w:r>
    </w:p>
    <w:p w14:paraId="1437F07B" w14:textId="77777777" w:rsidR="00BE7956" w:rsidRDefault="00BE7956" w:rsidP="00BE7956">
      <w:pPr>
        <w:spacing w:after="0" w:line="240" w:lineRule="auto"/>
        <w:jc w:val="right"/>
        <w:rPr>
          <w:rFonts w:ascii="Times New Roman" w:hAnsi="Times New Roman" w:cs="Times New Roman"/>
          <w:i/>
          <w:iCs/>
          <w:sz w:val="24"/>
          <w:szCs w:val="24"/>
        </w:rPr>
      </w:pPr>
    </w:p>
    <w:p w14:paraId="312CBA0A" w14:textId="39D7507F" w:rsidR="00FF61D5" w:rsidRPr="00F301A7" w:rsidRDefault="00FF61D5" w:rsidP="00BE7956">
      <w:pPr>
        <w:spacing w:after="0" w:line="240" w:lineRule="auto"/>
        <w:jc w:val="right"/>
        <w:rPr>
          <w:rFonts w:ascii="Times New Roman" w:hAnsi="Times New Roman" w:cs="Times New Roman"/>
          <w:i/>
          <w:iCs/>
          <w:sz w:val="24"/>
          <w:szCs w:val="24"/>
        </w:rPr>
      </w:pPr>
      <w:r w:rsidRPr="009D534F">
        <w:rPr>
          <w:rFonts w:ascii="Times New Roman" w:hAnsi="Times New Roman" w:cs="Times New Roman"/>
          <w:i/>
          <w:iCs/>
          <w:sz w:val="24"/>
          <w:szCs w:val="24"/>
        </w:rPr>
        <w:t xml:space="preserve">Ni denuncia sin su </w:t>
      </w:r>
      <w:r w:rsidRPr="00F301A7">
        <w:rPr>
          <w:rFonts w:ascii="Times New Roman" w:hAnsi="Times New Roman" w:cs="Times New Roman"/>
          <w:i/>
          <w:iCs/>
          <w:sz w:val="24"/>
          <w:szCs w:val="24"/>
        </w:rPr>
        <w:t>instrumento fino de análisis, ni semiología</w:t>
      </w:r>
    </w:p>
    <w:p w14:paraId="1BE9F25E" w14:textId="77777777" w:rsidR="00FF61D5" w:rsidRPr="00F301A7" w:rsidRDefault="00FF61D5" w:rsidP="00FF61D5">
      <w:pPr>
        <w:spacing w:after="0" w:line="360" w:lineRule="auto"/>
        <w:jc w:val="right"/>
        <w:rPr>
          <w:rFonts w:ascii="Times New Roman" w:hAnsi="Times New Roman" w:cs="Times New Roman"/>
          <w:sz w:val="24"/>
          <w:szCs w:val="24"/>
        </w:rPr>
      </w:pPr>
      <w:r w:rsidRPr="00F301A7">
        <w:rPr>
          <w:rFonts w:ascii="Times New Roman" w:hAnsi="Times New Roman" w:cs="Times New Roman"/>
          <w:i/>
          <w:iCs/>
          <w:sz w:val="24"/>
          <w:szCs w:val="24"/>
        </w:rPr>
        <w:t>que no se asuma, finalmente, como una</w:t>
      </w:r>
      <w:r w:rsidRPr="00F301A7">
        <w:rPr>
          <w:rFonts w:ascii="Times New Roman" w:hAnsi="Times New Roman" w:cs="Times New Roman"/>
          <w:sz w:val="24"/>
          <w:szCs w:val="24"/>
        </w:rPr>
        <w:t xml:space="preserve"> semioclastia.</w:t>
      </w:r>
    </w:p>
    <w:p w14:paraId="7903C6BA" w14:textId="03F8B053" w:rsidR="00FF61D5" w:rsidRPr="00F301A7" w:rsidRDefault="00FF61D5" w:rsidP="00FF61D5">
      <w:pPr>
        <w:spacing w:line="360" w:lineRule="auto"/>
        <w:jc w:val="right"/>
        <w:rPr>
          <w:rFonts w:ascii="Times New Roman" w:hAnsi="Times New Roman" w:cs="Times New Roman"/>
          <w:sz w:val="24"/>
          <w:szCs w:val="24"/>
        </w:rPr>
      </w:pPr>
      <w:r w:rsidRPr="00F301A7">
        <w:rPr>
          <w:rFonts w:ascii="Times New Roman" w:hAnsi="Times New Roman" w:cs="Times New Roman"/>
          <w:sz w:val="24"/>
          <w:szCs w:val="24"/>
        </w:rPr>
        <w:t xml:space="preserve">Roland Barthes, </w:t>
      </w:r>
      <w:r w:rsidRPr="00F301A7">
        <w:rPr>
          <w:rFonts w:ascii="Times New Roman" w:hAnsi="Times New Roman" w:cs="Times New Roman"/>
          <w:i/>
          <w:iCs/>
          <w:sz w:val="24"/>
          <w:szCs w:val="24"/>
        </w:rPr>
        <w:t>Mitologías</w:t>
      </w:r>
      <w:r w:rsidR="008F0A9C" w:rsidRPr="00F301A7">
        <w:rPr>
          <w:rFonts w:ascii="Times New Roman" w:hAnsi="Times New Roman" w:cs="Times New Roman"/>
          <w:sz w:val="24"/>
          <w:szCs w:val="24"/>
        </w:rPr>
        <w:t xml:space="preserve"> (</w:t>
      </w:r>
      <w:r w:rsidR="00F301A7" w:rsidRPr="00F301A7">
        <w:rPr>
          <w:rFonts w:ascii="Times New Roman" w:hAnsi="Times New Roman" w:cs="Times New Roman"/>
          <w:sz w:val="24"/>
          <w:szCs w:val="24"/>
        </w:rPr>
        <w:t>1999</w:t>
      </w:r>
      <w:r w:rsidR="008F0A9C" w:rsidRPr="00F301A7">
        <w:rPr>
          <w:rFonts w:ascii="Times New Roman" w:hAnsi="Times New Roman" w:cs="Times New Roman"/>
          <w:sz w:val="24"/>
          <w:szCs w:val="24"/>
        </w:rPr>
        <w:t>)</w:t>
      </w:r>
    </w:p>
    <w:p w14:paraId="20EBD1D2" w14:textId="77777777" w:rsidR="00FF61D5" w:rsidRPr="00F301A7" w:rsidRDefault="00FF61D5" w:rsidP="00BE7956">
      <w:pPr>
        <w:spacing w:after="0" w:line="240" w:lineRule="auto"/>
        <w:jc w:val="right"/>
        <w:rPr>
          <w:rFonts w:ascii="Times New Roman" w:hAnsi="Times New Roman" w:cs="Times New Roman"/>
          <w:i/>
          <w:iCs/>
          <w:sz w:val="24"/>
          <w:szCs w:val="24"/>
        </w:rPr>
      </w:pPr>
      <w:r w:rsidRPr="00F301A7">
        <w:rPr>
          <w:rFonts w:ascii="Times New Roman" w:hAnsi="Times New Roman" w:cs="Times New Roman"/>
          <w:i/>
          <w:iCs/>
          <w:sz w:val="24"/>
          <w:szCs w:val="24"/>
        </w:rPr>
        <w:t>La semiología política constituye un arma (un método)</w:t>
      </w:r>
    </w:p>
    <w:p w14:paraId="11DD2FB2" w14:textId="77777777" w:rsidR="00FF61D5" w:rsidRPr="00F301A7" w:rsidRDefault="00FF61D5" w:rsidP="00FF61D5">
      <w:pPr>
        <w:spacing w:after="0" w:line="360" w:lineRule="auto"/>
        <w:jc w:val="right"/>
        <w:rPr>
          <w:rFonts w:ascii="Times New Roman" w:hAnsi="Times New Roman" w:cs="Times New Roman"/>
          <w:i/>
          <w:iCs/>
          <w:sz w:val="24"/>
          <w:szCs w:val="24"/>
        </w:rPr>
      </w:pPr>
      <w:r w:rsidRPr="00F301A7">
        <w:rPr>
          <w:rFonts w:ascii="Times New Roman" w:hAnsi="Times New Roman" w:cs="Times New Roman"/>
          <w:i/>
          <w:iCs/>
          <w:sz w:val="24"/>
          <w:szCs w:val="24"/>
        </w:rPr>
        <w:t>precisa para analizar lo que llamamos ideología.</w:t>
      </w:r>
    </w:p>
    <w:p w14:paraId="6D7B814C" w14:textId="100583F1" w:rsidR="00FF61D5" w:rsidRPr="008F0A9C" w:rsidRDefault="00FF61D5" w:rsidP="00FF61D5">
      <w:pPr>
        <w:spacing w:line="360" w:lineRule="auto"/>
        <w:jc w:val="right"/>
        <w:rPr>
          <w:rFonts w:ascii="Times New Roman" w:hAnsi="Times New Roman" w:cs="Times New Roman"/>
          <w:sz w:val="24"/>
          <w:szCs w:val="24"/>
        </w:rPr>
      </w:pPr>
      <w:r w:rsidRPr="00F301A7">
        <w:rPr>
          <w:rFonts w:ascii="Times New Roman" w:hAnsi="Times New Roman" w:cs="Times New Roman"/>
          <w:sz w:val="24"/>
          <w:szCs w:val="24"/>
        </w:rPr>
        <w:t xml:space="preserve">Monique Wittig, </w:t>
      </w:r>
      <w:r w:rsidRPr="00F301A7">
        <w:rPr>
          <w:rFonts w:ascii="Times New Roman" w:hAnsi="Times New Roman" w:cs="Times New Roman"/>
          <w:i/>
          <w:iCs/>
          <w:sz w:val="24"/>
          <w:szCs w:val="24"/>
        </w:rPr>
        <w:t>El pensamiento heterosexual</w:t>
      </w:r>
      <w:r w:rsidR="008F0A9C">
        <w:rPr>
          <w:rFonts w:ascii="Times New Roman" w:hAnsi="Times New Roman" w:cs="Times New Roman"/>
          <w:sz w:val="24"/>
          <w:szCs w:val="24"/>
        </w:rPr>
        <w:t xml:space="preserve"> (</w:t>
      </w:r>
      <w:r w:rsidR="00F301A7">
        <w:rPr>
          <w:rFonts w:ascii="Times New Roman" w:hAnsi="Times New Roman" w:cs="Times New Roman"/>
          <w:sz w:val="24"/>
          <w:szCs w:val="24"/>
        </w:rPr>
        <w:t>2006</w:t>
      </w:r>
      <w:r w:rsidR="008F0A9C">
        <w:rPr>
          <w:rFonts w:ascii="Times New Roman" w:hAnsi="Times New Roman" w:cs="Times New Roman"/>
          <w:sz w:val="24"/>
          <w:szCs w:val="24"/>
        </w:rPr>
        <w:t>)</w:t>
      </w:r>
    </w:p>
    <w:p w14:paraId="5ACBE0FC" w14:textId="3D18335C" w:rsidR="00D200A8" w:rsidRDefault="00D200A8" w:rsidP="00D200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Enmarcada en una investigación que tiene por objetivo general analizar la performatividad de género en </w:t>
      </w:r>
      <w:r w:rsidR="00A63823">
        <w:rPr>
          <w:rFonts w:ascii="Times New Roman" w:hAnsi="Times New Roman" w:cs="Times New Roman"/>
          <w:sz w:val="24"/>
          <w:szCs w:val="24"/>
        </w:rPr>
        <w:t xml:space="preserve">las </w:t>
      </w:r>
      <w:r>
        <w:rPr>
          <w:rFonts w:ascii="Times New Roman" w:hAnsi="Times New Roman" w:cs="Times New Roman"/>
          <w:sz w:val="24"/>
          <w:szCs w:val="24"/>
        </w:rPr>
        <w:t>plataformas de citas</w:t>
      </w:r>
      <w:r w:rsidR="00A63823">
        <w:rPr>
          <w:rFonts w:ascii="Times New Roman" w:hAnsi="Times New Roman" w:cs="Times New Roman"/>
          <w:sz w:val="24"/>
          <w:szCs w:val="24"/>
        </w:rPr>
        <w:t xml:space="preserve"> –con particular énfasis en Tinder–</w:t>
      </w:r>
      <w:r>
        <w:rPr>
          <w:rFonts w:ascii="Times New Roman" w:hAnsi="Times New Roman" w:cs="Times New Roman"/>
          <w:sz w:val="24"/>
          <w:szCs w:val="24"/>
        </w:rPr>
        <w:t>, la presente ponencia busca establecer un marco teórico para analizar la auto-sexualización. Las nuevas tecnologías de la información y la comunicación han democratizado el acceso a medios de producción simbólicos (hoy en día cualquier usuarie puede tomarse fotos en su habitación)</w:t>
      </w:r>
      <w:r w:rsidR="00A63823">
        <w:rPr>
          <w:rFonts w:ascii="Times New Roman" w:hAnsi="Times New Roman" w:cs="Times New Roman"/>
          <w:sz w:val="24"/>
          <w:szCs w:val="24"/>
        </w:rPr>
        <w:t>. Las plataformas digitales,</w:t>
      </w:r>
      <w:r>
        <w:rPr>
          <w:rFonts w:ascii="Times New Roman" w:hAnsi="Times New Roman" w:cs="Times New Roman"/>
          <w:sz w:val="24"/>
          <w:szCs w:val="24"/>
        </w:rPr>
        <w:t xml:space="preserve"> por su parte, indujeron la posibilidad de socializar dicho contenido. </w:t>
      </w:r>
      <w:r w:rsidR="00A63823">
        <w:rPr>
          <w:rFonts w:ascii="Times New Roman" w:hAnsi="Times New Roman" w:cs="Times New Roman"/>
          <w:sz w:val="24"/>
          <w:szCs w:val="24"/>
        </w:rPr>
        <w:t>Fenómenos que contribuyeron a la reciente proliferación a nivel global de</w:t>
      </w:r>
      <w:r>
        <w:rPr>
          <w:rFonts w:ascii="Times New Roman" w:hAnsi="Times New Roman" w:cs="Times New Roman"/>
          <w:sz w:val="24"/>
          <w:szCs w:val="24"/>
        </w:rPr>
        <w:t xml:space="preserve"> investigaciones sobre</w:t>
      </w:r>
      <w:r w:rsidR="00A63823">
        <w:rPr>
          <w:rFonts w:ascii="Times New Roman" w:hAnsi="Times New Roman" w:cs="Times New Roman"/>
          <w:sz w:val="24"/>
          <w:szCs w:val="24"/>
        </w:rPr>
        <w:t xml:space="preserve"> la</w:t>
      </w:r>
      <w:r>
        <w:rPr>
          <w:rFonts w:ascii="Times New Roman" w:hAnsi="Times New Roman" w:cs="Times New Roman"/>
          <w:sz w:val="24"/>
          <w:szCs w:val="24"/>
        </w:rPr>
        <w:t xml:space="preserve"> auto-sexualización, lo cual </w:t>
      </w:r>
      <w:r w:rsidR="00A63823">
        <w:rPr>
          <w:rFonts w:ascii="Times New Roman" w:hAnsi="Times New Roman" w:cs="Times New Roman"/>
          <w:sz w:val="24"/>
          <w:szCs w:val="24"/>
        </w:rPr>
        <w:t>implicó revisitar</w:t>
      </w:r>
      <w:r>
        <w:rPr>
          <w:rFonts w:ascii="Times New Roman" w:hAnsi="Times New Roman" w:cs="Times New Roman"/>
          <w:sz w:val="24"/>
          <w:szCs w:val="24"/>
        </w:rPr>
        <w:t xml:space="preserve"> los conceptos que habían sido utilizados tradicionalmente para dar cuenta de los procesos de objetivación sexual en los medios de comunicación de masas. El interrogante inmediato es hasta qué punto siguen siendo útiles para abordar las plataformas digitales aquellos conceptos con los que se describió la cosificación de la mujer en la época dorada de </w:t>
      </w:r>
      <w:r>
        <w:rPr>
          <w:rFonts w:ascii="Times New Roman" w:hAnsi="Times New Roman" w:cs="Times New Roman"/>
          <w:i/>
          <w:iCs/>
          <w:sz w:val="24"/>
          <w:szCs w:val="24"/>
        </w:rPr>
        <w:t>Hollywood</w:t>
      </w:r>
      <w:r>
        <w:rPr>
          <w:rFonts w:ascii="Times New Roman" w:hAnsi="Times New Roman" w:cs="Times New Roman"/>
          <w:sz w:val="24"/>
          <w:szCs w:val="24"/>
        </w:rPr>
        <w:t xml:space="preserve">; y, su contracara, qué cambios habían sufrido aquellos fenómenos descriptos durante la era de la comunicación de masas en tiempos de plataformas digitales. </w:t>
      </w:r>
    </w:p>
    <w:p w14:paraId="3175E477" w14:textId="67AA7781" w:rsidR="00D200A8" w:rsidRDefault="00D200A8" w:rsidP="00D200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Ahora bien, la cuestión de la (auto)sexualización en los medios de comunicación se entrelaza con una serie de problemáticas teóricas fundamentales (entre ellas, la corporalidad, el deseo, el estatuto de le sujete y la instancia de consumo). </w:t>
      </w:r>
      <w:r w:rsidR="00556984">
        <w:rPr>
          <w:rFonts w:ascii="Times New Roman" w:hAnsi="Times New Roman" w:cs="Times New Roman"/>
          <w:sz w:val="24"/>
          <w:szCs w:val="24"/>
        </w:rPr>
        <w:t xml:space="preserve"> Problemáticas que ocuparon un lugar central en la agenda de las diferentes semióticas, no obstante, t</w:t>
      </w:r>
      <w:r>
        <w:rPr>
          <w:rFonts w:ascii="Times New Roman" w:hAnsi="Times New Roman" w:cs="Times New Roman"/>
          <w:sz w:val="24"/>
          <w:szCs w:val="24"/>
        </w:rPr>
        <w:t xml:space="preserve">al como señalan Teresa de Lauretis y Patrizia Violi, el género no ha </w:t>
      </w:r>
      <w:r w:rsidR="00556984">
        <w:rPr>
          <w:rFonts w:ascii="Times New Roman" w:hAnsi="Times New Roman" w:cs="Times New Roman"/>
          <w:sz w:val="24"/>
          <w:szCs w:val="24"/>
        </w:rPr>
        <w:t>tenido la misma fortuna</w:t>
      </w:r>
      <w:r>
        <w:rPr>
          <w:rFonts w:ascii="Times New Roman" w:hAnsi="Times New Roman" w:cs="Times New Roman"/>
          <w:sz w:val="24"/>
          <w:szCs w:val="24"/>
        </w:rPr>
        <w:t>, por lo que</w:t>
      </w:r>
      <w:r w:rsidR="00E15031">
        <w:rPr>
          <w:rFonts w:ascii="Times New Roman" w:hAnsi="Times New Roman" w:cs="Times New Roman"/>
          <w:sz w:val="24"/>
          <w:szCs w:val="24"/>
        </w:rPr>
        <w:t xml:space="preserve"> es necesario acudir a otras fuentes para pensar la sexualización. </w:t>
      </w:r>
      <w:r>
        <w:rPr>
          <w:rFonts w:ascii="Times New Roman" w:hAnsi="Times New Roman" w:cs="Times New Roman"/>
          <w:sz w:val="24"/>
          <w:szCs w:val="24"/>
        </w:rPr>
        <w:t xml:space="preserve">Por ello, recurriremos a un concepto caro a los </w:t>
      </w:r>
      <w:r>
        <w:rPr>
          <w:rFonts w:ascii="Times New Roman" w:hAnsi="Times New Roman" w:cs="Times New Roman"/>
          <w:i/>
          <w:iCs/>
          <w:sz w:val="24"/>
          <w:szCs w:val="24"/>
        </w:rPr>
        <w:t>Feminist Media Studies</w:t>
      </w:r>
      <w:r>
        <w:rPr>
          <w:rFonts w:ascii="Times New Roman" w:hAnsi="Times New Roman" w:cs="Times New Roman"/>
          <w:sz w:val="24"/>
          <w:szCs w:val="24"/>
        </w:rPr>
        <w:t>, el de mirada masculina [</w:t>
      </w:r>
      <w:r>
        <w:rPr>
          <w:rFonts w:ascii="Times New Roman" w:hAnsi="Times New Roman" w:cs="Times New Roman"/>
          <w:i/>
          <w:iCs/>
          <w:sz w:val="24"/>
          <w:szCs w:val="24"/>
        </w:rPr>
        <w:t>male gaze</w:t>
      </w:r>
      <w:r>
        <w:rPr>
          <w:rFonts w:ascii="Times New Roman" w:hAnsi="Times New Roman" w:cs="Times New Roman"/>
          <w:sz w:val="24"/>
          <w:szCs w:val="24"/>
        </w:rPr>
        <w:t xml:space="preserve">]. Formulado originalmente en la década del setenta con las películas de Hitchcock en mente, el concepto de mirada masculina ha servido a diversos feminismos para articular sus respuestas a las problemáticas que incita la cuestión de la (auto)sexualización. Hoy en día el concepto resurge en la teoría </w:t>
      </w:r>
      <w:r>
        <w:rPr>
          <w:rFonts w:ascii="Times New Roman" w:hAnsi="Times New Roman" w:cs="Times New Roman"/>
          <w:i/>
          <w:iCs/>
          <w:sz w:val="24"/>
          <w:szCs w:val="24"/>
        </w:rPr>
        <w:t>queer</w:t>
      </w:r>
      <w:r>
        <w:rPr>
          <w:rFonts w:ascii="Times New Roman" w:hAnsi="Times New Roman" w:cs="Times New Roman"/>
          <w:sz w:val="24"/>
          <w:szCs w:val="24"/>
        </w:rPr>
        <w:t xml:space="preserve"> con reflexiones </w:t>
      </w:r>
      <w:r>
        <w:rPr>
          <w:rFonts w:ascii="Times New Roman" w:hAnsi="Times New Roman" w:cs="Times New Roman"/>
          <w:sz w:val="24"/>
          <w:szCs w:val="24"/>
        </w:rPr>
        <w:lastRenderedPageBreak/>
        <w:t>como las de Paul B. Preciado sobre la representación de la sexualidad y las de José Esteban Muñoz sobre la desidentificación. En las próximas páginas</w:t>
      </w:r>
      <w:r w:rsidR="00E15031">
        <w:rPr>
          <w:rFonts w:ascii="Times New Roman" w:hAnsi="Times New Roman" w:cs="Times New Roman"/>
          <w:sz w:val="24"/>
          <w:szCs w:val="24"/>
        </w:rPr>
        <w:t>, tras una breve consideración sobre el estatuto del cuerpo y del género en las semióticas,</w:t>
      </w:r>
      <w:r>
        <w:rPr>
          <w:rFonts w:ascii="Times New Roman" w:hAnsi="Times New Roman" w:cs="Times New Roman"/>
          <w:sz w:val="24"/>
          <w:szCs w:val="24"/>
        </w:rPr>
        <w:t xml:space="preserve"> indagaremos en las principales críticas, desarrollos y ampliaciones que sufrió el concepto de mirada masculina a manos del feminismo negro, los estudios sobre masculinidad</w:t>
      </w:r>
      <w:r w:rsidR="00E15031">
        <w:rPr>
          <w:rFonts w:ascii="Times New Roman" w:hAnsi="Times New Roman" w:cs="Times New Roman"/>
          <w:sz w:val="24"/>
          <w:szCs w:val="24"/>
        </w:rPr>
        <w:t xml:space="preserve">es </w:t>
      </w:r>
      <w:r>
        <w:rPr>
          <w:rFonts w:ascii="Times New Roman" w:hAnsi="Times New Roman" w:cs="Times New Roman"/>
          <w:sz w:val="24"/>
          <w:szCs w:val="24"/>
        </w:rPr>
        <w:t xml:space="preserve">y la teoría </w:t>
      </w:r>
      <w:r>
        <w:rPr>
          <w:rFonts w:ascii="Times New Roman" w:hAnsi="Times New Roman" w:cs="Times New Roman"/>
          <w:i/>
          <w:sz w:val="24"/>
          <w:szCs w:val="24"/>
        </w:rPr>
        <w:t>queer</w:t>
      </w:r>
      <w:r>
        <w:rPr>
          <w:rFonts w:ascii="Times New Roman" w:hAnsi="Times New Roman" w:cs="Times New Roman"/>
          <w:sz w:val="24"/>
          <w:szCs w:val="24"/>
        </w:rPr>
        <w:t>. Nuestro objetivo será proponer una reflexión sobre la auto-sexualización que supere el falso dilema entre un despliegue liberador de la sexualidad o una falsa conciencia bajo la heteronomía patriarcal.</w:t>
      </w:r>
    </w:p>
    <w:p w14:paraId="2F57A960" w14:textId="153144A6" w:rsidR="00256166" w:rsidRPr="00256166" w:rsidRDefault="00B70218" w:rsidP="00256166">
      <w:pPr>
        <w:pStyle w:val="Prrafodelista"/>
        <w:numPr>
          <w:ilvl w:val="0"/>
          <w:numId w:val="3"/>
        </w:numPr>
        <w:spacing w:line="360" w:lineRule="auto"/>
        <w:ind w:left="284"/>
        <w:jc w:val="both"/>
        <w:rPr>
          <w:rFonts w:ascii="Times New Roman" w:hAnsi="Times New Roman" w:cs="Times New Roman"/>
          <w:b/>
          <w:bCs/>
          <w:sz w:val="24"/>
          <w:szCs w:val="24"/>
        </w:rPr>
      </w:pPr>
      <w:r w:rsidRPr="00453A7E">
        <w:rPr>
          <w:rFonts w:ascii="Times New Roman" w:hAnsi="Times New Roman" w:cs="Times New Roman"/>
          <w:b/>
          <w:bCs/>
          <w:sz w:val="24"/>
          <w:szCs w:val="24"/>
        </w:rPr>
        <w:t>Los</w:t>
      </w:r>
      <w:r w:rsidR="00FF61D5" w:rsidRPr="00453A7E">
        <w:rPr>
          <w:rFonts w:ascii="Times New Roman" w:hAnsi="Times New Roman" w:cs="Times New Roman"/>
          <w:b/>
          <w:bCs/>
          <w:sz w:val="24"/>
          <w:szCs w:val="24"/>
        </w:rPr>
        <w:t xml:space="preserve"> género</w:t>
      </w:r>
      <w:r w:rsidRPr="00453A7E">
        <w:rPr>
          <w:rFonts w:ascii="Times New Roman" w:hAnsi="Times New Roman" w:cs="Times New Roman"/>
          <w:b/>
          <w:bCs/>
          <w:sz w:val="24"/>
          <w:szCs w:val="24"/>
        </w:rPr>
        <w:t>s</w:t>
      </w:r>
      <w:r w:rsidR="00FF61D5" w:rsidRPr="00453A7E">
        <w:rPr>
          <w:rFonts w:ascii="Times New Roman" w:hAnsi="Times New Roman" w:cs="Times New Roman"/>
          <w:b/>
          <w:bCs/>
          <w:sz w:val="24"/>
          <w:szCs w:val="24"/>
        </w:rPr>
        <w:t xml:space="preserve"> reencontrado</w:t>
      </w:r>
      <w:r w:rsidRPr="00453A7E">
        <w:rPr>
          <w:rFonts w:ascii="Times New Roman" w:hAnsi="Times New Roman" w:cs="Times New Roman"/>
          <w:b/>
          <w:bCs/>
          <w:sz w:val="24"/>
          <w:szCs w:val="24"/>
        </w:rPr>
        <w:t>s</w:t>
      </w:r>
    </w:p>
    <w:p w14:paraId="6B70B307" w14:textId="153144A6" w:rsidR="00FF61D5" w:rsidRPr="008F0A9C" w:rsidRDefault="00FF61D5" w:rsidP="00FF61D5">
      <w:pPr>
        <w:spacing w:after="0" w:line="360" w:lineRule="auto"/>
        <w:ind w:left="1985"/>
        <w:jc w:val="right"/>
        <w:rPr>
          <w:rFonts w:ascii="Times New Roman" w:hAnsi="Times New Roman" w:cs="Times New Roman"/>
          <w:i/>
          <w:iCs/>
          <w:sz w:val="24"/>
          <w:szCs w:val="24"/>
        </w:rPr>
      </w:pPr>
      <w:r>
        <w:rPr>
          <w:rFonts w:ascii="Times New Roman" w:hAnsi="Times New Roman" w:cs="Times New Roman"/>
          <w:i/>
          <w:iCs/>
          <w:sz w:val="24"/>
          <w:szCs w:val="24"/>
        </w:rPr>
        <w:t xml:space="preserve">A veces olvidan que “el” </w:t>
      </w:r>
      <w:r w:rsidRPr="008F0A9C">
        <w:rPr>
          <w:rFonts w:ascii="Times New Roman" w:hAnsi="Times New Roman" w:cs="Times New Roman"/>
          <w:i/>
          <w:iCs/>
          <w:sz w:val="24"/>
          <w:szCs w:val="24"/>
        </w:rPr>
        <w:t>cuerpo se presenta</w:t>
      </w:r>
      <w:r w:rsidRPr="008F0A9C">
        <w:rPr>
          <w:rFonts w:ascii="Times New Roman" w:hAnsi="Times New Roman" w:cs="Times New Roman"/>
          <w:sz w:val="24"/>
          <w:szCs w:val="24"/>
        </w:rPr>
        <w:t xml:space="preserve"> [comes in]</w:t>
      </w:r>
      <w:r w:rsidRPr="008F0A9C">
        <w:rPr>
          <w:rFonts w:ascii="Times New Roman" w:hAnsi="Times New Roman" w:cs="Times New Roman"/>
          <w:i/>
          <w:iCs/>
          <w:sz w:val="24"/>
          <w:szCs w:val="24"/>
        </w:rPr>
        <w:t xml:space="preserve"> en géneros</w:t>
      </w:r>
    </w:p>
    <w:p w14:paraId="5D90F506" w14:textId="0C440318" w:rsidR="00FF61D5" w:rsidRPr="008F0A9C" w:rsidRDefault="00FF61D5" w:rsidP="00FF61D5">
      <w:pPr>
        <w:spacing w:line="360" w:lineRule="auto"/>
        <w:ind w:left="1985"/>
        <w:jc w:val="right"/>
        <w:rPr>
          <w:rFonts w:ascii="Times New Roman" w:hAnsi="Times New Roman" w:cs="Times New Roman"/>
          <w:sz w:val="24"/>
          <w:szCs w:val="24"/>
        </w:rPr>
      </w:pPr>
      <w:r w:rsidRPr="008F0A9C">
        <w:rPr>
          <w:rFonts w:ascii="Times New Roman" w:hAnsi="Times New Roman" w:cs="Times New Roman"/>
          <w:sz w:val="24"/>
          <w:szCs w:val="24"/>
        </w:rPr>
        <w:t>Butler</w:t>
      </w:r>
      <w:r w:rsidRPr="008F0A9C">
        <w:rPr>
          <w:rFonts w:ascii="Times New Roman" w:hAnsi="Times New Roman" w:cs="Times New Roman"/>
          <w:i/>
          <w:iCs/>
          <w:sz w:val="24"/>
          <w:szCs w:val="24"/>
        </w:rPr>
        <w:t>, Cuerpos que Importan</w:t>
      </w:r>
      <w:r w:rsidR="008F0A9C" w:rsidRPr="008F0A9C">
        <w:rPr>
          <w:rFonts w:ascii="Times New Roman" w:hAnsi="Times New Roman" w:cs="Times New Roman"/>
          <w:sz w:val="24"/>
          <w:szCs w:val="24"/>
        </w:rPr>
        <w:t xml:space="preserve"> (2018b</w:t>
      </w:r>
      <w:r w:rsidR="008F0A9C">
        <w:rPr>
          <w:rFonts w:ascii="Times New Roman" w:hAnsi="Times New Roman" w:cs="Times New Roman"/>
          <w:sz w:val="24"/>
          <w:szCs w:val="24"/>
        </w:rPr>
        <w:t>)</w:t>
      </w:r>
    </w:p>
    <w:p w14:paraId="7B6407EC" w14:textId="77777777" w:rsidR="00256166" w:rsidRDefault="00256166" w:rsidP="002561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Desde diferentes marcos teóricos se ha intentado teorizar la relación entre discurso, cuerpo y sujete para dar cuenta de la cuestión de la subjetividad en la semiosis, pero no todas ellas habilitan el estudio de los procesos de subjetivación, de la producción social de sujetes generizades. Tal como señala María Eugenia Olavarría (</w:t>
      </w:r>
      <w:r w:rsidRPr="00F301A7">
        <w:rPr>
          <w:rFonts w:ascii="Times New Roman" w:hAnsi="Times New Roman" w:cs="Times New Roman"/>
          <w:sz w:val="24"/>
          <w:szCs w:val="24"/>
        </w:rPr>
        <w:t>2010</w:t>
      </w:r>
      <w:r>
        <w:rPr>
          <w:rFonts w:ascii="Times New Roman" w:hAnsi="Times New Roman" w:cs="Times New Roman"/>
          <w:sz w:val="24"/>
          <w:szCs w:val="24"/>
        </w:rPr>
        <w:t>), las reflexiones semióticas contemporáneas sobre el cuerpo se dan entre dos polos: por un lado, el esencialismo de la fenomenología, el cuerpo como fuente de sentido, condición existencial de posibilidad de la cultura y del yo, y por el otro lado, el constructivismo político del Foucault genealógico, el cuerpo como objeto de dominación, terreno de inscripción del poder.</w:t>
      </w:r>
    </w:p>
    <w:p w14:paraId="4790E796" w14:textId="23769F85" w:rsidR="00256166" w:rsidRDefault="00256166" w:rsidP="002561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estructuralismo lingüístico descartó toda materialidad al hacer de la lengua su objeto de estudio, y, a su vez, concibió un sujeto universal, fuente y dueño del sentido, ubicado detrás del habla (del Coto, 1995). Emile Benveniste notó estas falencias y buscó solucionarlas desde el mismo marco teórico mediante su teoría de la enunciación; no obstante, respecto del tema que estamos abordando en esta ponencia, su proyecto tampoco fue fructífero puesto que al postular un aparato formal no solo dejó de lado a le lectore empírique, sino que ancló sus reflexiones en un sujeto volitivo y autónomo que remite a la fenomenología (</w:t>
      </w:r>
      <w:r w:rsidRPr="00F301A7">
        <w:rPr>
          <w:rFonts w:ascii="Times New Roman" w:hAnsi="Times New Roman" w:cs="Times New Roman"/>
          <w:sz w:val="24"/>
          <w:szCs w:val="24"/>
        </w:rPr>
        <w:t>Violi, 2022</w:t>
      </w:r>
      <w:r>
        <w:rPr>
          <w:rFonts w:ascii="Times New Roman" w:hAnsi="Times New Roman" w:cs="Times New Roman"/>
          <w:sz w:val="24"/>
          <w:szCs w:val="24"/>
        </w:rPr>
        <w:t xml:space="preserve">). Roland Barthes también atisbó el problema e intentó recuperar el cuerpo, pero cuando lo hizo desde el marco teórico estructural convirtió el cuerpo en </w:t>
      </w:r>
      <w:r w:rsidRPr="00F301A7">
        <w:rPr>
          <w:rFonts w:ascii="Times New Roman" w:hAnsi="Times New Roman" w:cs="Times New Roman"/>
          <w:sz w:val="24"/>
          <w:szCs w:val="24"/>
        </w:rPr>
        <w:t>mera expresión de un concepto abstracto, significante subsumido a un significado (Cid Jurado, 2010</w:t>
      </w:r>
      <w:r>
        <w:rPr>
          <w:rFonts w:ascii="Times New Roman" w:hAnsi="Times New Roman" w:cs="Times New Roman"/>
          <w:sz w:val="24"/>
          <w:szCs w:val="24"/>
        </w:rPr>
        <w:t xml:space="preserve">). Por su parte, Umberto Eco en el </w:t>
      </w:r>
      <w:r>
        <w:rPr>
          <w:rFonts w:ascii="Times New Roman" w:hAnsi="Times New Roman" w:cs="Times New Roman"/>
          <w:i/>
          <w:iCs/>
          <w:sz w:val="24"/>
          <w:szCs w:val="24"/>
        </w:rPr>
        <w:t>Tratado de semiótica general</w:t>
      </w:r>
      <w:r>
        <w:rPr>
          <w:rFonts w:ascii="Times New Roman" w:hAnsi="Times New Roman" w:cs="Times New Roman"/>
          <w:sz w:val="24"/>
          <w:szCs w:val="24"/>
        </w:rPr>
        <w:t xml:space="preserve"> desterró el cuerpo –reducido a una mera conjunción de estímulo</w:t>
      </w:r>
      <w:r w:rsidR="00D87FBE">
        <w:rPr>
          <w:rFonts w:ascii="Times New Roman" w:hAnsi="Times New Roman" w:cs="Times New Roman"/>
          <w:sz w:val="24"/>
          <w:szCs w:val="24"/>
        </w:rPr>
        <w:t>s</w:t>
      </w:r>
      <w:r>
        <w:rPr>
          <w:rFonts w:ascii="Times New Roman" w:hAnsi="Times New Roman" w:cs="Times New Roman"/>
          <w:sz w:val="24"/>
          <w:szCs w:val="24"/>
        </w:rPr>
        <w:t xml:space="preserve"> y respuesta</w:t>
      </w:r>
      <w:r w:rsidR="00D87FBE">
        <w:rPr>
          <w:rFonts w:ascii="Times New Roman" w:hAnsi="Times New Roman" w:cs="Times New Roman"/>
          <w:sz w:val="24"/>
          <w:szCs w:val="24"/>
        </w:rPr>
        <w:t>s</w:t>
      </w:r>
      <w:r>
        <w:rPr>
          <w:rFonts w:ascii="Times New Roman" w:hAnsi="Times New Roman" w:cs="Times New Roman"/>
          <w:sz w:val="24"/>
          <w:szCs w:val="24"/>
        </w:rPr>
        <w:t xml:space="preserve">– y </w:t>
      </w:r>
      <w:r>
        <w:rPr>
          <w:rFonts w:ascii="Times New Roman" w:hAnsi="Times New Roman" w:cs="Times New Roman"/>
          <w:sz w:val="24"/>
          <w:szCs w:val="24"/>
        </w:rPr>
        <w:lastRenderedPageBreak/>
        <w:t xml:space="preserve">la subjetividad del campo de la semiótica y teorizó un autor/lector abstracto y desencarnado en </w:t>
      </w:r>
      <w:r>
        <w:rPr>
          <w:rFonts w:ascii="Times New Roman" w:hAnsi="Times New Roman" w:cs="Times New Roman"/>
          <w:i/>
          <w:iCs/>
          <w:sz w:val="24"/>
          <w:szCs w:val="24"/>
        </w:rPr>
        <w:t>Lector in fabula</w:t>
      </w:r>
      <w:r>
        <w:rPr>
          <w:rFonts w:ascii="Times New Roman" w:hAnsi="Times New Roman" w:cs="Times New Roman"/>
          <w:sz w:val="24"/>
          <w:szCs w:val="24"/>
        </w:rPr>
        <w:t xml:space="preserve"> que no permite abordar la identificación ni el placer en la lectura (de Lauretis, 1984). La narratología no fue la excepción, Algirdas Julius Greimas </w:t>
      </w:r>
      <w:r w:rsidR="00D87FBE">
        <w:rPr>
          <w:rFonts w:ascii="Times New Roman" w:hAnsi="Times New Roman" w:cs="Times New Roman"/>
          <w:sz w:val="24"/>
          <w:szCs w:val="24"/>
        </w:rPr>
        <w:t>y</w:t>
      </w:r>
      <w:r>
        <w:rPr>
          <w:rFonts w:ascii="Times New Roman" w:hAnsi="Times New Roman" w:cs="Times New Roman"/>
          <w:sz w:val="24"/>
          <w:szCs w:val="24"/>
        </w:rPr>
        <w:t xml:space="preserve"> Yuri Lotman </w:t>
      </w:r>
      <w:r w:rsidR="00D87FBE">
        <w:rPr>
          <w:rFonts w:ascii="Times New Roman" w:hAnsi="Times New Roman" w:cs="Times New Roman"/>
          <w:sz w:val="24"/>
          <w:szCs w:val="24"/>
        </w:rPr>
        <w:t>estudiaron</w:t>
      </w:r>
      <w:r>
        <w:rPr>
          <w:rFonts w:ascii="Times New Roman" w:hAnsi="Times New Roman" w:cs="Times New Roman"/>
          <w:sz w:val="24"/>
          <w:szCs w:val="24"/>
        </w:rPr>
        <w:t xml:space="preserve"> los roles y sus funciones en los relatos –por ejemplo, el héroe y la doncella o quien le </w:t>
      </w:r>
      <w:r w:rsidRPr="008903D6">
        <w:rPr>
          <w:rFonts w:ascii="Times New Roman" w:hAnsi="Times New Roman" w:cs="Times New Roman"/>
          <w:sz w:val="24"/>
          <w:szCs w:val="24"/>
        </w:rPr>
        <w:t>brinda ayuda–, pero se obvi</w:t>
      </w:r>
      <w:r>
        <w:rPr>
          <w:rFonts w:ascii="Times New Roman" w:hAnsi="Times New Roman" w:cs="Times New Roman"/>
          <w:sz w:val="24"/>
          <w:szCs w:val="24"/>
        </w:rPr>
        <w:t>ó</w:t>
      </w:r>
      <w:r w:rsidRPr="008903D6">
        <w:rPr>
          <w:rFonts w:ascii="Times New Roman" w:hAnsi="Times New Roman" w:cs="Times New Roman"/>
          <w:sz w:val="24"/>
          <w:szCs w:val="24"/>
        </w:rPr>
        <w:t xml:space="preserve"> el carácter generizado de los mismos (Violi, 2022).</w:t>
      </w:r>
      <w:r>
        <w:rPr>
          <w:rFonts w:ascii="Times New Roman" w:hAnsi="Times New Roman" w:cs="Times New Roman"/>
          <w:sz w:val="24"/>
          <w:szCs w:val="24"/>
        </w:rPr>
        <w:t xml:space="preserve"> Si leemos a Eliseo Verón desde la teoría </w:t>
      </w:r>
      <w:r w:rsidRPr="00BD4BF6">
        <w:rPr>
          <w:rFonts w:ascii="Times New Roman" w:hAnsi="Times New Roman" w:cs="Times New Roman"/>
          <w:i/>
          <w:iCs/>
          <w:sz w:val="24"/>
          <w:szCs w:val="24"/>
        </w:rPr>
        <w:t>queer</w:t>
      </w:r>
      <w:r>
        <w:rPr>
          <w:rFonts w:ascii="Times New Roman" w:hAnsi="Times New Roman" w:cs="Times New Roman"/>
          <w:sz w:val="24"/>
          <w:szCs w:val="24"/>
        </w:rPr>
        <w:t xml:space="preserve">, podríamos interpretar que en su obra hubo un giro desde el constructivismo hacia el esencialismo; en </w:t>
      </w:r>
      <w:r>
        <w:rPr>
          <w:rFonts w:ascii="Times New Roman" w:hAnsi="Times New Roman" w:cs="Times New Roman"/>
          <w:i/>
          <w:iCs/>
          <w:sz w:val="24"/>
          <w:szCs w:val="24"/>
        </w:rPr>
        <w:t>La semiosis social</w:t>
      </w:r>
      <w:r>
        <w:rPr>
          <w:rFonts w:ascii="Times New Roman" w:hAnsi="Times New Roman" w:cs="Times New Roman"/>
          <w:sz w:val="24"/>
          <w:szCs w:val="24"/>
        </w:rPr>
        <w:t xml:space="preserve"> (</w:t>
      </w:r>
      <w:r w:rsidRPr="00D940C0">
        <w:rPr>
          <w:rFonts w:ascii="Times New Roman" w:hAnsi="Times New Roman" w:cs="Times New Roman"/>
          <w:sz w:val="24"/>
          <w:szCs w:val="24"/>
        </w:rPr>
        <w:t>1987</w:t>
      </w:r>
      <w:r>
        <w:rPr>
          <w:rFonts w:ascii="Times New Roman" w:hAnsi="Times New Roman" w:cs="Times New Roman"/>
          <w:sz w:val="24"/>
          <w:szCs w:val="24"/>
        </w:rPr>
        <w:t xml:space="preserve">) acudió a la conceptualización psicoanalítica del sujeto para formular la constitución del cuerpo significante; mientras que en </w:t>
      </w:r>
      <w:r>
        <w:rPr>
          <w:rFonts w:ascii="Times New Roman" w:hAnsi="Times New Roman" w:cs="Times New Roman"/>
          <w:i/>
          <w:iCs/>
          <w:sz w:val="24"/>
          <w:szCs w:val="24"/>
        </w:rPr>
        <w:t>La semiosis social 2</w:t>
      </w:r>
      <w:r>
        <w:rPr>
          <w:rFonts w:ascii="Times New Roman" w:hAnsi="Times New Roman" w:cs="Times New Roman"/>
          <w:sz w:val="24"/>
          <w:szCs w:val="24"/>
        </w:rPr>
        <w:t xml:space="preserve"> (</w:t>
      </w:r>
      <w:r w:rsidRPr="00F73753">
        <w:rPr>
          <w:rFonts w:ascii="Times New Roman" w:hAnsi="Times New Roman" w:cs="Times New Roman"/>
          <w:sz w:val="24"/>
          <w:szCs w:val="24"/>
        </w:rPr>
        <w:t>2013</w:t>
      </w:r>
      <w:r>
        <w:rPr>
          <w:rFonts w:ascii="Times New Roman" w:hAnsi="Times New Roman" w:cs="Times New Roman"/>
          <w:sz w:val="24"/>
          <w:szCs w:val="24"/>
        </w:rPr>
        <w:t>), bajo la influencia del cog</w:t>
      </w:r>
      <w:r w:rsidRPr="005519CA">
        <w:rPr>
          <w:rFonts w:ascii="Times New Roman" w:hAnsi="Times New Roman" w:cs="Times New Roman"/>
          <w:sz w:val="24"/>
          <w:szCs w:val="24"/>
        </w:rPr>
        <w:t>nitivismo, indagó los medios como exteriorizaciones de las operaciones cognitiv</w:t>
      </w:r>
      <w:r>
        <w:rPr>
          <w:rFonts w:ascii="Times New Roman" w:hAnsi="Times New Roman" w:cs="Times New Roman"/>
          <w:sz w:val="24"/>
          <w:szCs w:val="24"/>
        </w:rPr>
        <w:t>a</w:t>
      </w:r>
      <w:r w:rsidRPr="005519CA">
        <w:rPr>
          <w:rFonts w:ascii="Times New Roman" w:hAnsi="Times New Roman" w:cs="Times New Roman"/>
          <w:sz w:val="24"/>
          <w:szCs w:val="24"/>
        </w:rPr>
        <w:t>s</w:t>
      </w:r>
      <w:r>
        <w:rPr>
          <w:rFonts w:ascii="Times New Roman" w:hAnsi="Times New Roman" w:cs="Times New Roman"/>
          <w:sz w:val="24"/>
          <w:szCs w:val="24"/>
        </w:rPr>
        <w:t xml:space="preserve"> del </w:t>
      </w:r>
      <w:r w:rsidRPr="00441F07">
        <w:rPr>
          <w:rFonts w:ascii="Times New Roman" w:hAnsi="Times New Roman" w:cs="Times New Roman"/>
          <w:i/>
          <w:iCs/>
          <w:sz w:val="24"/>
          <w:szCs w:val="24"/>
        </w:rPr>
        <w:t>sapiens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E</w:t>
      </w:r>
      <w:r w:rsidRPr="008903D6">
        <w:rPr>
          <w:rFonts w:ascii="Times New Roman" w:hAnsi="Times New Roman" w:cs="Times New Roman"/>
          <w:sz w:val="24"/>
          <w:szCs w:val="24"/>
        </w:rPr>
        <w:t xml:space="preserve">n suma, </w:t>
      </w:r>
      <w:r>
        <w:rPr>
          <w:rFonts w:ascii="Times New Roman" w:hAnsi="Times New Roman" w:cs="Times New Roman"/>
          <w:sz w:val="24"/>
          <w:szCs w:val="24"/>
        </w:rPr>
        <w:t>ya sea por expulsar el cuerpo de sus investigaciones, por cargarlo de voluntad expresiva o por universalizarlo,</w:t>
      </w:r>
      <w:r w:rsidRPr="005519CA">
        <w:rPr>
          <w:rFonts w:ascii="Times New Roman" w:hAnsi="Times New Roman" w:cs="Times New Roman"/>
          <w:sz w:val="24"/>
          <w:szCs w:val="24"/>
        </w:rPr>
        <w:t xml:space="preserve"> las teorías aquí descriptas</w:t>
      </w:r>
      <w:r>
        <w:rPr>
          <w:rFonts w:ascii="Times New Roman" w:hAnsi="Times New Roman" w:cs="Times New Roman"/>
          <w:color w:val="FF0000"/>
          <w:sz w:val="24"/>
          <w:szCs w:val="24"/>
        </w:rPr>
        <w:t xml:space="preserve"> </w:t>
      </w:r>
      <w:r w:rsidRPr="008903D6">
        <w:rPr>
          <w:rFonts w:ascii="Times New Roman" w:hAnsi="Times New Roman" w:cs="Times New Roman"/>
          <w:sz w:val="24"/>
          <w:szCs w:val="24"/>
        </w:rPr>
        <w:t>cerraron los caminos</w:t>
      </w:r>
      <w:r>
        <w:rPr>
          <w:rFonts w:ascii="Times New Roman" w:hAnsi="Times New Roman" w:cs="Times New Roman"/>
          <w:sz w:val="24"/>
          <w:szCs w:val="24"/>
        </w:rPr>
        <w:t xml:space="preserve"> al análisis de los cuerpos concretos y situados, y a la reflexión acerca de los procesos de subjetivación y generización.</w:t>
      </w:r>
    </w:p>
    <w:p w14:paraId="1D115344" w14:textId="74946A2D" w:rsidR="00256166" w:rsidRDefault="00256166" w:rsidP="002561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posturas esencialistas y constructivistas han sido ampliamente criticadas por la teoría </w:t>
      </w:r>
      <w:r w:rsidRPr="00676A70">
        <w:rPr>
          <w:rFonts w:ascii="Times New Roman" w:hAnsi="Times New Roman" w:cs="Times New Roman"/>
          <w:i/>
          <w:iCs/>
          <w:sz w:val="24"/>
          <w:szCs w:val="24"/>
        </w:rPr>
        <w:t>queer</w:t>
      </w:r>
      <w:r>
        <w:rPr>
          <w:rFonts w:ascii="Times New Roman" w:hAnsi="Times New Roman" w:cs="Times New Roman"/>
          <w:sz w:val="24"/>
          <w:szCs w:val="24"/>
        </w:rPr>
        <w:t xml:space="preserve"> en búsqueda de una nueva epistemología de lo corporal que supere los binarismos. El constructivismo hace del cuerpo una entidad dada, </w:t>
      </w:r>
      <w:r w:rsidRPr="00A533CD">
        <w:rPr>
          <w:rFonts w:ascii="Times New Roman" w:hAnsi="Times New Roman" w:cs="Times New Roman"/>
          <w:sz w:val="24"/>
          <w:szCs w:val="24"/>
        </w:rPr>
        <w:t xml:space="preserve">natural y pasiva, femenina, sobre la que actúa una cultura violenta </w:t>
      </w:r>
      <w:r>
        <w:rPr>
          <w:rFonts w:ascii="Times New Roman" w:hAnsi="Times New Roman" w:cs="Times New Roman"/>
          <w:sz w:val="24"/>
          <w:szCs w:val="24"/>
        </w:rPr>
        <w:t>y</w:t>
      </w:r>
      <w:r w:rsidRPr="00A533CD">
        <w:rPr>
          <w:rFonts w:ascii="Times New Roman" w:hAnsi="Times New Roman" w:cs="Times New Roman"/>
          <w:sz w:val="24"/>
          <w:szCs w:val="24"/>
        </w:rPr>
        <w:t xml:space="preserve"> activa, masculina</w:t>
      </w:r>
      <w:r>
        <w:rPr>
          <w:rFonts w:ascii="Times New Roman" w:hAnsi="Times New Roman" w:cs="Times New Roman"/>
          <w:sz w:val="24"/>
          <w:szCs w:val="24"/>
        </w:rPr>
        <w:t xml:space="preserve">; no obstante, la teoría </w:t>
      </w:r>
      <w:r w:rsidRPr="00EC5FE1">
        <w:rPr>
          <w:rFonts w:ascii="Times New Roman" w:hAnsi="Times New Roman" w:cs="Times New Roman"/>
          <w:i/>
          <w:sz w:val="24"/>
          <w:szCs w:val="24"/>
        </w:rPr>
        <w:t>queer</w:t>
      </w:r>
      <w:r>
        <w:rPr>
          <w:rFonts w:ascii="Times New Roman" w:hAnsi="Times New Roman" w:cs="Times New Roman"/>
          <w:sz w:val="24"/>
          <w:szCs w:val="24"/>
        </w:rPr>
        <w:t xml:space="preserve"> ha objetado que la cultura no se impone sobre la naturaleza, la produce (Butler, 1990: 215; de Lauretis, 1984: 73). Mientras que el esencialismo hace del cuerpo origen y causa de futuras manifestaciones de sentido, esto es, un significante primario antropocéntrico que opera como principio generativo, lo cual no solo supone una reificación, sino que deja de lado el hecho de que </w:t>
      </w:r>
      <w:r w:rsidRPr="00A533CD">
        <w:rPr>
          <w:rFonts w:ascii="Times New Roman" w:hAnsi="Times New Roman" w:cs="Times New Roman"/>
          <w:sz w:val="24"/>
          <w:szCs w:val="24"/>
        </w:rPr>
        <w:t>“sólo en el contexto de las relaciones de poder el cuerpo adquiere [</w:t>
      </w:r>
      <w:r w:rsidRPr="00434ACB">
        <w:rPr>
          <w:rFonts w:ascii="Times New Roman" w:hAnsi="Times New Roman" w:cs="Times New Roman"/>
          <w:i/>
          <w:iCs/>
          <w:sz w:val="24"/>
          <w:szCs w:val="24"/>
        </w:rPr>
        <w:t>gain</w:t>
      </w:r>
      <w:r w:rsidRPr="00A533CD">
        <w:rPr>
          <w:rFonts w:ascii="Times New Roman" w:hAnsi="Times New Roman" w:cs="Times New Roman"/>
          <w:sz w:val="24"/>
          <w:szCs w:val="24"/>
        </w:rPr>
        <w:t xml:space="preserve">] sentido.” (Butler, 1990: </w:t>
      </w:r>
      <w:r>
        <w:rPr>
          <w:rFonts w:ascii="Times New Roman" w:hAnsi="Times New Roman" w:cs="Times New Roman"/>
          <w:sz w:val="24"/>
          <w:szCs w:val="24"/>
        </w:rPr>
        <w:t>1</w:t>
      </w:r>
      <w:r w:rsidRPr="00A533CD">
        <w:rPr>
          <w:rFonts w:ascii="Times New Roman" w:hAnsi="Times New Roman" w:cs="Times New Roman"/>
          <w:sz w:val="24"/>
          <w:szCs w:val="24"/>
        </w:rPr>
        <w:t>92).</w:t>
      </w:r>
      <w:r w:rsidRPr="00004CA5">
        <w:rPr>
          <w:rFonts w:ascii="Times New Roman" w:hAnsi="Times New Roman" w:cs="Times New Roman"/>
          <w:sz w:val="24"/>
          <w:szCs w:val="24"/>
        </w:rPr>
        <w:t xml:space="preserve"> </w:t>
      </w:r>
      <w:r>
        <w:rPr>
          <w:rFonts w:ascii="Times New Roman" w:hAnsi="Times New Roman" w:cs="Times New Roman"/>
          <w:sz w:val="24"/>
          <w:szCs w:val="24"/>
        </w:rPr>
        <w:t xml:space="preserve">En suma, tanto el constructivismo como el esencialismo comparten el supuesto metafísico de entender el cuerpo como algo “dado”, un “grado cero”; no obstante, más allá </w:t>
      </w:r>
      <w:r w:rsidR="00434ACB">
        <w:rPr>
          <w:rFonts w:ascii="Times New Roman" w:hAnsi="Times New Roman" w:cs="Times New Roman"/>
          <w:sz w:val="24"/>
          <w:szCs w:val="24"/>
        </w:rPr>
        <w:t>de la dosis</w:t>
      </w:r>
      <w:r>
        <w:rPr>
          <w:rFonts w:ascii="Times New Roman" w:hAnsi="Times New Roman" w:cs="Times New Roman"/>
          <w:sz w:val="24"/>
          <w:szCs w:val="24"/>
        </w:rPr>
        <w:t xml:space="preserve"> de pasividad/actividad que se les confiera, los cuerpos no pueden ser concebidos por fuera de las tecnologías que producen la diferencia sexual</w:t>
      </w:r>
      <w:r w:rsidRPr="00441F07">
        <w:rPr>
          <w:rFonts w:ascii="Times New Roman" w:hAnsi="Times New Roman" w:cs="Times New Roman"/>
          <w:sz w:val="24"/>
          <w:szCs w:val="24"/>
        </w:rPr>
        <w:t xml:space="preserve"> </w:t>
      </w:r>
      <w:r>
        <w:rPr>
          <w:rFonts w:ascii="Times New Roman" w:hAnsi="Times New Roman" w:cs="Times New Roman"/>
          <w:sz w:val="24"/>
          <w:szCs w:val="24"/>
        </w:rPr>
        <w:t>(Preciado, 2020: 180).</w:t>
      </w:r>
      <w:r w:rsidRPr="004975E7">
        <w:rPr>
          <w:rFonts w:ascii="Times New Roman" w:hAnsi="Times New Roman" w:cs="Times New Roman"/>
          <w:sz w:val="24"/>
          <w:szCs w:val="24"/>
        </w:rPr>
        <w:t xml:space="preserve"> </w:t>
      </w:r>
      <w:r>
        <w:rPr>
          <w:rFonts w:ascii="Times New Roman" w:hAnsi="Times New Roman" w:cs="Times New Roman"/>
          <w:sz w:val="24"/>
          <w:szCs w:val="24"/>
        </w:rPr>
        <w:t xml:space="preserve">En síntesis, el cuerpo para la teoría </w:t>
      </w:r>
      <w:r>
        <w:rPr>
          <w:rFonts w:ascii="Times New Roman" w:hAnsi="Times New Roman" w:cs="Times New Roman"/>
          <w:i/>
          <w:iCs/>
          <w:sz w:val="24"/>
          <w:szCs w:val="24"/>
        </w:rPr>
        <w:t>queer</w:t>
      </w:r>
      <w:r>
        <w:rPr>
          <w:rFonts w:ascii="Times New Roman" w:hAnsi="Times New Roman" w:cs="Times New Roman"/>
          <w:sz w:val="24"/>
          <w:szCs w:val="24"/>
        </w:rPr>
        <w:t xml:space="preserve"> no es una matriz articuladora de los discursos ni una superficie pasiva de inscripción, sino que los discursos producen, de forma situada, cuerpos generizados y racializados; pero ya volveremos sobre esto. </w:t>
      </w:r>
    </w:p>
    <w:p w14:paraId="3CB40F27" w14:textId="0992EA62" w:rsidR="00256166" w:rsidRDefault="00256166" w:rsidP="002561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w:t>
      </w:r>
      <w:r w:rsidRPr="00A533CD">
        <w:rPr>
          <w:rFonts w:ascii="Times New Roman" w:hAnsi="Times New Roman" w:cs="Times New Roman"/>
          <w:sz w:val="24"/>
          <w:szCs w:val="24"/>
        </w:rPr>
        <w:t xml:space="preserve">una </w:t>
      </w:r>
      <w:r>
        <w:rPr>
          <w:rFonts w:ascii="Times New Roman" w:hAnsi="Times New Roman" w:cs="Times New Roman"/>
          <w:sz w:val="24"/>
          <w:szCs w:val="24"/>
        </w:rPr>
        <w:t>investigación</w:t>
      </w:r>
      <w:r w:rsidRPr="00A533CD">
        <w:rPr>
          <w:rFonts w:ascii="Times New Roman" w:hAnsi="Times New Roman" w:cs="Times New Roman"/>
          <w:sz w:val="24"/>
          <w:szCs w:val="24"/>
        </w:rPr>
        <w:t xml:space="preserve"> que pretenda estudiar los procesos de subjetivación de forma materialista no puede partir de una noción dada del cuerpo, de un cuerpo prediscursivo, mucho menos de un cuerpo biológico, universal, </w:t>
      </w:r>
      <w:r w:rsidR="00D87FBE">
        <w:rPr>
          <w:rFonts w:ascii="Times New Roman" w:hAnsi="Times New Roman" w:cs="Times New Roman"/>
          <w:sz w:val="24"/>
          <w:szCs w:val="24"/>
        </w:rPr>
        <w:t>a</w:t>
      </w:r>
      <w:r w:rsidRPr="00A533CD">
        <w:rPr>
          <w:rFonts w:ascii="Times New Roman" w:hAnsi="Times New Roman" w:cs="Times New Roman"/>
          <w:sz w:val="24"/>
          <w:szCs w:val="24"/>
        </w:rPr>
        <w:t>histórico, abstracto y masculino</w:t>
      </w:r>
      <w:r w:rsidR="00CD2C29">
        <w:rPr>
          <w:rFonts w:ascii="Times New Roman" w:hAnsi="Times New Roman" w:cs="Times New Roman"/>
          <w:sz w:val="24"/>
          <w:szCs w:val="24"/>
        </w:rPr>
        <w:t>;</w:t>
      </w:r>
      <w:r w:rsidRPr="00A533CD">
        <w:rPr>
          <w:rFonts w:ascii="Times New Roman" w:hAnsi="Times New Roman" w:cs="Times New Roman"/>
          <w:sz w:val="24"/>
          <w:szCs w:val="24"/>
        </w:rPr>
        <w:t xml:space="preserve"> por el contrario, debe dar cuenta de los procesos que lo produjeron</w:t>
      </w:r>
      <w:r>
        <w:rPr>
          <w:rFonts w:ascii="Times New Roman" w:hAnsi="Times New Roman" w:cs="Times New Roman"/>
          <w:sz w:val="24"/>
          <w:szCs w:val="24"/>
        </w:rPr>
        <w:t xml:space="preserve"> (de Lauretis, 1984: 31)</w:t>
      </w:r>
      <w:r w:rsidRPr="00A533CD">
        <w:rPr>
          <w:rFonts w:ascii="Times New Roman" w:hAnsi="Times New Roman" w:cs="Times New Roman"/>
          <w:sz w:val="24"/>
          <w:szCs w:val="24"/>
        </w:rPr>
        <w:t>.</w:t>
      </w:r>
      <w:r>
        <w:rPr>
          <w:rFonts w:ascii="Times New Roman" w:hAnsi="Times New Roman" w:cs="Times New Roman"/>
          <w:sz w:val="24"/>
          <w:szCs w:val="24"/>
        </w:rPr>
        <w:t xml:space="preserve"> De esta manera, el punto de partida de una </w:t>
      </w:r>
      <w:r>
        <w:rPr>
          <w:rFonts w:ascii="Times New Roman" w:hAnsi="Times New Roman" w:cs="Times New Roman"/>
          <w:i/>
          <w:iCs/>
          <w:sz w:val="24"/>
          <w:szCs w:val="24"/>
        </w:rPr>
        <w:t>semiótica</w:t>
      </w:r>
      <w:r>
        <w:rPr>
          <w:rFonts w:ascii="Times New Roman" w:hAnsi="Times New Roman" w:cs="Times New Roman"/>
          <w:sz w:val="24"/>
          <w:szCs w:val="24"/>
        </w:rPr>
        <w:t xml:space="preserve"> </w:t>
      </w:r>
      <w:r>
        <w:rPr>
          <w:rFonts w:ascii="Times New Roman" w:hAnsi="Times New Roman" w:cs="Times New Roman"/>
          <w:i/>
          <w:iCs/>
          <w:sz w:val="24"/>
          <w:szCs w:val="24"/>
        </w:rPr>
        <w:t>queer</w:t>
      </w:r>
      <w:r>
        <w:rPr>
          <w:rFonts w:ascii="Times New Roman" w:hAnsi="Times New Roman" w:cs="Times New Roman"/>
          <w:sz w:val="24"/>
          <w:szCs w:val="24"/>
        </w:rPr>
        <w:t xml:space="preserve"> consistiría en atisbar ese “</w:t>
      </w:r>
      <w:r>
        <w:rPr>
          <w:rFonts w:ascii="Times New Roman" w:hAnsi="Times New Roman" w:cs="Times New Roman"/>
          <w:i/>
          <w:iCs/>
          <w:sz w:val="24"/>
          <w:szCs w:val="24"/>
        </w:rPr>
        <w:t>antes</w:t>
      </w:r>
      <w:r>
        <w:rPr>
          <w:rFonts w:ascii="Times New Roman" w:hAnsi="Times New Roman" w:cs="Times New Roman"/>
          <w:sz w:val="24"/>
          <w:szCs w:val="24"/>
        </w:rPr>
        <w:t xml:space="preserve"> productivo de los sexos, cuerpos y géneros” (</w:t>
      </w:r>
      <w:r w:rsidR="00FF5A88">
        <w:rPr>
          <w:rFonts w:ascii="Times New Roman" w:hAnsi="Times New Roman" w:cs="Times New Roman"/>
          <w:sz w:val="24"/>
          <w:szCs w:val="24"/>
        </w:rPr>
        <w:t>Figari</w:t>
      </w:r>
      <w:r>
        <w:rPr>
          <w:rFonts w:ascii="Times New Roman" w:hAnsi="Times New Roman" w:cs="Times New Roman"/>
          <w:sz w:val="24"/>
          <w:szCs w:val="24"/>
        </w:rPr>
        <w:t xml:space="preserve">, 2016). En pos de tal fin los feminismos han abierto diferentes caminos; en esta oportunidad, con el objetivo de formular un marco teórico para abordar la auto-sexualización en la era de las plataformas digitales, recurriremos al </w:t>
      </w:r>
      <w:r w:rsidR="00A52D0C">
        <w:rPr>
          <w:rFonts w:ascii="Times New Roman" w:hAnsi="Times New Roman" w:cs="Times New Roman"/>
          <w:sz w:val="24"/>
          <w:szCs w:val="24"/>
        </w:rPr>
        <w:t>inaugurado</w:t>
      </w:r>
      <w:r>
        <w:rPr>
          <w:rFonts w:ascii="Times New Roman" w:hAnsi="Times New Roman" w:cs="Times New Roman"/>
          <w:sz w:val="24"/>
          <w:szCs w:val="24"/>
        </w:rPr>
        <w:t xml:space="preserve"> por el concepto de mirada masculina. </w:t>
      </w:r>
    </w:p>
    <w:p w14:paraId="31BF1964" w14:textId="649C5AF5" w:rsidR="00453A7E" w:rsidRPr="00453A7E" w:rsidRDefault="00146807" w:rsidP="00453A7E">
      <w:pPr>
        <w:pStyle w:val="Prrafodelista"/>
        <w:numPr>
          <w:ilvl w:val="0"/>
          <w:numId w:val="3"/>
        </w:numPr>
        <w:spacing w:line="360" w:lineRule="auto"/>
        <w:jc w:val="both"/>
        <w:rPr>
          <w:rFonts w:ascii="Times New Roman" w:hAnsi="Times New Roman" w:cs="Times New Roman"/>
          <w:b/>
          <w:bCs/>
          <w:sz w:val="24"/>
          <w:szCs w:val="24"/>
        </w:rPr>
      </w:pPr>
      <w:bookmarkStart w:id="0" w:name="_Hlk114428451"/>
      <w:r w:rsidRPr="00453A7E">
        <w:rPr>
          <w:rFonts w:ascii="Times New Roman" w:hAnsi="Times New Roman" w:cs="Times New Roman"/>
          <w:b/>
          <w:bCs/>
          <w:sz w:val="24"/>
          <w:szCs w:val="24"/>
        </w:rPr>
        <w:t>La mirada masculina</w:t>
      </w:r>
    </w:p>
    <w:p w14:paraId="40ABD18F" w14:textId="697B4153" w:rsidR="000A07C3" w:rsidRPr="00453A7E" w:rsidRDefault="000A07C3" w:rsidP="00453A7E">
      <w:pPr>
        <w:pStyle w:val="Prrafodelista"/>
        <w:numPr>
          <w:ilvl w:val="0"/>
          <w:numId w:val="6"/>
        </w:numPr>
        <w:spacing w:line="360" w:lineRule="auto"/>
        <w:jc w:val="both"/>
        <w:rPr>
          <w:rFonts w:ascii="Times New Roman" w:hAnsi="Times New Roman" w:cs="Times New Roman"/>
          <w:b/>
          <w:bCs/>
          <w:sz w:val="24"/>
          <w:szCs w:val="24"/>
        </w:rPr>
      </w:pPr>
      <w:r w:rsidRPr="00453A7E">
        <w:rPr>
          <w:rFonts w:ascii="Times New Roman" w:hAnsi="Times New Roman" w:cs="Times New Roman"/>
          <w:b/>
          <w:bCs/>
          <w:sz w:val="24"/>
          <w:szCs w:val="24"/>
        </w:rPr>
        <w:t>Condiciones de producción</w:t>
      </w:r>
    </w:p>
    <w:p w14:paraId="65B5A14E" w14:textId="2AC954B7" w:rsidR="006F4903" w:rsidRDefault="00FF61D5" w:rsidP="000A07C3">
      <w:pPr>
        <w:spacing w:line="360" w:lineRule="auto"/>
        <w:ind w:firstLine="567"/>
        <w:jc w:val="both"/>
        <w:rPr>
          <w:rFonts w:ascii="Times New Roman" w:hAnsi="Times New Roman" w:cs="Times New Roman"/>
          <w:sz w:val="24"/>
          <w:szCs w:val="24"/>
        </w:rPr>
      </w:pPr>
      <w:r w:rsidRPr="005E080A">
        <w:rPr>
          <w:rFonts w:ascii="Times New Roman" w:hAnsi="Times New Roman" w:cs="Times New Roman"/>
          <w:sz w:val="24"/>
          <w:szCs w:val="24"/>
        </w:rPr>
        <w:t xml:space="preserve">El ensayo de Mulvey “Visual Pleasure and Narrative Cinema” escrito en 1973 y publicado dos años después </w:t>
      </w:r>
      <w:r>
        <w:rPr>
          <w:rFonts w:ascii="Times New Roman" w:hAnsi="Times New Roman" w:cs="Times New Roman"/>
          <w:sz w:val="24"/>
          <w:szCs w:val="24"/>
        </w:rPr>
        <w:t xml:space="preserve">en la revista </w:t>
      </w:r>
      <w:r w:rsidRPr="00881E44">
        <w:rPr>
          <w:rFonts w:ascii="Times New Roman" w:hAnsi="Times New Roman" w:cs="Times New Roman"/>
          <w:i/>
          <w:iCs/>
          <w:sz w:val="24"/>
          <w:szCs w:val="24"/>
        </w:rPr>
        <w:t>Screen</w:t>
      </w:r>
      <w:r>
        <w:rPr>
          <w:rFonts w:ascii="Times New Roman" w:hAnsi="Times New Roman" w:cs="Times New Roman"/>
          <w:sz w:val="24"/>
          <w:szCs w:val="24"/>
        </w:rPr>
        <w:t xml:space="preserve"> </w:t>
      </w:r>
      <w:r w:rsidRPr="00881E44">
        <w:rPr>
          <w:rFonts w:ascii="Times New Roman" w:hAnsi="Times New Roman" w:cs="Times New Roman"/>
          <w:sz w:val="24"/>
          <w:szCs w:val="24"/>
        </w:rPr>
        <w:t>ha</w:t>
      </w:r>
      <w:r w:rsidRPr="005E080A">
        <w:rPr>
          <w:rFonts w:ascii="Times New Roman" w:hAnsi="Times New Roman" w:cs="Times New Roman"/>
          <w:sz w:val="24"/>
          <w:szCs w:val="24"/>
        </w:rPr>
        <w:t xml:space="preserve"> suscitado un incontable número de debates desde su aparición. Dicha potencia residió en su capacidad para condensar en breves páginas</w:t>
      </w:r>
      <w:r w:rsidR="003F3DA5">
        <w:rPr>
          <w:rFonts w:ascii="Times New Roman" w:hAnsi="Times New Roman" w:cs="Times New Roman"/>
          <w:sz w:val="24"/>
          <w:szCs w:val="24"/>
        </w:rPr>
        <w:t xml:space="preserve"> tres cuestiones: las últimas elaboraciones teóricas de la academia francesa</w:t>
      </w:r>
      <w:r w:rsidR="00A52D0C">
        <w:rPr>
          <w:rFonts w:ascii="Times New Roman" w:hAnsi="Times New Roman" w:cs="Times New Roman"/>
          <w:sz w:val="24"/>
          <w:szCs w:val="24"/>
        </w:rPr>
        <w:t>, americana y británica</w:t>
      </w:r>
      <w:r w:rsidR="003F3DA5">
        <w:rPr>
          <w:rFonts w:ascii="Times New Roman" w:hAnsi="Times New Roman" w:cs="Times New Roman"/>
          <w:sz w:val="24"/>
          <w:szCs w:val="24"/>
        </w:rPr>
        <w:t>,</w:t>
      </w:r>
      <w:r w:rsidRPr="005E080A">
        <w:rPr>
          <w:rFonts w:ascii="Times New Roman" w:hAnsi="Times New Roman" w:cs="Times New Roman"/>
          <w:sz w:val="24"/>
          <w:szCs w:val="24"/>
        </w:rPr>
        <w:t xml:space="preserve"> </w:t>
      </w:r>
      <w:r w:rsidR="003F3DA5">
        <w:rPr>
          <w:rFonts w:ascii="Times New Roman" w:hAnsi="Times New Roman" w:cs="Times New Roman"/>
          <w:sz w:val="24"/>
          <w:szCs w:val="24"/>
        </w:rPr>
        <w:t>el espíritu de la producción cinematográfica feminista independiente</w:t>
      </w:r>
      <w:r w:rsidR="00A52D0C">
        <w:rPr>
          <w:rFonts w:ascii="Times New Roman" w:hAnsi="Times New Roman" w:cs="Times New Roman"/>
          <w:sz w:val="24"/>
          <w:szCs w:val="24"/>
        </w:rPr>
        <w:t xml:space="preserve"> de la época</w:t>
      </w:r>
      <w:r w:rsidR="003F3DA5">
        <w:rPr>
          <w:rFonts w:ascii="Times New Roman" w:hAnsi="Times New Roman" w:cs="Times New Roman"/>
          <w:sz w:val="24"/>
          <w:szCs w:val="24"/>
        </w:rPr>
        <w:t xml:space="preserve"> y</w:t>
      </w:r>
      <w:r w:rsidR="003F3DA5" w:rsidRPr="005E080A">
        <w:rPr>
          <w:rFonts w:ascii="Times New Roman" w:hAnsi="Times New Roman" w:cs="Times New Roman"/>
          <w:sz w:val="24"/>
          <w:szCs w:val="24"/>
        </w:rPr>
        <w:t xml:space="preserve"> </w:t>
      </w:r>
      <w:r w:rsidRPr="005E080A">
        <w:rPr>
          <w:rFonts w:ascii="Times New Roman" w:hAnsi="Times New Roman" w:cs="Times New Roman"/>
          <w:sz w:val="24"/>
          <w:szCs w:val="24"/>
        </w:rPr>
        <w:t xml:space="preserve">una serie de críticas hacia la </w:t>
      </w:r>
      <w:r>
        <w:rPr>
          <w:rFonts w:ascii="Times New Roman" w:hAnsi="Times New Roman" w:cs="Times New Roman"/>
          <w:sz w:val="24"/>
          <w:szCs w:val="24"/>
        </w:rPr>
        <w:t>sexualización</w:t>
      </w:r>
      <w:r w:rsidRPr="005E080A">
        <w:rPr>
          <w:rFonts w:ascii="Times New Roman" w:hAnsi="Times New Roman" w:cs="Times New Roman"/>
          <w:sz w:val="24"/>
          <w:szCs w:val="24"/>
        </w:rPr>
        <w:t xml:space="preserve"> de las mujeres en los medios</w:t>
      </w:r>
      <w:r w:rsidR="003F3DA5">
        <w:rPr>
          <w:rFonts w:ascii="Times New Roman" w:hAnsi="Times New Roman" w:cs="Times New Roman"/>
          <w:sz w:val="24"/>
          <w:szCs w:val="24"/>
        </w:rPr>
        <w:t xml:space="preserve"> </w:t>
      </w:r>
      <w:r w:rsidRPr="005E080A">
        <w:rPr>
          <w:rFonts w:ascii="Times New Roman" w:hAnsi="Times New Roman" w:cs="Times New Roman"/>
          <w:sz w:val="24"/>
          <w:szCs w:val="24"/>
        </w:rPr>
        <w:t xml:space="preserve">surgidas al calor de la segunda ola </w:t>
      </w:r>
      <w:r w:rsidR="006F4903" w:rsidRPr="005E080A">
        <w:rPr>
          <w:rFonts w:ascii="Times New Roman" w:hAnsi="Times New Roman" w:cs="Times New Roman"/>
          <w:sz w:val="24"/>
          <w:szCs w:val="24"/>
        </w:rPr>
        <w:t>feminista</w:t>
      </w:r>
      <w:r w:rsidR="006F4903">
        <w:rPr>
          <w:rFonts w:ascii="Times New Roman" w:hAnsi="Times New Roman" w:cs="Times New Roman"/>
          <w:sz w:val="24"/>
          <w:szCs w:val="24"/>
        </w:rPr>
        <w:t>.</w:t>
      </w:r>
    </w:p>
    <w:p w14:paraId="10E9F136" w14:textId="23E64FE0" w:rsidR="00FF61D5" w:rsidRPr="00010201" w:rsidRDefault="003F3DA5" w:rsidP="00453A7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la década del setenta la semiología estaba </w:t>
      </w:r>
      <w:r w:rsidRPr="005E080A">
        <w:rPr>
          <w:rFonts w:ascii="Times New Roman" w:hAnsi="Times New Roman" w:cs="Times New Roman"/>
          <w:sz w:val="24"/>
          <w:szCs w:val="24"/>
        </w:rPr>
        <w:t>en plena expansión</w:t>
      </w:r>
      <w:r>
        <w:rPr>
          <w:rFonts w:ascii="Times New Roman" w:hAnsi="Times New Roman" w:cs="Times New Roman"/>
          <w:sz w:val="24"/>
          <w:szCs w:val="24"/>
        </w:rPr>
        <w:t xml:space="preserve"> en Francia</w:t>
      </w:r>
      <w:r w:rsidRPr="005E080A">
        <w:rPr>
          <w:rFonts w:ascii="Times New Roman" w:hAnsi="Times New Roman" w:cs="Times New Roman"/>
          <w:sz w:val="24"/>
          <w:szCs w:val="24"/>
        </w:rPr>
        <w:t>,</w:t>
      </w:r>
      <w:r w:rsidR="00C818C0">
        <w:rPr>
          <w:rFonts w:ascii="Times New Roman" w:hAnsi="Times New Roman" w:cs="Times New Roman"/>
          <w:sz w:val="24"/>
          <w:szCs w:val="24"/>
        </w:rPr>
        <w:t xml:space="preserve"> Christian Metz</w:t>
      </w:r>
      <w:r w:rsidR="00434ACB">
        <w:rPr>
          <w:rFonts w:ascii="Times New Roman" w:hAnsi="Times New Roman" w:cs="Times New Roman"/>
          <w:sz w:val="24"/>
          <w:szCs w:val="24"/>
        </w:rPr>
        <w:t xml:space="preserve"> </w:t>
      </w:r>
      <w:r w:rsidR="00453A7E">
        <w:rPr>
          <w:rFonts w:ascii="Times New Roman" w:hAnsi="Times New Roman" w:cs="Times New Roman"/>
          <w:sz w:val="24"/>
          <w:szCs w:val="24"/>
        </w:rPr>
        <w:t>había dedicado varios trabajos a combinar los conceptos de la misma con el psicoanálisis</w:t>
      </w:r>
      <w:r w:rsidR="00434ACB">
        <w:rPr>
          <w:rFonts w:ascii="Times New Roman" w:hAnsi="Times New Roman" w:cs="Times New Roman"/>
          <w:sz w:val="24"/>
          <w:szCs w:val="24"/>
        </w:rPr>
        <w:t xml:space="preserve">, se había preguntado </w:t>
      </w:r>
      <w:r w:rsidR="004E11A8" w:rsidRPr="000F061D">
        <w:rPr>
          <w:rFonts w:ascii="Times New Roman" w:hAnsi="Times New Roman" w:cs="Times New Roman"/>
          <w:sz w:val="24"/>
          <w:szCs w:val="24"/>
        </w:rPr>
        <w:t>por qué nos fascina el cine narrativo</w:t>
      </w:r>
      <w:r w:rsidR="00B46C50">
        <w:rPr>
          <w:rFonts w:ascii="Times New Roman" w:hAnsi="Times New Roman" w:cs="Times New Roman"/>
          <w:sz w:val="24"/>
          <w:szCs w:val="24"/>
        </w:rPr>
        <w:t>,</w:t>
      </w:r>
      <w:r w:rsidR="004E11A8">
        <w:rPr>
          <w:rFonts w:ascii="Times New Roman" w:hAnsi="Times New Roman" w:cs="Times New Roman"/>
          <w:sz w:val="24"/>
          <w:szCs w:val="24"/>
        </w:rPr>
        <w:t xml:space="preserve"> </w:t>
      </w:r>
      <w:r w:rsidR="00A52D0C">
        <w:rPr>
          <w:rFonts w:ascii="Times New Roman" w:hAnsi="Times New Roman" w:cs="Times New Roman"/>
          <w:sz w:val="24"/>
          <w:szCs w:val="24"/>
        </w:rPr>
        <w:t xml:space="preserve">a lo que respondió </w:t>
      </w:r>
      <w:r w:rsidR="004E11A8">
        <w:rPr>
          <w:rFonts w:ascii="Times New Roman" w:hAnsi="Times New Roman" w:cs="Times New Roman"/>
          <w:sz w:val="24"/>
          <w:szCs w:val="24"/>
        </w:rPr>
        <w:t>ideología y deseo</w:t>
      </w:r>
      <w:r w:rsidR="00453A7E">
        <w:rPr>
          <w:rFonts w:ascii="Times New Roman" w:hAnsi="Times New Roman" w:cs="Times New Roman"/>
          <w:sz w:val="24"/>
          <w:szCs w:val="24"/>
        </w:rPr>
        <w:t>.</w:t>
      </w:r>
      <w:r w:rsidR="00C818C0">
        <w:rPr>
          <w:rFonts w:ascii="Times New Roman" w:hAnsi="Times New Roman" w:cs="Times New Roman"/>
          <w:sz w:val="24"/>
          <w:szCs w:val="24"/>
        </w:rPr>
        <w:t xml:space="preserve"> </w:t>
      </w:r>
      <w:r>
        <w:rPr>
          <w:rFonts w:ascii="Times New Roman" w:hAnsi="Times New Roman" w:cs="Times New Roman"/>
          <w:sz w:val="24"/>
          <w:szCs w:val="24"/>
        </w:rPr>
        <w:t>También por aquellos años, e</w:t>
      </w:r>
      <w:r w:rsidR="006F4903">
        <w:rPr>
          <w:rFonts w:ascii="Times New Roman" w:hAnsi="Times New Roman" w:cs="Times New Roman"/>
          <w:sz w:val="24"/>
          <w:szCs w:val="24"/>
        </w:rPr>
        <w:t>n Gran Bretaña</w:t>
      </w:r>
      <w:r>
        <w:rPr>
          <w:rFonts w:ascii="Times New Roman" w:hAnsi="Times New Roman" w:cs="Times New Roman"/>
          <w:sz w:val="24"/>
          <w:szCs w:val="24"/>
        </w:rPr>
        <w:t xml:space="preserve"> se estaba consolidando la </w:t>
      </w:r>
      <w:r w:rsidRPr="005E080A">
        <w:rPr>
          <w:rFonts w:ascii="Times New Roman" w:hAnsi="Times New Roman" w:cs="Times New Roman"/>
          <w:sz w:val="24"/>
          <w:szCs w:val="24"/>
        </w:rPr>
        <w:t xml:space="preserve">escuela de Birmingham de estudios culturales (CCCS), donde un grupo de investigadores comenzaron a interrogar los medios desde una perspectiva feminista. </w:t>
      </w:r>
      <w:r>
        <w:rPr>
          <w:rFonts w:ascii="Times New Roman" w:hAnsi="Times New Roman" w:cs="Times New Roman"/>
          <w:sz w:val="24"/>
          <w:szCs w:val="24"/>
        </w:rPr>
        <w:t xml:space="preserve">A su vez, </w:t>
      </w:r>
      <w:r w:rsidR="00C818C0">
        <w:rPr>
          <w:rFonts w:ascii="Times New Roman" w:hAnsi="Times New Roman" w:cs="Times New Roman"/>
          <w:sz w:val="24"/>
          <w:szCs w:val="24"/>
        </w:rPr>
        <w:t xml:space="preserve">en 1972 la BBC emitió el documental “Ways of Seeing” donde John Berger, bajo el flujo del marxismo cultural, </w:t>
      </w:r>
      <w:r w:rsidR="00B46C50">
        <w:rPr>
          <w:rFonts w:ascii="Times New Roman" w:hAnsi="Times New Roman" w:cs="Times New Roman"/>
          <w:sz w:val="24"/>
          <w:szCs w:val="24"/>
        </w:rPr>
        <w:t>dedicó un</w:t>
      </w:r>
      <w:r w:rsidR="00C818C0">
        <w:rPr>
          <w:rFonts w:ascii="Times New Roman" w:hAnsi="Times New Roman" w:cs="Times New Roman"/>
          <w:sz w:val="24"/>
          <w:szCs w:val="24"/>
        </w:rPr>
        <w:t xml:space="preserve"> capítulo a criticar </w:t>
      </w:r>
      <w:r w:rsidR="00FF61D5">
        <w:rPr>
          <w:rFonts w:ascii="Times New Roman" w:hAnsi="Times New Roman" w:cs="Times New Roman"/>
          <w:sz w:val="24"/>
          <w:szCs w:val="24"/>
        </w:rPr>
        <w:t xml:space="preserve">la representación de </w:t>
      </w:r>
      <w:r w:rsidR="00FF61D5" w:rsidRPr="00010201">
        <w:rPr>
          <w:rFonts w:ascii="Times New Roman" w:hAnsi="Times New Roman" w:cs="Times New Roman"/>
          <w:sz w:val="24"/>
          <w:szCs w:val="24"/>
        </w:rPr>
        <w:t xml:space="preserve">las mujeres en el arte mediante un esquema que resonará en la obra de Mulvey. </w:t>
      </w:r>
    </w:p>
    <w:p w14:paraId="79D767C0" w14:textId="77777777" w:rsidR="00FF61D5" w:rsidRPr="00010201" w:rsidRDefault="00FF61D5" w:rsidP="00C818C0">
      <w:pPr>
        <w:spacing w:line="360" w:lineRule="auto"/>
        <w:ind w:left="851" w:firstLine="283"/>
        <w:jc w:val="both"/>
        <w:rPr>
          <w:rFonts w:ascii="Times New Roman" w:hAnsi="Times New Roman" w:cs="Times New Roman"/>
        </w:rPr>
      </w:pPr>
      <w:r w:rsidRPr="00010201">
        <w:rPr>
          <w:rFonts w:ascii="Times New Roman" w:hAnsi="Times New Roman" w:cs="Times New Roman"/>
        </w:rPr>
        <w:t>Los hombres actúan y las mujeres aparecen. Los hombres miran a las mujeres. Las mujeres se ven a sí mismas siendo miradas [</w:t>
      </w:r>
      <w:r w:rsidRPr="00010201">
        <w:rPr>
          <w:rFonts w:ascii="Times New Roman" w:hAnsi="Times New Roman" w:cs="Times New Roman"/>
          <w:i/>
          <w:iCs/>
        </w:rPr>
        <w:t>being looked at</w:t>
      </w:r>
      <w:r w:rsidRPr="00010201">
        <w:rPr>
          <w:rFonts w:ascii="Times New Roman" w:hAnsi="Times New Roman" w:cs="Times New Roman"/>
        </w:rPr>
        <w:t xml:space="preserve">]. Esto no solo determina la mayoría de las relaciones entre hombres y mujeres, sino también la relación de las mujeres consigo mismas. Hay un supervisor y una supervisada dentro de cada mujer. </w:t>
      </w:r>
      <w:r>
        <w:rPr>
          <w:rFonts w:ascii="Times New Roman" w:hAnsi="Times New Roman" w:cs="Times New Roman"/>
        </w:rPr>
        <w:lastRenderedPageBreak/>
        <w:t>Así</w:t>
      </w:r>
      <w:r w:rsidRPr="00010201">
        <w:rPr>
          <w:rFonts w:ascii="Times New Roman" w:hAnsi="Times New Roman" w:cs="Times New Roman"/>
        </w:rPr>
        <w:t xml:space="preserve">, se </w:t>
      </w:r>
      <w:r w:rsidRPr="00F14E27">
        <w:rPr>
          <w:rFonts w:ascii="Times New Roman" w:hAnsi="Times New Roman" w:cs="Times New Roman"/>
        </w:rPr>
        <w:t>convierte a sí misma en un objeto, y particularmente en un objeto visual, una vista [</w:t>
      </w:r>
      <w:r w:rsidRPr="00F14E27">
        <w:rPr>
          <w:rFonts w:ascii="Times New Roman" w:hAnsi="Times New Roman" w:cs="Times New Roman"/>
          <w:i/>
          <w:iCs/>
        </w:rPr>
        <w:t>sight</w:t>
      </w:r>
      <w:r w:rsidRPr="00F14E27">
        <w:rPr>
          <w:rFonts w:ascii="Times New Roman" w:hAnsi="Times New Roman" w:cs="Times New Roman"/>
        </w:rPr>
        <w:t>]. (Berger, 1972: 47)</w:t>
      </w:r>
    </w:p>
    <w:p w14:paraId="7A90793D" w14:textId="012D503B" w:rsidR="00C818C0" w:rsidRPr="00C818C0" w:rsidRDefault="00256166" w:rsidP="00FF61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Todas estas indagaciones dejaron huellas en la revista</w:t>
      </w:r>
      <w:r w:rsidR="00C818C0">
        <w:rPr>
          <w:rFonts w:ascii="Times New Roman" w:hAnsi="Times New Roman" w:cs="Times New Roman"/>
          <w:sz w:val="24"/>
          <w:szCs w:val="24"/>
        </w:rPr>
        <w:t xml:space="preserve"> </w:t>
      </w:r>
      <w:r w:rsidR="00C818C0">
        <w:rPr>
          <w:rFonts w:ascii="Times New Roman" w:hAnsi="Times New Roman" w:cs="Times New Roman"/>
          <w:i/>
          <w:iCs/>
          <w:sz w:val="24"/>
          <w:szCs w:val="24"/>
        </w:rPr>
        <w:t>Screen</w:t>
      </w:r>
      <w:r w:rsidR="00C818C0">
        <w:rPr>
          <w:rFonts w:ascii="Times New Roman" w:hAnsi="Times New Roman" w:cs="Times New Roman"/>
          <w:sz w:val="24"/>
          <w:szCs w:val="24"/>
        </w:rPr>
        <w:t xml:space="preserve">, cuyo proyecto consistió en </w:t>
      </w:r>
      <w:r>
        <w:rPr>
          <w:rFonts w:ascii="Times New Roman" w:hAnsi="Times New Roman" w:cs="Times New Roman"/>
          <w:sz w:val="24"/>
          <w:szCs w:val="24"/>
        </w:rPr>
        <w:t>realizar una crítica feminista</w:t>
      </w:r>
      <w:r w:rsidRPr="00256166">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E080A">
        <w:rPr>
          <w:rFonts w:ascii="Times New Roman" w:hAnsi="Times New Roman" w:cs="Times New Roman"/>
          <w:sz w:val="24"/>
          <w:szCs w:val="24"/>
        </w:rPr>
        <w:t>la estructura ideológica del cine clásico narrativo ficcional</w:t>
      </w:r>
      <w:r>
        <w:rPr>
          <w:rFonts w:ascii="Times New Roman" w:hAnsi="Times New Roman" w:cs="Times New Roman"/>
          <w:sz w:val="24"/>
          <w:szCs w:val="24"/>
        </w:rPr>
        <w:t xml:space="preserve"> </w:t>
      </w:r>
      <w:r w:rsidR="00C818C0" w:rsidRPr="005E080A">
        <w:rPr>
          <w:rFonts w:ascii="Times New Roman" w:hAnsi="Times New Roman" w:cs="Times New Roman"/>
          <w:sz w:val="24"/>
          <w:szCs w:val="24"/>
        </w:rPr>
        <w:t>con herramientas</w:t>
      </w:r>
      <w:r>
        <w:rPr>
          <w:rFonts w:ascii="Times New Roman" w:hAnsi="Times New Roman" w:cs="Times New Roman"/>
          <w:sz w:val="24"/>
          <w:szCs w:val="24"/>
        </w:rPr>
        <w:t xml:space="preserve"> del marxismo y del psicoanálisis.</w:t>
      </w:r>
    </w:p>
    <w:p w14:paraId="0ED51695" w14:textId="2E04A9FD" w:rsidR="007C20FE" w:rsidRPr="00453A7E" w:rsidRDefault="00453A7E" w:rsidP="00453A7E">
      <w:pPr>
        <w:pStyle w:val="Prrafodelista"/>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elaboración de Laura </w:t>
      </w:r>
      <w:r w:rsidR="007C20FE" w:rsidRPr="00453A7E">
        <w:rPr>
          <w:rFonts w:ascii="Times New Roman" w:hAnsi="Times New Roman" w:cs="Times New Roman"/>
          <w:b/>
          <w:bCs/>
          <w:sz w:val="24"/>
          <w:szCs w:val="24"/>
        </w:rPr>
        <w:t xml:space="preserve">Mulvey y </w:t>
      </w:r>
      <w:r>
        <w:rPr>
          <w:rFonts w:ascii="Times New Roman" w:hAnsi="Times New Roman" w:cs="Times New Roman"/>
          <w:b/>
          <w:bCs/>
          <w:sz w:val="24"/>
          <w:szCs w:val="24"/>
        </w:rPr>
        <w:t xml:space="preserve">Teresa </w:t>
      </w:r>
      <w:r w:rsidR="007C20FE" w:rsidRPr="00453A7E">
        <w:rPr>
          <w:rFonts w:ascii="Times New Roman" w:hAnsi="Times New Roman" w:cs="Times New Roman"/>
          <w:b/>
          <w:bCs/>
          <w:sz w:val="24"/>
          <w:szCs w:val="24"/>
        </w:rPr>
        <w:t>de Lauretis</w:t>
      </w:r>
    </w:p>
    <w:p w14:paraId="162A88BF" w14:textId="71CC085D" w:rsidR="00610CA7" w:rsidRDefault="00FF61D5" w:rsidP="00453A7E">
      <w:pPr>
        <w:spacing w:line="360" w:lineRule="auto"/>
        <w:ind w:firstLine="567"/>
        <w:jc w:val="both"/>
        <w:rPr>
          <w:rFonts w:ascii="Times New Roman" w:hAnsi="Times New Roman" w:cs="Times New Roman"/>
          <w:sz w:val="24"/>
          <w:szCs w:val="24"/>
        </w:rPr>
      </w:pPr>
      <w:r w:rsidRPr="005E080A">
        <w:rPr>
          <w:rFonts w:ascii="Times New Roman" w:hAnsi="Times New Roman" w:cs="Times New Roman"/>
          <w:sz w:val="24"/>
          <w:szCs w:val="24"/>
        </w:rPr>
        <w:t xml:space="preserve">La teoría fílmica, inspirada en el psicoanálisis, </w:t>
      </w:r>
      <w:r>
        <w:rPr>
          <w:rFonts w:ascii="Times New Roman" w:hAnsi="Times New Roman" w:cs="Times New Roman"/>
          <w:sz w:val="24"/>
          <w:szCs w:val="24"/>
        </w:rPr>
        <w:t>afirma</w:t>
      </w:r>
      <w:r w:rsidRPr="005E080A">
        <w:rPr>
          <w:rFonts w:ascii="Times New Roman" w:hAnsi="Times New Roman" w:cs="Times New Roman"/>
          <w:sz w:val="24"/>
          <w:szCs w:val="24"/>
        </w:rPr>
        <w:t xml:space="preserve"> que el film se sostiene en un “régimen de deseo” (Metz, </w:t>
      </w:r>
      <w:r>
        <w:rPr>
          <w:rFonts w:ascii="Times New Roman" w:hAnsi="Times New Roman" w:cs="Times New Roman"/>
          <w:sz w:val="24"/>
          <w:szCs w:val="24"/>
        </w:rPr>
        <w:t>1979</w:t>
      </w:r>
      <w:r w:rsidR="00610CA7">
        <w:rPr>
          <w:rFonts w:ascii="Times New Roman" w:hAnsi="Times New Roman" w:cs="Times New Roman"/>
          <w:sz w:val="24"/>
          <w:szCs w:val="24"/>
        </w:rPr>
        <w:t xml:space="preserve">: </w:t>
      </w:r>
      <w:r w:rsidR="00B46C50">
        <w:rPr>
          <w:rFonts w:ascii="Times New Roman" w:hAnsi="Times New Roman" w:cs="Times New Roman"/>
          <w:sz w:val="24"/>
          <w:szCs w:val="24"/>
        </w:rPr>
        <w:t>94</w:t>
      </w:r>
      <w:r w:rsidRPr="005E080A">
        <w:rPr>
          <w:rFonts w:ascii="Times New Roman" w:hAnsi="Times New Roman" w:cs="Times New Roman"/>
          <w:sz w:val="24"/>
          <w:szCs w:val="24"/>
        </w:rPr>
        <w:t xml:space="preserve">). Para que un film sea efectivo debe complacer a su audiencia, generar placer en ella de manera tal que </w:t>
      </w:r>
      <w:r w:rsidR="00A52D0C">
        <w:rPr>
          <w:rFonts w:ascii="Times New Roman" w:hAnsi="Times New Roman" w:cs="Times New Roman"/>
          <w:sz w:val="24"/>
          <w:szCs w:val="24"/>
        </w:rPr>
        <w:t>vuelva a comprar una entrada</w:t>
      </w:r>
      <w:r w:rsidRPr="005E080A">
        <w:rPr>
          <w:rFonts w:ascii="Times New Roman" w:hAnsi="Times New Roman" w:cs="Times New Roman"/>
          <w:sz w:val="24"/>
          <w:szCs w:val="24"/>
        </w:rPr>
        <w:t xml:space="preserve"> (</w:t>
      </w:r>
      <w:r w:rsidR="007811C3">
        <w:rPr>
          <w:rFonts w:ascii="Times New Roman" w:hAnsi="Times New Roman" w:cs="Times New Roman"/>
          <w:sz w:val="24"/>
          <w:szCs w:val="24"/>
        </w:rPr>
        <w:t>d</w:t>
      </w:r>
      <w:r w:rsidRPr="005E080A">
        <w:rPr>
          <w:rFonts w:ascii="Times New Roman" w:hAnsi="Times New Roman" w:cs="Times New Roman"/>
          <w:sz w:val="24"/>
          <w:szCs w:val="24"/>
        </w:rPr>
        <w:t>e Lauretis, 1984</w:t>
      </w:r>
      <w:r w:rsidR="00610CA7">
        <w:rPr>
          <w:rFonts w:ascii="Times New Roman" w:hAnsi="Times New Roman" w:cs="Times New Roman"/>
          <w:sz w:val="24"/>
          <w:szCs w:val="24"/>
        </w:rPr>
        <w:t xml:space="preserve">: </w:t>
      </w:r>
      <w:r w:rsidR="00C154C9">
        <w:rPr>
          <w:rFonts w:ascii="Times New Roman" w:hAnsi="Times New Roman" w:cs="Times New Roman"/>
          <w:sz w:val="24"/>
          <w:szCs w:val="24"/>
        </w:rPr>
        <w:t>136</w:t>
      </w:r>
      <w:r w:rsidRPr="005E080A">
        <w:rPr>
          <w:rFonts w:ascii="Times New Roman" w:hAnsi="Times New Roman" w:cs="Times New Roman"/>
          <w:sz w:val="24"/>
          <w:szCs w:val="24"/>
        </w:rPr>
        <w:t xml:space="preserve">). </w:t>
      </w:r>
      <w:r>
        <w:rPr>
          <w:rFonts w:ascii="Times New Roman" w:hAnsi="Times New Roman" w:cs="Times New Roman"/>
          <w:sz w:val="24"/>
          <w:szCs w:val="24"/>
        </w:rPr>
        <w:t>L</w:t>
      </w:r>
      <w:r w:rsidRPr="005E080A">
        <w:rPr>
          <w:rFonts w:ascii="Times New Roman" w:hAnsi="Times New Roman" w:cs="Times New Roman"/>
          <w:sz w:val="24"/>
          <w:szCs w:val="24"/>
        </w:rPr>
        <w:t xml:space="preserve">a </w:t>
      </w:r>
      <w:r w:rsidR="000F061D">
        <w:rPr>
          <w:rFonts w:ascii="Times New Roman" w:hAnsi="Times New Roman" w:cs="Times New Roman"/>
          <w:sz w:val="24"/>
          <w:szCs w:val="24"/>
        </w:rPr>
        <w:t>fascinación y captura de la película reside</w:t>
      </w:r>
      <w:r w:rsidR="00453A7E">
        <w:rPr>
          <w:rFonts w:ascii="Times New Roman" w:hAnsi="Times New Roman" w:cs="Times New Roman"/>
          <w:sz w:val="24"/>
          <w:szCs w:val="24"/>
        </w:rPr>
        <w:t xml:space="preserve"> </w:t>
      </w:r>
      <w:r w:rsidR="006A3168">
        <w:rPr>
          <w:rFonts w:ascii="Times New Roman" w:hAnsi="Times New Roman" w:cs="Times New Roman"/>
          <w:sz w:val="24"/>
          <w:szCs w:val="24"/>
        </w:rPr>
        <w:t>–afirma Mulvey (197</w:t>
      </w:r>
      <w:r w:rsidR="00B46C50">
        <w:rPr>
          <w:rFonts w:ascii="Times New Roman" w:hAnsi="Times New Roman" w:cs="Times New Roman"/>
          <w:sz w:val="24"/>
          <w:szCs w:val="24"/>
        </w:rPr>
        <w:t>5</w:t>
      </w:r>
      <w:r w:rsidR="006A3168">
        <w:rPr>
          <w:rFonts w:ascii="Times New Roman" w:hAnsi="Times New Roman" w:cs="Times New Roman"/>
          <w:sz w:val="24"/>
          <w:szCs w:val="24"/>
        </w:rPr>
        <w:t xml:space="preserve">) en la primera frase de su ensayo– </w:t>
      </w:r>
      <w:r w:rsidR="00453A7E">
        <w:rPr>
          <w:rFonts w:ascii="Times New Roman" w:hAnsi="Times New Roman" w:cs="Times New Roman"/>
          <w:sz w:val="24"/>
          <w:szCs w:val="24"/>
        </w:rPr>
        <w:t>en</w:t>
      </w:r>
      <w:r w:rsidRPr="005E080A">
        <w:rPr>
          <w:rFonts w:ascii="Times New Roman" w:hAnsi="Times New Roman" w:cs="Times New Roman"/>
          <w:sz w:val="24"/>
          <w:szCs w:val="24"/>
        </w:rPr>
        <w:t xml:space="preserve"> su </w:t>
      </w:r>
      <w:r w:rsidRPr="000F061D">
        <w:rPr>
          <w:rFonts w:ascii="Times New Roman" w:hAnsi="Times New Roman" w:cs="Times New Roman"/>
          <w:sz w:val="24"/>
          <w:szCs w:val="24"/>
        </w:rPr>
        <w:t>capacidad de producir placer en le sujete espectadore y, para ello, debe entrar en relación con su cuerpo tal y como ha sido generizado en la formación social que lo produjo.</w:t>
      </w:r>
      <w:r w:rsidR="00610CA7" w:rsidRPr="000F061D">
        <w:rPr>
          <w:rFonts w:ascii="Times New Roman" w:hAnsi="Times New Roman" w:cs="Times New Roman"/>
          <w:sz w:val="24"/>
          <w:szCs w:val="24"/>
        </w:rPr>
        <w:t xml:space="preserve"> </w:t>
      </w:r>
      <w:r w:rsidR="00610CA7">
        <w:rPr>
          <w:rFonts w:ascii="Times New Roman" w:hAnsi="Times New Roman" w:cs="Times New Roman"/>
          <w:sz w:val="24"/>
          <w:szCs w:val="24"/>
        </w:rPr>
        <w:t>La tarea, entonces, será dar cuenta del placer del film para destruirlo y abrir paso a un “nuevo lenguaje del deseo”.</w:t>
      </w:r>
      <w:r w:rsidR="00610CA7" w:rsidRPr="00610CA7">
        <w:rPr>
          <w:rFonts w:ascii="Times New Roman" w:hAnsi="Times New Roman" w:cs="Times New Roman"/>
          <w:sz w:val="24"/>
          <w:szCs w:val="24"/>
        </w:rPr>
        <w:t xml:space="preserve"> </w:t>
      </w:r>
      <w:r w:rsidR="00610CA7">
        <w:rPr>
          <w:rFonts w:ascii="Times New Roman" w:hAnsi="Times New Roman" w:cs="Times New Roman"/>
          <w:sz w:val="24"/>
          <w:szCs w:val="24"/>
        </w:rPr>
        <w:t xml:space="preserve">De esta manera, </w:t>
      </w:r>
      <w:r w:rsidR="00B46C50">
        <w:rPr>
          <w:rFonts w:ascii="Times New Roman" w:hAnsi="Times New Roman" w:cs="Times New Roman"/>
          <w:sz w:val="24"/>
          <w:szCs w:val="24"/>
        </w:rPr>
        <w:t xml:space="preserve">en una simple oración </w:t>
      </w:r>
      <w:r w:rsidR="00610CA7">
        <w:rPr>
          <w:rFonts w:ascii="Times New Roman" w:hAnsi="Times New Roman" w:cs="Times New Roman"/>
          <w:sz w:val="24"/>
          <w:szCs w:val="24"/>
        </w:rPr>
        <w:t>se plantean una serie de problemáticas concernientes a la relación entre</w:t>
      </w:r>
      <w:r w:rsidR="00A52D0C">
        <w:rPr>
          <w:rFonts w:ascii="Times New Roman" w:hAnsi="Times New Roman" w:cs="Times New Roman"/>
          <w:sz w:val="24"/>
          <w:szCs w:val="24"/>
        </w:rPr>
        <w:t xml:space="preserve"> </w:t>
      </w:r>
      <w:r w:rsidR="00227F4C">
        <w:rPr>
          <w:rFonts w:ascii="Times New Roman" w:hAnsi="Times New Roman" w:cs="Times New Roman"/>
          <w:sz w:val="24"/>
          <w:szCs w:val="24"/>
        </w:rPr>
        <w:t>subjetividad, cuerpo</w:t>
      </w:r>
      <w:r w:rsidR="00610CA7">
        <w:rPr>
          <w:rFonts w:ascii="Times New Roman" w:hAnsi="Times New Roman" w:cs="Times New Roman"/>
          <w:sz w:val="24"/>
          <w:szCs w:val="24"/>
        </w:rPr>
        <w:t xml:space="preserve"> y </w:t>
      </w:r>
      <w:r w:rsidR="00227F4C">
        <w:rPr>
          <w:rFonts w:ascii="Times New Roman" w:hAnsi="Times New Roman" w:cs="Times New Roman"/>
          <w:sz w:val="24"/>
          <w:szCs w:val="24"/>
        </w:rPr>
        <w:t>discurso</w:t>
      </w:r>
      <w:r w:rsidR="00610CA7">
        <w:rPr>
          <w:rFonts w:ascii="Times New Roman" w:hAnsi="Times New Roman" w:cs="Times New Roman"/>
          <w:sz w:val="24"/>
          <w:szCs w:val="24"/>
        </w:rPr>
        <w:t xml:space="preserve">, </w:t>
      </w:r>
      <w:r w:rsidR="00227F4C">
        <w:rPr>
          <w:rFonts w:ascii="Times New Roman" w:hAnsi="Times New Roman" w:cs="Times New Roman"/>
          <w:sz w:val="24"/>
          <w:szCs w:val="24"/>
        </w:rPr>
        <w:t>tan cara a la semiótica</w:t>
      </w:r>
      <w:r w:rsidR="00610CA7">
        <w:rPr>
          <w:rFonts w:ascii="Times New Roman" w:hAnsi="Times New Roman" w:cs="Times New Roman"/>
          <w:sz w:val="24"/>
          <w:szCs w:val="24"/>
        </w:rPr>
        <w:t>.</w:t>
      </w:r>
    </w:p>
    <w:p w14:paraId="7E975A72" w14:textId="27B5DC3B" w:rsidR="00610CA7" w:rsidRDefault="00FF61D5" w:rsidP="00FF61D5">
      <w:pPr>
        <w:spacing w:line="360" w:lineRule="auto"/>
        <w:ind w:firstLine="567"/>
        <w:jc w:val="both"/>
        <w:rPr>
          <w:rFonts w:ascii="Times New Roman" w:hAnsi="Times New Roman" w:cs="Times New Roman"/>
          <w:sz w:val="24"/>
          <w:szCs w:val="24"/>
        </w:rPr>
      </w:pPr>
      <w:r w:rsidRPr="005E080A">
        <w:rPr>
          <w:rFonts w:ascii="Times New Roman" w:hAnsi="Times New Roman" w:cs="Times New Roman"/>
          <w:sz w:val="24"/>
          <w:szCs w:val="24"/>
        </w:rPr>
        <w:t>El film</w:t>
      </w:r>
      <w:r>
        <w:rPr>
          <w:rFonts w:ascii="Times New Roman" w:hAnsi="Times New Roman" w:cs="Times New Roman"/>
          <w:sz w:val="24"/>
          <w:szCs w:val="24"/>
        </w:rPr>
        <w:t xml:space="preserve"> narrativo clásico</w:t>
      </w:r>
      <w:r w:rsidRPr="005E080A">
        <w:rPr>
          <w:rFonts w:ascii="Times New Roman" w:hAnsi="Times New Roman" w:cs="Times New Roman"/>
          <w:sz w:val="24"/>
          <w:szCs w:val="24"/>
        </w:rPr>
        <w:t>, según la autora, está estructurado en torno a dos placeres edípicos intrínsecamente ligados, el visual y el narrativo. Abordemos, en primera instancia, el placer visual</w:t>
      </w:r>
      <w:r w:rsidR="009A0BC4">
        <w:rPr>
          <w:rFonts w:ascii="Times New Roman" w:hAnsi="Times New Roman" w:cs="Times New Roman"/>
          <w:sz w:val="24"/>
          <w:szCs w:val="24"/>
        </w:rPr>
        <w:t xml:space="preserve">, que Mulvey trabaja </w:t>
      </w:r>
      <w:r w:rsidR="00227F4C">
        <w:rPr>
          <w:rFonts w:ascii="Times New Roman" w:hAnsi="Times New Roman" w:cs="Times New Roman"/>
          <w:sz w:val="24"/>
          <w:szCs w:val="24"/>
        </w:rPr>
        <w:t>a partir de</w:t>
      </w:r>
      <w:r w:rsidR="009A0BC4">
        <w:rPr>
          <w:rFonts w:ascii="Times New Roman" w:hAnsi="Times New Roman" w:cs="Times New Roman"/>
          <w:sz w:val="24"/>
          <w:szCs w:val="24"/>
        </w:rPr>
        <w:t xml:space="preserve"> Metz</w:t>
      </w:r>
      <w:r w:rsidR="002E0C9B">
        <w:rPr>
          <w:rFonts w:ascii="Times New Roman" w:hAnsi="Times New Roman" w:cs="Times New Roman"/>
          <w:sz w:val="24"/>
          <w:szCs w:val="24"/>
        </w:rPr>
        <w:t xml:space="preserve"> (1979) pero </w:t>
      </w:r>
      <w:r w:rsidR="00227F4C">
        <w:rPr>
          <w:rFonts w:ascii="Times New Roman" w:hAnsi="Times New Roman" w:cs="Times New Roman"/>
          <w:sz w:val="24"/>
          <w:szCs w:val="24"/>
        </w:rPr>
        <w:t>desde una óptica feminista</w:t>
      </w:r>
      <w:r w:rsidRPr="005E080A">
        <w:rPr>
          <w:rFonts w:ascii="Times New Roman" w:hAnsi="Times New Roman" w:cs="Times New Roman"/>
          <w:sz w:val="24"/>
          <w:szCs w:val="24"/>
        </w:rPr>
        <w:t>.</w:t>
      </w:r>
    </w:p>
    <w:p w14:paraId="20B214D0" w14:textId="0E43C367" w:rsidR="004A3333" w:rsidRPr="008C0E6B" w:rsidRDefault="00FF61D5" w:rsidP="00FF61D5">
      <w:pPr>
        <w:spacing w:line="360" w:lineRule="auto"/>
        <w:ind w:firstLine="567"/>
        <w:jc w:val="both"/>
        <w:rPr>
          <w:rFonts w:ascii="Times New Roman" w:hAnsi="Times New Roman" w:cs="Times New Roman"/>
          <w:sz w:val="24"/>
          <w:szCs w:val="24"/>
        </w:rPr>
      </w:pPr>
      <w:r w:rsidRPr="005E080A">
        <w:rPr>
          <w:rFonts w:ascii="Times New Roman" w:hAnsi="Times New Roman" w:cs="Times New Roman"/>
          <w:sz w:val="24"/>
          <w:szCs w:val="24"/>
        </w:rPr>
        <w:t>Dos mecanismos moldean la forma fílmica, la escopofilia y el narcisismo.</w:t>
      </w:r>
      <w:r w:rsidR="009A0BC4">
        <w:rPr>
          <w:rFonts w:ascii="Times New Roman" w:hAnsi="Times New Roman" w:cs="Times New Roman"/>
          <w:sz w:val="24"/>
          <w:szCs w:val="24"/>
        </w:rPr>
        <w:t xml:space="preserve"> </w:t>
      </w:r>
      <w:r w:rsidR="006A3168">
        <w:rPr>
          <w:rFonts w:ascii="Times New Roman" w:hAnsi="Times New Roman" w:cs="Times New Roman"/>
          <w:sz w:val="24"/>
          <w:szCs w:val="24"/>
        </w:rPr>
        <w:t xml:space="preserve">El primero, teorizado a partir de la noción de pulsión escópica en Freud, consiste </w:t>
      </w:r>
      <w:r w:rsidRPr="005E080A">
        <w:rPr>
          <w:rFonts w:ascii="Times New Roman" w:hAnsi="Times New Roman" w:cs="Times New Roman"/>
          <w:sz w:val="24"/>
          <w:szCs w:val="24"/>
        </w:rPr>
        <w:t xml:space="preserve">en el placer de mirar a otra persona como un objeto erótico; que se bifurca en el placer en mirar y en ser objetivade.  </w:t>
      </w:r>
      <w:r w:rsidR="00804565">
        <w:rPr>
          <w:rFonts w:ascii="Times New Roman" w:hAnsi="Times New Roman" w:cs="Times New Roman"/>
          <w:sz w:val="24"/>
          <w:szCs w:val="24"/>
        </w:rPr>
        <w:t xml:space="preserve">El caso extremo sería el del </w:t>
      </w:r>
      <w:r w:rsidR="00804565">
        <w:rPr>
          <w:rFonts w:ascii="Times New Roman" w:hAnsi="Times New Roman" w:cs="Times New Roman"/>
          <w:i/>
          <w:sz w:val="24"/>
          <w:szCs w:val="24"/>
        </w:rPr>
        <w:t>voyeur</w:t>
      </w:r>
      <w:r w:rsidR="00804565">
        <w:rPr>
          <w:rFonts w:ascii="Times New Roman" w:hAnsi="Times New Roman" w:cs="Times New Roman"/>
          <w:sz w:val="24"/>
          <w:szCs w:val="24"/>
        </w:rPr>
        <w:t xml:space="preserve">, cuya satisfacción sexual solo puede ser producida por cosificar activamente y controlar a une otre mediante la mirada. El segundo es conceptualizado a partir de la fase del espejo de Lacan como base para los ulteriores procesos de identificación. Aquí Mulvey </w:t>
      </w:r>
      <w:r w:rsidR="00B46C50">
        <w:rPr>
          <w:rFonts w:ascii="Times New Roman" w:hAnsi="Times New Roman" w:cs="Times New Roman"/>
          <w:sz w:val="24"/>
          <w:szCs w:val="24"/>
        </w:rPr>
        <w:t>coincidiría</w:t>
      </w:r>
      <w:r w:rsidR="00804565">
        <w:rPr>
          <w:rFonts w:ascii="Times New Roman" w:hAnsi="Times New Roman" w:cs="Times New Roman"/>
          <w:sz w:val="24"/>
          <w:szCs w:val="24"/>
        </w:rPr>
        <w:t xml:space="preserve"> con Christian Metz (1979)</w:t>
      </w:r>
      <w:r w:rsidR="00CC3E78">
        <w:rPr>
          <w:rFonts w:ascii="Times New Roman" w:hAnsi="Times New Roman" w:cs="Times New Roman"/>
          <w:sz w:val="24"/>
          <w:szCs w:val="24"/>
        </w:rPr>
        <w:t>:</w:t>
      </w:r>
      <w:r w:rsidR="00804565">
        <w:rPr>
          <w:rFonts w:ascii="Times New Roman" w:hAnsi="Times New Roman" w:cs="Times New Roman"/>
          <w:sz w:val="24"/>
          <w:szCs w:val="24"/>
        </w:rPr>
        <w:t xml:space="preserve"> en el ensoñamiento inducido por el film </w:t>
      </w:r>
      <w:r w:rsidR="00B46C50">
        <w:rPr>
          <w:rFonts w:ascii="Times New Roman" w:hAnsi="Times New Roman" w:cs="Times New Roman"/>
          <w:sz w:val="24"/>
          <w:szCs w:val="24"/>
        </w:rPr>
        <w:t>el espectador</w:t>
      </w:r>
      <w:r w:rsidR="00804565">
        <w:rPr>
          <w:rFonts w:ascii="Times New Roman" w:hAnsi="Times New Roman" w:cs="Times New Roman"/>
          <w:sz w:val="24"/>
          <w:szCs w:val="24"/>
        </w:rPr>
        <w:t xml:space="preserve"> se identifica con la imagen y olvida su yo</w:t>
      </w:r>
      <w:r w:rsidR="009A0BC4">
        <w:rPr>
          <w:rFonts w:ascii="Times New Roman" w:hAnsi="Times New Roman" w:cs="Times New Roman"/>
          <w:sz w:val="24"/>
          <w:szCs w:val="24"/>
        </w:rPr>
        <w:t>; h</w:t>
      </w:r>
      <w:r w:rsidR="00804565">
        <w:rPr>
          <w:rFonts w:ascii="Times New Roman" w:hAnsi="Times New Roman" w:cs="Times New Roman"/>
          <w:sz w:val="24"/>
          <w:szCs w:val="24"/>
        </w:rPr>
        <w:t xml:space="preserve">ay una primera identificación, fundacional, con la cámara y una identificación </w:t>
      </w:r>
      <w:r w:rsidR="00804565">
        <w:rPr>
          <w:rFonts w:ascii="Times New Roman" w:hAnsi="Times New Roman" w:cs="Times New Roman"/>
          <w:sz w:val="24"/>
          <w:szCs w:val="24"/>
        </w:rPr>
        <w:lastRenderedPageBreak/>
        <w:t>secundaria con los personajes.</w:t>
      </w:r>
      <w:r w:rsidR="004A3333" w:rsidRPr="004A3333">
        <w:rPr>
          <w:rStyle w:val="Refdenotaalpie"/>
          <w:rFonts w:ascii="Times New Roman" w:hAnsi="Times New Roman" w:cs="Times New Roman"/>
          <w:sz w:val="24"/>
          <w:szCs w:val="24"/>
        </w:rPr>
        <w:t xml:space="preserve"> </w:t>
      </w:r>
      <w:r w:rsidRPr="005E080A">
        <w:rPr>
          <w:rFonts w:ascii="Times New Roman" w:hAnsi="Times New Roman" w:cs="Times New Roman"/>
          <w:sz w:val="24"/>
          <w:szCs w:val="24"/>
        </w:rPr>
        <w:t>En suma, tenemos una tensión entre desear el objeto fílmico e id</w:t>
      </w:r>
      <w:r w:rsidRPr="008C0E6B">
        <w:rPr>
          <w:rFonts w:ascii="Times New Roman" w:hAnsi="Times New Roman" w:cs="Times New Roman"/>
          <w:sz w:val="24"/>
          <w:szCs w:val="24"/>
        </w:rPr>
        <w:t>entificarse con</w:t>
      </w:r>
      <w:r w:rsidR="006A3168" w:rsidRPr="008C0E6B">
        <w:rPr>
          <w:rFonts w:ascii="Times New Roman" w:hAnsi="Times New Roman" w:cs="Times New Roman"/>
          <w:sz w:val="24"/>
          <w:szCs w:val="24"/>
        </w:rPr>
        <w:t xml:space="preserve"> él</w:t>
      </w:r>
      <w:r w:rsidRPr="008C0E6B">
        <w:rPr>
          <w:rFonts w:ascii="Times New Roman" w:hAnsi="Times New Roman" w:cs="Times New Roman"/>
          <w:sz w:val="24"/>
          <w:szCs w:val="24"/>
        </w:rPr>
        <w:t>.</w:t>
      </w:r>
      <w:r w:rsidR="006A3168" w:rsidRPr="008C0E6B">
        <w:rPr>
          <w:rFonts w:ascii="Times New Roman" w:hAnsi="Times New Roman" w:cs="Times New Roman"/>
          <w:sz w:val="24"/>
          <w:szCs w:val="24"/>
        </w:rPr>
        <w:t xml:space="preserve"> </w:t>
      </w:r>
      <w:r w:rsidR="00610CA7" w:rsidRPr="008C0E6B">
        <w:rPr>
          <w:rStyle w:val="Refdenotaalpie"/>
          <w:rFonts w:ascii="Times New Roman" w:hAnsi="Times New Roman" w:cs="Times New Roman"/>
          <w:sz w:val="24"/>
          <w:szCs w:val="24"/>
        </w:rPr>
        <w:footnoteReference w:id="2"/>
      </w:r>
    </w:p>
    <w:p w14:paraId="7531E955" w14:textId="25EA3FF7" w:rsidR="0060052A" w:rsidRDefault="00F04B5D" w:rsidP="0060052A">
      <w:pPr>
        <w:spacing w:line="360" w:lineRule="auto"/>
        <w:ind w:firstLine="567"/>
        <w:jc w:val="both"/>
        <w:rPr>
          <w:rFonts w:ascii="Times New Roman" w:hAnsi="Times New Roman" w:cs="Times New Roman"/>
          <w:sz w:val="24"/>
          <w:szCs w:val="24"/>
        </w:rPr>
      </w:pPr>
      <w:r w:rsidRPr="008C0E6B">
        <w:rPr>
          <w:rFonts w:ascii="Times New Roman" w:hAnsi="Times New Roman" w:cs="Times New Roman"/>
          <w:sz w:val="24"/>
          <w:szCs w:val="24"/>
        </w:rPr>
        <w:t>Para resolver</w:t>
      </w:r>
      <w:r>
        <w:rPr>
          <w:rFonts w:ascii="Times New Roman" w:hAnsi="Times New Roman" w:cs="Times New Roman"/>
          <w:sz w:val="24"/>
          <w:szCs w:val="24"/>
        </w:rPr>
        <w:t xml:space="preserve"> dicha tensión el film enmarca a la mujer </w:t>
      </w:r>
      <w:r w:rsidRPr="00F04B5D">
        <w:rPr>
          <w:rFonts w:ascii="Times New Roman" w:hAnsi="Times New Roman" w:cs="Times New Roman"/>
          <w:i/>
          <w:iCs/>
          <w:sz w:val="24"/>
          <w:szCs w:val="24"/>
        </w:rPr>
        <w:t>como</w:t>
      </w:r>
      <w:r>
        <w:rPr>
          <w:rFonts w:ascii="Times New Roman" w:hAnsi="Times New Roman" w:cs="Times New Roman"/>
          <w:sz w:val="24"/>
          <w:szCs w:val="24"/>
        </w:rPr>
        <w:t xml:space="preserve"> una imagen [</w:t>
      </w:r>
      <w:r w:rsidRPr="00F04B5D">
        <w:rPr>
          <w:rFonts w:ascii="Times New Roman" w:hAnsi="Times New Roman" w:cs="Times New Roman"/>
          <w:i/>
          <w:iCs/>
          <w:sz w:val="24"/>
          <w:szCs w:val="24"/>
        </w:rPr>
        <w:t xml:space="preserve">women </w:t>
      </w:r>
      <w:r w:rsidRPr="00F04B5D">
        <w:rPr>
          <w:rFonts w:ascii="Times New Roman" w:hAnsi="Times New Roman" w:cs="Times New Roman"/>
          <w:sz w:val="24"/>
          <w:szCs w:val="24"/>
        </w:rPr>
        <w:t>as</w:t>
      </w:r>
      <w:r w:rsidRPr="00F04B5D">
        <w:rPr>
          <w:rFonts w:ascii="Times New Roman" w:hAnsi="Times New Roman" w:cs="Times New Roman"/>
          <w:i/>
          <w:iCs/>
          <w:sz w:val="24"/>
          <w:szCs w:val="24"/>
        </w:rPr>
        <w:t xml:space="preserve"> image</w:t>
      </w:r>
      <w:r w:rsidRPr="00F04B5D">
        <w:rPr>
          <w:rFonts w:ascii="Times New Roman" w:hAnsi="Times New Roman" w:cs="Times New Roman"/>
          <w:sz w:val="24"/>
          <w:szCs w:val="24"/>
        </w:rPr>
        <w:t>]</w:t>
      </w:r>
      <w:r>
        <w:rPr>
          <w:rFonts w:ascii="Times New Roman" w:hAnsi="Times New Roman" w:cs="Times New Roman"/>
          <w:sz w:val="24"/>
          <w:szCs w:val="24"/>
        </w:rPr>
        <w:t xml:space="preserve">. En esta </w:t>
      </w:r>
      <w:r w:rsidR="00FF61D5" w:rsidRPr="005E080A">
        <w:rPr>
          <w:rFonts w:ascii="Times New Roman" w:hAnsi="Times New Roman" w:cs="Times New Roman"/>
          <w:sz w:val="24"/>
          <w:szCs w:val="24"/>
        </w:rPr>
        <w:t>estructura discusiva patriarcal y universal que impregna en toda representación</w:t>
      </w:r>
      <w:r>
        <w:rPr>
          <w:rFonts w:ascii="Times New Roman" w:hAnsi="Times New Roman" w:cs="Times New Roman"/>
          <w:sz w:val="24"/>
          <w:szCs w:val="24"/>
        </w:rPr>
        <w:t xml:space="preserve"> las mujeres son en tanto sean objeto de consumo visual para un hombre</w:t>
      </w:r>
      <w:r w:rsidR="00FF61D5" w:rsidRPr="005E080A">
        <w:rPr>
          <w:rFonts w:ascii="Times New Roman" w:hAnsi="Times New Roman" w:cs="Times New Roman"/>
          <w:sz w:val="24"/>
          <w:szCs w:val="24"/>
        </w:rPr>
        <w:t xml:space="preserve">. El placer de la mirada </w:t>
      </w:r>
      <w:r w:rsidR="008C0E6B">
        <w:rPr>
          <w:rFonts w:ascii="Times New Roman" w:hAnsi="Times New Roman" w:cs="Times New Roman"/>
          <w:sz w:val="24"/>
          <w:szCs w:val="24"/>
        </w:rPr>
        <w:t>se divide</w:t>
      </w:r>
      <w:r w:rsidR="00FF61D5" w:rsidRPr="005E080A">
        <w:rPr>
          <w:rFonts w:ascii="Times New Roman" w:hAnsi="Times New Roman" w:cs="Times New Roman"/>
          <w:sz w:val="24"/>
          <w:szCs w:val="24"/>
        </w:rPr>
        <w:t xml:space="preserve"> en una posición activa/masculina y </w:t>
      </w:r>
      <w:r w:rsidR="008C0E6B">
        <w:rPr>
          <w:rFonts w:ascii="Times New Roman" w:hAnsi="Times New Roman" w:cs="Times New Roman"/>
          <w:sz w:val="24"/>
          <w:szCs w:val="24"/>
        </w:rPr>
        <w:t xml:space="preserve">en </w:t>
      </w:r>
      <w:r w:rsidR="00FF61D5" w:rsidRPr="005E080A">
        <w:rPr>
          <w:rFonts w:ascii="Times New Roman" w:hAnsi="Times New Roman" w:cs="Times New Roman"/>
          <w:sz w:val="24"/>
          <w:szCs w:val="24"/>
        </w:rPr>
        <w:t xml:space="preserve">otra pasiva/femenina. La mirada masculina </w:t>
      </w:r>
      <w:r w:rsidR="008C0E6B">
        <w:rPr>
          <w:rFonts w:ascii="Times New Roman" w:hAnsi="Times New Roman" w:cs="Times New Roman"/>
          <w:sz w:val="24"/>
          <w:szCs w:val="24"/>
        </w:rPr>
        <w:t xml:space="preserve">proyecta su </w:t>
      </w:r>
      <w:r w:rsidR="00CE0D20">
        <w:rPr>
          <w:rFonts w:ascii="Times New Roman" w:hAnsi="Times New Roman" w:cs="Times New Roman"/>
          <w:sz w:val="24"/>
          <w:szCs w:val="24"/>
        </w:rPr>
        <w:t>fantasía</w:t>
      </w:r>
      <w:r w:rsidR="008C0E6B">
        <w:rPr>
          <w:rFonts w:ascii="Times New Roman" w:hAnsi="Times New Roman" w:cs="Times New Roman"/>
          <w:sz w:val="24"/>
          <w:szCs w:val="24"/>
        </w:rPr>
        <w:t xml:space="preserve"> sobre la figura femenina</w:t>
      </w:r>
      <w:r w:rsidR="00CE0D20">
        <w:rPr>
          <w:rFonts w:ascii="Times New Roman" w:hAnsi="Times New Roman" w:cs="Times New Roman"/>
          <w:sz w:val="24"/>
          <w:szCs w:val="24"/>
        </w:rPr>
        <w:t>, “estilizada” acorde a ella</w:t>
      </w:r>
      <w:r w:rsidR="00FF61D5" w:rsidRPr="005E080A">
        <w:rPr>
          <w:rFonts w:ascii="Times New Roman" w:hAnsi="Times New Roman" w:cs="Times New Roman"/>
          <w:sz w:val="24"/>
          <w:szCs w:val="24"/>
        </w:rPr>
        <w:t xml:space="preserve">. La mujer es </w:t>
      </w:r>
      <w:r w:rsidR="00CE0D20">
        <w:rPr>
          <w:rFonts w:ascii="Times New Roman" w:hAnsi="Times New Roman" w:cs="Times New Roman"/>
          <w:sz w:val="24"/>
          <w:szCs w:val="24"/>
        </w:rPr>
        <w:t>“</w:t>
      </w:r>
      <w:r w:rsidR="00FF61D5" w:rsidRPr="005E080A">
        <w:rPr>
          <w:rFonts w:ascii="Times New Roman" w:hAnsi="Times New Roman" w:cs="Times New Roman"/>
          <w:sz w:val="24"/>
          <w:szCs w:val="24"/>
        </w:rPr>
        <w:t>desplegada</w:t>
      </w:r>
      <w:r w:rsidR="00CE0D20">
        <w:rPr>
          <w:rFonts w:ascii="Times New Roman" w:hAnsi="Times New Roman" w:cs="Times New Roman"/>
          <w:sz w:val="24"/>
          <w:szCs w:val="24"/>
        </w:rPr>
        <w:t>”</w:t>
      </w:r>
      <w:r w:rsidR="00FF61D5" w:rsidRPr="005E080A">
        <w:rPr>
          <w:rFonts w:ascii="Times New Roman" w:hAnsi="Times New Roman" w:cs="Times New Roman"/>
          <w:sz w:val="24"/>
          <w:szCs w:val="24"/>
        </w:rPr>
        <w:t xml:space="preserve"> como objeto sexual en un rol exhibicionista, su apariencia es codificada para la visión erótica. Su ser reside en su capacidad para ser-vista [</w:t>
      </w:r>
      <w:r w:rsidR="00FF61D5" w:rsidRPr="00655B8D">
        <w:rPr>
          <w:rFonts w:ascii="Times New Roman" w:hAnsi="Times New Roman" w:cs="Times New Roman"/>
          <w:i/>
          <w:iCs/>
          <w:sz w:val="24"/>
          <w:szCs w:val="24"/>
        </w:rPr>
        <w:t>to-be-looked-at-ness</w:t>
      </w:r>
      <w:r w:rsidR="00FF61D5" w:rsidRPr="005E080A">
        <w:rPr>
          <w:rFonts w:ascii="Times New Roman" w:hAnsi="Times New Roman" w:cs="Times New Roman"/>
          <w:sz w:val="24"/>
          <w:szCs w:val="24"/>
        </w:rPr>
        <w:t xml:space="preserve">], significa el deseo masculino. Su cuerpo es producido, “estilizado” y “fragmentado” por primeros planos; el cuerpo femenino, en tanto </w:t>
      </w:r>
      <w:r w:rsidR="00CE0D20">
        <w:rPr>
          <w:rFonts w:ascii="Times New Roman" w:hAnsi="Times New Roman" w:cs="Times New Roman"/>
          <w:sz w:val="24"/>
          <w:szCs w:val="24"/>
        </w:rPr>
        <w:t>“</w:t>
      </w:r>
      <w:r w:rsidR="00FF61D5" w:rsidRPr="005E080A">
        <w:rPr>
          <w:rFonts w:ascii="Times New Roman" w:hAnsi="Times New Roman" w:cs="Times New Roman"/>
          <w:sz w:val="24"/>
          <w:szCs w:val="24"/>
        </w:rPr>
        <w:t>contenido</w:t>
      </w:r>
      <w:r w:rsidR="00CE0D20">
        <w:rPr>
          <w:rFonts w:ascii="Times New Roman" w:hAnsi="Times New Roman" w:cs="Times New Roman"/>
          <w:sz w:val="24"/>
          <w:szCs w:val="24"/>
        </w:rPr>
        <w:t>”</w:t>
      </w:r>
      <w:r w:rsidR="00FF61D5" w:rsidRPr="005E080A">
        <w:rPr>
          <w:rFonts w:ascii="Times New Roman" w:hAnsi="Times New Roman" w:cs="Times New Roman"/>
          <w:sz w:val="24"/>
          <w:szCs w:val="24"/>
        </w:rPr>
        <w:t xml:space="preserve"> del film y </w:t>
      </w:r>
      <w:r w:rsidR="0060052A">
        <w:rPr>
          <w:rFonts w:ascii="Times New Roman" w:hAnsi="Times New Roman" w:cs="Times New Roman"/>
          <w:sz w:val="24"/>
          <w:szCs w:val="24"/>
        </w:rPr>
        <w:t>“</w:t>
      </w:r>
      <w:r w:rsidR="00FF61D5" w:rsidRPr="005E080A">
        <w:rPr>
          <w:rFonts w:ascii="Times New Roman" w:hAnsi="Times New Roman" w:cs="Times New Roman"/>
          <w:sz w:val="24"/>
          <w:szCs w:val="24"/>
        </w:rPr>
        <w:t>receptáculo</w:t>
      </w:r>
      <w:r w:rsidR="0060052A">
        <w:rPr>
          <w:rFonts w:ascii="Times New Roman" w:hAnsi="Times New Roman" w:cs="Times New Roman"/>
          <w:sz w:val="24"/>
          <w:szCs w:val="24"/>
        </w:rPr>
        <w:t>”</w:t>
      </w:r>
      <w:r w:rsidR="00FF61D5" w:rsidRPr="005E080A">
        <w:rPr>
          <w:rFonts w:ascii="Times New Roman" w:hAnsi="Times New Roman" w:cs="Times New Roman"/>
          <w:sz w:val="24"/>
          <w:szCs w:val="24"/>
        </w:rPr>
        <w:t xml:space="preserve"> de la mirada del espectador, es un “cuerpo fragmentado”. En síntesis, la mujer como imagen es desplegada para el goce y la mirada del hombre. El personaje que cumple el rol masculino es quien carga la mirada masculina [</w:t>
      </w:r>
      <w:r w:rsidR="00FF61D5" w:rsidRPr="00655B8D">
        <w:rPr>
          <w:rFonts w:ascii="Times New Roman" w:hAnsi="Times New Roman" w:cs="Times New Roman"/>
          <w:i/>
          <w:iCs/>
          <w:sz w:val="24"/>
          <w:szCs w:val="24"/>
        </w:rPr>
        <w:t>man as bearer of the look</w:t>
      </w:r>
      <w:r w:rsidR="00FF61D5" w:rsidRPr="005E080A">
        <w:rPr>
          <w:rFonts w:ascii="Times New Roman" w:hAnsi="Times New Roman" w:cs="Times New Roman"/>
          <w:sz w:val="24"/>
          <w:szCs w:val="24"/>
        </w:rPr>
        <w:t>], la mirada del personaje y de la audiencia son una y la misma. De esta manera, se resuelve la tensión entre escopofilia e identificación. E</w:t>
      </w:r>
      <w:r w:rsidR="007F041C">
        <w:rPr>
          <w:rFonts w:ascii="Times New Roman" w:hAnsi="Times New Roman" w:cs="Times New Roman"/>
          <w:sz w:val="24"/>
          <w:szCs w:val="24"/>
        </w:rPr>
        <w:t>ntonces, e</w:t>
      </w:r>
      <w:r w:rsidR="00FF61D5" w:rsidRPr="005E080A">
        <w:rPr>
          <w:rFonts w:ascii="Times New Roman" w:hAnsi="Times New Roman" w:cs="Times New Roman"/>
          <w:sz w:val="24"/>
          <w:szCs w:val="24"/>
        </w:rPr>
        <w:t>n un film hay dos placeres visuales, la pulsión escópica hacia la figura femenina y la identificación con el personaje masculino que la mira –al identificarse con él y su poder diegético el espectador puede indirectamente tomar posesión de la figura femenina–.</w:t>
      </w:r>
      <w:r w:rsidR="00453A7E">
        <w:rPr>
          <w:rFonts w:ascii="Times New Roman" w:hAnsi="Times New Roman" w:cs="Times New Roman"/>
          <w:sz w:val="24"/>
          <w:szCs w:val="24"/>
        </w:rPr>
        <w:t xml:space="preserve"> </w:t>
      </w:r>
      <w:r w:rsidR="00FF61D5" w:rsidRPr="005E080A">
        <w:rPr>
          <w:rFonts w:ascii="Times New Roman" w:hAnsi="Times New Roman" w:cs="Times New Roman"/>
          <w:sz w:val="24"/>
          <w:szCs w:val="24"/>
        </w:rPr>
        <w:t>La mujer como imagen, estructura ideológico-patriarcal, resolvió la tensión, anhelada por los espectadores y los personajes unifica ambas miradas, realiza así las fantasías escopofílicas y narcisistas de la audiencia.</w:t>
      </w:r>
    </w:p>
    <w:bookmarkEnd w:id="0"/>
    <w:p w14:paraId="0FE1FA27" w14:textId="2C059C70" w:rsidR="0060052A" w:rsidRPr="0060052A" w:rsidRDefault="0060052A" w:rsidP="0060052A">
      <w:pPr>
        <w:spacing w:line="360" w:lineRule="auto"/>
        <w:ind w:firstLine="567"/>
        <w:jc w:val="both"/>
        <w:rPr>
          <w:rFonts w:ascii="Times New Roman" w:hAnsi="Times New Roman" w:cs="Times New Roman"/>
          <w:sz w:val="24"/>
          <w:szCs w:val="24"/>
        </w:rPr>
      </w:pPr>
      <w:r w:rsidRPr="0060052A">
        <w:rPr>
          <w:rFonts w:ascii="Times New Roman" w:hAnsi="Times New Roman" w:cs="Times New Roman"/>
          <w:sz w:val="24"/>
          <w:szCs w:val="24"/>
        </w:rPr>
        <w:t xml:space="preserve">En cuanto a lo narrativo, su estructura también obedece al binario activo/masculino y pasivo/femenino. Mulvey parte de la narratología, pero, tal como indica de Lauretis (1984), va más allá al dar cuenta del papel del deseo edípico en toda historia. Toda historia se desenvuelve alrededor de dos personajes dramáticos: el héroe-humano-sujeto y la </w:t>
      </w:r>
      <w:r w:rsidRPr="0060052A">
        <w:rPr>
          <w:rFonts w:ascii="Times New Roman" w:hAnsi="Times New Roman" w:cs="Times New Roman"/>
          <w:sz w:val="24"/>
          <w:szCs w:val="24"/>
        </w:rPr>
        <w:lastRenderedPageBreak/>
        <w:t xml:space="preserve">princesa-objeto-espacio-otro. El rol de la mujer en la historia es promover el accionar del hombre, su cuerpo no le pertenece, es el territorio donde se desenvuelve la historia, su acción predilecta es esperar mientras él impulsa la historia, hace que las cosas sucedan. La historia de la mujer es la del deseo del hombre. La </w:t>
      </w:r>
      <w:r>
        <w:rPr>
          <w:rFonts w:ascii="Times New Roman" w:hAnsi="Times New Roman" w:cs="Times New Roman"/>
          <w:sz w:val="24"/>
          <w:szCs w:val="24"/>
        </w:rPr>
        <w:t>sucesión</w:t>
      </w:r>
      <w:r w:rsidRPr="0060052A">
        <w:rPr>
          <w:rFonts w:ascii="Times New Roman" w:hAnsi="Times New Roman" w:cs="Times New Roman"/>
          <w:sz w:val="24"/>
          <w:szCs w:val="24"/>
        </w:rPr>
        <w:t xml:space="preserve"> y transformación, los dos principios del relato</w:t>
      </w:r>
      <w:r w:rsidR="00B40C4C">
        <w:rPr>
          <w:rFonts w:ascii="Times New Roman" w:hAnsi="Times New Roman" w:cs="Times New Roman"/>
          <w:sz w:val="24"/>
          <w:szCs w:val="24"/>
        </w:rPr>
        <w:t xml:space="preserve"> (Todorov, 1983)</w:t>
      </w:r>
      <w:r w:rsidRPr="0060052A">
        <w:rPr>
          <w:rFonts w:ascii="Times New Roman" w:hAnsi="Times New Roman" w:cs="Times New Roman"/>
          <w:sz w:val="24"/>
          <w:szCs w:val="24"/>
        </w:rPr>
        <w:t>, obedecen a una “lógica edípica” (Mulvey, 198</w:t>
      </w:r>
      <w:r w:rsidRPr="00DC39B6">
        <w:rPr>
          <w:rFonts w:ascii="Times New Roman" w:hAnsi="Times New Roman" w:cs="Times New Roman"/>
          <w:sz w:val="24"/>
          <w:szCs w:val="24"/>
        </w:rPr>
        <w:t>1) articuladora de una “temporalidad hetero-lineal” [</w:t>
      </w:r>
      <w:r w:rsidRPr="00DC39B6">
        <w:rPr>
          <w:rFonts w:ascii="Times New Roman" w:hAnsi="Times New Roman" w:cs="Times New Roman"/>
          <w:i/>
          <w:iCs/>
          <w:sz w:val="24"/>
          <w:szCs w:val="24"/>
        </w:rPr>
        <w:t>straight time</w:t>
      </w:r>
      <w:r w:rsidRPr="00DC39B6">
        <w:rPr>
          <w:rFonts w:ascii="Times New Roman" w:hAnsi="Times New Roman" w:cs="Times New Roman"/>
          <w:sz w:val="24"/>
          <w:szCs w:val="24"/>
        </w:rPr>
        <w:t>] (Halberstam, 2011)</w:t>
      </w:r>
      <w:r w:rsidRPr="0060052A">
        <w:rPr>
          <w:rFonts w:ascii="Times New Roman" w:hAnsi="Times New Roman" w:cs="Times New Roman"/>
          <w:sz w:val="24"/>
          <w:szCs w:val="24"/>
        </w:rPr>
        <w:t xml:space="preserve"> que se desenvuelve “sin el consentimiento” de la figura femenina (de Lauretis, 1984: 133). En suma, la narración se estructura alrededor de una figura principal masculina que controla la temporalidad y las acciones diegéticas y con quien el espectador se identifica. Al igual que como sucedía con la mirada, la historia promueve la identificación de le espectadore con el héroe. El protagonista masculino articula la mirada y crea la acción. Amalgamados, el poder de la mirada y el poder del protagonista, dan el placer de la omnipotencia. Para concluir, podemos decir que</w:t>
      </w:r>
      <w:r w:rsidR="009D317D">
        <w:rPr>
          <w:rFonts w:ascii="Times New Roman" w:hAnsi="Times New Roman" w:cs="Times New Roman"/>
          <w:sz w:val="24"/>
          <w:szCs w:val="24"/>
        </w:rPr>
        <w:t xml:space="preserve"> </w:t>
      </w:r>
      <w:r w:rsidRPr="0060052A">
        <w:rPr>
          <w:rFonts w:ascii="Times New Roman" w:hAnsi="Times New Roman" w:cs="Times New Roman"/>
          <w:sz w:val="24"/>
          <w:szCs w:val="24"/>
        </w:rPr>
        <w:t xml:space="preserve">el film produce un mundo, una mirada y un objeto cortados a medida del deseo edípico para un espectador masculino. </w:t>
      </w:r>
    </w:p>
    <w:p w14:paraId="231F850E" w14:textId="2A490B65" w:rsidR="007C20FE" w:rsidRPr="00453A7E" w:rsidRDefault="007C20FE" w:rsidP="00453A7E">
      <w:pPr>
        <w:pStyle w:val="Prrafodelista"/>
        <w:numPr>
          <w:ilvl w:val="0"/>
          <w:numId w:val="6"/>
        </w:numPr>
        <w:spacing w:line="360" w:lineRule="auto"/>
        <w:jc w:val="both"/>
        <w:rPr>
          <w:rFonts w:ascii="Times New Roman" w:hAnsi="Times New Roman" w:cs="Times New Roman"/>
          <w:b/>
          <w:bCs/>
          <w:sz w:val="24"/>
          <w:szCs w:val="24"/>
        </w:rPr>
      </w:pPr>
      <w:r w:rsidRPr="00453A7E">
        <w:rPr>
          <w:rFonts w:ascii="Times New Roman" w:hAnsi="Times New Roman" w:cs="Times New Roman"/>
          <w:b/>
          <w:bCs/>
          <w:sz w:val="24"/>
          <w:szCs w:val="24"/>
        </w:rPr>
        <w:t>La instancia de la recepción en Mulvey</w:t>
      </w:r>
    </w:p>
    <w:p w14:paraId="2DAB9078" w14:textId="5DDAF339" w:rsidR="003B1AD1" w:rsidRPr="003B1AD1" w:rsidRDefault="003B1AD1" w:rsidP="00FF61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En los años siguientes a la publicación de su ensayo, Mulvey fue criticada por asumir un espectador masculino universal</w:t>
      </w:r>
      <w:r w:rsidR="00EA5713">
        <w:rPr>
          <w:rFonts w:ascii="Times New Roman" w:hAnsi="Times New Roman" w:cs="Times New Roman"/>
          <w:sz w:val="24"/>
          <w:szCs w:val="24"/>
        </w:rPr>
        <w:t xml:space="preserve"> y pasivo</w:t>
      </w:r>
      <w:r>
        <w:rPr>
          <w:rFonts w:ascii="Times New Roman" w:hAnsi="Times New Roman" w:cs="Times New Roman"/>
          <w:sz w:val="24"/>
          <w:szCs w:val="24"/>
        </w:rPr>
        <w:t xml:space="preserve">. Objeciones a las que respondió en 1981 al afirmar que su modelo concierne a roles y posiciones; por lo que, cualquiera, más allá de su género, puede ocuparlas. El personaje masculino puede ser encarnado por una mujer en un cambio de papeles, pero el rol siempre será masculino. De la misma manera, la posición de expectación canónica es masculina, más allá de quien ocupe la butaca, lo cual inaugura una problemática fundamental que versa en torno a la instancia del reconocimiento: </w:t>
      </w:r>
      <w:r w:rsidRPr="009D317D">
        <w:rPr>
          <w:rFonts w:ascii="Times New Roman" w:hAnsi="Times New Roman" w:cs="Times New Roman"/>
          <w:sz w:val="24"/>
          <w:szCs w:val="24"/>
        </w:rPr>
        <w:t>¿cómo consumen los films las mujeres?</w:t>
      </w:r>
      <w:r>
        <w:rPr>
          <w:rFonts w:ascii="Times New Roman" w:hAnsi="Times New Roman" w:cs="Times New Roman"/>
          <w:sz w:val="24"/>
          <w:szCs w:val="24"/>
        </w:rPr>
        <w:t xml:space="preserve"> O para decirlo con Aníbal Ford</w:t>
      </w:r>
      <w:r w:rsidR="00F14E27">
        <w:rPr>
          <w:rFonts w:ascii="Times New Roman" w:hAnsi="Times New Roman" w:cs="Times New Roman"/>
          <w:sz w:val="24"/>
          <w:szCs w:val="24"/>
        </w:rPr>
        <w:t xml:space="preserve"> (1985: 23)</w:t>
      </w:r>
      <w:r>
        <w:rPr>
          <w:rFonts w:ascii="Times New Roman" w:hAnsi="Times New Roman" w:cs="Times New Roman"/>
          <w:sz w:val="24"/>
          <w:szCs w:val="24"/>
        </w:rPr>
        <w:t xml:space="preserve">, </w:t>
      </w:r>
      <w:r w:rsidRPr="009D317D">
        <w:rPr>
          <w:rFonts w:ascii="Times New Roman" w:hAnsi="Times New Roman" w:cs="Times New Roman"/>
          <w:sz w:val="24"/>
          <w:szCs w:val="24"/>
        </w:rPr>
        <w:t>¿cómo leen les subalternes los medios de comunicación?</w:t>
      </w:r>
      <w:r w:rsidRPr="003B1AD1">
        <w:rPr>
          <w:rFonts w:ascii="Times New Roman" w:hAnsi="Times New Roman" w:cs="Times New Roman"/>
          <w:sz w:val="24"/>
          <w:szCs w:val="24"/>
        </w:rPr>
        <w:t xml:space="preserve"> </w:t>
      </w:r>
    </w:p>
    <w:p w14:paraId="19403B45" w14:textId="1FD390E5" w:rsidR="007C20FE" w:rsidRDefault="003B1AD1" w:rsidP="00FF61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Según Mulvey (1981) tan solo hay dos posibilidades: o bien, identificación con la imagen-pasiva, la espectadora se identifica con la figura femenina del film y sufre por su pasividad al mismo tiempo que disfruta del placer de ser-vista; o bien, como suele suceder, identificación con la mirada-activa, se masculiniza y </w:t>
      </w:r>
      <w:r w:rsidR="000F5ADA">
        <w:rPr>
          <w:rFonts w:ascii="Times New Roman" w:hAnsi="Times New Roman" w:cs="Times New Roman"/>
          <w:sz w:val="24"/>
          <w:szCs w:val="24"/>
        </w:rPr>
        <w:t>trasviste</w:t>
      </w:r>
      <w:r>
        <w:rPr>
          <w:rFonts w:ascii="Times New Roman" w:hAnsi="Times New Roman" w:cs="Times New Roman"/>
          <w:sz w:val="24"/>
          <w:szCs w:val="24"/>
        </w:rPr>
        <w:t xml:space="preserve"> al identificarse con el héroe del film y disfruta de su libertad y poder sobre el mundo diegético. De esta manera, la resistencia, </w:t>
      </w:r>
      <w:r w:rsidR="00B70218">
        <w:rPr>
          <w:rFonts w:ascii="Times New Roman" w:hAnsi="Times New Roman" w:cs="Times New Roman"/>
          <w:sz w:val="24"/>
          <w:szCs w:val="24"/>
        </w:rPr>
        <w:t>en la obra de</w:t>
      </w:r>
      <w:r>
        <w:rPr>
          <w:rFonts w:ascii="Times New Roman" w:hAnsi="Times New Roman" w:cs="Times New Roman"/>
          <w:sz w:val="24"/>
          <w:szCs w:val="24"/>
        </w:rPr>
        <w:t xml:space="preserve"> Mulvey, </w:t>
      </w:r>
      <w:r w:rsidR="00B70218">
        <w:rPr>
          <w:rFonts w:ascii="Times New Roman" w:hAnsi="Times New Roman" w:cs="Times New Roman"/>
          <w:sz w:val="24"/>
          <w:szCs w:val="24"/>
        </w:rPr>
        <w:t>pareciera quedar</w:t>
      </w:r>
      <w:r>
        <w:rPr>
          <w:rFonts w:ascii="Times New Roman" w:hAnsi="Times New Roman" w:cs="Times New Roman"/>
          <w:sz w:val="24"/>
          <w:szCs w:val="24"/>
        </w:rPr>
        <w:t xml:space="preserve"> circunscripta a la producción independiente de cineastas feministas</w:t>
      </w:r>
      <w:r w:rsidR="008174CA">
        <w:rPr>
          <w:rFonts w:ascii="Times New Roman" w:hAnsi="Times New Roman" w:cs="Times New Roman"/>
          <w:sz w:val="24"/>
          <w:szCs w:val="24"/>
        </w:rPr>
        <w:t xml:space="preserve"> que tomaran distancia de</w:t>
      </w:r>
      <w:r w:rsidR="000F5ADA">
        <w:rPr>
          <w:rFonts w:ascii="Times New Roman" w:hAnsi="Times New Roman" w:cs="Times New Roman"/>
          <w:sz w:val="24"/>
          <w:szCs w:val="24"/>
        </w:rPr>
        <w:t xml:space="preserve"> </w:t>
      </w:r>
      <w:r w:rsidR="008174CA">
        <w:rPr>
          <w:rFonts w:ascii="Times New Roman" w:hAnsi="Times New Roman" w:cs="Times New Roman"/>
          <w:sz w:val="24"/>
          <w:szCs w:val="24"/>
        </w:rPr>
        <w:t>l</w:t>
      </w:r>
      <w:r w:rsidR="000F5ADA">
        <w:rPr>
          <w:rFonts w:ascii="Times New Roman" w:hAnsi="Times New Roman" w:cs="Times New Roman"/>
          <w:sz w:val="24"/>
          <w:szCs w:val="24"/>
        </w:rPr>
        <w:t>a</w:t>
      </w:r>
      <w:r w:rsidR="008174CA">
        <w:rPr>
          <w:rFonts w:ascii="Times New Roman" w:hAnsi="Times New Roman" w:cs="Times New Roman"/>
          <w:sz w:val="24"/>
          <w:szCs w:val="24"/>
        </w:rPr>
        <w:t xml:space="preserve"> </w:t>
      </w:r>
      <w:r w:rsidR="000F5ADA">
        <w:rPr>
          <w:rFonts w:ascii="Times New Roman" w:hAnsi="Times New Roman" w:cs="Times New Roman"/>
          <w:sz w:val="24"/>
          <w:szCs w:val="24"/>
        </w:rPr>
        <w:t xml:space="preserve">estructura </w:t>
      </w:r>
      <w:r w:rsidR="000F5ADA">
        <w:rPr>
          <w:rFonts w:ascii="Times New Roman" w:hAnsi="Times New Roman" w:cs="Times New Roman"/>
          <w:sz w:val="24"/>
          <w:szCs w:val="24"/>
        </w:rPr>
        <w:lastRenderedPageBreak/>
        <w:t>narrativa-visual</w:t>
      </w:r>
      <w:r w:rsidR="008174CA">
        <w:rPr>
          <w:rFonts w:ascii="Times New Roman" w:hAnsi="Times New Roman" w:cs="Times New Roman"/>
          <w:sz w:val="24"/>
          <w:szCs w:val="24"/>
        </w:rPr>
        <w:t xml:space="preserve"> que históricamente el cine, principalmente el hollywoodense, ha adoptado; en el último apartado volveremos sobre estas cuestiones</w:t>
      </w:r>
      <w:r>
        <w:rPr>
          <w:rFonts w:ascii="Times New Roman" w:hAnsi="Times New Roman" w:cs="Times New Roman"/>
          <w:sz w:val="24"/>
          <w:szCs w:val="24"/>
        </w:rPr>
        <w:t>.</w:t>
      </w:r>
    </w:p>
    <w:p w14:paraId="3AD11466" w14:textId="643E5BE4" w:rsidR="007C20FE" w:rsidRPr="007C20FE" w:rsidRDefault="007C20FE" w:rsidP="00FF61D5">
      <w:pPr>
        <w:spacing w:line="360" w:lineRule="auto"/>
        <w:ind w:firstLine="567"/>
        <w:jc w:val="both"/>
        <w:rPr>
          <w:rFonts w:ascii="Times New Roman" w:hAnsi="Times New Roman" w:cs="Times New Roman"/>
          <w:b/>
          <w:bCs/>
          <w:sz w:val="24"/>
          <w:szCs w:val="24"/>
        </w:rPr>
      </w:pPr>
      <w:r w:rsidRPr="007C20FE">
        <w:rPr>
          <w:rFonts w:ascii="Times New Roman" w:hAnsi="Times New Roman" w:cs="Times New Roman"/>
          <w:b/>
          <w:bCs/>
          <w:sz w:val="24"/>
          <w:szCs w:val="24"/>
        </w:rPr>
        <w:t xml:space="preserve">D. </w:t>
      </w:r>
      <w:r w:rsidR="000A07C3">
        <w:rPr>
          <w:rFonts w:ascii="Times New Roman" w:hAnsi="Times New Roman" w:cs="Times New Roman"/>
          <w:b/>
          <w:bCs/>
          <w:sz w:val="24"/>
          <w:szCs w:val="24"/>
        </w:rPr>
        <w:t>Usos contemporáneos</w:t>
      </w:r>
      <w:r w:rsidRPr="007C20FE">
        <w:rPr>
          <w:rFonts w:ascii="Times New Roman" w:hAnsi="Times New Roman" w:cs="Times New Roman"/>
          <w:b/>
          <w:bCs/>
          <w:sz w:val="24"/>
          <w:szCs w:val="24"/>
        </w:rPr>
        <w:t xml:space="preserve"> del concepto</w:t>
      </w:r>
    </w:p>
    <w:p w14:paraId="658312DF" w14:textId="78DD5ED6" w:rsidR="00FF61D5" w:rsidRDefault="00FF61D5" w:rsidP="00FF61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Tales son los aspectos sustanciales del esquema de Mulvey. Ahora bien, en sus escritos encontramos una tensión. Por un lado, el concepto pareciera denunciar una industria cultural sexista dominada por hombres. La mirada masculina sería una consecuencia de que </w:t>
      </w:r>
      <w:r w:rsidRPr="00AF6E5F">
        <w:rPr>
          <w:rFonts w:ascii="Times New Roman" w:hAnsi="Times New Roman" w:cs="Times New Roman"/>
          <w:sz w:val="24"/>
          <w:szCs w:val="24"/>
        </w:rPr>
        <w:t>los hombres s</w:t>
      </w:r>
      <w:r>
        <w:rPr>
          <w:rFonts w:ascii="Times New Roman" w:hAnsi="Times New Roman" w:cs="Times New Roman"/>
          <w:sz w:val="24"/>
          <w:szCs w:val="24"/>
        </w:rPr>
        <w:t xml:space="preserve">ean propietarios de los medios y ocupen la mayoría de las posiciones directivas. Por lo que la resistencia estaría comandada por un cine feminista independiente. Por otro lado, el concepto pareciera describir un código visual y una gramática narrativa propias de un régimen simbólico. Esta tensión prevalece en los usos contemporáneos del concepto en el campo anglosajón de los </w:t>
      </w:r>
      <w:r w:rsidRPr="009003F7">
        <w:rPr>
          <w:rFonts w:ascii="Times New Roman" w:hAnsi="Times New Roman" w:cs="Times New Roman"/>
          <w:i/>
          <w:iCs/>
          <w:sz w:val="24"/>
          <w:szCs w:val="24"/>
        </w:rPr>
        <w:t>Feminist Media Studies</w:t>
      </w:r>
      <w:r>
        <w:rPr>
          <w:rFonts w:ascii="Times New Roman" w:hAnsi="Times New Roman" w:cs="Times New Roman"/>
          <w:sz w:val="24"/>
          <w:szCs w:val="24"/>
        </w:rPr>
        <w:t xml:space="preserve">. Así, por ejemplo, </w:t>
      </w:r>
      <w:r w:rsidRPr="00C26049">
        <w:rPr>
          <w:rFonts w:ascii="Times New Roman" w:hAnsi="Times New Roman" w:cs="Times New Roman"/>
          <w:sz w:val="24"/>
          <w:szCs w:val="24"/>
        </w:rPr>
        <w:t xml:space="preserve">Yow-Juin Wang </w:t>
      </w:r>
      <w:r>
        <w:rPr>
          <w:rFonts w:ascii="Times New Roman" w:hAnsi="Times New Roman" w:cs="Times New Roman"/>
          <w:sz w:val="24"/>
          <w:szCs w:val="24"/>
        </w:rPr>
        <w:t xml:space="preserve">(2011) lo utiliza para referirse a la mirada prejuiciosa de hombres dentro de una plataforma, mientras que Katie Milestone y Anneke Meyer describen con él no solo la predominancia de hombres en las industrias culturales sino también la configuración arquitectónica de los </w:t>
      </w:r>
      <w:r w:rsidRPr="00AF6E5F">
        <w:rPr>
          <w:rFonts w:ascii="Times New Roman" w:hAnsi="Times New Roman" w:cs="Times New Roman"/>
          <w:i/>
          <w:iCs/>
          <w:sz w:val="24"/>
          <w:szCs w:val="24"/>
        </w:rPr>
        <w:t>strip clubs</w:t>
      </w:r>
      <w:r>
        <w:rPr>
          <w:rFonts w:ascii="Times New Roman" w:hAnsi="Times New Roman" w:cs="Times New Roman"/>
          <w:sz w:val="24"/>
          <w:szCs w:val="24"/>
        </w:rPr>
        <w:t xml:space="preserve"> y la mirada de hombres a mujeres en la vía pública</w:t>
      </w:r>
      <w:r w:rsidR="00F86EA9">
        <w:rPr>
          <w:rFonts w:ascii="Times New Roman" w:hAnsi="Times New Roman" w:cs="Times New Roman"/>
          <w:sz w:val="24"/>
          <w:szCs w:val="24"/>
        </w:rPr>
        <w:t xml:space="preserve"> (Milestone, Meyer y Vasen, 2022)</w:t>
      </w:r>
      <w:r>
        <w:rPr>
          <w:rFonts w:ascii="Times New Roman" w:hAnsi="Times New Roman" w:cs="Times New Roman"/>
          <w:sz w:val="24"/>
          <w:szCs w:val="24"/>
        </w:rPr>
        <w:t>, por su parte, Alison Harvey lo considera una parte dentro de una gramática del género más amplia que condiciona la representación de los cuerpos</w:t>
      </w:r>
      <w:r w:rsidR="00F86EA9">
        <w:rPr>
          <w:rFonts w:ascii="Times New Roman" w:hAnsi="Times New Roman" w:cs="Times New Roman"/>
          <w:sz w:val="24"/>
          <w:szCs w:val="24"/>
        </w:rPr>
        <w:t xml:space="preserve"> (Harvey y Vasen, 2021)</w:t>
      </w:r>
      <w:r w:rsidR="003C39E3">
        <w:rPr>
          <w:rFonts w:ascii="Times New Roman" w:hAnsi="Times New Roman" w:cs="Times New Roman"/>
          <w:sz w:val="24"/>
          <w:szCs w:val="24"/>
        </w:rPr>
        <w:t xml:space="preserve">. </w:t>
      </w:r>
      <w:r w:rsidR="00E865B0">
        <w:rPr>
          <w:rFonts w:ascii="Times New Roman" w:hAnsi="Times New Roman" w:cs="Times New Roman"/>
          <w:sz w:val="24"/>
          <w:szCs w:val="24"/>
        </w:rPr>
        <w:t>S</w:t>
      </w:r>
      <w:r>
        <w:rPr>
          <w:rFonts w:ascii="Times New Roman" w:hAnsi="Times New Roman" w:cs="Times New Roman"/>
          <w:sz w:val="24"/>
          <w:szCs w:val="24"/>
        </w:rPr>
        <w:t xml:space="preserve">olamente la soberbia intelectual puede llevar a considerar ciertos usos como incorrectos. Habiendo dicho esto, consideramos que para la problemática que aquí nos convoca –la auto-sexualización en las plataformas digitales– ciertos enfoques resultan más </w:t>
      </w:r>
      <w:r w:rsidR="003C39E3">
        <w:rPr>
          <w:rFonts w:ascii="Times New Roman" w:hAnsi="Times New Roman" w:cs="Times New Roman"/>
          <w:sz w:val="24"/>
          <w:szCs w:val="24"/>
        </w:rPr>
        <w:t>productivos</w:t>
      </w:r>
      <w:r>
        <w:rPr>
          <w:rFonts w:ascii="Times New Roman" w:hAnsi="Times New Roman" w:cs="Times New Roman"/>
          <w:sz w:val="24"/>
          <w:szCs w:val="24"/>
        </w:rPr>
        <w:t xml:space="preserve"> que otros. Dado que hoy en día tanto hombres como mujeres disponen de las cámaras con las que se toman fotografías, si adhiriésemos a la primera postura –esto es, que el género de quien opera la cámara determina la representación– solamente podríamos llegar a dos conclusiones posibles, o bien les usuaries están atravesades por una falsa conciencia que hace que se fotografíen según las normas visuales del régimen heteropatriarcal, o bien les usuaries son conscientes de esas normas y a través de ellas llevan adelante una liberación sexual. El problema de este falso dilema es que</w:t>
      </w:r>
      <w:r w:rsidR="004875E2">
        <w:rPr>
          <w:rFonts w:ascii="Times New Roman" w:hAnsi="Times New Roman" w:cs="Times New Roman"/>
          <w:sz w:val="24"/>
          <w:szCs w:val="24"/>
        </w:rPr>
        <w:t xml:space="preserve"> en su celeridad por</w:t>
      </w:r>
      <w:r>
        <w:rPr>
          <w:rFonts w:ascii="Times New Roman" w:hAnsi="Times New Roman" w:cs="Times New Roman"/>
          <w:sz w:val="24"/>
          <w:szCs w:val="24"/>
        </w:rPr>
        <w:t xml:space="preserve"> </w:t>
      </w:r>
      <w:r w:rsidR="004875E2">
        <w:rPr>
          <w:rFonts w:ascii="Times New Roman" w:hAnsi="Times New Roman" w:cs="Times New Roman"/>
          <w:sz w:val="24"/>
          <w:szCs w:val="24"/>
        </w:rPr>
        <w:t xml:space="preserve">proclamar la reproducción/revolución </w:t>
      </w:r>
      <w:r>
        <w:rPr>
          <w:rFonts w:ascii="Times New Roman" w:hAnsi="Times New Roman" w:cs="Times New Roman"/>
          <w:sz w:val="24"/>
          <w:szCs w:val="24"/>
        </w:rPr>
        <w:t xml:space="preserve">tiende a obviar la perspectiva de les natives, por lo tanto, semejantes posturas no permiten dar cuenta de la complejidad de la relación entre los códigos y las apropiaciones de les sujetes, entre representación y cuerpo, subjetividad y semiosis. </w:t>
      </w:r>
    </w:p>
    <w:p w14:paraId="7077DA3D" w14:textId="19DB16A3" w:rsidR="00FF61D5" w:rsidRDefault="00C154C9" w:rsidP="00FF61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Para cerrar el aparatado dedicado a la teoría de Mulvey</w:t>
      </w:r>
      <w:r w:rsidR="00FF61D5">
        <w:rPr>
          <w:rFonts w:ascii="Times New Roman" w:hAnsi="Times New Roman" w:cs="Times New Roman"/>
          <w:sz w:val="24"/>
          <w:szCs w:val="24"/>
        </w:rPr>
        <w:t xml:space="preserve">, cabe destacar </w:t>
      </w:r>
      <w:r>
        <w:rPr>
          <w:rFonts w:ascii="Times New Roman" w:hAnsi="Times New Roman" w:cs="Times New Roman"/>
          <w:sz w:val="24"/>
          <w:szCs w:val="24"/>
        </w:rPr>
        <w:t>su</w:t>
      </w:r>
      <w:r w:rsidR="00FF61D5">
        <w:rPr>
          <w:rFonts w:ascii="Times New Roman" w:hAnsi="Times New Roman" w:cs="Times New Roman"/>
          <w:sz w:val="24"/>
          <w:szCs w:val="24"/>
        </w:rPr>
        <w:t xml:space="preserve"> capacidad para formular teóricamente problemáticas centrales en lo que respecta a la representación y (auto)sexualización de los cuerpos en los medios, </w:t>
      </w:r>
      <w:r>
        <w:rPr>
          <w:rFonts w:ascii="Times New Roman" w:hAnsi="Times New Roman" w:cs="Times New Roman"/>
          <w:sz w:val="24"/>
          <w:szCs w:val="24"/>
        </w:rPr>
        <w:t>cuestiones</w:t>
      </w:r>
      <w:r w:rsidR="00FF61D5">
        <w:rPr>
          <w:rFonts w:ascii="Times New Roman" w:hAnsi="Times New Roman" w:cs="Times New Roman"/>
          <w:sz w:val="24"/>
          <w:szCs w:val="24"/>
        </w:rPr>
        <w:t xml:space="preserve"> sumamente contemporánea. Dicho esto, es importante expandir el concepto de mirada masculina para que también pueda dar cuenta de los procesos de racialización de los cuerpos, así como considerar críticamente la rigidez y universalidad de su primera formulación.</w:t>
      </w:r>
    </w:p>
    <w:p w14:paraId="2811C792" w14:textId="1E36F05B" w:rsidR="00FF61D5" w:rsidRPr="004849FC" w:rsidRDefault="00FF61D5" w:rsidP="00FF61D5">
      <w:pPr>
        <w:spacing w:line="360" w:lineRule="auto"/>
        <w:jc w:val="both"/>
        <w:rPr>
          <w:rFonts w:ascii="Times New Roman" w:hAnsi="Times New Roman" w:cs="Times New Roman"/>
          <w:b/>
          <w:bCs/>
          <w:sz w:val="24"/>
          <w:szCs w:val="24"/>
        </w:rPr>
      </w:pPr>
      <w:r w:rsidRPr="004849FC">
        <w:rPr>
          <w:rFonts w:ascii="Times New Roman" w:hAnsi="Times New Roman" w:cs="Times New Roman"/>
          <w:b/>
          <w:bCs/>
          <w:sz w:val="24"/>
          <w:szCs w:val="24"/>
        </w:rPr>
        <w:t xml:space="preserve">III. </w:t>
      </w:r>
      <w:r w:rsidR="00C56C50">
        <w:rPr>
          <w:rFonts w:ascii="Times New Roman" w:hAnsi="Times New Roman" w:cs="Times New Roman"/>
          <w:b/>
          <w:bCs/>
          <w:sz w:val="24"/>
          <w:szCs w:val="24"/>
        </w:rPr>
        <w:t>Teoría Crítica de la Raza</w:t>
      </w:r>
    </w:p>
    <w:p w14:paraId="585ED5E2" w14:textId="6010BFD9" w:rsidR="007C4C5D" w:rsidRDefault="007C4C5D" w:rsidP="007C4C5D">
      <w:pPr>
        <w:spacing w:line="360" w:lineRule="auto"/>
        <w:ind w:firstLine="567"/>
        <w:jc w:val="both"/>
        <w:rPr>
          <w:rFonts w:ascii="Times New Roman" w:hAnsi="Times New Roman" w:cs="Times New Roman"/>
          <w:sz w:val="24"/>
          <w:szCs w:val="24"/>
        </w:rPr>
      </w:pPr>
      <w:r w:rsidRPr="003661D4">
        <w:rPr>
          <w:rFonts w:ascii="Times New Roman" w:hAnsi="Times New Roman" w:cs="Times New Roman"/>
          <w:sz w:val="24"/>
          <w:szCs w:val="24"/>
        </w:rPr>
        <w:t xml:space="preserve">Desde </w:t>
      </w:r>
      <w:r>
        <w:rPr>
          <w:rFonts w:ascii="Times New Roman" w:hAnsi="Times New Roman" w:cs="Times New Roman"/>
          <w:sz w:val="24"/>
          <w:szCs w:val="24"/>
        </w:rPr>
        <w:t>el feminismo negro</w:t>
      </w:r>
      <w:r w:rsidRPr="003661D4">
        <w:rPr>
          <w:rFonts w:ascii="Times New Roman" w:hAnsi="Times New Roman" w:cs="Times New Roman"/>
          <w:sz w:val="24"/>
          <w:szCs w:val="24"/>
        </w:rPr>
        <w:t xml:space="preserve"> se ha expandido la teoría de la mirada masculina, no sin recibir severas reformulaciones y cuestionamientos. En un artículo publicado en </w:t>
      </w:r>
      <w:r w:rsidRPr="003661D4">
        <w:rPr>
          <w:rFonts w:ascii="Times New Roman" w:hAnsi="Times New Roman" w:cs="Times New Roman"/>
          <w:i/>
          <w:iCs/>
          <w:sz w:val="24"/>
          <w:szCs w:val="24"/>
        </w:rPr>
        <w:t>Screen</w:t>
      </w:r>
      <w:r>
        <w:rPr>
          <w:rFonts w:ascii="Times New Roman" w:hAnsi="Times New Roman" w:cs="Times New Roman"/>
          <w:i/>
          <w:iCs/>
          <w:sz w:val="24"/>
          <w:szCs w:val="24"/>
        </w:rPr>
        <w:t>,</w:t>
      </w:r>
      <w:r w:rsidRPr="003661D4">
        <w:rPr>
          <w:rFonts w:ascii="Times New Roman" w:hAnsi="Times New Roman" w:cs="Times New Roman"/>
          <w:sz w:val="24"/>
          <w:szCs w:val="24"/>
        </w:rPr>
        <w:t xml:space="preserve"> Manthia Diawara (</w:t>
      </w:r>
      <w:r w:rsidR="00DC39B6">
        <w:rPr>
          <w:rFonts w:ascii="Times New Roman" w:hAnsi="Times New Roman" w:cs="Times New Roman"/>
          <w:sz w:val="24"/>
          <w:szCs w:val="24"/>
        </w:rPr>
        <w:t>1988</w:t>
      </w:r>
      <w:r w:rsidRPr="003661D4">
        <w:rPr>
          <w:rFonts w:ascii="Times New Roman" w:hAnsi="Times New Roman" w:cs="Times New Roman"/>
          <w:sz w:val="24"/>
          <w:szCs w:val="24"/>
        </w:rPr>
        <w:t xml:space="preserve">) cuestiona el hecho de que las teorías fílmicas de Metz, Mulvey y </w:t>
      </w:r>
      <w:r w:rsidR="00F5722B">
        <w:rPr>
          <w:rFonts w:ascii="Times New Roman" w:hAnsi="Times New Roman" w:cs="Times New Roman"/>
          <w:sz w:val="24"/>
          <w:szCs w:val="24"/>
        </w:rPr>
        <w:t>d</w:t>
      </w:r>
      <w:r w:rsidRPr="003661D4">
        <w:rPr>
          <w:rFonts w:ascii="Times New Roman" w:hAnsi="Times New Roman" w:cs="Times New Roman"/>
          <w:sz w:val="24"/>
          <w:szCs w:val="24"/>
        </w:rPr>
        <w:t>e Lauretis habían dejado afuera cuestiones relativas a la raza, tanto en la materialidad fílmica como en la recepción. Así, Diawara parte de la idea de Mulvey de que el cine está hecho para el placer del espectador masculino y agrega que este “sitúa a los personajes Negros para el placer de espectadores Blan</w:t>
      </w:r>
      <w:r w:rsidR="00805A39">
        <w:rPr>
          <w:rFonts w:ascii="Times New Roman" w:hAnsi="Times New Roman" w:cs="Times New Roman"/>
          <w:sz w:val="24"/>
          <w:szCs w:val="24"/>
        </w:rPr>
        <w:t>ques</w:t>
      </w:r>
      <w:r w:rsidRPr="003661D4">
        <w:rPr>
          <w:rFonts w:ascii="Times New Roman" w:hAnsi="Times New Roman" w:cs="Times New Roman"/>
          <w:sz w:val="24"/>
          <w:szCs w:val="24"/>
        </w:rPr>
        <w:t xml:space="preserve"> (hombres o mujeres)” (Diawara, </w:t>
      </w:r>
      <w:r w:rsidR="00DC39B6">
        <w:rPr>
          <w:rFonts w:ascii="Times New Roman" w:hAnsi="Times New Roman" w:cs="Times New Roman"/>
          <w:sz w:val="24"/>
          <w:szCs w:val="24"/>
        </w:rPr>
        <w:t>1988</w:t>
      </w:r>
      <w:r w:rsidRPr="003661D4">
        <w:rPr>
          <w:rFonts w:ascii="Times New Roman" w:hAnsi="Times New Roman" w:cs="Times New Roman"/>
          <w:sz w:val="24"/>
          <w:szCs w:val="24"/>
        </w:rPr>
        <w:t xml:space="preserve">). Esto lo atestigua en dos tipos de films: por un lado, las </w:t>
      </w:r>
      <w:r w:rsidRPr="003661D4">
        <w:rPr>
          <w:rFonts w:ascii="Times New Roman" w:hAnsi="Times New Roman" w:cs="Times New Roman"/>
          <w:i/>
          <w:iCs/>
          <w:sz w:val="24"/>
          <w:szCs w:val="24"/>
        </w:rPr>
        <w:t>budy cop</w:t>
      </w:r>
      <w:r w:rsidRPr="003661D4">
        <w:rPr>
          <w:rFonts w:ascii="Times New Roman" w:hAnsi="Times New Roman" w:cs="Times New Roman"/>
          <w:sz w:val="24"/>
          <w:szCs w:val="24"/>
        </w:rPr>
        <w:t xml:space="preserve"> –donde le personaje Negre es domesticado, desracializado y aislado para parecer menos amenazante a los ojos de les Blan</w:t>
      </w:r>
      <w:r>
        <w:rPr>
          <w:rFonts w:ascii="Times New Roman" w:hAnsi="Times New Roman" w:cs="Times New Roman"/>
          <w:sz w:val="24"/>
          <w:szCs w:val="24"/>
        </w:rPr>
        <w:t>qu</w:t>
      </w:r>
      <w:r w:rsidRPr="003661D4">
        <w:rPr>
          <w:rFonts w:ascii="Times New Roman" w:hAnsi="Times New Roman" w:cs="Times New Roman"/>
          <w:sz w:val="24"/>
          <w:szCs w:val="24"/>
        </w:rPr>
        <w:t xml:space="preserve">es–, y, por el otro lado, películas como </w:t>
      </w:r>
      <w:r w:rsidRPr="003661D4">
        <w:rPr>
          <w:rFonts w:ascii="Times New Roman" w:hAnsi="Times New Roman" w:cs="Times New Roman"/>
          <w:i/>
          <w:iCs/>
          <w:sz w:val="24"/>
          <w:szCs w:val="24"/>
        </w:rPr>
        <w:t>A Soldier’s Story</w:t>
      </w:r>
      <w:r w:rsidRPr="003661D4">
        <w:rPr>
          <w:rFonts w:ascii="Times New Roman" w:hAnsi="Times New Roman" w:cs="Times New Roman"/>
          <w:sz w:val="24"/>
          <w:szCs w:val="24"/>
        </w:rPr>
        <w:t xml:space="preserve"> –narraciones </w:t>
      </w:r>
      <w:r w:rsidR="004875E2">
        <w:rPr>
          <w:rFonts w:ascii="Times New Roman" w:hAnsi="Times New Roman" w:cs="Times New Roman"/>
          <w:sz w:val="24"/>
          <w:szCs w:val="24"/>
        </w:rPr>
        <w:t>en las que</w:t>
      </w:r>
      <w:r w:rsidRPr="003661D4">
        <w:rPr>
          <w:rFonts w:ascii="Times New Roman" w:hAnsi="Times New Roman" w:cs="Times New Roman"/>
          <w:sz w:val="24"/>
          <w:szCs w:val="24"/>
        </w:rPr>
        <w:t xml:space="preserve"> une personaje Negre se adapta </w:t>
      </w:r>
      <w:r w:rsidR="004875E2">
        <w:rPr>
          <w:rFonts w:ascii="Times New Roman" w:hAnsi="Times New Roman" w:cs="Times New Roman"/>
          <w:sz w:val="24"/>
          <w:szCs w:val="24"/>
        </w:rPr>
        <w:t xml:space="preserve">a </w:t>
      </w:r>
      <w:r w:rsidRPr="003661D4">
        <w:rPr>
          <w:rFonts w:ascii="Times New Roman" w:hAnsi="Times New Roman" w:cs="Times New Roman"/>
          <w:sz w:val="24"/>
          <w:szCs w:val="24"/>
        </w:rPr>
        <w:t>las reglas de la sociedad Blanca y pierde–</w:t>
      </w:r>
      <w:r w:rsidR="00FA5684">
        <w:rPr>
          <w:rFonts w:ascii="Times New Roman" w:hAnsi="Times New Roman" w:cs="Times New Roman"/>
          <w:sz w:val="24"/>
          <w:szCs w:val="24"/>
        </w:rPr>
        <w:t>.</w:t>
      </w:r>
      <w:r w:rsidR="008174CA">
        <w:rPr>
          <w:rStyle w:val="Refdenotaalpie"/>
          <w:rFonts w:ascii="Times New Roman" w:hAnsi="Times New Roman" w:cs="Times New Roman"/>
          <w:sz w:val="24"/>
          <w:szCs w:val="24"/>
        </w:rPr>
        <w:footnoteReference w:id="3"/>
      </w:r>
      <w:r w:rsidR="008174CA">
        <w:rPr>
          <w:rFonts w:ascii="Times New Roman" w:hAnsi="Times New Roman" w:cs="Times New Roman"/>
          <w:sz w:val="24"/>
          <w:szCs w:val="24"/>
        </w:rPr>
        <w:t xml:space="preserve"> </w:t>
      </w:r>
      <w:r w:rsidR="00411391">
        <w:rPr>
          <w:rFonts w:ascii="Times New Roman" w:hAnsi="Times New Roman" w:cs="Times New Roman"/>
          <w:sz w:val="24"/>
          <w:szCs w:val="24"/>
        </w:rPr>
        <w:t xml:space="preserve">Frente a estos hallazgos </w:t>
      </w:r>
      <w:r w:rsidR="006B1172">
        <w:rPr>
          <w:rFonts w:ascii="Times New Roman" w:hAnsi="Times New Roman" w:cs="Times New Roman"/>
          <w:sz w:val="24"/>
          <w:szCs w:val="24"/>
        </w:rPr>
        <w:t>el autor</w:t>
      </w:r>
      <w:r w:rsidR="00FA5684">
        <w:rPr>
          <w:rFonts w:ascii="Times New Roman" w:hAnsi="Times New Roman" w:cs="Times New Roman"/>
          <w:sz w:val="24"/>
          <w:szCs w:val="24"/>
        </w:rPr>
        <w:t xml:space="preserve"> </w:t>
      </w:r>
      <w:r w:rsidR="00411391">
        <w:rPr>
          <w:rFonts w:ascii="Times New Roman" w:hAnsi="Times New Roman" w:cs="Times New Roman"/>
          <w:sz w:val="24"/>
          <w:szCs w:val="24"/>
        </w:rPr>
        <w:t>afirmó que</w:t>
      </w:r>
      <w:r w:rsidRPr="003661D4">
        <w:rPr>
          <w:rFonts w:ascii="Times New Roman" w:hAnsi="Times New Roman" w:cs="Times New Roman"/>
          <w:sz w:val="24"/>
          <w:szCs w:val="24"/>
        </w:rPr>
        <w:t xml:space="preserve"> “no se puede asumir que le espectadore Negre (hombre o mujer) comparta los mismos ‘placeres’ que estos films son capaces de ofrecer a audiencias Blancas”.</w:t>
      </w:r>
    </w:p>
    <w:p w14:paraId="0E806066" w14:textId="016525DC" w:rsidR="007C20FE" w:rsidRPr="003661D4" w:rsidRDefault="007C4C5D" w:rsidP="007C20F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Unos años después </w:t>
      </w:r>
      <w:r w:rsidR="00EA5713">
        <w:rPr>
          <w:rFonts w:ascii="Times New Roman" w:hAnsi="Times New Roman" w:cs="Times New Roman"/>
          <w:sz w:val="24"/>
          <w:szCs w:val="24"/>
        </w:rPr>
        <w:t xml:space="preserve">Diawara (1990) </w:t>
      </w:r>
      <w:r w:rsidR="00DE4397">
        <w:rPr>
          <w:rFonts w:ascii="Times New Roman" w:hAnsi="Times New Roman" w:cs="Times New Roman"/>
          <w:sz w:val="24"/>
          <w:szCs w:val="24"/>
        </w:rPr>
        <w:t>consolida</w:t>
      </w:r>
      <w:r w:rsidR="008C3464">
        <w:rPr>
          <w:rFonts w:ascii="Times New Roman" w:hAnsi="Times New Roman" w:cs="Times New Roman"/>
          <w:sz w:val="24"/>
          <w:szCs w:val="24"/>
        </w:rPr>
        <w:t xml:space="preserve"> su reflexión sobre</w:t>
      </w:r>
      <w:r w:rsidR="00EA5713">
        <w:rPr>
          <w:rFonts w:ascii="Times New Roman" w:hAnsi="Times New Roman" w:cs="Times New Roman"/>
          <w:sz w:val="24"/>
          <w:szCs w:val="24"/>
        </w:rPr>
        <w:t xml:space="preserve"> el carácter interseccional de la recepción y </w:t>
      </w:r>
      <w:r w:rsidR="00DE4397">
        <w:rPr>
          <w:rFonts w:ascii="Times New Roman" w:hAnsi="Times New Roman" w:cs="Times New Roman"/>
          <w:sz w:val="24"/>
          <w:szCs w:val="24"/>
        </w:rPr>
        <w:t>critica</w:t>
      </w:r>
      <w:r w:rsidR="00EA5713">
        <w:rPr>
          <w:rFonts w:ascii="Times New Roman" w:hAnsi="Times New Roman" w:cs="Times New Roman"/>
          <w:sz w:val="24"/>
          <w:szCs w:val="24"/>
        </w:rPr>
        <w:t xml:space="preserve"> la universalidad y pasividad que Mulvey había planteado.</w:t>
      </w:r>
      <w:r w:rsidR="007C20FE" w:rsidRPr="003661D4">
        <w:rPr>
          <w:rFonts w:ascii="Times New Roman" w:hAnsi="Times New Roman" w:cs="Times New Roman"/>
          <w:sz w:val="24"/>
          <w:szCs w:val="24"/>
        </w:rPr>
        <w:t xml:space="preserve"> La forma en que les espectadores ocupan las posiciones subjetivas que la película habilita está condicionada por factores de raza, clase, género y sexualidad. Así, según Diawara, lo característico de les espectadores Negres es </w:t>
      </w:r>
      <w:r w:rsidR="00DE4397">
        <w:rPr>
          <w:rFonts w:ascii="Times New Roman" w:hAnsi="Times New Roman" w:cs="Times New Roman"/>
          <w:sz w:val="24"/>
          <w:szCs w:val="24"/>
        </w:rPr>
        <w:t>“</w:t>
      </w:r>
      <w:r w:rsidR="007C20FE" w:rsidRPr="003661D4">
        <w:rPr>
          <w:rFonts w:ascii="Times New Roman" w:hAnsi="Times New Roman" w:cs="Times New Roman"/>
          <w:sz w:val="24"/>
          <w:szCs w:val="24"/>
        </w:rPr>
        <w:t>esquivar</w:t>
      </w:r>
      <w:r w:rsidR="00DE4397">
        <w:rPr>
          <w:rFonts w:ascii="Times New Roman" w:hAnsi="Times New Roman" w:cs="Times New Roman"/>
          <w:sz w:val="24"/>
          <w:szCs w:val="24"/>
        </w:rPr>
        <w:t>” [</w:t>
      </w:r>
      <w:r w:rsidR="00DE4397" w:rsidRPr="00DE4397">
        <w:rPr>
          <w:rFonts w:ascii="Times New Roman" w:hAnsi="Times New Roman" w:cs="Times New Roman"/>
          <w:i/>
          <w:iCs/>
          <w:sz w:val="24"/>
          <w:szCs w:val="24"/>
        </w:rPr>
        <w:t>circumvent</w:t>
      </w:r>
      <w:r w:rsidR="00DE4397">
        <w:rPr>
          <w:rFonts w:ascii="Times New Roman" w:hAnsi="Times New Roman" w:cs="Times New Roman"/>
          <w:sz w:val="24"/>
          <w:szCs w:val="24"/>
        </w:rPr>
        <w:t>]</w:t>
      </w:r>
      <w:r w:rsidR="007C20FE" w:rsidRPr="003661D4">
        <w:rPr>
          <w:rFonts w:ascii="Times New Roman" w:hAnsi="Times New Roman" w:cs="Times New Roman"/>
          <w:sz w:val="24"/>
          <w:szCs w:val="24"/>
        </w:rPr>
        <w:t xml:space="preserve"> la identificación plena, resistir la ideología codificada en el film mediante una lectura oposicional. En el proceso de identificación se abren brechas en las que le espectadore negre recupera su identidad interseccional y lee críticamente el film.</w:t>
      </w:r>
    </w:p>
    <w:p w14:paraId="6403D0B3" w14:textId="60D71AB6" w:rsidR="00632F0F" w:rsidRDefault="007C20FE" w:rsidP="007C20FE">
      <w:pPr>
        <w:spacing w:line="360" w:lineRule="auto"/>
        <w:ind w:firstLine="567"/>
        <w:jc w:val="both"/>
        <w:rPr>
          <w:rFonts w:ascii="Times New Roman" w:hAnsi="Times New Roman" w:cs="Times New Roman"/>
          <w:sz w:val="24"/>
          <w:szCs w:val="24"/>
        </w:rPr>
      </w:pPr>
      <w:r w:rsidRPr="003661D4">
        <w:rPr>
          <w:rFonts w:ascii="Times New Roman" w:hAnsi="Times New Roman" w:cs="Times New Roman"/>
          <w:sz w:val="24"/>
          <w:szCs w:val="24"/>
        </w:rPr>
        <w:lastRenderedPageBreak/>
        <w:t xml:space="preserve">No obstante, </w:t>
      </w:r>
      <w:r w:rsidR="00DE4397">
        <w:rPr>
          <w:rFonts w:ascii="Times New Roman" w:hAnsi="Times New Roman" w:cs="Times New Roman"/>
          <w:sz w:val="24"/>
          <w:szCs w:val="24"/>
        </w:rPr>
        <w:t>el feminismo negro</w:t>
      </w:r>
      <w:r w:rsidRPr="003661D4">
        <w:rPr>
          <w:rFonts w:ascii="Times New Roman" w:hAnsi="Times New Roman" w:cs="Times New Roman"/>
          <w:sz w:val="24"/>
          <w:szCs w:val="24"/>
        </w:rPr>
        <w:t xml:space="preserve"> </w:t>
      </w:r>
      <w:r w:rsidR="00DE4397">
        <w:rPr>
          <w:rFonts w:ascii="Times New Roman" w:hAnsi="Times New Roman" w:cs="Times New Roman"/>
          <w:sz w:val="24"/>
          <w:szCs w:val="24"/>
        </w:rPr>
        <w:t>notó</w:t>
      </w:r>
      <w:r w:rsidRPr="003661D4">
        <w:rPr>
          <w:rFonts w:ascii="Times New Roman" w:hAnsi="Times New Roman" w:cs="Times New Roman"/>
          <w:sz w:val="24"/>
          <w:szCs w:val="24"/>
        </w:rPr>
        <w:t xml:space="preserve"> un </w:t>
      </w:r>
      <w:r w:rsidR="005F65E6">
        <w:rPr>
          <w:rFonts w:ascii="Times New Roman" w:hAnsi="Times New Roman" w:cs="Times New Roman"/>
          <w:sz w:val="24"/>
          <w:szCs w:val="24"/>
        </w:rPr>
        <w:t>límite</w:t>
      </w:r>
      <w:r w:rsidRPr="003661D4">
        <w:rPr>
          <w:rFonts w:ascii="Times New Roman" w:hAnsi="Times New Roman" w:cs="Times New Roman"/>
          <w:sz w:val="24"/>
          <w:szCs w:val="24"/>
        </w:rPr>
        <w:t>. No solo el análisis</w:t>
      </w:r>
      <w:r w:rsidR="00632F0F">
        <w:rPr>
          <w:rFonts w:ascii="Times New Roman" w:hAnsi="Times New Roman" w:cs="Times New Roman"/>
          <w:sz w:val="24"/>
          <w:szCs w:val="24"/>
        </w:rPr>
        <w:t xml:space="preserve"> de Diawara</w:t>
      </w:r>
      <w:r w:rsidRPr="003661D4">
        <w:rPr>
          <w:rFonts w:ascii="Times New Roman" w:hAnsi="Times New Roman" w:cs="Times New Roman"/>
          <w:sz w:val="24"/>
          <w:szCs w:val="24"/>
        </w:rPr>
        <w:t xml:space="preserve"> estaba enfocado en la recepción de hombres negros, sino que incluso en las producciones cinematográficas independientes realizadas por hombres negros</w:t>
      </w:r>
      <w:r w:rsidR="005F65E6">
        <w:rPr>
          <w:rFonts w:ascii="Times New Roman" w:hAnsi="Times New Roman" w:cs="Times New Roman"/>
          <w:sz w:val="24"/>
          <w:szCs w:val="24"/>
        </w:rPr>
        <w:t xml:space="preserve"> como él</w:t>
      </w:r>
      <w:r w:rsidRPr="003661D4">
        <w:rPr>
          <w:rFonts w:ascii="Times New Roman" w:hAnsi="Times New Roman" w:cs="Times New Roman"/>
          <w:sz w:val="24"/>
          <w:szCs w:val="24"/>
        </w:rPr>
        <w:t xml:space="preserve"> las mujeres </w:t>
      </w:r>
      <w:r w:rsidR="005F65E6">
        <w:rPr>
          <w:rFonts w:ascii="Times New Roman" w:hAnsi="Times New Roman" w:cs="Times New Roman"/>
          <w:sz w:val="24"/>
          <w:szCs w:val="24"/>
        </w:rPr>
        <w:t>aparecían</w:t>
      </w:r>
      <w:r w:rsidRPr="003661D4">
        <w:rPr>
          <w:rFonts w:ascii="Times New Roman" w:hAnsi="Times New Roman" w:cs="Times New Roman"/>
          <w:sz w:val="24"/>
          <w:szCs w:val="24"/>
        </w:rPr>
        <w:t xml:space="preserve"> como objeto de la mirada masculina. Así</w:t>
      </w:r>
      <w:r w:rsidR="00632F0F">
        <w:rPr>
          <w:rFonts w:ascii="Times New Roman" w:hAnsi="Times New Roman" w:cs="Times New Roman"/>
          <w:sz w:val="24"/>
          <w:szCs w:val="24"/>
        </w:rPr>
        <w:t>, mediante</w:t>
      </w:r>
      <w:r w:rsidRPr="003661D4">
        <w:rPr>
          <w:rFonts w:ascii="Times New Roman" w:hAnsi="Times New Roman" w:cs="Times New Roman"/>
          <w:sz w:val="24"/>
          <w:szCs w:val="24"/>
        </w:rPr>
        <w:t xml:space="preserve"> </w:t>
      </w:r>
      <w:r w:rsidR="00632F0F" w:rsidRPr="003661D4">
        <w:rPr>
          <w:rFonts w:ascii="Times New Roman" w:hAnsi="Times New Roman" w:cs="Times New Roman"/>
          <w:sz w:val="24"/>
          <w:szCs w:val="24"/>
        </w:rPr>
        <w:t xml:space="preserve">entrevistas a mujeres </w:t>
      </w:r>
      <w:r w:rsidR="004875E2">
        <w:rPr>
          <w:rFonts w:ascii="Times New Roman" w:hAnsi="Times New Roman" w:cs="Times New Roman"/>
          <w:sz w:val="24"/>
          <w:szCs w:val="24"/>
        </w:rPr>
        <w:t>n</w:t>
      </w:r>
      <w:r w:rsidR="00632F0F" w:rsidRPr="003661D4">
        <w:rPr>
          <w:rFonts w:ascii="Times New Roman" w:hAnsi="Times New Roman" w:cs="Times New Roman"/>
          <w:sz w:val="24"/>
          <w:szCs w:val="24"/>
        </w:rPr>
        <w:t>egras sobre sus prácticas de consumo cinematográfico</w:t>
      </w:r>
      <w:r w:rsidR="00632F0F">
        <w:rPr>
          <w:rFonts w:ascii="Times New Roman" w:hAnsi="Times New Roman" w:cs="Times New Roman"/>
          <w:sz w:val="24"/>
          <w:szCs w:val="24"/>
        </w:rPr>
        <w:t>,</w:t>
      </w:r>
      <w:r w:rsidR="00632F0F" w:rsidRPr="003661D4">
        <w:rPr>
          <w:rFonts w:ascii="Times New Roman" w:hAnsi="Times New Roman" w:cs="Times New Roman"/>
          <w:sz w:val="24"/>
          <w:szCs w:val="24"/>
        </w:rPr>
        <w:t xml:space="preserve"> </w:t>
      </w:r>
      <w:r w:rsidR="00DE4397">
        <w:rPr>
          <w:rFonts w:ascii="Times New Roman" w:hAnsi="Times New Roman" w:cs="Times New Roman"/>
          <w:sz w:val="24"/>
          <w:szCs w:val="24"/>
        </w:rPr>
        <w:t xml:space="preserve">bell </w:t>
      </w:r>
      <w:r w:rsidRPr="003661D4">
        <w:rPr>
          <w:rFonts w:ascii="Times New Roman" w:hAnsi="Times New Roman" w:cs="Times New Roman"/>
          <w:sz w:val="24"/>
          <w:szCs w:val="24"/>
        </w:rPr>
        <w:t>hooks</w:t>
      </w:r>
      <w:r w:rsidR="00DE4397">
        <w:rPr>
          <w:rFonts w:ascii="Times New Roman" w:hAnsi="Times New Roman" w:cs="Times New Roman"/>
          <w:sz w:val="24"/>
          <w:szCs w:val="24"/>
        </w:rPr>
        <w:t xml:space="preserve"> (1992)</w:t>
      </w:r>
      <w:r w:rsidRPr="003661D4">
        <w:rPr>
          <w:rFonts w:ascii="Times New Roman" w:hAnsi="Times New Roman" w:cs="Times New Roman"/>
          <w:sz w:val="24"/>
          <w:szCs w:val="24"/>
        </w:rPr>
        <w:t xml:space="preserve"> se propone indagar en el cruce entre género y raza, entre mirada masculina y mirada </w:t>
      </w:r>
      <w:r w:rsidR="00632F0F">
        <w:rPr>
          <w:rFonts w:ascii="Times New Roman" w:hAnsi="Times New Roman" w:cs="Times New Roman"/>
          <w:sz w:val="24"/>
          <w:szCs w:val="24"/>
        </w:rPr>
        <w:t>B</w:t>
      </w:r>
      <w:r w:rsidRPr="003661D4">
        <w:rPr>
          <w:rFonts w:ascii="Times New Roman" w:hAnsi="Times New Roman" w:cs="Times New Roman"/>
          <w:sz w:val="24"/>
          <w:szCs w:val="24"/>
        </w:rPr>
        <w:t>lanca</w:t>
      </w:r>
      <w:r w:rsidR="00632F0F">
        <w:rPr>
          <w:rFonts w:ascii="Times New Roman" w:hAnsi="Times New Roman" w:cs="Times New Roman"/>
          <w:sz w:val="24"/>
          <w:szCs w:val="24"/>
        </w:rPr>
        <w:t xml:space="preserve"> [</w:t>
      </w:r>
      <w:r w:rsidR="00632F0F">
        <w:rPr>
          <w:rFonts w:ascii="Times New Roman" w:hAnsi="Times New Roman" w:cs="Times New Roman"/>
          <w:i/>
          <w:iCs/>
          <w:sz w:val="24"/>
          <w:szCs w:val="24"/>
        </w:rPr>
        <w:t>White gaze</w:t>
      </w:r>
      <w:r w:rsidR="00632F0F">
        <w:rPr>
          <w:rFonts w:ascii="Times New Roman" w:hAnsi="Times New Roman" w:cs="Times New Roman"/>
          <w:sz w:val="24"/>
          <w:szCs w:val="24"/>
        </w:rPr>
        <w:t>]</w:t>
      </w:r>
      <w:r w:rsidRPr="003661D4">
        <w:rPr>
          <w:rFonts w:ascii="Times New Roman" w:hAnsi="Times New Roman" w:cs="Times New Roman"/>
          <w:sz w:val="24"/>
          <w:szCs w:val="24"/>
        </w:rPr>
        <w:t>.</w:t>
      </w:r>
    </w:p>
    <w:p w14:paraId="21748789" w14:textId="1FA35CCC" w:rsidR="007C20FE" w:rsidRDefault="00632F0F" w:rsidP="007C20F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 hablar con las propias mujeres negras bell hooks notó que predominaban dos formas de consumo. Si bien todas estaban al tanto del racismo y el sexismo que los films vehiculizaban, algunas decidían ignorar la cuestión y no criticar el film, otras</w:t>
      </w:r>
      <w:r w:rsidR="00EA7649">
        <w:rPr>
          <w:rFonts w:ascii="Times New Roman" w:hAnsi="Times New Roman" w:cs="Times New Roman"/>
          <w:sz w:val="24"/>
          <w:szCs w:val="24"/>
        </w:rPr>
        <w:t xml:space="preserve">, en cambio, politizaban </w:t>
      </w:r>
      <w:r w:rsidR="007C20FE" w:rsidRPr="003661D4">
        <w:rPr>
          <w:rFonts w:ascii="Times New Roman" w:hAnsi="Times New Roman" w:cs="Times New Roman"/>
          <w:sz w:val="24"/>
          <w:szCs w:val="24"/>
        </w:rPr>
        <w:t>conscientemente el acto de consumo y desarrollaban una mirada oposicional. No se trata de una mera resistencia</w:t>
      </w:r>
      <w:r w:rsidR="00EA7649">
        <w:rPr>
          <w:rFonts w:ascii="Times New Roman" w:hAnsi="Times New Roman" w:cs="Times New Roman"/>
          <w:sz w:val="24"/>
          <w:szCs w:val="24"/>
        </w:rPr>
        <w:t xml:space="preserve"> como pensó Diawara, advierte hooks,</w:t>
      </w:r>
      <w:r w:rsidR="007C20FE" w:rsidRPr="003661D4">
        <w:rPr>
          <w:rFonts w:ascii="Times New Roman" w:hAnsi="Times New Roman" w:cs="Times New Roman"/>
          <w:sz w:val="24"/>
          <w:szCs w:val="24"/>
        </w:rPr>
        <w:t xml:space="preserve"> sino de un proceso creativo en el que se hace mucho más que negar la identificación</w:t>
      </w:r>
      <w:r w:rsidR="00EA7649">
        <w:rPr>
          <w:rFonts w:ascii="Times New Roman" w:hAnsi="Times New Roman" w:cs="Times New Roman"/>
          <w:sz w:val="24"/>
          <w:szCs w:val="24"/>
        </w:rPr>
        <w:t>. Las mujeres negras “contestan, resisten, revisan, interrogan e inventan en múltiples niveles”. Por fuera del placer visual de la identificación</w:t>
      </w:r>
      <w:r w:rsidR="00B5448C">
        <w:rPr>
          <w:rFonts w:ascii="Times New Roman" w:hAnsi="Times New Roman" w:cs="Times New Roman"/>
          <w:sz w:val="24"/>
          <w:szCs w:val="24"/>
        </w:rPr>
        <w:t xml:space="preserve"> –ya sea con la mirada masculina o con la femineidad blanca–</w:t>
      </w:r>
      <w:r w:rsidR="00EA7649">
        <w:rPr>
          <w:rFonts w:ascii="Times New Roman" w:hAnsi="Times New Roman" w:cs="Times New Roman"/>
          <w:sz w:val="24"/>
          <w:szCs w:val="24"/>
        </w:rPr>
        <w:t xml:space="preserve">, las mujeres negras </w:t>
      </w:r>
      <w:r w:rsidR="007C20FE" w:rsidRPr="003661D4">
        <w:rPr>
          <w:rFonts w:ascii="Times New Roman" w:hAnsi="Times New Roman" w:cs="Times New Roman"/>
          <w:sz w:val="24"/>
          <w:szCs w:val="24"/>
        </w:rPr>
        <w:t xml:space="preserve">leen la película </w:t>
      </w:r>
      <w:r w:rsidR="00EA7649">
        <w:rPr>
          <w:rFonts w:ascii="Times New Roman" w:hAnsi="Times New Roman" w:cs="Times New Roman"/>
          <w:sz w:val="24"/>
          <w:szCs w:val="24"/>
        </w:rPr>
        <w:t>“</w:t>
      </w:r>
      <w:r w:rsidR="007C20FE" w:rsidRPr="003661D4">
        <w:rPr>
          <w:rFonts w:ascii="Times New Roman" w:hAnsi="Times New Roman" w:cs="Times New Roman"/>
          <w:sz w:val="24"/>
          <w:szCs w:val="24"/>
        </w:rPr>
        <w:t>a contra pelo</w:t>
      </w:r>
      <w:r w:rsidR="00EA7649">
        <w:rPr>
          <w:rFonts w:ascii="Times New Roman" w:hAnsi="Times New Roman" w:cs="Times New Roman"/>
          <w:sz w:val="24"/>
          <w:szCs w:val="24"/>
        </w:rPr>
        <w:t>”</w:t>
      </w:r>
      <w:r w:rsidR="007C20FE">
        <w:rPr>
          <w:rFonts w:ascii="Times New Roman" w:hAnsi="Times New Roman" w:cs="Times New Roman"/>
          <w:sz w:val="24"/>
          <w:szCs w:val="24"/>
        </w:rPr>
        <w:t xml:space="preserve">, van al cine con la </w:t>
      </w:r>
      <w:r w:rsidR="004875E2">
        <w:rPr>
          <w:rFonts w:ascii="Times New Roman" w:hAnsi="Times New Roman" w:cs="Times New Roman"/>
          <w:sz w:val="24"/>
          <w:szCs w:val="24"/>
        </w:rPr>
        <w:t>“</w:t>
      </w:r>
      <w:r w:rsidR="007C20FE">
        <w:rPr>
          <w:rFonts w:ascii="Times New Roman" w:hAnsi="Times New Roman" w:cs="Times New Roman"/>
          <w:sz w:val="24"/>
          <w:szCs w:val="24"/>
        </w:rPr>
        <w:t>guardia en alto</w:t>
      </w:r>
      <w:r w:rsidR="004875E2">
        <w:rPr>
          <w:rFonts w:ascii="Times New Roman" w:hAnsi="Times New Roman" w:cs="Times New Roman"/>
          <w:sz w:val="24"/>
          <w:szCs w:val="24"/>
        </w:rPr>
        <w:t>”</w:t>
      </w:r>
      <w:r w:rsidR="007C20FE" w:rsidRPr="003661D4">
        <w:rPr>
          <w:rFonts w:ascii="Times New Roman" w:hAnsi="Times New Roman" w:cs="Times New Roman"/>
          <w:sz w:val="24"/>
          <w:szCs w:val="24"/>
        </w:rPr>
        <w:t xml:space="preserve"> y </w:t>
      </w:r>
      <w:r w:rsidR="00DE4397">
        <w:rPr>
          <w:rFonts w:ascii="Times New Roman" w:hAnsi="Times New Roman" w:cs="Times New Roman"/>
          <w:sz w:val="24"/>
          <w:szCs w:val="24"/>
        </w:rPr>
        <w:t>“</w:t>
      </w:r>
      <w:r w:rsidR="007C20FE" w:rsidRPr="003661D4">
        <w:rPr>
          <w:rFonts w:ascii="Times New Roman" w:hAnsi="Times New Roman" w:cs="Times New Roman"/>
          <w:sz w:val="24"/>
          <w:szCs w:val="24"/>
        </w:rPr>
        <w:t>ha</w:t>
      </w:r>
      <w:r w:rsidR="00BE43A1">
        <w:rPr>
          <w:rFonts w:ascii="Times New Roman" w:hAnsi="Times New Roman" w:cs="Times New Roman"/>
          <w:sz w:val="24"/>
          <w:szCs w:val="24"/>
        </w:rPr>
        <w:t>ll</w:t>
      </w:r>
      <w:r w:rsidR="007C20FE" w:rsidRPr="003661D4">
        <w:rPr>
          <w:rFonts w:ascii="Times New Roman" w:hAnsi="Times New Roman" w:cs="Times New Roman"/>
          <w:sz w:val="24"/>
          <w:szCs w:val="24"/>
        </w:rPr>
        <w:t>an placer en la desidentificación</w:t>
      </w:r>
      <w:r w:rsidR="00DE4397">
        <w:rPr>
          <w:rFonts w:ascii="Times New Roman" w:hAnsi="Times New Roman" w:cs="Times New Roman"/>
          <w:sz w:val="24"/>
          <w:szCs w:val="24"/>
        </w:rPr>
        <w:t>”</w:t>
      </w:r>
      <w:r w:rsidR="007C20FE" w:rsidRPr="003661D4">
        <w:rPr>
          <w:rFonts w:ascii="Times New Roman" w:hAnsi="Times New Roman" w:cs="Times New Roman"/>
          <w:sz w:val="24"/>
          <w:szCs w:val="24"/>
        </w:rPr>
        <w:t>, en oponerse a la ideología del film</w:t>
      </w:r>
      <w:r w:rsidR="00B5448C">
        <w:rPr>
          <w:rFonts w:ascii="Times New Roman" w:hAnsi="Times New Roman" w:cs="Times New Roman"/>
          <w:sz w:val="24"/>
          <w:szCs w:val="24"/>
        </w:rPr>
        <w:t>, en cuestionar</w:t>
      </w:r>
      <w:r w:rsidR="007C20FE" w:rsidRPr="003661D4">
        <w:rPr>
          <w:rFonts w:ascii="Times New Roman" w:hAnsi="Times New Roman" w:cs="Times New Roman"/>
          <w:sz w:val="24"/>
          <w:szCs w:val="24"/>
        </w:rPr>
        <w:t xml:space="preserve">. </w:t>
      </w:r>
      <w:r w:rsidR="00EA7649" w:rsidRPr="003661D4">
        <w:rPr>
          <w:rFonts w:ascii="Times New Roman" w:hAnsi="Times New Roman" w:cs="Times New Roman"/>
          <w:sz w:val="24"/>
          <w:szCs w:val="24"/>
        </w:rPr>
        <w:t xml:space="preserve">Lo que la teoría </w:t>
      </w:r>
      <w:r w:rsidR="00EA7649">
        <w:rPr>
          <w:rFonts w:ascii="Times New Roman" w:hAnsi="Times New Roman" w:cs="Times New Roman"/>
          <w:sz w:val="24"/>
          <w:szCs w:val="24"/>
        </w:rPr>
        <w:t>de la mirada masculina</w:t>
      </w:r>
      <w:r w:rsidR="00EA7649" w:rsidRPr="003661D4">
        <w:rPr>
          <w:rFonts w:ascii="Times New Roman" w:hAnsi="Times New Roman" w:cs="Times New Roman"/>
          <w:sz w:val="24"/>
          <w:szCs w:val="24"/>
        </w:rPr>
        <w:t xml:space="preserve"> había obviado hasta el momento no </w:t>
      </w:r>
      <w:r w:rsidR="00F1090C">
        <w:rPr>
          <w:rFonts w:ascii="Times New Roman" w:hAnsi="Times New Roman" w:cs="Times New Roman"/>
          <w:sz w:val="24"/>
          <w:szCs w:val="24"/>
        </w:rPr>
        <w:t xml:space="preserve">solo </w:t>
      </w:r>
      <w:r w:rsidR="004875E2">
        <w:rPr>
          <w:rFonts w:ascii="Times New Roman" w:hAnsi="Times New Roman" w:cs="Times New Roman"/>
          <w:sz w:val="24"/>
          <w:szCs w:val="24"/>
        </w:rPr>
        <w:t>era</w:t>
      </w:r>
      <w:r w:rsidR="00EA7649" w:rsidRPr="003661D4">
        <w:rPr>
          <w:rFonts w:ascii="Times New Roman" w:hAnsi="Times New Roman" w:cs="Times New Roman"/>
          <w:sz w:val="24"/>
          <w:szCs w:val="24"/>
        </w:rPr>
        <w:t xml:space="preserve"> el carácter productivo del consumo sino también que leer críticamente </w:t>
      </w:r>
      <w:r w:rsidR="00DE4397">
        <w:rPr>
          <w:rFonts w:ascii="Times New Roman" w:hAnsi="Times New Roman" w:cs="Times New Roman"/>
          <w:sz w:val="24"/>
          <w:szCs w:val="24"/>
        </w:rPr>
        <w:t>podía</w:t>
      </w:r>
      <w:r w:rsidR="00EA7649" w:rsidRPr="003661D4">
        <w:rPr>
          <w:rFonts w:ascii="Times New Roman" w:hAnsi="Times New Roman" w:cs="Times New Roman"/>
          <w:sz w:val="24"/>
          <w:szCs w:val="24"/>
        </w:rPr>
        <w:t xml:space="preserve"> ser tan placentero como identificarse con el film.</w:t>
      </w:r>
    </w:p>
    <w:p w14:paraId="0BCF5E67" w14:textId="3146FF53" w:rsidR="007C4C5D" w:rsidRPr="007C20FE" w:rsidRDefault="007C4C5D" w:rsidP="007C20F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suma, </w:t>
      </w:r>
      <w:r w:rsidR="00DE4397">
        <w:rPr>
          <w:rFonts w:ascii="Times New Roman" w:hAnsi="Times New Roman" w:cs="Times New Roman"/>
          <w:sz w:val="24"/>
          <w:szCs w:val="24"/>
        </w:rPr>
        <w:t>desde la teoría crítica de la raza se ha cuestionado</w:t>
      </w:r>
      <w:r w:rsidR="00885F90">
        <w:rPr>
          <w:rFonts w:ascii="Times New Roman" w:hAnsi="Times New Roman" w:cs="Times New Roman"/>
          <w:sz w:val="24"/>
          <w:szCs w:val="24"/>
        </w:rPr>
        <w:t xml:space="preserve"> y reformulado el concepto de mirada masculina en dos direcciones: abrió las puertas a la interseccionalidad al dar cuenta de la codificación de los films dentro de una ideología racial y permitió conceptualizar la recepción como una instancia activa en la que el placer puede estar dado por la desidentificación y </w:t>
      </w:r>
      <w:r w:rsidR="00B5448C">
        <w:rPr>
          <w:rFonts w:ascii="Times New Roman" w:hAnsi="Times New Roman" w:cs="Times New Roman"/>
          <w:sz w:val="24"/>
          <w:szCs w:val="24"/>
        </w:rPr>
        <w:t xml:space="preserve">la oposición a </w:t>
      </w:r>
      <w:r w:rsidR="00885F90">
        <w:rPr>
          <w:rFonts w:ascii="Times New Roman" w:hAnsi="Times New Roman" w:cs="Times New Roman"/>
          <w:sz w:val="24"/>
          <w:szCs w:val="24"/>
        </w:rPr>
        <w:t>la ideología del film.</w:t>
      </w:r>
    </w:p>
    <w:p w14:paraId="05B49D7E" w14:textId="6522AD1D" w:rsidR="00FF61D5" w:rsidRDefault="00FF61D5" w:rsidP="00FF61D5">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00146807">
        <w:rPr>
          <w:rFonts w:ascii="Times New Roman" w:hAnsi="Times New Roman" w:cs="Times New Roman"/>
          <w:b/>
          <w:bCs/>
          <w:sz w:val="24"/>
          <w:szCs w:val="24"/>
        </w:rPr>
        <w:t>Estudios de masculinidades</w:t>
      </w:r>
    </w:p>
    <w:p w14:paraId="2F100B66" w14:textId="4C5EC932" w:rsidR="00885F90" w:rsidRPr="003661D4" w:rsidRDefault="00885F90" w:rsidP="00885F90">
      <w:pP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1973 Mulvey había escrito que la figura masculina no podía “cargar el peso de la objetivación sexual”, lo cual tenía sentido en su contexto ya que </w:t>
      </w:r>
      <w:r w:rsidRPr="003661D4">
        <w:rPr>
          <w:rFonts w:ascii="Times New Roman" w:hAnsi="Times New Roman" w:cs="Times New Roman"/>
          <w:sz w:val="24"/>
          <w:szCs w:val="24"/>
        </w:rPr>
        <w:t>no era común ver hombres desnudos en los medios de comunicación (desde luego había excepciones</w:t>
      </w:r>
      <w:r>
        <w:rPr>
          <w:rFonts w:ascii="Times New Roman" w:hAnsi="Times New Roman" w:cs="Times New Roman"/>
          <w:sz w:val="24"/>
          <w:szCs w:val="24"/>
        </w:rPr>
        <w:t xml:space="preserve"> como</w:t>
      </w:r>
      <w:r w:rsidRPr="003661D4">
        <w:rPr>
          <w:rFonts w:ascii="Times New Roman" w:hAnsi="Times New Roman" w:cs="Times New Roman"/>
          <w:sz w:val="24"/>
          <w:szCs w:val="24"/>
        </w:rPr>
        <w:t xml:space="preserve"> el boxeo)</w:t>
      </w:r>
      <w:r>
        <w:rPr>
          <w:rFonts w:ascii="Times New Roman" w:hAnsi="Times New Roman" w:cs="Times New Roman"/>
          <w:sz w:val="24"/>
          <w:szCs w:val="24"/>
        </w:rPr>
        <w:t xml:space="preserve">, pero resulta insostenible hoy. A partir de la década del ochenta, en Gran Bretaña y Estados Unidos, los hombres comienzan a aparecer sexualizados en los medios y surge una nueva masculinidad. </w:t>
      </w:r>
      <w:r w:rsidRPr="003661D4">
        <w:rPr>
          <w:rFonts w:ascii="Times New Roman" w:hAnsi="Times New Roman" w:cs="Times New Roman"/>
          <w:sz w:val="24"/>
          <w:szCs w:val="24"/>
        </w:rPr>
        <w:t xml:space="preserve">Al calor de la expansión de la sociedad de consumo, los cambios en los roles de género promovidos por la segunda ola feminista y una nueva </w:t>
      </w:r>
      <w:r w:rsidRPr="003661D4">
        <w:rPr>
          <w:rFonts w:ascii="Times New Roman" w:hAnsi="Times New Roman" w:cs="Times New Roman"/>
          <w:sz w:val="24"/>
          <w:szCs w:val="24"/>
        </w:rPr>
        <w:lastRenderedPageBreak/>
        <w:t>psicología popular sobre lo que es ser hombre</w:t>
      </w:r>
      <w:r>
        <w:rPr>
          <w:rFonts w:ascii="Times New Roman" w:hAnsi="Times New Roman" w:cs="Times New Roman"/>
          <w:sz w:val="24"/>
          <w:szCs w:val="24"/>
        </w:rPr>
        <w:t>,</w:t>
      </w:r>
      <w:r w:rsidRPr="003661D4">
        <w:rPr>
          <w:rFonts w:ascii="Times New Roman" w:hAnsi="Times New Roman" w:cs="Times New Roman"/>
          <w:sz w:val="24"/>
          <w:szCs w:val="24"/>
        </w:rPr>
        <w:t xml:space="preserve"> aparece el </w:t>
      </w:r>
      <w:r w:rsidRPr="003661D4">
        <w:rPr>
          <w:rFonts w:ascii="Times New Roman" w:hAnsi="Times New Roman" w:cs="Times New Roman"/>
          <w:i/>
          <w:iCs/>
          <w:sz w:val="24"/>
          <w:szCs w:val="24"/>
        </w:rPr>
        <w:t xml:space="preserve">new </w:t>
      </w:r>
      <w:r w:rsidRPr="008C0A09">
        <w:rPr>
          <w:rFonts w:ascii="Times New Roman" w:hAnsi="Times New Roman" w:cs="Times New Roman"/>
          <w:i/>
          <w:iCs/>
          <w:sz w:val="24"/>
          <w:szCs w:val="24"/>
        </w:rPr>
        <w:t>man</w:t>
      </w:r>
      <w:r w:rsidRPr="003661D4">
        <w:rPr>
          <w:rFonts w:ascii="Times New Roman" w:hAnsi="Times New Roman" w:cs="Times New Roman"/>
          <w:sz w:val="24"/>
          <w:szCs w:val="24"/>
        </w:rPr>
        <w:t>, caracterizado por entrar en el terreno femenino de la apariencia, las emociones, la sexualidad y el consumo (Milestone</w:t>
      </w:r>
      <w:r w:rsidR="008A758D">
        <w:rPr>
          <w:rFonts w:ascii="Times New Roman" w:hAnsi="Times New Roman" w:cs="Times New Roman"/>
          <w:sz w:val="24"/>
          <w:szCs w:val="24"/>
        </w:rPr>
        <w:t>,</w:t>
      </w:r>
      <w:r w:rsidRPr="003661D4">
        <w:rPr>
          <w:rFonts w:ascii="Times New Roman" w:hAnsi="Times New Roman" w:cs="Times New Roman"/>
          <w:sz w:val="24"/>
          <w:szCs w:val="24"/>
        </w:rPr>
        <w:t xml:space="preserve"> Meyer</w:t>
      </w:r>
      <w:r w:rsidR="008A758D">
        <w:rPr>
          <w:rFonts w:ascii="Times New Roman" w:hAnsi="Times New Roman" w:cs="Times New Roman"/>
          <w:sz w:val="24"/>
          <w:szCs w:val="24"/>
        </w:rPr>
        <w:t xml:space="preserve"> y Vasen</w:t>
      </w:r>
      <w:r w:rsidRPr="003661D4">
        <w:rPr>
          <w:rFonts w:ascii="Times New Roman" w:hAnsi="Times New Roman" w:cs="Times New Roman"/>
          <w:sz w:val="24"/>
          <w:szCs w:val="24"/>
        </w:rPr>
        <w:t>, 202</w:t>
      </w:r>
      <w:r w:rsidR="008A758D">
        <w:rPr>
          <w:rFonts w:ascii="Times New Roman" w:hAnsi="Times New Roman" w:cs="Times New Roman"/>
          <w:sz w:val="24"/>
          <w:szCs w:val="24"/>
        </w:rPr>
        <w:t>2</w:t>
      </w:r>
      <w:r w:rsidRPr="003661D4">
        <w:rPr>
          <w:rFonts w:ascii="Times New Roman" w:hAnsi="Times New Roman" w:cs="Times New Roman"/>
          <w:sz w:val="24"/>
          <w:szCs w:val="24"/>
        </w:rPr>
        <w:t xml:space="preserve">). </w:t>
      </w:r>
    </w:p>
    <w:p w14:paraId="15920221" w14:textId="042087C0" w:rsidR="00885F90" w:rsidRDefault="00885F90" w:rsidP="00885F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Sean Nixon (1996), a partir de los estudios culturales y de la noción genealógica del discurso de Foucault, </w:t>
      </w:r>
      <w:r w:rsidRPr="003661D4">
        <w:rPr>
          <w:rFonts w:ascii="Times New Roman" w:hAnsi="Times New Roman" w:cs="Times New Roman"/>
          <w:sz w:val="24"/>
          <w:szCs w:val="24"/>
        </w:rPr>
        <w:t xml:space="preserve">estudió la representación del </w:t>
      </w:r>
      <w:r w:rsidRPr="003661D4">
        <w:rPr>
          <w:rFonts w:ascii="Times New Roman" w:hAnsi="Times New Roman" w:cs="Times New Roman"/>
          <w:i/>
          <w:iCs/>
          <w:sz w:val="24"/>
          <w:szCs w:val="24"/>
        </w:rPr>
        <w:t xml:space="preserve">new man </w:t>
      </w:r>
      <w:r w:rsidRPr="003661D4">
        <w:rPr>
          <w:rFonts w:ascii="Times New Roman" w:hAnsi="Times New Roman" w:cs="Times New Roman"/>
          <w:sz w:val="24"/>
          <w:szCs w:val="24"/>
        </w:rPr>
        <w:t xml:space="preserve">en </w:t>
      </w:r>
      <w:r>
        <w:rPr>
          <w:rFonts w:ascii="Times New Roman" w:hAnsi="Times New Roman" w:cs="Times New Roman"/>
          <w:sz w:val="24"/>
          <w:szCs w:val="24"/>
        </w:rPr>
        <w:t>las novedosas</w:t>
      </w:r>
      <w:r w:rsidRPr="003661D4">
        <w:rPr>
          <w:rFonts w:ascii="Times New Roman" w:hAnsi="Times New Roman" w:cs="Times New Roman"/>
          <w:sz w:val="24"/>
          <w:szCs w:val="24"/>
        </w:rPr>
        <w:t xml:space="preserve"> revistas destinadas a un público masculino (</w:t>
      </w:r>
      <w:r w:rsidRPr="003661D4">
        <w:rPr>
          <w:rFonts w:ascii="Times New Roman" w:hAnsi="Times New Roman" w:cs="Times New Roman"/>
          <w:i/>
          <w:iCs/>
          <w:sz w:val="24"/>
          <w:szCs w:val="24"/>
        </w:rPr>
        <w:t>Town</w:t>
      </w:r>
      <w:r w:rsidRPr="003661D4">
        <w:rPr>
          <w:rFonts w:ascii="Times New Roman" w:hAnsi="Times New Roman" w:cs="Times New Roman"/>
          <w:sz w:val="24"/>
          <w:szCs w:val="24"/>
        </w:rPr>
        <w:t xml:space="preserve">, </w:t>
      </w:r>
      <w:r w:rsidRPr="003661D4">
        <w:rPr>
          <w:rFonts w:ascii="Times New Roman" w:hAnsi="Times New Roman" w:cs="Times New Roman"/>
          <w:i/>
          <w:iCs/>
          <w:sz w:val="24"/>
          <w:szCs w:val="24"/>
        </w:rPr>
        <w:t>GQ</w:t>
      </w:r>
      <w:r w:rsidRPr="003661D4">
        <w:rPr>
          <w:rFonts w:ascii="Times New Roman" w:hAnsi="Times New Roman" w:cs="Times New Roman"/>
          <w:sz w:val="24"/>
          <w:szCs w:val="24"/>
        </w:rPr>
        <w:t xml:space="preserve">, </w:t>
      </w:r>
      <w:r w:rsidRPr="003661D4">
        <w:rPr>
          <w:rFonts w:ascii="Times New Roman" w:hAnsi="Times New Roman" w:cs="Times New Roman"/>
          <w:i/>
          <w:iCs/>
          <w:sz w:val="24"/>
          <w:szCs w:val="24"/>
        </w:rPr>
        <w:t>Arena</w:t>
      </w:r>
      <w:r w:rsidRPr="003661D4">
        <w:rPr>
          <w:rFonts w:ascii="Times New Roman" w:hAnsi="Times New Roman" w:cs="Times New Roman"/>
          <w:sz w:val="24"/>
          <w:szCs w:val="24"/>
        </w:rPr>
        <w:t xml:space="preserve">, </w:t>
      </w:r>
      <w:r w:rsidRPr="003661D4">
        <w:rPr>
          <w:rFonts w:ascii="Times New Roman" w:hAnsi="Times New Roman" w:cs="Times New Roman"/>
          <w:i/>
          <w:iCs/>
          <w:sz w:val="24"/>
          <w:szCs w:val="24"/>
        </w:rPr>
        <w:t>The Face</w:t>
      </w:r>
      <w:r w:rsidRPr="003661D4">
        <w:rPr>
          <w:rFonts w:ascii="Times New Roman" w:hAnsi="Times New Roman" w:cs="Times New Roman"/>
          <w:sz w:val="24"/>
          <w:szCs w:val="24"/>
        </w:rPr>
        <w:t>, entre otras).</w:t>
      </w:r>
      <w:r>
        <w:rPr>
          <w:rFonts w:ascii="Times New Roman" w:hAnsi="Times New Roman" w:cs="Times New Roman"/>
          <w:sz w:val="24"/>
          <w:szCs w:val="24"/>
        </w:rPr>
        <w:t xml:space="preserve"> </w:t>
      </w:r>
      <w:r w:rsidRPr="003661D4">
        <w:rPr>
          <w:rFonts w:ascii="Times New Roman" w:hAnsi="Times New Roman" w:cs="Times New Roman"/>
          <w:sz w:val="24"/>
          <w:szCs w:val="24"/>
        </w:rPr>
        <w:t>Entre sus páginas abundaban las fotografías de moda masculina, en ellas</w:t>
      </w:r>
      <w:r>
        <w:rPr>
          <w:rFonts w:ascii="Times New Roman" w:hAnsi="Times New Roman" w:cs="Times New Roman"/>
          <w:sz w:val="24"/>
          <w:szCs w:val="24"/>
        </w:rPr>
        <w:t xml:space="preserve"> </w:t>
      </w:r>
      <w:r w:rsidRPr="003661D4">
        <w:rPr>
          <w:rFonts w:ascii="Times New Roman" w:hAnsi="Times New Roman" w:cs="Times New Roman"/>
          <w:sz w:val="24"/>
          <w:szCs w:val="24"/>
        </w:rPr>
        <w:t>encontramos a un hombre que empieza a ser objeto de mirada; músculos, piel, vestuario y cabello son enmarcados de forma protagónica en imágenes donde los hombres aparecen solos, sin ninguna mujer que los acompañe para afirmar su heterosexualidad. Se invita así a una mirada que desea sexualmente el cuerpo masculino. Y si bien ese hombre a-ser-visto puede ser deseado por una mujer desde una mirada femenina, el enunciatario producido en estas representaciones es uno masculino</w:t>
      </w:r>
      <w:r w:rsidR="008A758D">
        <w:rPr>
          <w:rFonts w:ascii="Times New Roman" w:hAnsi="Times New Roman" w:cs="Times New Roman"/>
          <w:sz w:val="24"/>
          <w:szCs w:val="24"/>
        </w:rPr>
        <w:t xml:space="preserve"> según Nixon</w:t>
      </w:r>
      <w:r w:rsidRPr="003661D4">
        <w:rPr>
          <w:rFonts w:ascii="Times New Roman" w:hAnsi="Times New Roman" w:cs="Times New Roman"/>
          <w:sz w:val="24"/>
          <w:szCs w:val="24"/>
        </w:rPr>
        <w:t>, se trata de una mirada “hombre-a-hombre” basada en cierto homoerotismo.</w:t>
      </w:r>
      <w:r>
        <w:rPr>
          <w:rFonts w:ascii="Times New Roman" w:hAnsi="Times New Roman" w:cs="Times New Roman"/>
          <w:sz w:val="24"/>
          <w:szCs w:val="24"/>
        </w:rPr>
        <w:t xml:space="preserve"> </w:t>
      </w:r>
      <w:r w:rsidRPr="003661D4">
        <w:rPr>
          <w:rFonts w:ascii="Times New Roman" w:hAnsi="Times New Roman" w:cs="Times New Roman"/>
          <w:sz w:val="24"/>
          <w:szCs w:val="24"/>
        </w:rPr>
        <w:t>Ahora bien</w:t>
      </w:r>
      <w:r>
        <w:rPr>
          <w:rFonts w:ascii="Times New Roman" w:hAnsi="Times New Roman" w:cs="Times New Roman"/>
          <w:sz w:val="24"/>
          <w:szCs w:val="24"/>
        </w:rPr>
        <w:t>,</w:t>
      </w:r>
      <w:r w:rsidRPr="003661D4">
        <w:rPr>
          <w:rFonts w:ascii="Times New Roman" w:hAnsi="Times New Roman" w:cs="Times New Roman"/>
          <w:sz w:val="24"/>
          <w:szCs w:val="24"/>
        </w:rPr>
        <w:t xml:space="preserve"> en “</w:t>
      </w:r>
      <w:r w:rsidRPr="003661D4">
        <w:rPr>
          <w:rFonts w:ascii="Times New Roman" w:hAnsi="Times New Roman" w:cs="Times New Roman"/>
          <w:i/>
          <w:iCs/>
          <w:sz w:val="24"/>
          <w:szCs w:val="24"/>
        </w:rPr>
        <w:t>Don’t Look Now</w:t>
      </w:r>
      <w:r w:rsidRPr="003661D4">
        <w:rPr>
          <w:rFonts w:ascii="Times New Roman" w:hAnsi="Times New Roman" w:cs="Times New Roman"/>
          <w:sz w:val="24"/>
          <w:szCs w:val="24"/>
        </w:rPr>
        <w:t>”</w:t>
      </w:r>
      <w:r>
        <w:rPr>
          <w:rFonts w:ascii="Times New Roman" w:hAnsi="Times New Roman" w:cs="Times New Roman"/>
          <w:sz w:val="24"/>
          <w:szCs w:val="24"/>
        </w:rPr>
        <w:t>,</w:t>
      </w:r>
      <w:r w:rsidRPr="003661D4">
        <w:rPr>
          <w:rFonts w:ascii="Times New Roman" w:hAnsi="Times New Roman" w:cs="Times New Roman"/>
          <w:sz w:val="24"/>
          <w:szCs w:val="24"/>
        </w:rPr>
        <w:t xml:space="preserve"> un artículo de Richard Dyer (1982) publicado en </w:t>
      </w:r>
      <w:r w:rsidRPr="003661D4">
        <w:rPr>
          <w:rFonts w:ascii="Times New Roman" w:hAnsi="Times New Roman" w:cs="Times New Roman"/>
          <w:i/>
          <w:iCs/>
          <w:sz w:val="24"/>
          <w:szCs w:val="24"/>
        </w:rPr>
        <w:t>Screen</w:t>
      </w:r>
      <w:r w:rsidRPr="003661D4">
        <w:rPr>
          <w:rFonts w:ascii="Times New Roman" w:hAnsi="Times New Roman" w:cs="Times New Roman"/>
          <w:sz w:val="24"/>
          <w:szCs w:val="24"/>
        </w:rPr>
        <w:t>, el autor</w:t>
      </w:r>
      <w:r>
        <w:rPr>
          <w:rFonts w:ascii="Times New Roman" w:hAnsi="Times New Roman" w:cs="Times New Roman"/>
          <w:sz w:val="24"/>
          <w:szCs w:val="24"/>
        </w:rPr>
        <w:t xml:space="preserve"> se dedica a analizar el mismo fenómeno pero</w:t>
      </w:r>
      <w:r w:rsidRPr="003661D4">
        <w:rPr>
          <w:rFonts w:ascii="Times New Roman" w:hAnsi="Times New Roman" w:cs="Times New Roman"/>
          <w:sz w:val="24"/>
          <w:szCs w:val="24"/>
        </w:rPr>
        <w:t xml:space="preserve"> advierte que estas imágenes que sexualizan el cuerpo masculino al convertirlo en un objeto a-ser-visto comprometen al hombre en una posición de pasividad, por lo que para mantener el ideal de la masculinidad activa deben mostrar el cuerpo en acción, ya sea </w:t>
      </w:r>
      <w:r w:rsidR="008A758D">
        <w:rPr>
          <w:rFonts w:ascii="Times New Roman" w:hAnsi="Times New Roman" w:cs="Times New Roman"/>
          <w:sz w:val="24"/>
          <w:szCs w:val="24"/>
        </w:rPr>
        <w:t>sosteniendo</w:t>
      </w:r>
      <w:r w:rsidRPr="003661D4">
        <w:rPr>
          <w:rFonts w:ascii="Times New Roman" w:hAnsi="Times New Roman" w:cs="Times New Roman"/>
          <w:sz w:val="24"/>
          <w:szCs w:val="24"/>
        </w:rPr>
        <w:t xml:space="preserve"> un martillo o haciendo un deporte; incluso cuando el hombre posa</w:t>
      </w:r>
      <w:r>
        <w:rPr>
          <w:rFonts w:ascii="Times New Roman" w:hAnsi="Times New Roman" w:cs="Times New Roman"/>
          <w:sz w:val="24"/>
          <w:szCs w:val="24"/>
        </w:rPr>
        <w:t>,</w:t>
      </w:r>
      <w:r w:rsidRPr="003661D4">
        <w:rPr>
          <w:rFonts w:ascii="Times New Roman" w:hAnsi="Times New Roman" w:cs="Times New Roman"/>
          <w:sz w:val="24"/>
          <w:szCs w:val="24"/>
        </w:rPr>
        <w:t xml:space="preserve"> la imagen lleva la atención a su capacidad para actuar connotada en sus músculos.</w:t>
      </w:r>
    </w:p>
    <w:p w14:paraId="1D6856B3" w14:textId="27775E08" w:rsidR="00885F90" w:rsidRDefault="00885F90" w:rsidP="00885F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Tanto Nixon como Dyer se distancian del psicoanálisis en sus aproximaciones. El primero se dirige explícitamente contra Mulvey </w:t>
      </w:r>
      <w:r w:rsidR="008A758D">
        <w:rPr>
          <w:rFonts w:ascii="Times New Roman" w:hAnsi="Times New Roman" w:cs="Times New Roman"/>
          <w:sz w:val="24"/>
          <w:szCs w:val="24"/>
        </w:rPr>
        <w:t>cuando le cuestiona</w:t>
      </w:r>
      <w:r>
        <w:rPr>
          <w:rFonts w:ascii="Times New Roman" w:hAnsi="Times New Roman" w:cs="Times New Roman"/>
          <w:sz w:val="24"/>
          <w:szCs w:val="24"/>
        </w:rPr>
        <w:t xml:space="preserve"> haber formulado un modelo </w:t>
      </w:r>
      <w:r w:rsidRPr="003661D4">
        <w:rPr>
          <w:rFonts w:ascii="Times New Roman" w:hAnsi="Times New Roman" w:cs="Times New Roman"/>
          <w:sz w:val="24"/>
          <w:szCs w:val="24"/>
        </w:rPr>
        <w:t>universal y ahistórico que clausura el problema de la mirada al limitarlo a un orden edípico que hace de la masculinidad y la femineidad unidades inmóviles</w:t>
      </w:r>
      <w:r>
        <w:rPr>
          <w:rFonts w:ascii="Times New Roman" w:hAnsi="Times New Roman" w:cs="Times New Roman"/>
          <w:sz w:val="24"/>
          <w:szCs w:val="24"/>
        </w:rPr>
        <w:t>, p</w:t>
      </w:r>
      <w:r w:rsidRPr="003661D4">
        <w:rPr>
          <w:rFonts w:ascii="Times New Roman" w:hAnsi="Times New Roman" w:cs="Times New Roman"/>
          <w:sz w:val="24"/>
          <w:szCs w:val="24"/>
        </w:rPr>
        <w:t>or el contrario,</w:t>
      </w:r>
      <w:r>
        <w:rPr>
          <w:rFonts w:ascii="Times New Roman" w:hAnsi="Times New Roman" w:cs="Times New Roman"/>
          <w:sz w:val="24"/>
          <w:szCs w:val="24"/>
        </w:rPr>
        <w:t xml:space="preserve"> sostiene, deben ser estudiadas como </w:t>
      </w:r>
      <w:r w:rsidRPr="003661D4">
        <w:rPr>
          <w:rFonts w:ascii="Times New Roman" w:hAnsi="Times New Roman" w:cs="Times New Roman"/>
          <w:sz w:val="24"/>
          <w:szCs w:val="24"/>
        </w:rPr>
        <w:t>entidades plurales cultural e históricamente determinadas que se dan interseccionalmente</w:t>
      </w:r>
      <w:r>
        <w:rPr>
          <w:rFonts w:ascii="Times New Roman" w:hAnsi="Times New Roman" w:cs="Times New Roman"/>
          <w:sz w:val="24"/>
          <w:szCs w:val="24"/>
        </w:rPr>
        <w:t xml:space="preserve">. Aun así, Dyer (1997) advierte que estas críticas </w:t>
      </w:r>
      <w:r w:rsidRPr="003661D4">
        <w:rPr>
          <w:rFonts w:ascii="Times New Roman" w:hAnsi="Times New Roman" w:cs="Times New Roman"/>
          <w:sz w:val="24"/>
          <w:szCs w:val="24"/>
        </w:rPr>
        <w:t>no deben llevarnos a descartar la teoría de la mirada masculina en favor de un “</w:t>
      </w:r>
      <w:r w:rsidRPr="003661D4">
        <w:rPr>
          <w:rFonts w:ascii="Times New Roman" w:hAnsi="Times New Roman" w:cs="Times New Roman"/>
          <w:i/>
          <w:iCs/>
          <w:sz w:val="24"/>
          <w:szCs w:val="24"/>
        </w:rPr>
        <w:t>free-for-all of gazes</w:t>
      </w:r>
      <w:r w:rsidRPr="003661D4">
        <w:rPr>
          <w:rFonts w:ascii="Times New Roman" w:hAnsi="Times New Roman" w:cs="Times New Roman"/>
          <w:sz w:val="24"/>
          <w:szCs w:val="24"/>
        </w:rPr>
        <w:t>”.</w:t>
      </w:r>
      <w:r>
        <w:rPr>
          <w:rFonts w:ascii="Times New Roman" w:hAnsi="Times New Roman" w:cs="Times New Roman"/>
          <w:sz w:val="24"/>
          <w:szCs w:val="24"/>
        </w:rPr>
        <w:t xml:space="preserve"> </w:t>
      </w:r>
      <w:r w:rsidRPr="003661D4">
        <w:rPr>
          <w:rFonts w:ascii="Times New Roman" w:hAnsi="Times New Roman" w:cs="Times New Roman"/>
          <w:sz w:val="24"/>
          <w:szCs w:val="24"/>
        </w:rPr>
        <w:t xml:space="preserve">Hay poder en la mirada, por lo que no podemos abandonar la tarea de explorar interseccionalmente </w:t>
      </w:r>
      <w:r w:rsidRPr="000B713B">
        <w:rPr>
          <w:rFonts w:ascii="Times New Roman" w:hAnsi="Times New Roman" w:cs="Times New Roman"/>
          <w:sz w:val="24"/>
          <w:szCs w:val="24"/>
        </w:rPr>
        <w:t>la relación entre mirar y</w:t>
      </w:r>
      <w:r w:rsidRPr="003661D4">
        <w:rPr>
          <w:rFonts w:ascii="Times New Roman" w:hAnsi="Times New Roman" w:cs="Times New Roman"/>
          <w:sz w:val="24"/>
          <w:szCs w:val="24"/>
        </w:rPr>
        <w:t xml:space="preserve"> ser-viste </w:t>
      </w:r>
    </w:p>
    <w:p w14:paraId="1A8CDDB0" w14:textId="77777777" w:rsidR="00A45C54" w:rsidRDefault="00885F90" w:rsidP="00885F90">
      <w:pPr>
        <w:spacing w:line="360" w:lineRule="auto"/>
        <w:ind w:firstLine="567"/>
        <w:jc w:val="both"/>
        <w:rPr>
          <w:rFonts w:ascii="Times New Roman" w:hAnsi="Times New Roman" w:cs="Times New Roman"/>
          <w:sz w:val="24"/>
          <w:szCs w:val="24"/>
          <w:highlight w:val="green"/>
        </w:rPr>
      </w:pPr>
      <w:r w:rsidRPr="00515A43">
        <w:rPr>
          <w:rFonts w:ascii="Times New Roman" w:hAnsi="Times New Roman" w:cs="Times New Roman"/>
          <w:sz w:val="24"/>
          <w:szCs w:val="24"/>
        </w:rPr>
        <w:t>De esta manera, los estudios sobre masculinidades aportan tres cuestiones invaluables para operativizar analíticamente el análisis de la auto-sexualización. En primer lugar, al atender a cambios históricos en los códigos visuales</w:t>
      </w:r>
      <w:r>
        <w:rPr>
          <w:rFonts w:ascii="Times New Roman" w:hAnsi="Times New Roman" w:cs="Times New Roman"/>
          <w:sz w:val="24"/>
          <w:szCs w:val="24"/>
        </w:rPr>
        <w:t>,</w:t>
      </w:r>
      <w:r w:rsidRPr="00515A43">
        <w:rPr>
          <w:rFonts w:ascii="Times New Roman" w:hAnsi="Times New Roman" w:cs="Times New Roman"/>
          <w:sz w:val="24"/>
          <w:szCs w:val="24"/>
        </w:rPr>
        <w:t xml:space="preserve"> permiten abordar el </w:t>
      </w:r>
      <w:r w:rsidRPr="00515A43">
        <w:rPr>
          <w:rFonts w:ascii="Times New Roman" w:hAnsi="Times New Roman" w:cs="Times New Roman"/>
          <w:sz w:val="24"/>
          <w:szCs w:val="24"/>
        </w:rPr>
        <w:lastRenderedPageBreak/>
        <w:t>cuerpo masculinizado. En segundo lugar, se desprenden del esquematismo y la rigidez conceptual que suponía el orden simbólico del psicoanálisis para dar lugar a procesos históricos. En tercer y último lugar, abren paso a una serie de interrogantes que pueden ser reformulados en la era digital para abordar la auto-sexualización en las plataformas.</w:t>
      </w:r>
    </w:p>
    <w:p w14:paraId="61435D90" w14:textId="4E8D9E08" w:rsidR="00FF61D5" w:rsidRDefault="00A45C54" w:rsidP="00885F90">
      <w:pPr>
        <w:spacing w:line="360" w:lineRule="auto"/>
        <w:ind w:firstLine="567"/>
        <w:jc w:val="both"/>
        <w:rPr>
          <w:rFonts w:ascii="Times New Roman" w:hAnsi="Times New Roman" w:cs="Times New Roman"/>
          <w:sz w:val="24"/>
          <w:szCs w:val="24"/>
        </w:rPr>
      </w:pPr>
      <w:r w:rsidRPr="00A45C54">
        <w:rPr>
          <w:rFonts w:ascii="Times New Roman" w:hAnsi="Times New Roman" w:cs="Times New Roman"/>
          <w:sz w:val="24"/>
          <w:szCs w:val="24"/>
        </w:rPr>
        <w:t xml:space="preserve">Revisitados mediante la teoría </w:t>
      </w:r>
      <w:r w:rsidRPr="00A45C54">
        <w:rPr>
          <w:rFonts w:ascii="Times New Roman" w:hAnsi="Times New Roman" w:cs="Times New Roman"/>
          <w:i/>
          <w:iCs/>
          <w:sz w:val="24"/>
          <w:szCs w:val="24"/>
        </w:rPr>
        <w:t>queer</w:t>
      </w:r>
      <w:r w:rsidRPr="00A45C54">
        <w:rPr>
          <w:rFonts w:ascii="Times New Roman" w:hAnsi="Times New Roman" w:cs="Times New Roman"/>
          <w:sz w:val="24"/>
          <w:szCs w:val="24"/>
        </w:rPr>
        <w:t xml:space="preserve"> dichos interrogantes podrían ser formulados de la siguiente manera: ¿Quién mira a quién? ¿De qué modo? ¿Cuándo? ¿Desde y hacia dónde? ¿Cómo se da el placer en el mirar? ¿Qué miradas son (i)legítimas? ¿Cómo se define lo (in)visible? ¿Qué subjetividades produce la visibilidad? ¿Qué jerarquías visuales constituyen la mirada? ¿Cómo mira le subalterne? ¿Qué modalidades de consumo y de (des)identificación promueve y cuáles dificulta? ¿Cómo son reapropiadas las miradas en la instancia de consumo? En última instancia, qué vemos cuando vemos un cuerpo.</w:t>
      </w:r>
    </w:p>
    <w:p w14:paraId="7069550C" w14:textId="4D08B04B" w:rsidR="00FF61D5" w:rsidRPr="003925B9" w:rsidRDefault="00FF61D5" w:rsidP="00FF61D5">
      <w:pPr>
        <w:spacing w:line="360" w:lineRule="auto"/>
        <w:jc w:val="both"/>
        <w:rPr>
          <w:rFonts w:ascii="Times New Roman" w:hAnsi="Times New Roman" w:cs="Times New Roman"/>
          <w:b/>
          <w:bCs/>
          <w:sz w:val="24"/>
          <w:szCs w:val="24"/>
        </w:rPr>
      </w:pPr>
      <w:r w:rsidRPr="003925B9">
        <w:rPr>
          <w:rFonts w:ascii="Times New Roman" w:hAnsi="Times New Roman" w:cs="Times New Roman"/>
          <w:b/>
          <w:bCs/>
          <w:sz w:val="24"/>
          <w:szCs w:val="24"/>
        </w:rPr>
        <w:t xml:space="preserve">IV. </w:t>
      </w:r>
      <w:r>
        <w:rPr>
          <w:rFonts w:ascii="Times New Roman" w:hAnsi="Times New Roman" w:cs="Times New Roman"/>
          <w:b/>
          <w:bCs/>
          <w:sz w:val="24"/>
          <w:szCs w:val="24"/>
        </w:rPr>
        <w:t xml:space="preserve">Teoría </w:t>
      </w:r>
      <w:r w:rsidRPr="00FF61D5">
        <w:rPr>
          <w:rFonts w:ascii="Times New Roman" w:hAnsi="Times New Roman" w:cs="Times New Roman"/>
          <w:b/>
          <w:bCs/>
          <w:i/>
          <w:iCs/>
          <w:sz w:val="24"/>
          <w:szCs w:val="24"/>
        </w:rPr>
        <w:t>queer</w:t>
      </w:r>
    </w:p>
    <w:p w14:paraId="72049CAD" w14:textId="2B7EEF73" w:rsidR="00FF61D5" w:rsidRPr="00146807" w:rsidRDefault="00146807" w:rsidP="00FF61D5">
      <w:pPr>
        <w:pStyle w:val="Prrafodelista"/>
        <w:numPr>
          <w:ilvl w:val="0"/>
          <w:numId w:val="1"/>
        </w:numPr>
        <w:spacing w:line="360" w:lineRule="auto"/>
        <w:jc w:val="both"/>
        <w:rPr>
          <w:rFonts w:ascii="Times New Roman" w:hAnsi="Times New Roman" w:cs="Times New Roman"/>
          <w:b/>
          <w:bCs/>
          <w:sz w:val="24"/>
          <w:szCs w:val="24"/>
        </w:rPr>
      </w:pPr>
      <w:r w:rsidRPr="00146807">
        <w:rPr>
          <w:rFonts w:ascii="Times New Roman" w:hAnsi="Times New Roman" w:cs="Times New Roman"/>
          <w:b/>
          <w:bCs/>
          <w:sz w:val="24"/>
          <w:szCs w:val="24"/>
        </w:rPr>
        <w:t>C</w:t>
      </w:r>
      <w:r w:rsidR="00FF61D5" w:rsidRPr="00146807">
        <w:rPr>
          <w:rFonts w:ascii="Times New Roman" w:hAnsi="Times New Roman" w:cs="Times New Roman"/>
          <w:b/>
          <w:bCs/>
          <w:sz w:val="24"/>
          <w:szCs w:val="24"/>
        </w:rPr>
        <w:t>uerpo</w:t>
      </w:r>
      <w:r w:rsidRPr="00146807">
        <w:rPr>
          <w:rFonts w:ascii="Times New Roman" w:hAnsi="Times New Roman" w:cs="Times New Roman"/>
          <w:b/>
          <w:bCs/>
          <w:sz w:val="24"/>
          <w:szCs w:val="24"/>
        </w:rPr>
        <w:t>s</w:t>
      </w:r>
      <w:r w:rsidR="00FF61D5" w:rsidRPr="00146807">
        <w:rPr>
          <w:rFonts w:ascii="Times New Roman" w:hAnsi="Times New Roman" w:cs="Times New Roman"/>
          <w:b/>
          <w:bCs/>
          <w:sz w:val="24"/>
          <w:szCs w:val="24"/>
        </w:rPr>
        <w:t>, sexualidad y representación en</w:t>
      </w:r>
      <w:r w:rsidR="007A398D">
        <w:rPr>
          <w:rFonts w:ascii="Times New Roman" w:hAnsi="Times New Roman" w:cs="Times New Roman"/>
          <w:b/>
          <w:bCs/>
          <w:sz w:val="24"/>
          <w:szCs w:val="24"/>
        </w:rPr>
        <w:t xml:space="preserve"> la obra de</w:t>
      </w:r>
      <w:r w:rsidR="00FF61D5" w:rsidRPr="00146807">
        <w:rPr>
          <w:rFonts w:ascii="Times New Roman" w:hAnsi="Times New Roman" w:cs="Times New Roman"/>
          <w:b/>
          <w:bCs/>
          <w:sz w:val="24"/>
          <w:szCs w:val="24"/>
        </w:rPr>
        <w:t xml:space="preserve"> Paul B. Preciado</w:t>
      </w:r>
      <w:r w:rsidR="00BD3079">
        <w:rPr>
          <w:rStyle w:val="Refdenotaalpie"/>
          <w:rFonts w:ascii="Times New Roman" w:hAnsi="Times New Roman" w:cs="Times New Roman"/>
          <w:b/>
          <w:bCs/>
          <w:sz w:val="24"/>
          <w:szCs w:val="24"/>
        </w:rPr>
        <w:footnoteReference w:id="4"/>
      </w:r>
    </w:p>
    <w:p w14:paraId="58940CD5" w14:textId="05B22317" w:rsidR="00256F76" w:rsidRDefault="004F7E5F" w:rsidP="005F65E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Desplegada a lo largo de seis libros, l</w:t>
      </w:r>
      <w:r w:rsidR="00256F76">
        <w:rPr>
          <w:rFonts w:ascii="Times New Roman" w:hAnsi="Times New Roman" w:cs="Times New Roman"/>
          <w:sz w:val="24"/>
          <w:szCs w:val="24"/>
        </w:rPr>
        <w:t xml:space="preserve">a obra de Paul B. Preciado presenta un abordaje innovador </w:t>
      </w:r>
      <w:r>
        <w:rPr>
          <w:rFonts w:ascii="Times New Roman" w:hAnsi="Times New Roman" w:cs="Times New Roman"/>
          <w:sz w:val="24"/>
          <w:szCs w:val="24"/>
        </w:rPr>
        <w:t>de las problemáticas aquí tratadas.</w:t>
      </w:r>
      <w:r w:rsidR="00BD3079">
        <w:rPr>
          <w:rFonts w:ascii="Times New Roman" w:hAnsi="Times New Roman" w:cs="Times New Roman"/>
          <w:sz w:val="24"/>
          <w:szCs w:val="24"/>
        </w:rPr>
        <w:t xml:space="preserve"> </w:t>
      </w:r>
      <w:r>
        <w:rPr>
          <w:rFonts w:ascii="Times New Roman" w:hAnsi="Times New Roman" w:cs="Times New Roman"/>
          <w:sz w:val="24"/>
          <w:szCs w:val="24"/>
        </w:rPr>
        <w:t>E</w:t>
      </w:r>
      <w:r w:rsidR="00256F76">
        <w:rPr>
          <w:rFonts w:ascii="Times New Roman" w:hAnsi="Times New Roman" w:cs="Times New Roman"/>
          <w:sz w:val="24"/>
          <w:szCs w:val="24"/>
        </w:rPr>
        <w:t>l filósofo-activista trans pone en juego una serie de reflexiones teóricas que complejizan la cuestión y nos ofrecen nuevas claves para entender la auto-sexualización en tiempos de plataformas digitales. A continuación,</w:t>
      </w:r>
      <w:r w:rsidR="00BD3079">
        <w:rPr>
          <w:rFonts w:ascii="Times New Roman" w:hAnsi="Times New Roman" w:cs="Times New Roman"/>
          <w:sz w:val="24"/>
          <w:szCs w:val="24"/>
        </w:rPr>
        <w:t xml:space="preserve"> tras enmarcar dichas reflexiones en su concepción sobre lo corporal y </w:t>
      </w:r>
      <w:r w:rsidR="00912EA9">
        <w:rPr>
          <w:rFonts w:ascii="Times New Roman" w:hAnsi="Times New Roman" w:cs="Times New Roman"/>
          <w:sz w:val="24"/>
          <w:szCs w:val="24"/>
        </w:rPr>
        <w:t>el</w:t>
      </w:r>
      <w:r w:rsidR="00BD3079">
        <w:rPr>
          <w:rFonts w:ascii="Times New Roman" w:hAnsi="Times New Roman" w:cs="Times New Roman"/>
          <w:sz w:val="24"/>
          <w:szCs w:val="24"/>
        </w:rPr>
        <w:t xml:space="preserve"> proyecto </w:t>
      </w:r>
      <w:r w:rsidR="00912EA9">
        <w:rPr>
          <w:rFonts w:ascii="Times New Roman" w:hAnsi="Times New Roman" w:cs="Times New Roman"/>
          <w:sz w:val="24"/>
          <w:szCs w:val="24"/>
        </w:rPr>
        <w:t>de su obra</w:t>
      </w:r>
      <w:r w:rsidR="00BD3079">
        <w:rPr>
          <w:rFonts w:ascii="Times New Roman" w:hAnsi="Times New Roman" w:cs="Times New Roman"/>
          <w:sz w:val="24"/>
          <w:szCs w:val="24"/>
        </w:rPr>
        <w:t>, realizaremos un</w:t>
      </w:r>
      <w:r w:rsidR="00730C0E">
        <w:rPr>
          <w:rFonts w:ascii="Times New Roman" w:hAnsi="Times New Roman" w:cs="Times New Roman"/>
          <w:sz w:val="24"/>
          <w:szCs w:val="24"/>
        </w:rPr>
        <w:t>a</w:t>
      </w:r>
      <w:r w:rsidR="00256F76">
        <w:rPr>
          <w:rFonts w:ascii="Times New Roman" w:hAnsi="Times New Roman" w:cs="Times New Roman"/>
          <w:sz w:val="24"/>
          <w:szCs w:val="24"/>
        </w:rPr>
        <w:t xml:space="preserve"> lectura </w:t>
      </w:r>
      <w:r w:rsidR="00912EA9">
        <w:rPr>
          <w:rFonts w:ascii="Times New Roman" w:hAnsi="Times New Roman" w:cs="Times New Roman"/>
          <w:sz w:val="24"/>
          <w:szCs w:val="24"/>
        </w:rPr>
        <w:t xml:space="preserve">cruzada de sus libros </w:t>
      </w:r>
      <w:r w:rsidR="00730C0E">
        <w:rPr>
          <w:rFonts w:ascii="Times New Roman" w:hAnsi="Times New Roman" w:cs="Times New Roman"/>
          <w:sz w:val="24"/>
          <w:szCs w:val="24"/>
        </w:rPr>
        <w:t>para reconstruir una teoría de las miradas</w:t>
      </w:r>
      <w:r w:rsidR="00A45C54">
        <w:rPr>
          <w:rFonts w:ascii="Times New Roman" w:hAnsi="Times New Roman" w:cs="Times New Roman"/>
          <w:sz w:val="24"/>
          <w:szCs w:val="24"/>
        </w:rPr>
        <w:t xml:space="preserve"> en tanto regímenes político-visuales.</w:t>
      </w:r>
    </w:p>
    <w:p w14:paraId="58D8E21A" w14:textId="6ED218EB" w:rsidR="00B70218" w:rsidRPr="00FA5684" w:rsidRDefault="00730C0E" w:rsidP="005F65E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Una de las principales influencias en su obra ha sido </w:t>
      </w:r>
      <w:r w:rsidR="00146807" w:rsidRPr="00146807">
        <w:rPr>
          <w:rFonts w:ascii="Times New Roman" w:hAnsi="Times New Roman" w:cs="Times New Roman"/>
          <w:sz w:val="24"/>
          <w:szCs w:val="24"/>
        </w:rPr>
        <w:t xml:space="preserve">la </w:t>
      </w:r>
      <w:r w:rsidR="005C302E">
        <w:rPr>
          <w:rFonts w:ascii="Times New Roman" w:hAnsi="Times New Roman" w:cs="Times New Roman"/>
          <w:sz w:val="24"/>
          <w:szCs w:val="24"/>
        </w:rPr>
        <w:t>teoría de la performatividad</w:t>
      </w:r>
      <w:r w:rsidR="00A82AB2">
        <w:rPr>
          <w:rFonts w:ascii="Times New Roman" w:hAnsi="Times New Roman" w:cs="Times New Roman"/>
          <w:sz w:val="24"/>
          <w:szCs w:val="24"/>
        </w:rPr>
        <w:t xml:space="preserve"> del </w:t>
      </w:r>
      <w:r w:rsidR="00146807" w:rsidRPr="00146807">
        <w:rPr>
          <w:rFonts w:ascii="Times New Roman" w:hAnsi="Times New Roman" w:cs="Times New Roman"/>
          <w:sz w:val="24"/>
          <w:szCs w:val="24"/>
        </w:rPr>
        <w:t xml:space="preserve">género de Judith Butler. </w:t>
      </w:r>
      <w:r w:rsidR="00437179">
        <w:rPr>
          <w:rFonts w:ascii="Times New Roman" w:hAnsi="Times New Roman" w:cs="Times New Roman"/>
          <w:sz w:val="24"/>
          <w:szCs w:val="24"/>
        </w:rPr>
        <w:t>Como ya es sabido</w:t>
      </w:r>
      <w:r w:rsidR="00333791">
        <w:rPr>
          <w:rFonts w:ascii="Times New Roman" w:hAnsi="Times New Roman" w:cs="Times New Roman"/>
          <w:sz w:val="24"/>
          <w:szCs w:val="24"/>
        </w:rPr>
        <w:t xml:space="preserve">, </w:t>
      </w:r>
      <w:r w:rsidR="00FA5684">
        <w:rPr>
          <w:rFonts w:ascii="Times New Roman" w:hAnsi="Times New Roman" w:cs="Times New Roman"/>
          <w:sz w:val="24"/>
          <w:szCs w:val="24"/>
        </w:rPr>
        <w:t xml:space="preserve">la filósofa </w:t>
      </w:r>
      <w:r w:rsidR="00437179">
        <w:rPr>
          <w:rFonts w:ascii="Times New Roman" w:hAnsi="Times New Roman" w:cs="Times New Roman"/>
          <w:sz w:val="24"/>
          <w:szCs w:val="24"/>
        </w:rPr>
        <w:t>afirma</w:t>
      </w:r>
      <w:r w:rsidR="00FA5684">
        <w:rPr>
          <w:rFonts w:ascii="Times New Roman" w:hAnsi="Times New Roman" w:cs="Times New Roman"/>
          <w:sz w:val="24"/>
          <w:szCs w:val="24"/>
        </w:rPr>
        <w:t xml:space="preserve"> que no hay un ser detrás del actuar, sino que se es lo que se hace. De esta manera, no hay un cuerpo detrás de la acción, ni una identidad detrás de la expresión, por el contrario, la identidad es una ilusión de unidad que produce retroactivamente nuestro accionar; a modo de ejemplo, los hombres no son violentos por naturaleza, sino que ejercer la violencia los hace hombres. Por lo tanto, los discursos, sistemas de reglas, convenciones, normas y prácticas institucionales sobre los cuerpos no son descriptivos sino performativos, producen lo que pretenden describir. El </w:t>
      </w:r>
      <w:r w:rsidR="00437179">
        <w:rPr>
          <w:rFonts w:ascii="Times New Roman" w:hAnsi="Times New Roman" w:cs="Times New Roman"/>
          <w:sz w:val="24"/>
          <w:szCs w:val="24"/>
        </w:rPr>
        <w:t>sexo</w:t>
      </w:r>
      <w:r w:rsidR="00FA5684">
        <w:rPr>
          <w:rFonts w:ascii="Times New Roman" w:hAnsi="Times New Roman" w:cs="Times New Roman"/>
          <w:sz w:val="24"/>
          <w:szCs w:val="24"/>
        </w:rPr>
        <w:t xml:space="preserve"> es un efecto de prácticas discursivas</w:t>
      </w:r>
      <w:r w:rsidR="00437179">
        <w:rPr>
          <w:rFonts w:ascii="Times New Roman" w:hAnsi="Times New Roman" w:cs="Times New Roman"/>
          <w:sz w:val="24"/>
          <w:szCs w:val="24"/>
        </w:rPr>
        <w:t xml:space="preserve"> generizadas</w:t>
      </w:r>
      <w:r w:rsidR="00FA5684">
        <w:rPr>
          <w:rFonts w:ascii="Times New Roman" w:hAnsi="Times New Roman" w:cs="Times New Roman"/>
          <w:sz w:val="24"/>
          <w:szCs w:val="24"/>
        </w:rPr>
        <w:t>, los cuerpos</w:t>
      </w:r>
      <w:r w:rsidR="00437179">
        <w:rPr>
          <w:rFonts w:ascii="Times New Roman" w:hAnsi="Times New Roman" w:cs="Times New Roman"/>
          <w:sz w:val="24"/>
          <w:szCs w:val="24"/>
        </w:rPr>
        <w:t xml:space="preserve"> –lejos de ser algo dado–</w:t>
      </w:r>
      <w:r w:rsidR="00FA5684">
        <w:rPr>
          <w:rFonts w:ascii="Times New Roman" w:hAnsi="Times New Roman" w:cs="Times New Roman"/>
          <w:sz w:val="24"/>
          <w:szCs w:val="24"/>
        </w:rPr>
        <w:t xml:space="preserve"> </w:t>
      </w:r>
      <w:r w:rsidR="00FA5684" w:rsidRPr="00FA5684">
        <w:rPr>
          <w:rFonts w:ascii="Times New Roman" w:hAnsi="Times New Roman" w:cs="Times New Roman"/>
          <w:sz w:val="24"/>
          <w:szCs w:val="24"/>
        </w:rPr>
        <w:t>son u</w:t>
      </w:r>
      <w:r w:rsidR="00437179">
        <w:rPr>
          <w:rFonts w:ascii="Times New Roman" w:hAnsi="Times New Roman" w:cs="Times New Roman"/>
          <w:sz w:val="24"/>
          <w:szCs w:val="24"/>
        </w:rPr>
        <w:t>n producto cultural</w:t>
      </w:r>
      <w:r w:rsidR="00FA5684" w:rsidRPr="00FA5684">
        <w:rPr>
          <w:rFonts w:ascii="Times New Roman" w:hAnsi="Times New Roman" w:cs="Times New Roman"/>
          <w:sz w:val="24"/>
          <w:szCs w:val="24"/>
        </w:rPr>
        <w:t>.</w:t>
      </w:r>
    </w:p>
    <w:p w14:paraId="6778D19B" w14:textId="4F4E6B7B" w:rsidR="00FA5684" w:rsidRDefault="00FA5684" w:rsidP="00FA568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partir de estos postulados Preciado sostiene que</w:t>
      </w:r>
      <w:r w:rsidRPr="007D26AE">
        <w:rPr>
          <w:rFonts w:ascii="Times New Roman" w:hAnsi="Times New Roman" w:cs="Times New Roman"/>
          <w:sz w:val="24"/>
          <w:szCs w:val="24"/>
        </w:rPr>
        <w:t xml:space="preserve"> </w:t>
      </w:r>
      <w:r>
        <w:rPr>
          <w:rFonts w:ascii="Times New Roman" w:hAnsi="Times New Roman" w:cs="Times New Roman"/>
          <w:sz w:val="24"/>
          <w:szCs w:val="24"/>
        </w:rPr>
        <w:t xml:space="preserve">no hay una propiedad esencial de le sujete que podamos designar su sexo o su sexualidad, no existe tal cosa como una verdad anatómica independiente de la cultura; macho y hembra, masculino y femenino no existen por fuera de las ficciones culturales normativas (2019: 134; 2021: 184, 272). </w:t>
      </w:r>
      <w:r w:rsidR="00912EA9">
        <w:rPr>
          <w:rFonts w:ascii="Times New Roman" w:hAnsi="Times New Roman" w:cs="Times New Roman"/>
          <w:sz w:val="24"/>
          <w:szCs w:val="24"/>
        </w:rPr>
        <w:t>“</w:t>
      </w:r>
      <w:r w:rsidR="00912EA9" w:rsidRPr="00437179">
        <w:rPr>
          <w:rFonts w:ascii="Times New Roman" w:hAnsi="Times New Roman" w:cs="Times New Roman"/>
          <w:sz w:val="24"/>
          <w:szCs w:val="24"/>
        </w:rPr>
        <w:t xml:space="preserve">El cuerpo es un texto socialmente </w:t>
      </w:r>
      <w:r w:rsidR="00014943" w:rsidRPr="00437179">
        <w:rPr>
          <w:rFonts w:ascii="Times New Roman" w:hAnsi="Times New Roman" w:cs="Times New Roman"/>
          <w:sz w:val="24"/>
          <w:szCs w:val="24"/>
        </w:rPr>
        <w:t>construido</w:t>
      </w:r>
      <w:r w:rsidR="00912EA9">
        <w:rPr>
          <w:rFonts w:ascii="Times New Roman" w:hAnsi="Times New Roman" w:cs="Times New Roman"/>
          <w:sz w:val="24"/>
          <w:szCs w:val="24"/>
        </w:rPr>
        <w:t xml:space="preserve">” afirma el autor (2020: </w:t>
      </w:r>
      <w:r w:rsidR="00014943">
        <w:rPr>
          <w:rFonts w:ascii="Times New Roman" w:hAnsi="Times New Roman" w:cs="Times New Roman"/>
          <w:sz w:val="24"/>
          <w:szCs w:val="24"/>
        </w:rPr>
        <w:t>52</w:t>
      </w:r>
      <w:r w:rsidR="00912EA9">
        <w:rPr>
          <w:rFonts w:ascii="Times New Roman" w:hAnsi="Times New Roman" w:cs="Times New Roman"/>
          <w:sz w:val="24"/>
          <w:szCs w:val="24"/>
        </w:rPr>
        <w:t>)</w:t>
      </w:r>
      <w:r w:rsidR="00014943">
        <w:rPr>
          <w:rFonts w:ascii="Times New Roman" w:hAnsi="Times New Roman" w:cs="Times New Roman"/>
          <w:sz w:val="24"/>
          <w:szCs w:val="24"/>
        </w:rPr>
        <w:t xml:space="preserve"> y</w:t>
      </w:r>
      <w:r w:rsidR="00912EA9">
        <w:rPr>
          <w:rFonts w:ascii="Times New Roman" w:hAnsi="Times New Roman" w:cs="Times New Roman"/>
          <w:sz w:val="24"/>
          <w:szCs w:val="24"/>
        </w:rPr>
        <w:t xml:space="preserve"> a</w:t>
      </w:r>
      <w:r w:rsidR="00014943">
        <w:rPr>
          <w:rFonts w:ascii="Times New Roman" w:hAnsi="Times New Roman" w:cs="Times New Roman"/>
          <w:sz w:val="24"/>
          <w:szCs w:val="24"/>
        </w:rPr>
        <w:t>llí yace su</w:t>
      </w:r>
      <w:r w:rsidR="00912EA9">
        <w:rPr>
          <w:rFonts w:ascii="Times New Roman" w:hAnsi="Times New Roman" w:cs="Times New Roman"/>
          <w:sz w:val="24"/>
          <w:szCs w:val="24"/>
        </w:rPr>
        <w:t xml:space="preserve"> aporte</w:t>
      </w:r>
      <w:r w:rsidR="00014943">
        <w:rPr>
          <w:rFonts w:ascii="Times New Roman" w:hAnsi="Times New Roman" w:cs="Times New Roman"/>
          <w:sz w:val="24"/>
          <w:szCs w:val="24"/>
        </w:rPr>
        <w:t xml:space="preserve"> fundamental</w:t>
      </w:r>
      <w:r w:rsidR="00912EA9">
        <w:rPr>
          <w:rFonts w:ascii="Times New Roman" w:hAnsi="Times New Roman" w:cs="Times New Roman"/>
          <w:sz w:val="24"/>
          <w:szCs w:val="24"/>
        </w:rPr>
        <w:t xml:space="preserve">, </w:t>
      </w:r>
      <w:r>
        <w:rPr>
          <w:rFonts w:ascii="Times New Roman" w:hAnsi="Times New Roman" w:cs="Times New Roman"/>
          <w:sz w:val="24"/>
          <w:szCs w:val="24"/>
        </w:rPr>
        <w:t xml:space="preserve">desplazar el foco de la teoría hacia el análisis de los procesos </w:t>
      </w:r>
      <w:r w:rsidR="00014943">
        <w:rPr>
          <w:rFonts w:ascii="Times New Roman" w:hAnsi="Times New Roman" w:cs="Times New Roman"/>
          <w:sz w:val="24"/>
          <w:szCs w:val="24"/>
        </w:rPr>
        <w:t xml:space="preserve">productivos, de la </w:t>
      </w:r>
      <w:r>
        <w:rPr>
          <w:rFonts w:ascii="Times New Roman" w:hAnsi="Times New Roman" w:cs="Times New Roman"/>
          <w:sz w:val="24"/>
          <w:szCs w:val="24"/>
        </w:rPr>
        <w:t>de la mano de Teresa de Lauretis</w:t>
      </w:r>
      <w:r w:rsidR="00014943">
        <w:rPr>
          <w:rFonts w:ascii="Times New Roman" w:hAnsi="Times New Roman" w:cs="Times New Roman"/>
          <w:sz w:val="24"/>
          <w:szCs w:val="24"/>
        </w:rPr>
        <w:t xml:space="preserve"> se interesará</w:t>
      </w:r>
      <w:r>
        <w:rPr>
          <w:rFonts w:ascii="Times New Roman" w:hAnsi="Times New Roman" w:cs="Times New Roman"/>
          <w:sz w:val="24"/>
          <w:szCs w:val="24"/>
        </w:rPr>
        <w:t xml:space="preserve"> por la “dimensión semiótico-técnica” de la producción performativa de los cuerpos (2021: 86). Esta dimensión está conformada por dos aristas inescindibles entre sí. Por un lado, lo semiótico. El cuerpo, entendido como “cuerpo hablante”, es en tanto accede a cierta “posición enunciativa” y no a otra; el cuerpo es un discurso producido socialmente que solo “tiene sentido” en tanto y en cuanto es un cuerpo generizado (2020: 47, 52, 154). Por otro lado, lo técnico. El cuerpo no es un receptáculo pasivo sobre el que operan los aparatos tecnológicos de la cultura (2021: 95, 138). La tecnología no modifica una naturaleza dada, por el contrario, es la producción misma de la naturaleza (2020: 176). El cuerpo es tecnológico, tanto su sexo como su deseo son productos técnicos (2020: 169, 48). De esta manera, el proyecto de Preciado consistirá en describir los procesos semiótico-técnicos por los cuales se producen los cuerpos generizados y racializados de forma situada, ya que “el cuerpo humano universal no existe” (2021: 129). A dos procesos de producción el filósofo prestará especial atención en su obra, los protocolos médicos de (re)asignación de género y la representación cinematográfica de la sexualidad, sobre el que aquí nos focalizaremos.</w:t>
      </w:r>
    </w:p>
    <w:p w14:paraId="09BFB256" w14:textId="5D09DDA3" w:rsidR="00FA5684" w:rsidRDefault="00FA5684" w:rsidP="00AE784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consideraciones de Preciado sobre las tecnologías de representación de los cuerpos parten de dos gestos que lo distancian de Mulvey y se dan en línea con las críticas y desarrollos ulteriores de la TCR y los estudios de las masculinidades. El primer gesto es distanciarse del psicoanálisis. Según Preciado (2020b), este se ancla en el régimen de la diferencia sexual, asumido como universal y constituyente, un orden simbólico, cuando en realidad se trata de una epistemología política históricamente situada que legitima el patriarcado heterocolonial. El segundo gesto, consecuente con el primero, consiste en esbozar una genealogía de las miradas a partir de Thomas Laqueur. Durante los siglos XVIII y XIX, en paralelo a la emergencia del </w:t>
      </w:r>
      <w:r w:rsidR="00DD437D">
        <w:rPr>
          <w:rFonts w:ascii="Times New Roman" w:hAnsi="Times New Roman" w:cs="Times New Roman"/>
          <w:sz w:val="24"/>
          <w:szCs w:val="24"/>
        </w:rPr>
        <w:t>binarismo</w:t>
      </w:r>
      <w:r>
        <w:rPr>
          <w:rFonts w:ascii="Times New Roman" w:hAnsi="Times New Roman" w:cs="Times New Roman"/>
          <w:sz w:val="24"/>
          <w:szCs w:val="24"/>
        </w:rPr>
        <w:t xml:space="preserve"> y la invención de la sexualidad, se desarrollan la fotografía y el cine, tecnologías fundamentales en la construcción de una estética </w:t>
      </w:r>
      <w:r w:rsidR="00DD437D">
        <w:rPr>
          <w:rFonts w:ascii="Times New Roman" w:hAnsi="Times New Roman" w:cs="Times New Roman"/>
          <w:sz w:val="24"/>
          <w:szCs w:val="24"/>
        </w:rPr>
        <w:t>de la diferencia sexual</w:t>
      </w:r>
      <w:r>
        <w:rPr>
          <w:rFonts w:ascii="Times New Roman" w:hAnsi="Times New Roman" w:cs="Times New Roman"/>
          <w:sz w:val="24"/>
          <w:szCs w:val="24"/>
        </w:rPr>
        <w:t xml:space="preserve">, una epistemología visual basada en un sistema de </w:t>
      </w:r>
      <w:r>
        <w:rPr>
          <w:rFonts w:ascii="Times New Roman" w:hAnsi="Times New Roman" w:cs="Times New Roman"/>
          <w:sz w:val="24"/>
          <w:szCs w:val="24"/>
        </w:rPr>
        <w:lastRenderedPageBreak/>
        <w:t>oposiciones: masculino/femenino, activo/pasivo</w:t>
      </w:r>
      <w:r w:rsidR="00A45C54">
        <w:rPr>
          <w:rFonts w:ascii="Times New Roman" w:hAnsi="Times New Roman" w:cs="Times New Roman"/>
          <w:sz w:val="24"/>
          <w:szCs w:val="24"/>
        </w:rPr>
        <w:t>, etc</w:t>
      </w:r>
      <w:r>
        <w:rPr>
          <w:rFonts w:ascii="Times New Roman" w:hAnsi="Times New Roman" w:cs="Times New Roman"/>
          <w:sz w:val="24"/>
          <w:szCs w:val="24"/>
        </w:rPr>
        <w:t>. La cámara se convierte en el instrumento predilecto para revelar la verdad visual del género y la raza. En la mirada clínica la toma encuadra los órganos sexuales, el rostro del paciente ha sido borrado, en el primer plano se observa la mano del médico que oculta y muestra partes del cuerpo (Preciado, 2021: 87).</w:t>
      </w:r>
      <w:r w:rsidR="00244111">
        <w:rPr>
          <w:rFonts w:ascii="Times New Roman" w:hAnsi="Times New Roman" w:cs="Times New Roman"/>
          <w:sz w:val="24"/>
          <w:szCs w:val="24"/>
        </w:rPr>
        <w:t xml:space="preserve"> A la par, el hospital psiquiátrico produce álbumes de homosexuales e histéricas en pos de construir un perfil visual de la perversión</w:t>
      </w:r>
      <w:r w:rsidR="00A45C54">
        <w:rPr>
          <w:rFonts w:ascii="Times New Roman" w:hAnsi="Times New Roman" w:cs="Times New Roman"/>
          <w:sz w:val="24"/>
          <w:szCs w:val="24"/>
        </w:rPr>
        <w:t>, mientras que</w:t>
      </w:r>
      <w:r w:rsidR="00244111">
        <w:rPr>
          <w:rFonts w:ascii="Times New Roman" w:hAnsi="Times New Roman" w:cs="Times New Roman"/>
          <w:sz w:val="24"/>
          <w:szCs w:val="24"/>
        </w:rPr>
        <w:t xml:space="preserve"> la antropología colonial establece las primeras normas de una gramática de la raza (Preciado, 2019: 98). </w:t>
      </w:r>
      <w:r w:rsidR="00AE7849">
        <w:rPr>
          <w:rFonts w:ascii="Times New Roman" w:hAnsi="Times New Roman" w:cs="Times New Roman"/>
          <w:sz w:val="24"/>
          <w:szCs w:val="24"/>
        </w:rPr>
        <w:t>M</w:t>
      </w:r>
      <w:r w:rsidR="00244111">
        <w:rPr>
          <w:rFonts w:ascii="Times New Roman" w:hAnsi="Times New Roman" w:cs="Times New Roman"/>
          <w:sz w:val="24"/>
          <w:szCs w:val="24"/>
        </w:rPr>
        <w:t xml:space="preserve">irada heteronormativa también desarrollada por la </w:t>
      </w:r>
      <w:r w:rsidR="00A45C54">
        <w:rPr>
          <w:rFonts w:ascii="Times New Roman" w:hAnsi="Times New Roman" w:cs="Times New Roman"/>
          <w:sz w:val="24"/>
          <w:szCs w:val="24"/>
        </w:rPr>
        <w:t>policía</w:t>
      </w:r>
      <w:r w:rsidR="00244111">
        <w:rPr>
          <w:rFonts w:ascii="Times New Roman" w:hAnsi="Times New Roman" w:cs="Times New Roman"/>
          <w:sz w:val="24"/>
          <w:szCs w:val="24"/>
        </w:rPr>
        <w:t>, en Buenos Aires la fotografía criminalística fue el mecanismo predilecto para identificar maleantes e “invertidos” hasta 1912</w:t>
      </w:r>
      <w:r w:rsidR="00AE7849">
        <w:rPr>
          <w:rFonts w:ascii="Times New Roman" w:hAnsi="Times New Roman" w:cs="Times New Roman"/>
          <w:sz w:val="24"/>
          <w:szCs w:val="24"/>
        </w:rPr>
        <w:t xml:space="preserve"> (</w:t>
      </w:r>
      <w:r w:rsidR="00B40C4C" w:rsidRPr="00B40C4C">
        <w:rPr>
          <w:rFonts w:ascii="Times New Roman" w:hAnsi="Times New Roman" w:cs="Times New Roman"/>
          <w:i/>
          <w:iCs/>
          <w:sz w:val="24"/>
          <w:szCs w:val="24"/>
        </w:rPr>
        <w:t>cf</w:t>
      </w:r>
      <w:r w:rsidR="00B40C4C">
        <w:rPr>
          <w:rFonts w:ascii="Times New Roman" w:hAnsi="Times New Roman" w:cs="Times New Roman"/>
          <w:sz w:val="24"/>
          <w:szCs w:val="24"/>
        </w:rPr>
        <w:t xml:space="preserve">. </w:t>
      </w:r>
      <w:r w:rsidR="00AE7849">
        <w:rPr>
          <w:rFonts w:ascii="Times New Roman" w:hAnsi="Times New Roman" w:cs="Times New Roman"/>
          <w:sz w:val="24"/>
          <w:szCs w:val="24"/>
        </w:rPr>
        <w:t>Salessi, 1995)</w:t>
      </w:r>
      <w:r w:rsidR="00244111">
        <w:rPr>
          <w:rFonts w:ascii="Times New Roman" w:hAnsi="Times New Roman" w:cs="Times New Roman"/>
          <w:sz w:val="24"/>
          <w:szCs w:val="24"/>
        </w:rPr>
        <w:t xml:space="preserve">. </w:t>
      </w:r>
      <w:r>
        <w:rPr>
          <w:rFonts w:ascii="Times New Roman" w:hAnsi="Times New Roman" w:cs="Times New Roman"/>
          <w:sz w:val="24"/>
          <w:szCs w:val="24"/>
        </w:rPr>
        <w:t>En suma, uno sobre otro, los dos gestos de Preciado apuntan en la misma dirección, otorgarles un carácter histórico y situado a las miradas</w:t>
      </w:r>
      <w:r w:rsidR="00D32680">
        <w:rPr>
          <w:rFonts w:ascii="Times New Roman" w:hAnsi="Times New Roman" w:cs="Times New Roman"/>
          <w:sz w:val="24"/>
          <w:szCs w:val="24"/>
        </w:rPr>
        <w:t>. Gestos que convierte en principios analíticos.</w:t>
      </w:r>
    </w:p>
    <w:p w14:paraId="169CCDEF" w14:textId="77777777" w:rsidR="00FA5684" w:rsidRDefault="00FA5684" w:rsidP="00FA568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el 2013 se estrena en Francia </w:t>
      </w:r>
      <w:r>
        <w:rPr>
          <w:rFonts w:ascii="Times New Roman" w:hAnsi="Times New Roman" w:cs="Times New Roman"/>
          <w:i/>
          <w:iCs/>
          <w:sz w:val="24"/>
          <w:szCs w:val="24"/>
        </w:rPr>
        <w:t xml:space="preserve">La vida de </w:t>
      </w:r>
      <w:r w:rsidRPr="001018E4">
        <w:rPr>
          <w:rFonts w:ascii="Times New Roman" w:hAnsi="Times New Roman" w:cs="Times New Roman"/>
          <w:i/>
          <w:iCs/>
          <w:sz w:val="24"/>
          <w:szCs w:val="24"/>
        </w:rPr>
        <w:t>Adele</w:t>
      </w:r>
      <w:r>
        <w:rPr>
          <w:rFonts w:ascii="Times New Roman" w:hAnsi="Times New Roman" w:cs="Times New Roman"/>
          <w:i/>
          <w:iCs/>
          <w:sz w:val="24"/>
          <w:szCs w:val="24"/>
        </w:rPr>
        <w:t xml:space="preserve">, </w:t>
      </w:r>
      <w:r>
        <w:rPr>
          <w:rFonts w:ascii="Times New Roman" w:hAnsi="Times New Roman" w:cs="Times New Roman"/>
          <w:sz w:val="24"/>
          <w:szCs w:val="24"/>
        </w:rPr>
        <w:t xml:space="preserve">drama romántico dirigido por </w:t>
      </w:r>
      <w:r w:rsidRPr="001119EB">
        <w:rPr>
          <w:rFonts w:ascii="Times New Roman" w:hAnsi="Times New Roman" w:cs="Times New Roman"/>
          <w:sz w:val="24"/>
          <w:szCs w:val="24"/>
        </w:rPr>
        <w:t>Abdellatif Kechiche</w:t>
      </w:r>
      <w:r>
        <w:rPr>
          <w:rFonts w:ascii="Times New Roman" w:hAnsi="Times New Roman" w:cs="Times New Roman"/>
          <w:sz w:val="24"/>
          <w:szCs w:val="24"/>
        </w:rPr>
        <w:t xml:space="preserve"> en la que se pone en escena una relación entre dos lesbianas. La crítica cinematográfica festejó la capacidad del director para captar la experiencia sexual lésbica, mientras que en foros </w:t>
      </w:r>
      <w:r w:rsidRPr="009F3FA9">
        <w:rPr>
          <w:rFonts w:ascii="Times New Roman" w:hAnsi="Times New Roman" w:cs="Times New Roman"/>
          <w:i/>
          <w:sz w:val="24"/>
          <w:szCs w:val="24"/>
        </w:rPr>
        <w:t>online</w:t>
      </w:r>
      <w:r>
        <w:rPr>
          <w:rFonts w:ascii="Times New Roman" w:hAnsi="Times New Roman" w:cs="Times New Roman"/>
          <w:sz w:val="24"/>
          <w:szCs w:val="24"/>
        </w:rPr>
        <w:t xml:space="preserve"> la comunidad LGBT+ criticó el film por no mostrar “el verdadero sexo entre mujeres”. Preciado rechaza semejante afirmación y argumenta que la representación no obedece a la metafísica de la verdad, no hay una verdad que la representación deba develar, antes bien la relación entre sexualidad y cine es del orden de la producción, la mirada produce la diferencia sexual que pretende develar. De esta manera, el cine no refleja una sexualidad preexistente, sino que construye (junto con los discursos jurídicos, clínicos y literarios entre otros) el marco epistemológico en el cual los cuerpos llegan a aparecer como (in)visibles y (in)deseables (2019: 97). “La verdad del sexo no es desvelamiento, es </w:t>
      </w:r>
      <w:r>
        <w:rPr>
          <w:rFonts w:ascii="Times New Roman" w:hAnsi="Times New Roman" w:cs="Times New Roman"/>
          <w:i/>
          <w:iCs/>
          <w:sz w:val="24"/>
          <w:szCs w:val="24"/>
        </w:rPr>
        <w:t>sex design</w:t>
      </w:r>
      <w:r>
        <w:rPr>
          <w:rFonts w:ascii="Times New Roman" w:hAnsi="Times New Roman" w:cs="Times New Roman"/>
          <w:sz w:val="24"/>
          <w:szCs w:val="24"/>
        </w:rPr>
        <w:t xml:space="preserve">.” (2021: 33). En términos semióticos podríamos decir que el signo no es una entidad biunívoca tal como lo planteó de Saussure, el significante cinematográfico no vehiculiza un significado, la verdad del sexo, antes bien, como señala Peirce, se trata de un proceso en el que la representación produce su objeto. También en línea con una perspectiva discursiva posestructuralista Preciado señala que es irrelevante </w:t>
      </w:r>
      <w:r>
        <w:rPr>
          <w:rFonts w:ascii="Times New Roman" w:hAnsi="Times New Roman" w:cs="Times New Roman"/>
          <w:i/>
          <w:iCs/>
          <w:sz w:val="24"/>
          <w:szCs w:val="24"/>
        </w:rPr>
        <w:t>quién</w:t>
      </w:r>
      <w:r>
        <w:rPr>
          <w:rFonts w:ascii="Times New Roman" w:hAnsi="Times New Roman" w:cs="Times New Roman"/>
          <w:sz w:val="24"/>
          <w:szCs w:val="24"/>
        </w:rPr>
        <w:t xml:space="preserve"> está detrás del discurso, le autore no es dueño del sentido. La mirada masculina es para él un código visual que determina lo normal y lo abyecto, un régimen político-visual. No le preocupa denunciar la falsa conciencia o describir la liberación sexual que la auto-representación supondría, sino dar cuenta de los procesos que construyeron políticamente nuestras miradas, las convenciones político-visuales que </w:t>
      </w:r>
      <w:r>
        <w:rPr>
          <w:rFonts w:ascii="Times New Roman" w:hAnsi="Times New Roman" w:cs="Times New Roman"/>
          <w:sz w:val="24"/>
          <w:szCs w:val="24"/>
        </w:rPr>
        <w:lastRenderedPageBreak/>
        <w:t xml:space="preserve">atraviesan las producciones discursivas en nuestra sociedad. (Preciado, 2019: 98; 2010: 69). Por lo tanto, cabe preguntarse cuáles son las operaciones discursivas básicas de estos códigos, de qué modo las tecnologías visuales construyen cultural y políticamente los cuerpos como sujetes generizades y racializades. </w:t>
      </w:r>
    </w:p>
    <w:p w14:paraId="72F34699" w14:textId="5B8C89FF" w:rsidR="00146807" w:rsidRDefault="00146807" w:rsidP="00146807">
      <w:pPr>
        <w:spacing w:line="360" w:lineRule="auto"/>
        <w:ind w:firstLine="567"/>
        <w:jc w:val="both"/>
        <w:rPr>
          <w:rFonts w:ascii="Times New Roman" w:hAnsi="Times New Roman" w:cs="Times New Roman"/>
          <w:sz w:val="24"/>
          <w:szCs w:val="24"/>
        </w:rPr>
      </w:pPr>
      <w:r w:rsidRPr="00146807">
        <w:rPr>
          <w:rFonts w:ascii="Times New Roman" w:hAnsi="Times New Roman" w:cs="Times New Roman"/>
          <w:sz w:val="24"/>
          <w:szCs w:val="24"/>
        </w:rPr>
        <w:t>Mediante procesos de encuadre, corte, coloración, montaje, replica, imitación, collage, ensamblaje, las miradas llevan adelante dos operaciones discursivas básicas: “división y fragmentación” que contribuyen a un continuo proceso de acumulación. Producen cuerpos recortados en órganos que son performativamente identificados como verdades anatómicas de la diferencia sexual, significantes sexuales; se trata, en definitiva, de técnicas discursivas que producen un cuerpo inteligible para el sistema de representación visual heterocentrado.</w:t>
      </w:r>
      <w:r w:rsidR="00E65BD3">
        <w:rPr>
          <w:rFonts w:ascii="Times New Roman" w:hAnsi="Times New Roman" w:cs="Times New Roman"/>
          <w:sz w:val="24"/>
          <w:szCs w:val="24"/>
        </w:rPr>
        <w:t xml:space="preserve"> </w:t>
      </w:r>
      <w:r w:rsidRPr="00146807">
        <w:rPr>
          <w:rFonts w:ascii="Times New Roman" w:hAnsi="Times New Roman" w:cs="Times New Roman"/>
          <w:sz w:val="24"/>
          <w:szCs w:val="24"/>
        </w:rPr>
        <w:t>Dicha producción está condicionada por las asimétricas relaciones de poder, según el género y la raza se unen ciertos órganos con afectos, sensaciones, pensamientos y acciones. (2020: 16, 51, 57, 151, 160).</w:t>
      </w:r>
    </w:p>
    <w:p w14:paraId="6D9A76A5" w14:textId="1DFB50CE" w:rsidR="009D589A" w:rsidRDefault="009D589A" w:rsidP="009D589A">
      <w:pPr>
        <w:spacing w:line="360" w:lineRule="auto"/>
        <w:ind w:firstLine="567"/>
        <w:jc w:val="both"/>
        <w:rPr>
          <w:rFonts w:ascii="Times New Roman" w:hAnsi="Times New Roman" w:cs="Times New Roman"/>
          <w:sz w:val="24"/>
          <w:szCs w:val="24"/>
        </w:rPr>
      </w:pPr>
      <w:r w:rsidRPr="009D589A">
        <w:rPr>
          <w:rFonts w:ascii="Times New Roman" w:hAnsi="Times New Roman" w:cs="Times New Roman"/>
          <w:sz w:val="24"/>
          <w:szCs w:val="24"/>
        </w:rPr>
        <w:t xml:space="preserve">De esta manera, Preciado pone en relación la mirada masculina con la división sexual del trabajo. Mediante Deleuze y Guattari dirá que el ano fue el primer órgano privatizado y el que fijó el modelo para el resto. Cuando se cierra el ano nace el cuerpo privado y </w:t>
      </w:r>
      <w:r w:rsidR="00D32680">
        <w:rPr>
          <w:rFonts w:ascii="Times New Roman" w:hAnsi="Times New Roman" w:cs="Times New Roman"/>
          <w:sz w:val="24"/>
          <w:szCs w:val="24"/>
        </w:rPr>
        <w:t>la subjetividad masculina heterocis</w:t>
      </w:r>
      <w:r w:rsidRPr="009D589A">
        <w:rPr>
          <w:rFonts w:ascii="Times New Roman" w:hAnsi="Times New Roman" w:cs="Times New Roman"/>
          <w:sz w:val="24"/>
          <w:szCs w:val="24"/>
        </w:rPr>
        <w:t xml:space="preserve">, la contracara de esto es la apertura del ano y el cierre de la boca en las subjetividades </w:t>
      </w:r>
      <w:r w:rsidR="00D32680">
        <w:rPr>
          <w:rFonts w:ascii="Times New Roman" w:hAnsi="Times New Roman" w:cs="Times New Roman"/>
          <w:sz w:val="24"/>
          <w:szCs w:val="24"/>
        </w:rPr>
        <w:t>femeninas</w:t>
      </w:r>
      <w:r w:rsidRPr="009D589A">
        <w:rPr>
          <w:rFonts w:ascii="Times New Roman" w:hAnsi="Times New Roman" w:cs="Times New Roman"/>
          <w:sz w:val="24"/>
          <w:szCs w:val="24"/>
        </w:rPr>
        <w:t xml:space="preserve"> </w:t>
      </w:r>
      <w:r w:rsidR="00D32680">
        <w:rPr>
          <w:rFonts w:ascii="Times New Roman" w:hAnsi="Times New Roman" w:cs="Times New Roman"/>
          <w:sz w:val="24"/>
          <w:szCs w:val="24"/>
        </w:rPr>
        <w:t xml:space="preserve">heterocis </w:t>
      </w:r>
      <w:r w:rsidRPr="009D589A">
        <w:rPr>
          <w:rFonts w:ascii="Times New Roman" w:hAnsi="Times New Roman" w:cs="Times New Roman"/>
          <w:sz w:val="24"/>
          <w:szCs w:val="24"/>
        </w:rPr>
        <w:t xml:space="preserve">(Preciado, 2021: 59). Fue tan necesario “cerrar el ano” como “cercar las tierras comunales para señalar la propiedad privada” (2009: 136). Posteriormente recuperará a Silvia Federici para señalar el proceso de cercamiento de los cuerpos feminizados que ha definido sus cuerpos, fluidos y prácticas en torno a la producción (útero = fábrica de obreres) y la moral (amamantar = realizarse); el corolario de este proceso que aquí nos interesa rescatar es la criminalización de la sexualidad pública (Preciado, 2019: 73, 88, 92). El trabajo de los hombres sobre su propio cuerpo para cumplir el ideal fisicoculturista demuestra su “trabajo, planificación y sufrimiento” (Dyer, 1997: 153), mientras que la interminable labor de las mujeres para acercarse a parámetros estéticos inalcanzables y producir así placer visual es condenado por frívolo e inmoral. De allí que una </w:t>
      </w:r>
      <w:r w:rsidRPr="009D589A">
        <w:rPr>
          <w:rFonts w:ascii="Times New Roman" w:hAnsi="Times New Roman" w:cs="Times New Roman"/>
          <w:i/>
          <w:iCs/>
          <w:sz w:val="24"/>
          <w:szCs w:val="24"/>
        </w:rPr>
        <w:t>selfie</w:t>
      </w:r>
      <w:r w:rsidRPr="009D589A">
        <w:rPr>
          <w:rFonts w:ascii="Times New Roman" w:hAnsi="Times New Roman" w:cs="Times New Roman"/>
          <w:sz w:val="24"/>
          <w:szCs w:val="24"/>
        </w:rPr>
        <w:t xml:space="preserve"> erótica sea fácilmente considerada como narcisismo banal y falta de respeto por la propia sexualidad. Frente a estas visiones moralistas Preciado propone otra forma de entender la representación de la sexualidad. La sexualidad, para Preciado, es tan performática como el género (2021: 187). Por lo tanto, se trata de dar cuenta de las técnicas visuales y los códigos de representación del género que hacen a su producción hoy, en tiempos de plataformas digitales, así como de </w:t>
      </w:r>
      <w:r w:rsidRPr="009D589A">
        <w:rPr>
          <w:rFonts w:ascii="Times New Roman" w:hAnsi="Times New Roman" w:cs="Times New Roman"/>
          <w:sz w:val="24"/>
          <w:szCs w:val="24"/>
        </w:rPr>
        <w:lastRenderedPageBreak/>
        <w:t>los usos, más o menos legítimos, que les usuaries hacen de los mismos y su propia perspectiva sobre ellos.</w:t>
      </w:r>
    </w:p>
    <w:p w14:paraId="085E9BFD" w14:textId="645F1AFE" w:rsidR="00FF61D5" w:rsidRDefault="00FF61D5" w:rsidP="00FF61D5">
      <w:pPr>
        <w:pStyle w:val="Prrafodelista"/>
        <w:numPr>
          <w:ilvl w:val="0"/>
          <w:numId w:val="1"/>
        </w:numPr>
        <w:spacing w:line="360" w:lineRule="auto"/>
        <w:jc w:val="both"/>
        <w:rPr>
          <w:rFonts w:ascii="Times New Roman" w:hAnsi="Times New Roman" w:cs="Times New Roman"/>
          <w:b/>
          <w:bCs/>
          <w:sz w:val="24"/>
          <w:szCs w:val="24"/>
        </w:rPr>
      </w:pPr>
      <w:r w:rsidRPr="00146807">
        <w:rPr>
          <w:rFonts w:ascii="Times New Roman" w:hAnsi="Times New Roman" w:cs="Times New Roman"/>
          <w:b/>
          <w:bCs/>
          <w:sz w:val="24"/>
          <w:szCs w:val="24"/>
        </w:rPr>
        <w:t xml:space="preserve">Lecturas </w:t>
      </w:r>
      <w:r w:rsidRPr="007871C4">
        <w:rPr>
          <w:rFonts w:ascii="Times New Roman" w:hAnsi="Times New Roman" w:cs="Times New Roman"/>
          <w:b/>
          <w:bCs/>
          <w:i/>
          <w:sz w:val="24"/>
          <w:szCs w:val="24"/>
        </w:rPr>
        <w:t>queer</w:t>
      </w:r>
      <w:r w:rsidRPr="00146807">
        <w:rPr>
          <w:rFonts w:ascii="Times New Roman" w:hAnsi="Times New Roman" w:cs="Times New Roman"/>
          <w:b/>
          <w:bCs/>
          <w:sz w:val="24"/>
          <w:szCs w:val="24"/>
        </w:rPr>
        <w:t xml:space="preserve"> en José Esteban Muñoz y Jack/Judith Halberstam</w:t>
      </w:r>
    </w:p>
    <w:p w14:paraId="500E2CD8" w14:textId="5AB57004" w:rsidR="0023560A" w:rsidRPr="0023560A" w:rsidRDefault="008014C0" w:rsidP="0023560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Retomemos la cuestión que había quedado pendiente: la recepción. </w:t>
      </w:r>
      <w:r w:rsidR="0023560A" w:rsidRPr="0023560A">
        <w:rPr>
          <w:rFonts w:ascii="Times New Roman" w:hAnsi="Times New Roman" w:cs="Times New Roman"/>
          <w:sz w:val="24"/>
          <w:szCs w:val="24"/>
        </w:rPr>
        <w:t xml:space="preserve">Qué hace le espectadore subalterne frente a un mundo hostil en el que no se ve representade, y en el caso de aparecer es subsumide a un espectáculo de la alteridad. En Mulvey no había mucha opción, o bien sufre o bien adopta la subjetividad dominante y se identifica con el film; la verdadera salida parecía estar en un cine feminista independiente. Manthia Diawara y bell hooks complejizaron la cuestión, le espectadore puede esquivar la identificación y desarrollar una lectura oposicional del texto que desafíe la codificación ideológica del film; encontrar placer en la resistencia por medio de la lectura. Tesis revisitada por José Esteban Muñoz (1999; 2020) y Jack/Judith Halberstam (2005; 2011) mediante un cruce entre estudios culturales y teoría </w:t>
      </w:r>
      <w:r w:rsidR="0023560A" w:rsidRPr="00271A78">
        <w:rPr>
          <w:rFonts w:ascii="Times New Roman" w:hAnsi="Times New Roman" w:cs="Times New Roman"/>
          <w:i/>
          <w:sz w:val="24"/>
          <w:szCs w:val="24"/>
        </w:rPr>
        <w:t>queer</w:t>
      </w:r>
      <w:r w:rsidR="0023560A" w:rsidRPr="0023560A">
        <w:rPr>
          <w:rFonts w:ascii="Times New Roman" w:hAnsi="Times New Roman" w:cs="Times New Roman"/>
          <w:sz w:val="24"/>
          <w:szCs w:val="24"/>
        </w:rPr>
        <w:t xml:space="preserve">. </w:t>
      </w:r>
    </w:p>
    <w:p w14:paraId="4ADB4C49" w14:textId="76B6A700" w:rsidR="0023560A" w:rsidRPr="0023560A" w:rsidRDefault="0023560A" w:rsidP="0023560A">
      <w:pPr>
        <w:spacing w:line="360" w:lineRule="auto"/>
        <w:ind w:firstLine="567"/>
        <w:jc w:val="both"/>
        <w:rPr>
          <w:rFonts w:ascii="Times New Roman" w:hAnsi="Times New Roman" w:cs="Times New Roman"/>
          <w:sz w:val="24"/>
          <w:szCs w:val="24"/>
        </w:rPr>
      </w:pPr>
      <w:r w:rsidRPr="0023560A">
        <w:rPr>
          <w:rFonts w:ascii="Times New Roman" w:hAnsi="Times New Roman" w:cs="Times New Roman"/>
          <w:sz w:val="24"/>
          <w:szCs w:val="24"/>
        </w:rPr>
        <w:t xml:space="preserve">Muñoz estudia archivos compuestos por performances artísticas de mujeres, </w:t>
      </w:r>
      <w:r w:rsidRPr="00271A78">
        <w:rPr>
          <w:rFonts w:ascii="Times New Roman" w:hAnsi="Times New Roman" w:cs="Times New Roman"/>
          <w:i/>
          <w:sz w:val="24"/>
          <w:szCs w:val="24"/>
        </w:rPr>
        <w:t>queers</w:t>
      </w:r>
      <w:r w:rsidRPr="0023560A">
        <w:rPr>
          <w:rFonts w:ascii="Times New Roman" w:hAnsi="Times New Roman" w:cs="Times New Roman"/>
          <w:sz w:val="24"/>
          <w:szCs w:val="24"/>
        </w:rPr>
        <w:t>, Negres, Latines, pobres en el mundo subcultural de Nueva York</w:t>
      </w:r>
      <w:r w:rsidR="00FC7490">
        <w:rPr>
          <w:rFonts w:ascii="Times New Roman" w:hAnsi="Times New Roman" w:cs="Times New Roman"/>
          <w:sz w:val="24"/>
          <w:szCs w:val="24"/>
        </w:rPr>
        <w:t>;</w:t>
      </w:r>
      <w:r w:rsidRPr="0023560A">
        <w:rPr>
          <w:rFonts w:ascii="Times New Roman" w:hAnsi="Times New Roman" w:cs="Times New Roman"/>
          <w:sz w:val="24"/>
          <w:szCs w:val="24"/>
        </w:rPr>
        <w:t xml:space="preserve"> dichas performances lo llevan a elaborar</w:t>
      </w:r>
      <w:r w:rsidR="00676DB8">
        <w:rPr>
          <w:rFonts w:ascii="Times New Roman" w:hAnsi="Times New Roman" w:cs="Times New Roman"/>
          <w:sz w:val="24"/>
          <w:szCs w:val="24"/>
        </w:rPr>
        <w:t xml:space="preserve"> una</w:t>
      </w:r>
      <w:r w:rsidRPr="0023560A">
        <w:rPr>
          <w:rFonts w:ascii="Times New Roman" w:hAnsi="Times New Roman" w:cs="Times New Roman"/>
          <w:sz w:val="24"/>
          <w:szCs w:val="24"/>
        </w:rPr>
        <w:t xml:space="preserve"> teoría de la lectura activa a partir de las nociones de desidentificación y utopía. Inspirándose en Pêcheux conceptualiza la primera; se trata de una “forma de leer” que no se opone simplemente a la ideología en búsqueda de un afuera, sino que se da “simultáneamente desde, con y contra ella, a través de ella y por fuera de la misma”. No se trata de rechazar el film, ni de ejecutar una lectura selectiva que aparte lo indeseable para identificarse con lo bueno, se trata de “investirlo con nuevas vidas”. Es una de las tantas “tácticas de supervivencia” que utilizan las minorías cotidianamente al recorrer la cultura mediática dominante. Adjudicarle lesbianismo a la protagonista soltera, por ejemplo, supone una lectura a contrapelo que rechaza la identificación heterosexual sin negar el texto, “recicla” el sentido codificado, lo toma como materia prima para dar lugar a lo impensable. La desidentificación permite imaginar colectivamente, expone los mecanismos universalistas y excluyentes del texto al mismo tiempo que los reconfigura para dar cuenta de las minorías. Desarma el producto cultural y usa sus partes para construir un mundo alternativo, en un mismo acto reelabora el escenario presente y ofrece un plano para el futuro. La desidentificación está al servicio de un proyecto utópico que construye un mundo diferente en respuesta a la nada que nos </w:t>
      </w:r>
      <w:r w:rsidRPr="0023560A">
        <w:rPr>
          <w:rFonts w:ascii="Times New Roman" w:hAnsi="Times New Roman" w:cs="Times New Roman"/>
          <w:sz w:val="24"/>
          <w:szCs w:val="24"/>
        </w:rPr>
        <w:lastRenderedPageBreak/>
        <w:t>asigna la heteronormatividad. (Muñoz, 1999: 11-31; 181-200; 2020: 29-80, 64, 211, 250, 283).</w:t>
      </w:r>
    </w:p>
    <w:p w14:paraId="5A0A62FC" w14:textId="190C115F" w:rsidR="0023560A" w:rsidRPr="0023560A" w:rsidRDefault="0023560A" w:rsidP="0023560A">
      <w:pPr>
        <w:spacing w:line="360" w:lineRule="auto"/>
        <w:ind w:firstLine="567"/>
        <w:jc w:val="both"/>
        <w:rPr>
          <w:rFonts w:ascii="Times New Roman" w:hAnsi="Times New Roman" w:cs="Times New Roman"/>
          <w:sz w:val="24"/>
          <w:szCs w:val="24"/>
        </w:rPr>
      </w:pPr>
      <w:r w:rsidRPr="0023560A">
        <w:rPr>
          <w:rFonts w:ascii="Times New Roman" w:hAnsi="Times New Roman" w:cs="Times New Roman"/>
          <w:sz w:val="24"/>
          <w:szCs w:val="24"/>
        </w:rPr>
        <w:t>Si bien las conceptualizaciones de Muñoz son aplicables al consumo de productos culturales, su obra está principalmente destinada al análisis de performances artísticas. Será Halberstam quien llevará a la práctica estos principios en su análisis de films, le autore tira de los pelos el texto hasta encontrar claves de resistencia en lo que a primera vista era un producto cultural banal codificado bajo la ideología dominante por empresas multimediáticas transnacionales. Mediante una “mirada trans” [</w:t>
      </w:r>
      <w:r w:rsidRPr="0023560A">
        <w:rPr>
          <w:rFonts w:ascii="Times New Roman" w:hAnsi="Times New Roman" w:cs="Times New Roman"/>
          <w:i/>
          <w:iCs/>
          <w:sz w:val="24"/>
          <w:szCs w:val="24"/>
        </w:rPr>
        <w:t>transgender gaze</w:t>
      </w:r>
      <w:r w:rsidRPr="0023560A">
        <w:rPr>
          <w:rFonts w:ascii="Times New Roman" w:hAnsi="Times New Roman" w:cs="Times New Roman"/>
          <w:sz w:val="24"/>
          <w:szCs w:val="24"/>
        </w:rPr>
        <w:t xml:space="preserve">] capaz de ver en el presente un futuro, Halberstam lee el film oposicionalmente, se desidentifica de las posiciones que este ofrece y reelabora a partir de ellas estrategias subversivas colectivas que abren nuevos mundos, encuentra en el desolador terreno de películas “tontas” la potencialidad de aquello que aún no está aquí. Así, </w:t>
      </w:r>
      <w:r w:rsidRPr="0023560A">
        <w:rPr>
          <w:rFonts w:ascii="Times New Roman" w:hAnsi="Times New Roman" w:cs="Times New Roman"/>
          <w:i/>
          <w:iCs/>
          <w:sz w:val="24"/>
          <w:szCs w:val="24"/>
        </w:rPr>
        <w:t>Vecinos Invasores</w:t>
      </w:r>
      <w:r w:rsidRPr="0023560A">
        <w:rPr>
          <w:rFonts w:ascii="Times New Roman" w:hAnsi="Times New Roman" w:cs="Times New Roman"/>
          <w:sz w:val="24"/>
          <w:szCs w:val="24"/>
        </w:rPr>
        <w:t xml:space="preserve"> (2007) enseña a pensar colectivamente para formar una alianza transespecie capaz de expulsar a les colonizadores, </w:t>
      </w:r>
      <w:r w:rsidRPr="0023560A">
        <w:rPr>
          <w:rFonts w:ascii="Times New Roman" w:hAnsi="Times New Roman" w:cs="Times New Roman"/>
          <w:i/>
          <w:iCs/>
          <w:sz w:val="24"/>
          <w:szCs w:val="24"/>
        </w:rPr>
        <w:t>Buscando a Nemo</w:t>
      </w:r>
      <w:r w:rsidRPr="0023560A">
        <w:rPr>
          <w:rFonts w:ascii="Times New Roman" w:hAnsi="Times New Roman" w:cs="Times New Roman"/>
          <w:sz w:val="24"/>
          <w:szCs w:val="24"/>
        </w:rPr>
        <w:t xml:space="preserve"> (</w:t>
      </w:r>
      <w:r>
        <w:rPr>
          <w:rFonts w:ascii="Times New Roman" w:hAnsi="Times New Roman" w:cs="Times New Roman"/>
          <w:sz w:val="24"/>
          <w:szCs w:val="24"/>
        </w:rPr>
        <w:t>2003</w:t>
      </w:r>
      <w:r w:rsidRPr="0023560A">
        <w:rPr>
          <w:rFonts w:ascii="Times New Roman" w:hAnsi="Times New Roman" w:cs="Times New Roman"/>
          <w:sz w:val="24"/>
          <w:szCs w:val="24"/>
        </w:rPr>
        <w:t xml:space="preserve">) muestra formas de conocimiento ajenas a la temporalidad hetero-normativa basadas en el olvido, </w:t>
      </w:r>
      <w:r w:rsidRPr="0023560A">
        <w:rPr>
          <w:rFonts w:ascii="Times New Roman" w:hAnsi="Times New Roman" w:cs="Times New Roman"/>
          <w:i/>
          <w:iCs/>
          <w:sz w:val="24"/>
          <w:szCs w:val="24"/>
        </w:rPr>
        <w:t>Robots</w:t>
      </w:r>
      <w:r w:rsidRPr="0023560A">
        <w:rPr>
          <w:rFonts w:ascii="Times New Roman" w:hAnsi="Times New Roman" w:cs="Times New Roman"/>
          <w:sz w:val="24"/>
          <w:szCs w:val="24"/>
        </w:rPr>
        <w:t xml:space="preserve"> (</w:t>
      </w:r>
      <w:r>
        <w:rPr>
          <w:rFonts w:ascii="Times New Roman" w:hAnsi="Times New Roman" w:cs="Times New Roman"/>
          <w:sz w:val="24"/>
          <w:szCs w:val="24"/>
        </w:rPr>
        <w:t>2005</w:t>
      </w:r>
      <w:r w:rsidRPr="0023560A">
        <w:rPr>
          <w:rFonts w:ascii="Times New Roman" w:hAnsi="Times New Roman" w:cs="Times New Roman"/>
          <w:sz w:val="24"/>
          <w:szCs w:val="24"/>
        </w:rPr>
        <w:t xml:space="preserve">) hace del nacimiento una construcción en la que el dildo antecede al falo, </w:t>
      </w:r>
      <w:r w:rsidRPr="0023560A">
        <w:rPr>
          <w:rFonts w:ascii="Times New Roman" w:hAnsi="Times New Roman" w:cs="Times New Roman"/>
          <w:i/>
          <w:iCs/>
          <w:sz w:val="24"/>
          <w:szCs w:val="24"/>
        </w:rPr>
        <w:t>Hey, ¿dónde está mi auto?</w:t>
      </w:r>
      <w:r w:rsidRPr="0023560A">
        <w:rPr>
          <w:rFonts w:ascii="Times New Roman" w:hAnsi="Times New Roman" w:cs="Times New Roman"/>
          <w:sz w:val="24"/>
          <w:szCs w:val="24"/>
        </w:rPr>
        <w:t xml:space="preserve"> (</w:t>
      </w:r>
      <w:r>
        <w:rPr>
          <w:rFonts w:ascii="Times New Roman" w:hAnsi="Times New Roman" w:cs="Times New Roman"/>
          <w:sz w:val="24"/>
          <w:szCs w:val="24"/>
        </w:rPr>
        <w:t>2003</w:t>
      </w:r>
      <w:r w:rsidRPr="0023560A">
        <w:rPr>
          <w:rFonts w:ascii="Times New Roman" w:hAnsi="Times New Roman" w:cs="Times New Roman"/>
          <w:sz w:val="24"/>
          <w:szCs w:val="24"/>
        </w:rPr>
        <w:t>) lleva al extremo el tropo de la estupidez masculina poniendo en tela de juicio lo que este mismo legitima. (Halberstam, 2011: 27-87, 173-187; 2005: 76-97; 152-187).</w:t>
      </w:r>
    </w:p>
    <w:p w14:paraId="2AED520C" w14:textId="28CE0749" w:rsidR="0023560A" w:rsidRDefault="0023560A" w:rsidP="0023560A">
      <w:pPr>
        <w:spacing w:line="360" w:lineRule="auto"/>
        <w:ind w:firstLine="567"/>
        <w:jc w:val="both"/>
        <w:rPr>
          <w:rFonts w:ascii="Times New Roman" w:hAnsi="Times New Roman" w:cs="Times New Roman"/>
          <w:sz w:val="24"/>
          <w:szCs w:val="24"/>
        </w:rPr>
      </w:pPr>
      <w:r w:rsidRPr="0023560A">
        <w:rPr>
          <w:rFonts w:ascii="Times New Roman" w:hAnsi="Times New Roman" w:cs="Times New Roman"/>
          <w:sz w:val="24"/>
          <w:szCs w:val="24"/>
        </w:rPr>
        <w:t xml:space="preserve">En resumidas cuentas, en un primer momento, a partir del estadio del espejo, se teorizó la recepción como una instancia en la que les subalternes solo podían sufrir, posteriormente, guiades por la hipótesis de la lectura activa apareció otra posibilidad, la de “no reconocerse en el espejo” </w:t>
      </w:r>
      <w:r w:rsidR="006B1172">
        <w:rPr>
          <w:rFonts w:ascii="Times New Roman" w:hAnsi="Times New Roman" w:cs="Times New Roman"/>
          <w:sz w:val="24"/>
          <w:szCs w:val="24"/>
        </w:rPr>
        <w:t>–en términos</w:t>
      </w:r>
      <w:r w:rsidRPr="0023560A">
        <w:rPr>
          <w:rFonts w:ascii="Times New Roman" w:hAnsi="Times New Roman" w:cs="Times New Roman"/>
          <w:sz w:val="24"/>
          <w:szCs w:val="24"/>
        </w:rPr>
        <w:t xml:space="preserve"> de Preciado (2021: 297)</w:t>
      </w:r>
      <w:r w:rsidR="006B1172">
        <w:rPr>
          <w:rFonts w:ascii="Times New Roman" w:hAnsi="Times New Roman" w:cs="Times New Roman"/>
          <w:sz w:val="24"/>
          <w:szCs w:val="24"/>
        </w:rPr>
        <w:t>–</w:t>
      </w:r>
      <w:r w:rsidRPr="0023560A">
        <w:rPr>
          <w:rFonts w:ascii="Times New Roman" w:hAnsi="Times New Roman" w:cs="Times New Roman"/>
          <w:sz w:val="24"/>
          <w:szCs w:val="24"/>
        </w:rPr>
        <w:t>. Abandonar los senderos que el producto cultural ha trazado, interrumpir la temporalidad del relato, salirse del guion, escapar, perderse (Muñoz, 2020: 146, 283-303). Y allí, en la práctica del fracaso se presenta la oportunidad, lo imposible se activa y se bosquejan nuevas formas de ser. (Halberstam, 2011: 87-121).</w:t>
      </w:r>
    </w:p>
    <w:p w14:paraId="2BFDDE49" w14:textId="4F1670AC" w:rsidR="00FF61D5" w:rsidRPr="00755D83" w:rsidRDefault="00FF61D5" w:rsidP="002356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Reflexiones finales</w:t>
      </w:r>
    </w:p>
    <w:p w14:paraId="511D2775" w14:textId="74BE6F31" w:rsidR="00645A60" w:rsidRDefault="00604133" w:rsidP="006041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En las páginas precedentes hemos presentado una serie de problemáticas que emergen cuando intentamos pensar la auto-sexualización en tiempos de plataformas digitales y convergencia. Dichas problemáticas son de larga data en las semióticas y los feminismos, por lo que hemos buscado en los segundos caminos no explorados por las primeras.</w:t>
      </w:r>
      <w:r w:rsidR="00645A60">
        <w:rPr>
          <w:rFonts w:ascii="Times New Roman" w:hAnsi="Times New Roman" w:cs="Times New Roman"/>
          <w:sz w:val="24"/>
          <w:szCs w:val="24"/>
        </w:rPr>
        <w:t xml:space="preserve"> Las incursiones teóricas de Mulvey, </w:t>
      </w:r>
      <w:r w:rsidR="005C2457">
        <w:rPr>
          <w:rFonts w:ascii="Times New Roman" w:hAnsi="Times New Roman" w:cs="Times New Roman"/>
          <w:sz w:val="24"/>
          <w:szCs w:val="24"/>
        </w:rPr>
        <w:t>d</w:t>
      </w:r>
      <w:r w:rsidR="00645A60">
        <w:rPr>
          <w:rFonts w:ascii="Times New Roman" w:hAnsi="Times New Roman" w:cs="Times New Roman"/>
          <w:sz w:val="24"/>
          <w:szCs w:val="24"/>
        </w:rPr>
        <w:t xml:space="preserve">e Lauretis, </w:t>
      </w:r>
      <w:r w:rsidR="00F6097C">
        <w:rPr>
          <w:rFonts w:ascii="Times New Roman" w:hAnsi="Times New Roman" w:cs="Times New Roman"/>
          <w:sz w:val="24"/>
          <w:szCs w:val="24"/>
        </w:rPr>
        <w:t>la teoría crítica de la raza</w:t>
      </w:r>
      <w:r w:rsidR="00645A60">
        <w:rPr>
          <w:rFonts w:ascii="Times New Roman" w:hAnsi="Times New Roman" w:cs="Times New Roman"/>
          <w:sz w:val="24"/>
          <w:szCs w:val="24"/>
        </w:rPr>
        <w:t xml:space="preserve">, los </w:t>
      </w:r>
      <w:r w:rsidR="00645A60">
        <w:rPr>
          <w:rFonts w:ascii="Times New Roman" w:hAnsi="Times New Roman" w:cs="Times New Roman"/>
          <w:sz w:val="24"/>
          <w:szCs w:val="24"/>
        </w:rPr>
        <w:lastRenderedPageBreak/>
        <w:t xml:space="preserve">estudios de masculinidades y la teoría </w:t>
      </w:r>
      <w:r w:rsidR="00645A60" w:rsidRPr="00C87345">
        <w:rPr>
          <w:rFonts w:ascii="Times New Roman" w:hAnsi="Times New Roman" w:cs="Times New Roman"/>
          <w:i/>
          <w:sz w:val="24"/>
          <w:szCs w:val="24"/>
        </w:rPr>
        <w:t>queer</w:t>
      </w:r>
      <w:r w:rsidR="00645A60">
        <w:rPr>
          <w:rFonts w:ascii="Times New Roman" w:hAnsi="Times New Roman" w:cs="Times New Roman"/>
          <w:sz w:val="24"/>
          <w:szCs w:val="24"/>
        </w:rPr>
        <w:t xml:space="preserve"> </w:t>
      </w:r>
      <w:r w:rsidR="00227823">
        <w:rPr>
          <w:rFonts w:ascii="Times New Roman" w:hAnsi="Times New Roman" w:cs="Times New Roman"/>
          <w:sz w:val="24"/>
          <w:szCs w:val="24"/>
        </w:rPr>
        <w:t>han interrogado la problemática de la representación de los cuerpos, cada enfoque priorizo ciertos aspectos y dejó de lado otros, es en el cruce de ellos que pretendemos hallar las claves que nos permit</w:t>
      </w:r>
      <w:r w:rsidR="008D3E14">
        <w:rPr>
          <w:rFonts w:ascii="Times New Roman" w:hAnsi="Times New Roman" w:cs="Times New Roman"/>
          <w:sz w:val="24"/>
          <w:szCs w:val="24"/>
        </w:rPr>
        <w:t>a</w:t>
      </w:r>
      <w:r w:rsidR="00227823">
        <w:rPr>
          <w:rFonts w:ascii="Times New Roman" w:hAnsi="Times New Roman" w:cs="Times New Roman"/>
          <w:sz w:val="24"/>
          <w:szCs w:val="24"/>
        </w:rPr>
        <w:t>n estudiar los regímenes de visibilidad</w:t>
      </w:r>
      <w:r w:rsidR="000D4E4A">
        <w:rPr>
          <w:rFonts w:ascii="Times New Roman" w:hAnsi="Times New Roman" w:cs="Times New Roman"/>
          <w:sz w:val="24"/>
          <w:szCs w:val="24"/>
        </w:rPr>
        <w:t xml:space="preserve"> contemporáneos y el placer visual </w:t>
      </w:r>
      <w:r w:rsidR="00227823">
        <w:rPr>
          <w:rFonts w:ascii="Times New Roman" w:hAnsi="Times New Roman" w:cs="Times New Roman"/>
          <w:sz w:val="24"/>
          <w:szCs w:val="24"/>
        </w:rPr>
        <w:t>de forma situada</w:t>
      </w:r>
      <w:r w:rsidR="000D4E4A">
        <w:rPr>
          <w:rFonts w:ascii="Times New Roman" w:hAnsi="Times New Roman" w:cs="Times New Roman"/>
          <w:sz w:val="24"/>
          <w:szCs w:val="24"/>
        </w:rPr>
        <w:t xml:space="preserve"> e interseccional</w:t>
      </w:r>
      <w:r w:rsidR="00227823">
        <w:rPr>
          <w:rFonts w:ascii="Times New Roman" w:hAnsi="Times New Roman" w:cs="Times New Roman"/>
          <w:sz w:val="24"/>
          <w:szCs w:val="24"/>
        </w:rPr>
        <w:t>.</w:t>
      </w:r>
    </w:p>
    <w:p w14:paraId="7EC8C171" w14:textId="426AFE7E" w:rsidR="00FF61D5" w:rsidRDefault="00604133" w:rsidP="006041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Hasta aquí hemos explorado estas cuestiones en la denominada instancia de la producción o codificación, por lo que el paso siguiente es indagar en el reconocimiento o decodificación. Al respecto, dos líneas de trabajo se abren. En primera instancia, podríamos preguntarnos cómo leemos l</w:t>
      </w:r>
      <w:r w:rsidR="00227823">
        <w:rPr>
          <w:rFonts w:ascii="Times New Roman" w:hAnsi="Times New Roman" w:cs="Times New Roman"/>
          <w:sz w:val="24"/>
          <w:szCs w:val="24"/>
        </w:rPr>
        <w:t xml:space="preserve">as películas </w:t>
      </w:r>
      <w:r>
        <w:rPr>
          <w:rFonts w:ascii="Times New Roman" w:hAnsi="Times New Roman" w:cs="Times New Roman"/>
          <w:sz w:val="24"/>
          <w:szCs w:val="24"/>
        </w:rPr>
        <w:t>les sujetes trans</w:t>
      </w:r>
      <w:r w:rsidR="00227823">
        <w:rPr>
          <w:rFonts w:ascii="Times New Roman" w:hAnsi="Times New Roman" w:cs="Times New Roman"/>
          <w:sz w:val="24"/>
          <w:szCs w:val="24"/>
        </w:rPr>
        <w:t xml:space="preserve"> latinoamericanes</w:t>
      </w:r>
      <w:r>
        <w:rPr>
          <w:rFonts w:ascii="Times New Roman" w:hAnsi="Times New Roman" w:cs="Times New Roman"/>
          <w:sz w:val="24"/>
          <w:szCs w:val="24"/>
        </w:rPr>
        <w:t>; semejante investigación debería poner en diálogo las teorías latinoamericanas sobre la recepción activa con los transfeminismos locales y las conceptualizaciones sobre la desidentificación aquí expuestas. Otro recorrido posible es el que anunciamos al comienzo. Ya que entendemos que e</w:t>
      </w:r>
      <w:r w:rsidRPr="00801910">
        <w:rPr>
          <w:rFonts w:ascii="Times New Roman" w:hAnsi="Times New Roman" w:cs="Times New Roman"/>
          <w:sz w:val="24"/>
          <w:szCs w:val="24"/>
        </w:rPr>
        <w:t>l género juega un rol fundamental en</w:t>
      </w:r>
      <w:r>
        <w:rPr>
          <w:rFonts w:ascii="Times New Roman" w:hAnsi="Times New Roman" w:cs="Times New Roman"/>
          <w:sz w:val="24"/>
          <w:szCs w:val="24"/>
        </w:rPr>
        <w:t xml:space="preserve"> las prácticas mediáticas, no solo condicionándolas sino también en tanto y en cuanto estas son “circunstancias en las</w:t>
      </w:r>
      <w:r w:rsidRPr="00801910">
        <w:rPr>
          <w:rFonts w:ascii="Times New Roman" w:hAnsi="Times New Roman" w:cs="Times New Roman"/>
          <w:sz w:val="24"/>
          <w:szCs w:val="24"/>
        </w:rPr>
        <w:t xml:space="preserve"> que la identidad de género es performada” (Milestone y Meyer, 2021)</w:t>
      </w:r>
      <w:r>
        <w:rPr>
          <w:rFonts w:ascii="Times New Roman" w:hAnsi="Times New Roman" w:cs="Times New Roman"/>
          <w:sz w:val="24"/>
          <w:szCs w:val="24"/>
        </w:rPr>
        <w:t>, nos proponemos indagar en las perspectivas de les sujetes sobre sus prácticas</w:t>
      </w:r>
      <w:r w:rsidR="00B40C4C">
        <w:rPr>
          <w:rFonts w:ascii="Times New Roman" w:hAnsi="Times New Roman" w:cs="Times New Roman"/>
          <w:sz w:val="24"/>
          <w:szCs w:val="24"/>
        </w:rPr>
        <w:t xml:space="preserve"> de</w:t>
      </w:r>
      <w:r>
        <w:rPr>
          <w:rFonts w:ascii="Times New Roman" w:hAnsi="Times New Roman" w:cs="Times New Roman"/>
          <w:sz w:val="24"/>
          <w:szCs w:val="24"/>
        </w:rPr>
        <w:t xml:space="preserve"> auto-sexualización en las plataformas digitales para reconstruir </w:t>
      </w:r>
      <w:r w:rsidR="00B40C4C">
        <w:rPr>
          <w:rFonts w:ascii="Times New Roman" w:hAnsi="Times New Roman" w:cs="Times New Roman"/>
          <w:sz w:val="24"/>
          <w:szCs w:val="24"/>
        </w:rPr>
        <w:t>sus</w:t>
      </w:r>
      <w:r>
        <w:rPr>
          <w:rFonts w:ascii="Times New Roman" w:hAnsi="Times New Roman" w:cs="Times New Roman"/>
          <w:sz w:val="24"/>
          <w:szCs w:val="24"/>
        </w:rPr>
        <w:t xml:space="preserve"> usos y apropiaciones</w:t>
      </w:r>
      <w:r w:rsidR="00B40C4C">
        <w:rPr>
          <w:rFonts w:ascii="Times New Roman" w:hAnsi="Times New Roman" w:cs="Times New Roman"/>
          <w:sz w:val="24"/>
          <w:szCs w:val="24"/>
        </w:rPr>
        <w:t xml:space="preserve"> </w:t>
      </w:r>
      <w:r>
        <w:rPr>
          <w:rFonts w:ascii="Times New Roman" w:hAnsi="Times New Roman" w:cs="Times New Roman"/>
          <w:sz w:val="24"/>
          <w:szCs w:val="24"/>
        </w:rPr>
        <w:t>de los códigos y técnicas visuales de representación del género, sin caer en condenas moralistas ni en proclamas revolucionarias.</w:t>
      </w:r>
    </w:p>
    <w:p w14:paraId="1DB1F6AD" w14:textId="77777777" w:rsidR="00F86EA9" w:rsidRDefault="00F86EA9" w:rsidP="00604133">
      <w:pPr>
        <w:spacing w:line="360" w:lineRule="auto"/>
        <w:ind w:firstLine="567"/>
        <w:jc w:val="both"/>
        <w:rPr>
          <w:rFonts w:ascii="Times New Roman" w:hAnsi="Times New Roman" w:cs="Times New Roman"/>
          <w:sz w:val="24"/>
          <w:szCs w:val="24"/>
        </w:rPr>
      </w:pPr>
    </w:p>
    <w:p w14:paraId="76B207AE" w14:textId="77777777" w:rsidR="00FF61D5" w:rsidRPr="003661D4" w:rsidRDefault="00FF61D5" w:rsidP="00FF61D5">
      <w:pPr>
        <w:spacing w:line="360" w:lineRule="auto"/>
        <w:jc w:val="both"/>
        <w:rPr>
          <w:rFonts w:ascii="Times New Roman" w:hAnsi="Times New Roman" w:cs="Times New Roman"/>
          <w:b/>
          <w:bCs/>
          <w:sz w:val="24"/>
          <w:szCs w:val="24"/>
        </w:rPr>
      </w:pPr>
      <w:r w:rsidRPr="003661D4">
        <w:rPr>
          <w:rFonts w:ascii="Times New Roman" w:hAnsi="Times New Roman" w:cs="Times New Roman"/>
          <w:b/>
          <w:bCs/>
          <w:sz w:val="24"/>
          <w:szCs w:val="24"/>
        </w:rPr>
        <w:t>Referencias bibliográficas</w:t>
      </w:r>
    </w:p>
    <w:p w14:paraId="0C4E3A56" w14:textId="39C9E39E" w:rsidR="00F73753" w:rsidRPr="00F301A7" w:rsidRDefault="00F73753"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Barthes, Roland. (</w:t>
      </w:r>
      <w:r w:rsidR="00F301A7">
        <w:rPr>
          <w:rFonts w:ascii="Times New Roman" w:hAnsi="Times New Roman" w:cs="Times New Roman"/>
          <w:sz w:val="24"/>
          <w:szCs w:val="24"/>
        </w:rPr>
        <w:t>1999</w:t>
      </w:r>
      <w:r>
        <w:rPr>
          <w:rFonts w:ascii="Times New Roman" w:hAnsi="Times New Roman" w:cs="Times New Roman"/>
          <w:sz w:val="24"/>
          <w:szCs w:val="24"/>
        </w:rPr>
        <w:t>),</w:t>
      </w:r>
      <w:r w:rsidR="00F301A7">
        <w:rPr>
          <w:rFonts w:ascii="Times New Roman" w:hAnsi="Times New Roman" w:cs="Times New Roman"/>
          <w:sz w:val="24"/>
          <w:szCs w:val="24"/>
        </w:rPr>
        <w:t xml:space="preserve"> </w:t>
      </w:r>
      <w:r w:rsidR="00F301A7">
        <w:rPr>
          <w:rFonts w:ascii="Times New Roman" w:hAnsi="Times New Roman" w:cs="Times New Roman"/>
          <w:i/>
          <w:iCs/>
          <w:sz w:val="24"/>
          <w:szCs w:val="24"/>
        </w:rPr>
        <w:t>Mitologías</w:t>
      </w:r>
      <w:r w:rsidR="00F301A7">
        <w:rPr>
          <w:rFonts w:ascii="Times New Roman" w:hAnsi="Times New Roman" w:cs="Times New Roman"/>
          <w:sz w:val="24"/>
          <w:szCs w:val="24"/>
        </w:rPr>
        <w:t>, Buenos Aires, Siglo XXI.</w:t>
      </w:r>
    </w:p>
    <w:p w14:paraId="01CF1B4E" w14:textId="5A871C1C" w:rsidR="00C65CC8" w:rsidRPr="000B1B78" w:rsidRDefault="00C65CC8" w:rsidP="00FF61D5">
      <w:pPr>
        <w:spacing w:line="240" w:lineRule="auto"/>
        <w:jc w:val="both"/>
        <w:rPr>
          <w:rFonts w:ascii="Times New Roman" w:hAnsi="Times New Roman" w:cs="Times New Roman"/>
          <w:sz w:val="24"/>
          <w:szCs w:val="24"/>
          <w:lang w:val="en-GB"/>
        </w:rPr>
      </w:pPr>
      <w:r w:rsidRPr="000B1B78">
        <w:rPr>
          <w:rFonts w:ascii="Times New Roman" w:hAnsi="Times New Roman" w:cs="Times New Roman"/>
          <w:sz w:val="24"/>
          <w:szCs w:val="24"/>
          <w:lang w:val="en-GB"/>
        </w:rPr>
        <w:t>Berger, John.</w:t>
      </w:r>
      <w:r w:rsidR="001E7D4B" w:rsidRPr="000B1B78">
        <w:rPr>
          <w:rFonts w:ascii="Times New Roman" w:hAnsi="Times New Roman" w:cs="Times New Roman"/>
          <w:sz w:val="24"/>
          <w:szCs w:val="24"/>
          <w:lang w:val="en-GB"/>
        </w:rPr>
        <w:t xml:space="preserve"> (1972),</w:t>
      </w:r>
      <w:r w:rsidRPr="000B1B78">
        <w:rPr>
          <w:rFonts w:ascii="Times New Roman" w:hAnsi="Times New Roman" w:cs="Times New Roman"/>
          <w:sz w:val="24"/>
          <w:szCs w:val="24"/>
          <w:lang w:val="en-GB"/>
        </w:rPr>
        <w:t xml:space="preserve"> </w:t>
      </w:r>
      <w:r w:rsidR="001E7D4B" w:rsidRPr="000B1B78">
        <w:rPr>
          <w:rFonts w:ascii="Times New Roman" w:hAnsi="Times New Roman" w:cs="Times New Roman"/>
          <w:i/>
          <w:iCs/>
          <w:sz w:val="24"/>
          <w:szCs w:val="24"/>
          <w:lang w:val="en-GB"/>
        </w:rPr>
        <w:t>Ways of Seeing</w:t>
      </w:r>
      <w:r w:rsidR="001E7D4B" w:rsidRPr="000B1B78">
        <w:rPr>
          <w:rFonts w:ascii="Times New Roman" w:hAnsi="Times New Roman" w:cs="Times New Roman"/>
          <w:sz w:val="24"/>
          <w:szCs w:val="24"/>
          <w:lang w:val="en-GB"/>
        </w:rPr>
        <w:t xml:space="preserve">, Londres, Penguin. </w:t>
      </w:r>
    </w:p>
    <w:p w14:paraId="3A3281FC" w14:textId="2BE2ADF8" w:rsidR="00F14E27" w:rsidRDefault="00F14E27" w:rsidP="00FF61D5">
      <w:pPr>
        <w:spacing w:line="240" w:lineRule="auto"/>
        <w:jc w:val="both"/>
        <w:rPr>
          <w:rFonts w:ascii="Times New Roman" w:hAnsi="Times New Roman" w:cs="Times New Roman"/>
          <w:sz w:val="24"/>
          <w:szCs w:val="24"/>
        </w:rPr>
      </w:pPr>
      <w:r w:rsidRPr="000B1B78">
        <w:rPr>
          <w:rFonts w:ascii="Times New Roman" w:hAnsi="Times New Roman" w:cs="Times New Roman"/>
          <w:sz w:val="24"/>
          <w:szCs w:val="24"/>
        </w:rPr>
        <w:t>Bonilla-</w:t>
      </w:r>
      <w:r w:rsidR="006B1172" w:rsidRPr="000B1B78">
        <w:rPr>
          <w:rFonts w:ascii="Times New Roman" w:hAnsi="Times New Roman" w:cs="Times New Roman"/>
          <w:sz w:val="24"/>
          <w:szCs w:val="24"/>
        </w:rPr>
        <w:t>Silva</w:t>
      </w:r>
      <w:r w:rsidRPr="000B1B78">
        <w:rPr>
          <w:rFonts w:ascii="Times New Roman" w:hAnsi="Times New Roman" w:cs="Times New Roman"/>
          <w:sz w:val="24"/>
          <w:szCs w:val="24"/>
        </w:rPr>
        <w:t xml:space="preserve">, </w:t>
      </w:r>
      <w:r w:rsidR="00DD437D" w:rsidRPr="000B1B78">
        <w:rPr>
          <w:rFonts w:ascii="Times New Roman" w:hAnsi="Times New Roman" w:cs="Times New Roman"/>
          <w:sz w:val="24"/>
          <w:szCs w:val="24"/>
        </w:rPr>
        <w:t>Eduardo</w:t>
      </w:r>
      <w:r w:rsidRPr="000B1B78">
        <w:rPr>
          <w:rFonts w:ascii="Times New Roman" w:hAnsi="Times New Roman" w:cs="Times New Roman"/>
          <w:sz w:val="24"/>
          <w:szCs w:val="24"/>
        </w:rPr>
        <w:t>.</w:t>
      </w:r>
      <w:r w:rsidR="00F73753" w:rsidRPr="000B1B78">
        <w:rPr>
          <w:rFonts w:ascii="Times New Roman" w:hAnsi="Times New Roman" w:cs="Times New Roman"/>
          <w:sz w:val="24"/>
          <w:szCs w:val="24"/>
        </w:rPr>
        <w:t xml:space="preserve"> (</w:t>
      </w:r>
      <w:r w:rsidR="006B1172" w:rsidRPr="000B1B78">
        <w:rPr>
          <w:rFonts w:ascii="Times New Roman" w:hAnsi="Times New Roman" w:cs="Times New Roman"/>
          <w:sz w:val="24"/>
          <w:szCs w:val="24"/>
        </w:rPr>
        <w:t>2012</w:t>
      </w:r>
      <w:r w:rsidR="00F73753" w:rsidRPr="000B1B78">
        <w:rPr>
          <w:rFonts w:ascii="Times New Roman" w:hAnsi="Times New Roman" w:cs="Times New Roman"/>
          <w:sz w:val="24"/>
          <w:szCs w:val="24"/>
        </w:rPr>
        <w:t>),</w:t>
      </w:r>
      <w:r w:rsidR="000B1B78" w:rsidRPr="000B1B78">
        <w:rPr>
          <w:rFonts w:ascii="Times New Roman" w:hAnsi="Times New Roman" w:cs="Times New Roman"/>
          <w:sz w:val="24"/>
          <w:szCs w:val="24"/>
        </w:rPr>
        <w:t xml:space="preserve"> “The Invisible Weight of Whiteness: The Racial Grammar of Everyday Life in Contemporary America</w:t>
      </w:r>
      <w:r w:rsidR="000B1B78">
        <w:rPr>
          <w:rFonts w:ascii="Times New Roman" w:hAnsi="Times New Roman" w:cs="Times New Roman"/>
          <w:sz w:val="24"/>
          <w:szCs w:val="24"/>
        </w:rPr>
        <w:t>”,</w:t>
      </w:r>
      <w:r w:rsidR="00F301A7">
        <w:rPr>
          <w:rFonts w:ascii="Times New Roman" w:hAnsi="Times New Roman" w:cs="Times New Roman"/>
          <w:sz w:val="24"/>
          <w:szCs w:val="24"/>
        </w:rPr>
        <w:t xml:space="preserve"> </w:t>
      </w:r>
      <w:r w:rsidR="000B1B78" w:rsidRPr="000B1B78">
        <w:rPr>
          <w:rFonts w:ascii="Times New Roman" w:hAnsi="Times New Roman" w:cs="Times New Roman"/>
          <w:i/>
          <w:iCs/>
          <w:sz w:val="24"/>
          <w:szCs w:val="24"/>
        </w:rPr>
        <w:t>Ethnic and Racial Studies</w:t>
      </w:r>
      <w:r w:rsidR="000B1B78">
        <w:rPr>
          <w:rFonts w:ascii="Times New Roman" w:hAnsi="Times New Roman" w:cs="Times New Roman"/>
          <w:sz w:val="24"/>
          <w:szCs w:val="24"/>
        </w:rPr>
        <w:t>,</w:t>
      </w:r>
      <w:r w:rsidR="000B1B78" w:rsidRPr="000B1B78">
        <w:rPr>
          <w:rFonts w:ascii="Times New Roman" w:hAnsi="Times New Roman" w:cs="Times New Roman"/>
          <w:sz w:val="24"/>
          <w:szCs w:val="24"/>
        </w:rPr>
        <w:t xml:space="preserve"> </w:t>
      </w:r>
      <w:r w:rsidR="000B1B78">
        <w:rPr>
          <w:rFonts w:ascii="Times New Roman" w:hAnsi="Times New Roman" w:cs="Times New Roman"/>
          <w:sz w:val="24"/>
          <w:szCs w:val="24"/>
        </w:rPr>
        <w:t xml:space="preserve">vol. </w:t>
      </w:r>
      <w:r w:rsidR="000B1B78" w:rsidRPr="000B1B78">
        <w:rPr>
          <w:rFonts w:ascii="Times New Roman" w:hAnsi="Times New Roman" w:cs="Times New Roman"/>
          <w:sz w:val="24"/>
          <w:szCs w:val="24"/>
        </w:rPr>
        <w:t>35</w:t>
      </w:r>
      <w:r w:rsidR="000B1B78">
        <w:rPr>
          <w:rFonts w:ascii="Times New Roman" w:hAnsi="Times New Roman" w:cs="Times New Roman"/>
          <w:sz w:val="24"/>
          <w:szCs w:val="24"/>
        </w:rPr>
        <w:t xml:space="preserve">, N° </w:t>
      </w:r>
      <w:r w:rsidR="000B1B78" w:rsidRPr="000B1B78">
        <w:rPr>
          <w:rFonts w:ascii="Times New Roman" w:hAnsi="Times New Roman" w:cs="Times New Roman"/>
          <w:sz w:val="24"/>
          <w:szCs w:val="24"/>
        </w:rPr>
        <w:t>2</w:t>
      </w:r>
      <w:r w:rsidR="000B1B78">
        <w:rPr>
          <w:rFonts w:ascii="Times New Roman" w:hAnsi="Times New Roman" w:cs="Times New Roman"/>
          <w:sz w:val="24"/>
          <w:szCs w:val="24"/>
        </w:rPr>
        <w:t>.</w:t>
      </w:r>
    </w:p>
    <w:p w14:paraId="1AC3F4E0" w14:textId="710210C0" w:rsidR="00F14E27" w:rsidRDefault="00F14E27"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Butler, Judith. (</w:t>
      </w:r>
      <w:r w:rsidR="008F0A9C">
        <w:rPr>
          <w:rFonts w:ascii="Times New Roman" w:hAnsi="Times New Roman" w:cs="Times New Roman"/>
          <w:sz w:val="24"/>
          <w:szCs w:val="24"/>
        </w:rPr>
        <w:t>2018</w:t>
      </w:r>
      <w:r>
        <w:rPr>
          <w:rFonts w:ascii="Times New Roman" w:hAnsi="Times New Roman" w:cs="Times New Roman"/>
          <w:sz w:val="24"/>
          <w:szCs w:val="24"/>
        </w:rPr>
        <w:t>),</w:t>
      </w:r>
      <w:r w:rsidR="008F0A9C">
        <w:rPr>
          <w:rFonts w:ascii="Times New Roman" w:hAnsi="Times New Roman" w:cs="Times New Roman"/>
          <w:sz w:val="24"/>
          <w:szCs w:val="24"/>
        </w:rPr>
        <w:t xml:space="preserve"> </w:t>
      </w:r>
      <w:r w:rsidR="008F0A9C">
        <w:rPr>
          <w:rFonts w:ascii="Times New Roman" w:hAnsi="Times New Roman" w:cs="Times New Roman"/>
          <w:i/>
          <w:iCs/>
          <w:sz w:val="24"/>
          <w:szCs w:val="24"/>
        </w:rPr>
        <w:t>El género en disputa</w:t>
      </w:r>
      <w:r w:rsidR="008F0A9C">
        <w:rPr>
          <w:rFonts w:ascii="Times New Roman" w:hAnsi="Times New Roman" w:cs="Times New Roman"/>
          <w:sz w:val="24"/>
          <w:szCs w:val="24"/>
        </w:rPr>
        <w:t>, Buenos Aires, Paidós.</w:t>
      </w:r>
    </w:p>
    <w:p w14:paraId="198CB7A9" w14:textId="4B4DE248" w:rsidR="00F14E27" w:rsidRPr="008F0A9C" w:rsidRDefault="00F14E27"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Butler, Judith. (</w:t>
      </w:r>
      <w:r w:rsidR="008F0A9C">
        <w:rPr>
          <w:rFonts w:ascii="Times New Roman" w:hAnsi="Times New Roman" w:cs="Times New Roman"/>
          <w:sz w:val="24"/>
          <w:szCs w:val="24"/>
        </w:rPr>
        <w:t>2018b</w:t>
      </w:r>
      <w:r>
        <w:rPr>
          <w:rFonts w:ascii="Times New Roman" w:hAnsi="Times New Roman" w:cs="Times New Roman"/>
          <w:sz w:val="24"/>
          <w:szCs w:val="24"/>
        </w:rPr>
        <w:t>),</w:t>
      </w:r>
      <w:r w:rsidR="008F0A9C">
        <w:rPr>
          <w:rFonts w:ascii="Times New Roman" w:hAnsi="Times New Roman" w:cs="Times New Roman"/>
          <w:sz w:val="24"/>
          <w:szCs w:val="24"/>
        </w:rPr>
        <w:t xml:space="preserve"> </w:t>
      </w:r>
      <w:r w:rsidR="008F0A9C">
        <w:rPr>
          <w:rFonts w:ascii="Times New Roman" w:hAnsi="Times New Roman" w:cs="Times New Roman"/>
          <w:i/>
          <w:iCs/>
          <w:sz w:val="24"/>
          <w:szCs w:val="24"/>
        </w:rPr>
        <w:t>Cuerpos que importan</w:t>
      </w:r>
      <w:r w:rsidR="008F0A9C">
        <w:rPr>
          <w:rFonts w:ascii="Times New Roman" w:hAnsi="Times New Roman" w:cs="Times New Roman"/>
          <w:sz w:val="24"/>
          <w:szCs w:val="24"/>
        </w:rPr>
        <w:t>, Buenos Aires, Paidós.</w:t>
      </w:r>
    </w:p>
    <w:p w14:paraId="57F138F3" w14:textId="0BC45987" w:rsidR="00BA4073" w:rsidRPr="00C11DA8" w:rsidRDefault="00BA4073" w:rsidP="00DC39B6">
      <w:pPr>
        <w:spacing w:line="240" w:lineRule="auto"/>
        <w:jc w:val="both"/>
        <w:rPr>
          <w:rFonts w:ascii="Times New Roman" w:hAnsi="Times New Roman" w:cs="Times New Roman"/>
          <w:sz w:val="24"/>
          <w:szCs w:val="24"/>
          <w:lang w:val="en-GB"/>
        </w:rPr>
      </w:pPr>
      <w:r w:rsidRPr="00C11DA8">
        <w:rPr>
          <w:rFonts w:ascii="Times New Roman" w:hAnsi="Times New Roman" w:cs="Times New Roman"/>
          <w:sz w:val="24"/>
          <w:szCs w:val="24"/>
          <w:lang w:val="en-GB"/>
        </w:rPr>
        <w:t>Diawara, Manthia. (</w:t>
      </w:r>
      <w:r w:rsidR="00DC39B6" w:rsidRPr="00C11DA8">
        <w:rPr>
          <w:rFonts w:ascii="Times New Roman" w:hAnsi="Times New Roman" w:cs="Times New Roman"/>
          <w:sz w:val="24"/>
          <w:szCs w:val="24"/>
          <w:lang w:val="en-GB"/>
        </w:rPr>
        <w:t>1988</w:t>
      </w:r>
      <w:r w:rsidRPr="00C11DA8">
        <w:rPr>
          <w:rFonts w:ascii="Times New Roman" w:hAnsi="Times New Roman" w:cs="Times New Roman"/>
          <w:sz w:val="24"/>
          <w:szCs w:val="24"/>
          <w:lang w:val="en-GB"/>
        </w:rPr>
        <w:t>),</w:t>
      </w:r>
      <w:r w:rsidR="00DC39B6" w:rsidRPr="00C11DA8">
        <w:rPr>
          <w:rFonts w:ascii="Times New Roman" w:hAnsi="Times New Roman" w:cs="Times New Roman"/>
          <w:sz w:val="24"/>
          <w:szCs w:val="24"/>
          <w:lang w:val="en-GB"/>
        </w:rPr>
        <w:t xml:space="preserve"> “Black Spectatorship: Problems of Identification and Resistance”, </w:t>
      </w:r>
      <w:r w:rsidR="00DC39B6" w:rsidRPr="00C11DA8">
        <w:rPr>
          <w:rFonts w:ascii="Times New Roman" w:hAnsi="Times New Roman" w:cs="Times New Roman"/>
          <w:i/>
          <w:iCs/>
          <w:sz w:val="24"/>
          <w:szCs w:val="24"/>
          <w:lang w:val="en-GB"/>
        </w:rPr>
        <w:t>Screen</w:t>
      </w:r>
      <w:r w:rsidR="00DC39B6" w:rsidRPr="00C11DA8">
        <w:rPr>
          <w:rFonts w:ascii="Times New Roman" w:hAnsi="Times New Roman" w:cs="Times New Roman"/>
          <w:sz w:val="24"/>
          <w:szCs w:val="24"/>
          <w:lang w:val="en-GB"/>
        </w:rPr>
        <w:t>, vol. 29, N°4.</w:t>
      </w:r>
    </w:p>
    <w:p w14:paraId="00D70614" w14:textId="1EBB1441" w:rsidR="00BA4073" w:rsidRPr="00F6097C" w:rsidRDefault="00BA4073" w:rsidP="00B5448C">
      <w:pPr>
        <w:spacing w:line="240" w:lineRule="auto"/>
        <w:jc w:val="both"/>
        <w:rPr>
          <w:rFonts w:ascii="Times New Roman" w:hAnsi="Times New Roman" w:cs="Times New Roman"/>
          <w:sz w:val="24"/>
          <w:szCs w:val="24"/>
          <w:lang w:val="en-GB"/>
        </w:rPr>
      </w:pPr>
      <w:r w:rsidRPr="00F6097C">
        <w:rPr>
          <w:rFonts w:ascii="Times New Roman" w:hAnsi="Times New Roman" w:cs="Times New Roman"/>
          <w:sz w:val="24"/>
          <w:szCs w:val="24"/>
          <w:lang w:val="en-GB"/>
        </w:rPr>
        <w:t>Diawara, Manthia. (1990),</w:t>
      </w:r>
      <w:r w:rsidR="00B5448C" w:rsidRPr="00F6097C">
        <w:rPr>
          <w:rFonts w:ascii="Times New Roman" w:hAnsi="Times New Roman" w:cs="Times New Roman"/>
          <w:sz w:val="24"/>
          <w:szCs w:val="24"/>
          <w:lang w:val="en-GB"/>
        </w:rPr>
        <w:t xml:space="preserve"> “Black British Cinema: Spectatorship and Identity Formation in </w:t>
      </w:r>
      <w:r w:rsidR="00B5448C" w:rsidRPr="00F6097C">
        <w:rPr>
          <w:rFonts w:ascii="Times New Roman" w:hAnsi="Times New Roman" w:cs="Times New Roman"/>
          <w:i/>
          <w:iCs/>
          <w:sz w:val="24"/>
          <w:szCs w:val="24"/>
          <w:lang w:val="en-GB"/>
        </w:rPr>
        <w:t>Territories</w:t>
      </w:r>
      <w:r w:rsidR="00B5448C" w:rsidRPr="00F6097C">
        <w:rPr>
          <w:rFonts w:ascii="Times New Roman" w:hAnsi="Times New Roman" w:cs="Times New Roman"/>
          <w:sz w:val="24"/>
          <w:szCs w:val="24"/>
          <w:lang w:val="en-GB"/>
        </w:rPr>
        <w:t xml:space="preserve">”, </w:t>
      </w:r>
      <w:r w:rsidR="00B5448C" w:rsidRPr="00F6097C">
        <w:rPr>
          <w:rFonts w:ascii="Times New Roman" w:hAnsi="Times New Roman" w:cs="Times New Roman"/>
          <w:i/>
          <w:iCs/>
          <w:sz w:val="24"/>
          <w:szCs w:val="24"/>
          <w:lang w:val="en-GB"/>
        </w:rPr>
        <w:t>Public Culture</w:t>
      </w:r>
      <w:r w:rsidR="00B5448C" w:rsidRPr="00F6097C">
        <w:rPr>
          <w:rFonts w:ascii="Times New Roman" w:hAnsi="Times New Roman" w:cs="Times New Roman"/>
          <w:sz w:val="24"/>
          <w:szCs w:val="24"/>
          <w:lang w:val="en-GB"/>
        </w:rPr>
        <w:t>, vol. 3, N° 1.</w:t>
      </w:r>
    </w:p>
    <w:p w14:paraId="26DD9353" w14:textId="737868F5" w:rsidR="00FF61D5" w:rsidRPr="00F6097C" w:rsidRDefault="00FF61D5" w:rsidP="00FF61D5">
      <w:pPr>
        <w:spacing w:line="240" w:lineRule="auto"/>
        <w:jc w:val="both"/>
        <w:rPr>
          <w:rFonts w:ascii="Times New Roman" w:hAnsi="Times New Roman" w:cs="Times New Roman"/>
          <w:sz w:val="24"/>
          <w:szCs w:val="24"/>
          <w:lang w:val="en-GB"/>
        </w:rPr>
      </w:pPr>
      <w:r w:rsidRPr="00F6097C">
        <w:rPr>
          <w:rFonts w:ascii="Times New Roman" w:hAnsi="Times New Roman" w:cs="Times New Roman"/>
          <w:sz w:val="24"/>
          <w:szCs w:val="24"/>
          <w:lang w:val="en-GB"/>
        </w:rPr>
        <w:t>Doane, Mary Ann. (1980), “Misrecognition and identity”, Cine-Tracts, N°11.</w:t>
      </w:r>
    </w:p>
    <w:p w14:paraId="5FC18004" w14:textId="3C8D511B" w:rsidR="0042189E" w:rsidRDefault="0042189E" w:rsidP="00FF61D5">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lastRenderedPageBreak/>
        <w:t>Domínguez-Benítez, Melania. (</w:t>
      </w:r>
      <w:r w:rsidR="00A9345E" w:rsidRPr="00F6097C">
        <w:rPr>
          <w:rFonts w:ascii="Times New Roman" w:hAnsi="Times New Roman" w:cs="Times New Roman"/>
          <w:sz w:val="24"/>
          <w:szCs w:val="24"/>
        </w:rPr>
        <w:t>2021</w:t>
      </w:r>
      <w:r w:rsidRPr="00F6097C">
        <w:rPr>
          <w:rFonts w:ascii="Times New Roman" w:hAnsi="Times New Roman" w:cs="Times New Roman"/>
          <w:sz w:val="24"/>
          <w:szCs w:val="24"/>
        </w:rPr>
        <w:t>),</w:t>
      </w:r>
      <w:r w:rsidR="00A9345E" w:rsidRPr="00F6097C">
        <w:rPr>
          <w:rFonts w:ascii="Times New Roman" w:hAnsi="Times New Roman" w:cs="Times New Roman"/>
          <w:sz w:val="24"/>
          <w:szCs w:val="24"/>
        </w:rPr>
        <w:t xml:space="preserve"> “Una introducción a la teoría queer de Paul B</w:t>
      </w:r>
      <w:r w:rsidR="00A9345E" w:rsidRPr="00A9345E">
        <w:rPr>
          <w:rFonts w:ascii="Times New Roman" w:hAnsi="Times New Roman" w:cs="Times New Roman"/>
          <w:sz w:val="24"/>
          <w:szCs w:val="24"/>
        </w:rPr>
        <w:t>. Preciado</w:t>
      </w:r>
      <w:r w:rsidR="00A9345E">
        <w:rPr>
          <w:rFonts w:ascii="Times New Roman" w:hAnsi="Times New Roman" w:cs="Times New Roman"/>
          <w:sz w:val="24"/>
          <w:szCs w:val="24"/>
        </w:rPr>
        <w:t>”</w:t>
      </w:r>
      <w:r w:rsidR="00A9345E" w:rsidRPr="00A9345E">
        <w:rPr>
          <w:rFonts w:ascii="Times New Roman" w:hAnsi="Times New Roman" w:cs="Times New Roman"/>
          <w:sz w:val="24"/>
          <w:szCs w:val="24"/>
        </w:rPr>
        <w:t xml:space="preserve">, </w:t>
      </w:r>
      <w:r w:rsidR="00A9345E" w:rsidRPr="00A9345E">
        <w:rPr>
          <w:rFonts w:ascii="Times New Roman" w:hAnsi="Times New Roman" w:cs="Times New Roman"/>
          <w:i/>
          <w:iCs/>
          <w:sz w:val="24"/>
          <w:szCs w:val="24"/>
        </w:rPr>
        <w:t>Revista de Investigaciones Feministas</w:t>
      </w:r>
      <w:r w:rsidR="00A9345E">
        <w:rPr>
          <w:rFonts w:ascii="Times New Roman" w:hAnsi="Times New Roman" w:cs="Times New Roman"/>
          <w:sz w:val="24"/>
          <w:szCs w:val="24"/>
        </w:rPr>
        <w:t>, vol.</w:t>
      </w:r>
      <w:r w:rsidR="00A9345E" w:rsidRPr="00A9345E">
        <w:rPr>
          <w:rFonts w:ascii="Times New Roman" w:hAnsi="Times New Roman" w:cs="Times New Roman"/>
          <w:sz w:val="24"/>
          <w:szCs w:val="24"/>
        </w:rPr>
        <w:t xml:space="preserve"> 12</w:t>
      </w:r>
      <w:r w:rsidR="00A9345E">
        <w:rPr>
          <w:rFonts w:ascii="Times New Roman" w:hAnsi="Times New Roman" w:cs="Times New Roman"/>
          <w:sz w:val="24"/>
          <w:szCs w:val="24"/>
        </w:rPr>
        <w:t xml:space="preserve">, N° </w:t>
      </w:r>
      <w:r w:rsidR="00A9345E" w:rsidRPr="00A9345E">
        <w:rPr>
          <w:rFonts w:ascii="Times New Roman" w:hAnsi="Times New Roman" w:cs="Times New Roman"/>
          <w:sz w:val="24"/>
          <w:szCs w:val="24"/>
        </w:rPr>
        <w:t>1.</w:t>
      </w:r>
    </w:p>
    <w:p w14:paraId="1D69AD66" w14:textId="7A851D49"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Dyer, Richard. (1982), “Don’t look now”, </w:t>
      </w:r>
      <w:r w:rsidRPr="00DD1642">
        <w:rPr>
          <w:rFonts w:ascii="Times New Roman" w:hAnsi="Times New Roman" w:cs="Times New Roman"/>
          <w:i/>
          <w:iCs/>
          <w:sz w:val="24"/>
          <w:szCs w:val="24"/>
          <w:lang w:val="en-GB"/>
        </w:rPr>
        <w:t>Screen</w:t>
      </w:r>
      <w:r w:rsidRPr="00DD1642">
        <w:rPr>
          <w:rFonts w:ascii="Times New Roman" w:hAnsi="Times New Roman" w:cs="Times New Roman"/>
          <w:sz w:val="24"/>
          <w:szCs w:val="24"/>
          <w:lang w:val="en-GB"/>
        </w:rPr>
        <w:t>, vol. 23, N° 3-4.</w:t>
      </w:r>
    </w:p>
    <w:p w14:paraId="7A2DD826" w14:textId="77777777"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Dyer, Richard. (1997), </w:t>
      </w:r>
      <w:r w:rsidRPr="00DD1642">
        <w:rPr>
          <w:rFonts w:ascii="Times New Roman" w:hAnsi="Times New Roman" w:cs="Times New Roman"/>
          <w:i/>
          <w:iCs/>
          <w:sz w:val="24"/>
          <w:szCs w:val="24"/>
          <w:lang w:val="en-GB"/>
        </w:rPr>
        <w:t>White</w:t>
      </w:r>
      <w:r w:rsidRPr="00DD1642">
        <w:rPr>
          <w:rFonts w:ascii="Times New Roman" w:hAnsi="Times New Roman" w:cs="Times New Roman"/>
          <w:sz w:val="24"/>
          <w:szCs w:val="24"/>
          <w:lang w:val="en-GB"/>
        </w:rPr>
        <w:t>, Nueva York, Routledge.</w:t>
      </w:r>
    </w:p>
    <w:p w14:paraId="4BCA2F8D" w14:textId="1AA2132D"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 Lauretis, Teresa. (1984), </w:t>
      </w:r>
      <w:r>
        <w:rPr>
          <w:rFonts w:ascii="Times New Roman" w:hAnsi="Times New Roman" w:cs="Times New Roman"/>
          <w:i/>
          <w:iCs/>
          <w:sz w:val="24"/>
          <w:szCs w:val="24"/>
        </w:rPr>
        <w:t>Alice Doesn’t.</w:t>
      </w:r>
      <w:r w:rsidRPr="004F209A">
        <w:rPr>
          <w:rFonts w:ascii="Times New Roman" w:hAnsi="Times New Roman" w:cs="Times New Roman"/>
          <w:sz w:val="24"/>
          <w:szCs w:val="24"/>
        </w:rPr>
        <w:t xml:space="preserve"> </w:t>
      </w:r>
      <w:r>
        <w:rPr>
          <w:rFonts w:ascii="Times New Roman" w:hAnsi="Times New Roman" w:cs="Times New Roman"/>
          <w:sz w:val="24"/>
          <w:szCs w:val="24"/>
        </w:rPr>
        <w:t>Bloomington, Indiana University.</w:t>
      </w:r>
    </w:p>
    <w:p w14:paraId="5A6E7E39" w14:textId="73B54994"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del Coto,</w:t>
      </w:r>
      <w:r w:rsidRPr="00E3516C">
        <w:rPr>
          <w:rFonts w:ascii="Times New Roman" w:hAnsi="Times New Roman" w:cs="Times New Roman"/>
          <w:sz w:val="24"/>
          <w:szCs w:val="24"/>
        </w:rPr>
        <w:t xml:space="preserve"> María Rosa</w:t>
      </w:r>
      <w:r>
        <w:rPr>
          <w:rFonts w:ascii="Times New Roman" w:hAnsi="Times New Roman" w:cs="Times New Roman"/>
          <w:sz w:val="24"/>
          <w:szCs w:val="24"/>
        </w:rPr>
        <w:t>.</w:t>
      </w:r>
      <w:r w:rsidRPr="00E3516C">
        <w:rPr>
          <w:rFonts w:ascii="Times New Roman" w:hAnsi="Times New Roman" w:cs="Times New Roman"/>
          <w:sz w:val="24"/>
          <w:szCs w:val="24"/>
        </w:rPr>
        <w:t xml:space="preserve"> (1995)</w:t>
      </w:r>
      <w:r>
        <w:rPr>
          <w:rFonts w:ascii="Times New Roman" w:hAnsi="Times New Roman" w:cs="Times New Roman"/>
          <w:sz w:val="24"/>
          <w:szCs w:val="24"/>
        </w:rPr>
        <w:t>,</w:t>
      </w:r>
      <w:r w:rsidRPr="00E3516C">
        <w:rPr>
          <w:rFonts w:ascii="Times New Roman" w:hAnsi="Times New Roman" w:cs="Times New Roman"/>
          <w:sz w:val="24"/>
          <w:szCs w:val="24"/>
        </w:rPr>
        <w:t xml:space="preserve"> </w:t>
      </w:r>
      <w:r w:rsidRPr="00E3516C">
        <w:rPr>
          <w:rFonts w:ascii="Times New Roman" w:hAnsi="Times New Roman" w:cs="Times New Roman"/>
          <w:i/>
          <w:iCs/>
          <w:sz w:val="24"/>
          <w:szCs w:val="24"/>
        </w:rPr>
        <w:t>De los códigos a los discursos</w:t>
      </w:r>
      <w:r>
        <w:rPr>
          <w:rFonts w:ascii="Times New Roman" w:hAnsi="Times New Roman" w:cs="Times New Roman"/>
          <w:sz w:val="24"/>
          <w:szCs w:val="24"/>
        </w:rPr>
        <w:t xml:space="preserve">, </w:t>
      </w:r>
      <w:r w:rsidRPr="00E3516C">
        <w:rPr>
          <w:rFonts w:ascii="Times New Roman" w:hAnsi="Times New Roman" w:cs="Times New Roman"/>
          <w:sz w:val="24"/>
          <w:szCs w:val="24"/>
        </w:rPr>
        <w:t>Buenos Aires</w:t>
      </w:r>
      <w:r>
        <w:rPr>
          <w:rFonts w:ascii="Times New Roman" w:hAnsi="Times New Roman" w:cs="Times New Roman"/>
          <w:sz w:val="24"/>
          <w:szCs w:val="24"/>
        </w:rPr>
        <w:t>,</w:t>
      </w:r>
      <w:r w:rsidRPr="00E3516C">
        <w:rPr>
          <w:rFonts w:ascii="Times New Roman" w:hAnsi="Times New Roman" w:cs="Times New Roman"/>
          <w:sz w:val="24"/>
          <w:szCs w:val="24"/>
        </w:rPr>
        <w:t xml:space="preserve"> Docencia</w:t>
      </w:r>
      <w:r>
        <w:rPr>
          <w:rFonts w:ascii="Times New Roman" w:hAnsi="Times New Roman" w:cs="Times New Roman"/>
          <w:sz w:val="24"/>
          <w:szCs w:val="24"/>
        </w:rPr>
        <w:t>.</w:t>
      </w:r>
    </w:p>
    <w:p w14:paraId="0CD4A243" w14:textId="59849FF4" w:rsidR="00F73753" w:rsidRDefault="00F73753"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Cid Jurado, </w:t>
      </w:r>
      <w:r w:rsidR="00234499">
        <w:rPr>
          <w:rFonts w:ascii="Times New Roman" w:hAnsi="Times New Roman" w:cs="Times New Roman"/>
          <w:sz w:val="24"/>
          <w:szCs w:val="24"/>
        </w:rPr>
        <w:t>Alfredo Tenoch</w:t>
      </w:r>
      <w:r>
        <w:rPr>
          <w:rFonts w:ascii="Times New Roman" w:hAnsi="Times New Roman" w:cs="Times New Roman"/>
          <w:sz w:val="24"/>
          <w:szCs w:val="24"/>
        </w:rPr>
        <w:t>. (2010),</w:t>
      </w:r>
      <w:r w:rsidR="00234499">
        <w:rPr>
          <w:rFonts w:ascii="Times New Roman" w:hAnsi="Times New Roman" w:cs="Times New Roman"/>
          <w:sz w:val="24"/>
          <w:szCs w:val="24"/>
        </w:rPr>
        <w:t xml:space="preserve"> “Corporeidad: de la semiótica sígnica a la semiótica textual”, </w:t>
      </w:r>
      <w:r w:rsidR="00234499">
        <w:rPr>
          <w:rFonts w:ascii="Times New Roman" w:hAnsi="Times New Roman" w:cs="Times New Roman"/>
          <w:i/>
          <w:iCs/>
          <w:sz w:val="24"/>
          <w:szCs w:val="24"/>
        </w:rPr>
        <w:t>deSignis16</w:t>
      </w:r>
      <w:r w:rsidR="00234499">
        <w:rPr>
          <w:rFonts w:ascii="Times New Roman" w:hAnsi="Times New Roman" w:cs="Times New Roman"/>
          <w:sz w:val="24"/>
          <w:szCs w:val="24"/>
        </w:rPr>
        <w:t xml:space="preserve"> María Eugenia Olavarría (ed.), Buenos Aires, La Crujía.</w:t>
      </w:r>
    </w:p>
    <w:p w14:paraId="1813899C" w14:textId="4B5857EE" w:rsidR="001E7D4B" w:rsidRDefault="001E7D4B"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Despentes, Virginie. (2007),</w:t>
      </w:r>
      <w:r w:rsidR="00BA4073">
        <w:rPr>
          <w:rFonts w:ascii="Times New Roman" w:hAnsi="Times New Roman" w:cs="Times New Roman"/>
          <w:sz w:val="24"/>
          <w:szCs w:val="24"/>
        </w:rPr>
        <w:t xml:space="preserve"> </w:t>
      </w:r>
      <w:r w:rsidR="00BA4073">
        <w:rPr>
          <w:rFonts w:ascii="Times New Roman" w:hAnsi="Times New Roman" w:cs="Times New Roman"/>
          <w:i/>
          <w:iCs/>
          <w:sz w:val="24"/>
          <w:szCs w:val="24"/>
        </w:rPr>
        <w:t>Teoría King Kong</w:t>
      </w:r>
      <w:r w:rsidR="00BA4073">
        <w:rPr>
          <w:rFonts w:ascii="Times New Roman" w:hAnsi="Times New Roman" w:cs="Times New Roman"/>
          <w:sz w:val="24"/>
          <w:szCs w:val="24"/>
        </w:rPr>
        <w:t>, Madrid, Melusina.</w:t>
      </w:r>
    </w:p>
    <w:p w14:paraId="17322572" w14:textId="61E9032C" w:rsidR="00F14E27" w:rsidRPr="00FF5A88" w:rsidRDefault="00FF5A88"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Figari</w:t>
      </w:r>
      <w:r w:rsidR="00F14E27">
        <w:rPr>
          <w:rFonts w:ascii="Times New Roman" w:hAnsi="Times New Roman" w:cs="Times New Roman"/>
          <w:sz w:val="24"/>
          <w:szCs w:val="24"/>
        </w:rPr>
        <w:t>,</w:t>
      </w:r>
      <w:r>
        <w:rPr>
          <w:rFonts w:ascii="Times New Roman" w:hAnsi="Times New Roman" w:cs="Times New Roman"/>
          <w:sz w:val="24"/>
          <w:szCs w:val="24"/>
        </w:rPr>
        <w:t xml:space="preserve"> Carlos.</w:t>
      </w:r>
      <w:r w:rsidR="00F14E27">
        <w:rPr>
          <w:rFonts w:ascii="Times New Roman" w:hAnsi="Times New Roman" w:cs="Times New Roman"/>
          <w:sz w:val="24"/>
          <w:szCs w:val="24"/>
        </w:rPr>
        <w:t xml:space="preserve"> (2016),</w:t>
      </w:r>
      <w:r>
        <w:rPr>
          <w:rFonts w:ascii="Times New Roman" w:hAnsi="Times New Roman" w:cs="Times New Roman"/>
          <w:sz w:val="24"/>
          <w:szCs w:val="24"/>
        </w:rPr>
        <w:t xml:space="preserve"> “Semióticas queer: subversiones simbólicas de experiencias abyectas”, </w:t>
      </w:r>
      <w:r>
        <w:rPr>
          <w:rFonts w:ascii="Times New Roman" w:hAnsi="Times New Roman" w:cs="Times New Roman"/>
          <w:i/>
          <w:iCs/>
          <w:sz w:val="24"/>
          <w:szCs w:val="24"/>
        </w:rPr>
        <w:t>deSignis19</w:t>
      </w:r>
      <w:r>
        <w:rPr>
          <w:rFonts w:ascii="Times New Roman" w:hAnsi="Times New Roman" w:cs="Times New Roman"/>
          <w:sz w:val="24"/>
          <w:szCs w:val="24"/>
        </w:rPr>
        <w:t xml:space="preserve"> Fabricio Forastelli y Guillermo Olivera (eds.), Buenos Aires, La Crujía.</w:t>
      </w:r>
    </w:p>
    <w:p w14:paraId="319D789A" w14:textId="72E9005E" w:rsidR="00F14E27" w:rsidRPr="00F6097C" w:rsidRDefault="00F14E27"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Ford, Anibal. (1985),</w:t>
      </w:r>
      <w:r w:rsidR="00234499">
        <w:rPr>
          <w:rFonts w:ascii="Times New Roman" w:hAnsi="Times New Roman" w:cs="Times New Roman"/>
          <w:sz w:val="24"/>
          <w:szCs w:val="24"/>
        </w:rPr>
        <w:t xml:space="preserve"> </w:t>
      </w:r>
      <w:r w:rsidR="00460BE4">
        <w:rPr>
          <w:rFonts w:ascii="Times New Roman" w:hAnsi="Times New Roman" w:cs="Times New Roman"/>
          <w:sz w:val="24"/>
          <w:szCs w:val="24"/>
        </w:rPr>
        <w:t xml:space="preserve">“Cultura dominante y cultura popular”, </w:t>
      </w:r>
      <w:r w:rsidR="00225DFC">
        <w:rPr>
          <w:rFonts w:ascii="Times New Roman" w:hAnsi="Times New Roman" w:cs="Times New Roman"/>
          <w:i/>
          <w:iCs/>
          <w:sz w:val="24"/>
          <w:szCs w:val="24"/>
        </w:rPr>
        <w:t>Medios de comunicación y cultura popular</w:t>
      </w:r>
      <w:r w:rsidR="00225DFC">
        <w:rPr>
          <w:rFonts w:ascii="Times New Roman" w:hAnsi="Times New Roman" w:cs="Times New Roman"/>
          <w:sz w:val="24"/>
          <w:szCs w:val="24"/>
        </w:rPr>
        <w:t xml:space="preserve"> Anibal Ford, E</w:t>
      </w:r>
      <w:r w:rsidR="00460BE4">
        <w:rPr>
          <w:rFonts w:ascii="Times New Roman" w:hAnsi="Times New Roman" w:cs="Times New Roman"/>
          <w:sz w:val="24"/>
          <w:szCs w:val="24"/>
        </w:rPr>
        <w:t xml:space="preserve">duardo Romano y </w:t>
      </w:r>
      <w:r w:rsidR="00460BE4" w:rsidRPr="00F6097C">
        <w:rPr>
          <w:rFonts w:ascii="Times New Roman" w:hAnsi="Times New Roman" w:cs="Times New Roman"/>
          <w:sz w:val="24"/>
          <w:szCs w:val="24"/>
        </w:rPr>
        <w:t>Jorge B. Rivera, Buenos Aires, Omnibus.</w:t>
      </w:r>
    </w:p>
    <w:p w14:paraId="6EEB196B" w14:textId="5A3A80AD" w:rsidR="001E7D4B" w:rsidRPr="00DD1642" w:rsidRDefault="001E7D4B" w:rsidP="00FF61D5">
      <w:pPr>
        <w:spacing w:line="240" w:lineRule="auto"/>
        <w:jc w:val="both"/>
        <w:rPr>
          <w:rFonts w:ascii="Times New Roman" w:hAnsi="Times New Roman" w:cs="Times New Roman"/>
          <w:sz w:val="24"/>
          <w:szCs w:val="24"/>
          <w:lang w:val="en-GB"/>
        </w:rPr>
      </w:pPr>
      <w:r w:rsidRPr="00F6097C">
        <w:rPr>
          <w:rFonts w:ascii="Times New Roman" w:hAnsi="Times New Roman" w:cs="Times New Roman"/>
          <w:sz w:val="24"/>
          <w:szCs w:val="24"/>
          <w:lang w:val="en-GB"/>
        </w:rPr>
        <w:t>Fuss, Diana. (1995),</w:t>
      </w:r>
      <w:r w:rsidR="00BA4073" w:rsidRPr="00F6097C">
        <w:rPr>
          <w:rFonts w:ascii="Times New Roman" w:hAnsi="Times New Roman" w:cs="Times New Roman"/>
          <w:sz w:val="24"/>
          <w:szCs w:val="24"/>
          <w:lang w:val="en-GB"/>
        </w:rPr>
        <w:t xml:space="preserve"> </w:t>
      </w:r>
      <w:r w:rsidR="00BA4073" w:rsidRPr="00F6097C">
        <w:rPr>
          <w:rFonts w:ascii="Times New Roman" w:hAnsi="Times New Roman" w:cs="Times New Roman"/>
          <w:i/>
          <w:iCs/>
          <w:sz w:val="24"/>
          <w:szCs w:val="24"/>
          <w:lang w:val="en-GB"/>
        </w:rPr>
        <w:t>Identification Papers</w:t>
      </w:r>
      <w:r w:rsidR="00BA4073" w:rsidRPr="00F6097C">
        <w:rPr>
          <w:rFonts w:ascii="Times New Roman" w:hAnsi="Times New Roman" w:cs="Times New Roman"/>
          <w:sz w:val="24"/>
          <w:szCs w:val="24"/>
          <w:lang w:val="en-GB"/>
        </w:rPr>
        <w:t>, Nueva York, Routledge.</w:t>
      </w:r>
    </w:p>
    <w:p w14:paraId="7518FA09" w14:textId="34424F5B"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Halberstam, Jack/Judith. (2005), </w:t>
      </w:r>
      <w:r w:rsidRPr="00DD1642">
        <w:rPr>
          <w:rFonts w:ascii="Times New Roman" w:hAnsi="Times New Roman" w:cs="Times New Roman"/>
          <w:i/>
          <w:iCs/>
          <w:sz w:val="24"/>
          <w:szCs w:val="24"/>
          <w:lang w:val="en-GB"/>
        </w:rPr>
        <w:t>In a Queer Time and Place: Transgender Bodies, Subcultural lives</w:t>
      </w:r>
      <w:r w:rsidRPr="00DD1642">
        <w:rPr>
          <w:rFonts w:ascii="Times New Roman" w:hAnsi="Times New Roman" w:cs="Times New Roman"/>
          <w:sz w:val="24"/>
          <w:szCs w:val="24"/>
          <w:lang w:val="en-GB"/>
        </w:rPr>
        <w:t>, Nueva York, New York University.</w:t>
      </w:r>
    </w:p>
    <w:p w14:paraId="5A3D10A5" w14:textId="61AA734F"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Halberstam, Jack/Judith. (2011), </w:t>
      </w:r>
      <w:r w:rsidRPr="00DD1642">
        <w:rPr>
          <w:rFonts w:ascii="Times New Roman" w:hAnsi="Times New Roman" w:cs="Times New Roman"/>
          <w:i/>
          <w:iCs/>
          <w:sz w:val="24"/>
          <w:szCs w:val="24"/>
          <w:lang w:val="en-GB"/>
        </w:rPr>
        <w:t>The Queer Art of Failure</w:t>
      </w:r>
      <w:r w:rsidRPr="00DD1642">
        <w:rPr>
          <w:rFonts w:ascii="Times New Roman" w:hAnsi="Times New Roman" w:cs="Times New Roman"/>
          <w:sz w:val="24"/>
          <w:szCs w:val="24"/>
          <w:lang w:val="en-GB"/>
        </w:rPr>
        <w:t>, California, Duke University.</w:t>
      </w:r>
    </w:p>
    <w:p w14:paraId="73B48100" w14:textId="3835C952"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Harvey Alison</w:t>
      </w:r>
      <w:r w:rsidR="00C56C50">
        <w:rPr>
          <w:rFonts w:ascii="Times New Roman" w:hAnsi="Times New Roman" w:cs="Times New Roman"/>
          <w:sz w:val="24"/>
          <w:szCs w:val="24"/>
          <w:lang w:val="en-GB"/>
        </w:rPr>
        <w:t xml:space="preserve"> e Isabel Vasen</w:t>
      </w:r>
      <w:r w:rsidRPr="00DD1642">
        <w:rPr>
          <w:rFonts w:ascii="Times New Roman" w:hAnsi="Times New Roman" w:cs="Times New Roman"/>
          <w:sz w:val="24"/>
          <w:szCs w:val="24"/>
          <w:lang w:val="en-GB"/>
        </w:rPr>
        <w:t>. (2021), “La representación del género”</w:t>
      </w:r>
      <w:r w:rsidR="00460BE4" w:rsidRPr="00DD1642">
        <w:rPr>
          <w:rFonts w:ascii="Times New Roman" w:hAnsi="Times New Roman" w:cs="Times New Roman"/>
          <w:sz w:val="24"/>
          <w:szCs w:val="24"/>
          <w:lang w:val="en-GB"/>
        </w:rPr>
        <w:t>,</w:t>
      </w:r>
      <w:r w:rsidR="00F86EA9">
        <w:rPr>
          <w:rFonts w:ascii="Times New Roman" w:hAnsi="Times New Roman" w:cs="Times New Roman"/>
          <w:sz w:val="24"/>
          <w:szCs w:val="24"/>
          <w:lang w:val="en-GB"/>
        </w:rPr>
        <w:t xml:space="preserve"> </w:t>
      </w:r>
      <w:r w:rsidR="00F86EA9" w:rsidRPr="00F86EA9">
        <w:rPr>
          <w:rFonts w:ascii="Times New Roman" w:hAnsi="Times New Roman" w:cs="Times New Roman"/>
          <w:i/>
          <w:iCs/>
          <w:sz w:val="24"/>
          <w:szCs w:val="24"/>
          <w:lang w:val="en-GB"/>
        </w:rPr>
        <w:t>Question/Cuestión</w:t>
      </w:r>
      <w:r w:rsidR="00F86EA9" w:rsidRPr="00F86EA9">
        <w:rPr>
          <w:rFonts w:ascii="Times New Roman" w:hAnsi="Times New Roman" w:cs="Times New Roman"/>
          <w:sz w:val="24"/>
          <w:szCs w:val="24"/>
          <w:lang w:val="en-GB"/>
        </w:rPr>
        <w:t xml:space="preserve">, </w:t>
      </w:r>
      <w:r w:rsidR="00F86EA9">
        <w:rPr>
          <w:rFonts w:ascii="Times New Roman" w:hAnsi="Times New Roman" w:cs="Times New Roman"/>
          <w:sz w:val="24"/>
          <w:szCs w:val="24"/>
          <w:lang w:val="en-GB"/>
        </w:rPr>
        <w:t xml:space="preserve">vol. </w:t>
      </w:r>
      <w:r w:rsidR="00F86EA9" w:rsidRPr="00F86EA9">
        <w:rPr>
          <w:rFonts w:ascii="Times New Roman" w:hAnsi="Times New Roman" w:cs="Times New Roman"/>
          <w:sz w:val="24"/>
          <w:szCs w:val="24"/>
          <w:lang w:val="en-GB"/>
        </w:rPr>
        <w:t>3</w:t>
      </w:r>
      <w:r w:rsidR="00F86EA9">
        <w:rPr>
          <w:rFonts w:ascii="Times New Roman" w:hAnsi="Times New Roman" w:cs="Times New Roman"/>
          <w:sz w:val="24"/>
          <w:szCs w:val="24"/>
          <w:lang w:val="en-GB"/>
        </w:rPr>
        <w:t xml:space="preserve">, N° </w:t>
      </w:r>
      <w:r w:rsidR="00F86EA9" w:rsidRPr="00F86EA9">
        <w:rPr>
          <w:rFonts w:ascii="Times New Roman" w:hAnsi="Times New Roman" w:cs="Times New Roman"/>
          <w:sz w:val="24"/>
          <w:szCs w:val="24"/>
          <w:lang w:val="en-GB"/>
        </w:rPr>
        <w:t>70</w:t>
      </w:r>
      <w:r w:rsidR="00F86EA9">
        <w:rPr>
          <w:rFonts w:ascii="Times New Roman" w:hAnsi="Times New Roman" w:cs="Times New Roman"/>
          <w:sz w:val="24"/>
          <w:szCs w:val="24"/>
          <w:lang w:val="en-GB"/>
        </w:rPr>
        <w:t>.</w:t>
      </w:r>
      <w:r w:rsidR="00F86EA9" w:rsidRPr="00F86EA9">
        <w:rPr>
          <w:rFonts w:ascii="Times New Roman" w:hAnsi="Times New Roman" w:cs="Times New Roman"/>
          <w:sz w:val="24"/>
          <w:szCs w:val="24"/>
          <w:lang w:val="en-GB"/>
        </w:rPr>
        <w:t xml:space="preserve"> </w:t>
      </w:r>
      <w:hyperlink r:id="rId9" w:history="1">
        <w:r w:rsidR="00F86EA9" w:rsidRPr="009C1FB0">
          <w:rPr>
            <w:rStyle w:val="Hipervnculo"/>
            <w:rFonts w:ascii="Times New Roman" w:hAnsi="Times New Roman" w:cs="Times New Roman"/>
            <w:sz w:val="24"/>
            <w:szCs w:val="24"/>
            <w:lang w:val="en-GB"/>
          </w:rPr>
          <w:t>https://doi.org/10.24215/16696581e625</w:t>
        </w:r>
      </w:hyperlink>
      <w:r w:rsidR="00F86EA9">
        <w:rPr>
          <w:rFonts w:ascii="Times New Roman" w:hAnsi="Times New Roman" w:cs="Times New Roman"/>
          <w:sz w:val="24"/>
          <w:szCs w:val="24"/>
          <w:lang w:val="en-GB"/>
        </w:rPr>
        <w:t xml:space="preserve">. </w:t>
      </w:r>
    </w:p>
    <w:p w14:paraId="29847B45" w14:textId="530248E5" w:rsidR="00C65CC8" w:rsidRPr="00DD1642" w:rsidRDefault="00C65CC8"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hooks bell. (1992), </w:t>
      </w:r>
      <w:r w:rsidRPr="00DD1642">
        <w:rPr>
          <w:rFonts w:ascii="Times New Roman" w:hAnsi="Times New Roman" w:cs="Times New Roman"/>
          <w:i/>
          <w:iCs/>
          <w:sz w:val="24"/>
          <w:szCs w:val="24"/>
          <w:lang w:val="en-GB"/>
        </w:rPr>
        <w:t>Black Looks</w:t>
      </w:r>
      <w:r w:rsidRPr="00DD1642">
        <w:rPr>
          <w:rFonts w:ascii="Times New Roman" w:hAnsi="Times New Roman" w:cs="Times New Roman"/>
          <w:sz w:val="24"/>
          <w:szCs w:val="24"/>
          <w:lang w:val="en-GB"/>
        </w:rPr>
        <w:t>, Boston, South End Press.</w:t>
      </w:r>
    </w:p>
    <w:p w14:paraId="48A38C90" w14:textId="46BBB110" w:rsidR="00FF61D5" w:rsidRPr="00C844D7" w:rsidRDefault="00FF61D5" w:rsidP="00FF61D5">
      <w:pPr>
        <w:spacing w:line="240" w:lineRule="auto"/>
        <w:jc w:val="both"/>
        <w:rPr>
          <w:rFonts w:ascii="Times New Roman" w:hAnsi="Times New Roman" w:cs="Times New Roman"/>
          <w:sz w:val="24"/>
          <w:szCs w:val="24"/>
        </w:rPr>
      </w:pPr>
      <w:r w:rsidRPr="00C844D7">
        <w:rPr>
          <w:rFonts w:ascii="Times New Roman" w:hAnsi="Times New Roman" w:cs="Times New Roman"/>
          <w:sz w:val="24"/>
          <w:szCs w:val="24"/>
        </w:rPr>
        <w:t xml:space="preserve">Metz, Christian. (1979), </w:t>
      </w:r>
      <w:r w:rsidRPr="00C844D7">
        <w:rPr>
          <w:rFonts w:ascii="Times New Roman" w:hAnsi="Times New Roman" w:cs="Times New Roman"/>
          <w:i/>
          <w:iCs/>
          <w:sz w:val="24"/>
          <w:szCs w:val="24"/>
        </w:rPr>
        <w:t>El significante imaginario,</w:t>
      </w:r>
      <w:r w:rsidRPr="00C844D7">
        <w:rPr>
          <w:rFonts w:ascii="Times New Roman" w:hAnsi="Times New Roman" w:cs="Times New Roman"/>
          <w:sz w:val="24"/>
          <w:szCs w:val="24"/>
        </w:rPr>
        <w:t xml:space="preserve"> Barcelona, Gustavo Gili.</w:t>
      </w:r>
    </w:p>
    <w:p w14:paraId="45545338" w14:textId="6FE4536A" w:rsidR="00FF61D5" w:rsidRPr="00DD1642" w:rsidRDefault="00FF61D5" w:rsidP="00FF61D5">
      <w:pPr>
        <w:spacing w:line="240" w:lineRule="auto"/>
        <w:jc w:val="both"/>
        <w:rPr>
          <w:rFonts w:ascii="Times New Roman" w:hAnsi="Times New Roman" w:cs="Times New Roman"/>
          <w:sz w:val="24"/>
          <w:szCs w:val="24"/>
          <w:lang w:val="en-GB"/>
        </w:rPr>
      </w:pPr>
      <w:r w:rsidRPr="00B129D6">
        <w:rPr>
          <w:rFonts w:ascii="Times New Roman" w:hAnsi="Times New Roman" w:cs="Times New Roman"/>
          <w:sz w:val="24"/>
          <w:szCs w:val="24"/>
        </w:rPr>
        <w:t>Milestone Katie</w:t>
      </w:r>
      <w:r w:rsidR="00F86EA9">
        <w:rPr>
          <w:rFonts w:ascii="Times New Roman" w:hAnsi="Times New Roman" w:cs="Times New Roman"/>
          <w:sz w:val="24"/>
          <w:szCs w:val="24"/>
        </w:rPr>
        <w:t>,</w:t>
      </w:r>
      <w:r w:rsidRPr="00B129D6">
        <w:rPr>
          <w:rFonts w:ascii="Times New Roman" w:hAnsi="Times New Roman" w:cs="Times New Roman"/>
          <w:sz w:val="24"/>
          <w:szCs w:val="24"/>
        </w:rPr>
        <w:t xml:space="preserve"> Meyer Anneke</w:t>
      </w:r>
      <w:r w:rsidR="00F86EA9">
        <w:rPr>
          <w:rFonts w:ascii="Times New Roman" w:hAnsi="Times New Roman" w:cs="Times New Roman"/>
          <w:sz w:val="24"/>
          <w:szCs w:val="24"/>
        </w:rPr>
        <w:t xml:space="preserve"> e Isabel Vasen</w:t>
      </w:r>
      <w:r w:rsidRPr="00B129D6">
        <w:rPr>
          <w:rFonts w:ascii="Times New Roman" w:hAnsi="Times New Roman" w:cs="Times New Roman"/>
          <w:sz w:val="24"/>
          <w:szCs w:val="24"/>
        </w:rPr>
        <w:t>. (2022), “Consumos</w:t>
      </w:r>
      <w:r>
        <w:rPr>
          <w:rFonts w:ascii="Times New Roman" w:hAnsi="Times New Roman" w:cs="Times New Roman"/>
          <w:sz w:val="24"/>
          <w:szCs w:val="24"/>
        </w:rPr>
        <w:t xml:space="preserve"> mediáticos, activismo y género en la cultura digital”</w:t>
      </w:r>
      <w:r w:rsidR="00F86EA9">
        <w:rPr>
          <w:rFonts w:ascii="Times New Roman" w:hAnsi="Times New Roman" w:cs="Times New Roman"/>
          <w:sz w:val="24"/>
          <w:szCs w:val="24"/>
        </w:rPr>
        <w:t xml:space="preserve">, </w:t>
      </w:r>
      <w:r w:rsidR="00F86EA9" w:rsidRPr="00F86EA9">
        <w:rPr>
          <w:rFonts w:ascii="Times New Roman" w:hAnsi="Times New Roman" w:cs="Times New Roman"/>
          <w:i/>
          <w:iCs/>
          <w:sz w:val="24"/>
          <w:szCs w:val="24"/>
        </w:rPr>
        <w:t>Cuestiones De género: De La Igualdad Y La Diferencia</w:t>
      </w:r>
      <w:r w:rsidR="00F86EA9" w:rsidRPr="00F86EA9">
        <w:rPr>
          <w:rFonts w:ascii="Times New Roman" w:hAnsi="Times New Roman" w:cs="Times New Roman"/>
          <w:sz w:val="24"/>
          <w:szCs w:val="24"/>
        </w:rPr>
        <w:t xml:space="preserve">, </w:t>
      </w:r>
      <w:r w:rsidR="00F86EA9">
        <w:rPr>
          <w:rFonts w:ascii="Times New Roman" w:hAnsi="Times New Roman" w:cs="Times New Roman"/>
          <w:sz w:val="24"/>
          <w:szCs w:val="24"/>
        </w:rPr>
        <w:t xml:space="preserve">N° </w:t>
      </w:r>
      <w:r w:rsidR="00F86EA9" w:rsidRPr="00F86EA9">
        <w:rPr>
          <w:rFonts w:ascii="Times New Roman" w:hAnsi="Times New Roman" w:cs="Times New Roman"/>
          <w:sz w:val="24"/>
          <w:szCs w:val="24"/>
        </w:rPr>
        <w:t>17</w:t>
      </w:r>
      <w:r w:rsidR="00F86EA9">
        <w:rPr>
          <w:rFonts w:ascii="Times New Roman" w:hAnsi="Times New Roman" w:cs="Times New Roman"/>
          <w:sz w:val="24"/>
          <w:szCs w:val="24"/>
        </w:rPr>
        <w:t>.</w:t>
      </w:r>
      <w:r w:rsidR="00B40C4C">
        <w:rPr>
          <w:rFonts w:ascii="Times New Roman" w:hAnsi="Times New Roman" w:cs="Times New Roman"/>
          <w:sz w:val="24"/>
          <w:szCs w:val="24"/>
        </w:rPr>
        <w:t xml:space="preserve"> </w:t>
      </w:r>
      <w:r w:rsidR="00F86EA9">
        <w:rPr>
          <w:rFonts w:ascii="Times New Roman" w:hAnsi="Times New Roman" w:cs="Times New Roman"/>
          <w:sz w:val="24"/>
          <w:szCs w:val="24"/>
          <w:shd w:val="clear" w:color="auto" w:fill="FFFFFF"/>
          <w:lang w:val="en-GB"/>
        </w:rPr>
        <w:t xml:space="preserve"> </w:t>
      </w:r>
      <w:hyperlink r:id="rId10" w:history="1">
        <w:r w:rsidR="00F86EA9" w:rsidRPr="009C1FB0">
          <w:rPr>
            <w:rStyle w:val="Hipervnculo"/>
            <w:rFonts w:ascii="Times New Roman" w:hAnsi="Times New Roman" w:cs="Times New Roman"/>
            <w:sz w:val="24"/>
            <w:szCs w:val="24"/>
            <w:shd w:val="clear" w:color="auto" w:fill="FFFFFF"/>
            <w:lang w:val="en-GB"/>
          </w:rPr>
          <w:t>https://doi.org/10.18002/cg.i17.7251</w:t>
        </w:r>
      </w:hyperlink>
      <w:r w:rsidR="00F86EA9">
        <w:rPr>
          <w:rFonts w:ascii="Times New Roman" w:hAnsi="Times New Roman" w:cs="Times New Roman"/>
          <w:sz w:val="24"/>
          <w:szCs w:val="24"/>
          <w:shd w:val="clear" w:color="auto" w:fill="FFFFFF"/>
          <w:lang w:val="en-GB"/>
        </w:rPr>
        <w:t xml:space="preserve">. </w:t>
      </w:r>
    </w:p>
    <w:p w14:paraId="4F095C31" w14:textId="77777777"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Mulvey, Laura. (1975), “Visual Pleasure and Narrative Cinema”, </w:t>
      </w:r>
      <w:r w:rsidRPr="00DD1642">
        <w:rPr>
          <w:rFonts w:ascii="Times New Roman" w:hAnsi="Times New Roman" w:cs="Times New Roman"/>
          <w:i/>
          <w:iCs/>
          <w:sz w:val="24"/>
          <w:szCs w:val="24"/>
          <w:lang w:val="en-GB"/>
        </w:rPr>
        <w:t>Screen</w:t>
      </w:r>
      <w:r w:rsidRPr="00DD1642">
        <w:rPr>
          <w:rFonts w:ascii="Times New Roman" w:hAnsi="Times New Roman" w:cs="Times New Roman"/>
          <w:sz w:val="24"/>
          <w:szCs w:val="24"/>
          <w:lang w:val="en-GB"/>
        </w:rPr>
        <w:t>, vol. 16, N°3.</w:t>
      </w:r>
    </w:p>
    <w:p w14:paraId="35229D44" w14:textId="0F4D7606" w:rsidR="00FF61D5" w:rsidRPr="00DD1642" w:rsidRDefault="00FF61D5"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Mulvey, Laura. (1981), “Afterthoughts on 'Visual Pleasure and Narrative Cinema' inspired by King Vidor's </w:t>
      </w:r>
      <w:r w:rsidRPr="00DD1642">
        <w:rPr>
          <w:rFonts w:ascii="Times New Roman" w:hAnsi="Times New Roman" w:cs="Times New Roman"/>
          <w:i/>
          <w:iCs/>
          <w:sz w:val="24"/>
          <w:szCs w:val="24"/>
          <w:lang w:val="en-GB"/>
        </w:rPr>
        <w:t>Duel in the Sun</w:t>
      </w:r>
      <w:r w:rsidRPr="00DD1642">
        <w:rPr>
          <w:rFonts w:ascii="Times New Roman" w:hAnsi="Times New Roman" w:cs="Times New Roman"/>
          <w:sz w:val="24"/>
          <w:szCs w:val="24"/>
          <w:lang w:val="en-GB"/>
        </w:rPr>
        <w:t xml:space="preserve"> (1946)”, </w:t>
      </w:r>
      <w:r w:rsidRPr="00DD1642">
        <w:rPr>
          <w:rFonts w:ascii="Times New Roman" w:hAnsi="Times New Roman" w:cs="Times New Roman"/>
          <w:i/>
          <w:iCs/>
          <w:sz w:val="24"/>
          <w:szCs w:val="24"/>
          <w:lang w:val="en-GB"/>
        </w:rPr>
        <w:t>Framework</w:t>
      </w:r>
      <w:r w:rsidRPr="00DD1642">
        <w:rPr>
          <w:rFonts w:ascii="Times New Roman" w:hAnsi="Times New Roman" w:cs="Times New Roman"/>
          <w:sz w:val="24"/>
          <w:szCs w:val="24"/>
          <w:lang w:val="en-GB"/>
        </w:rPr>
        <w:t>, N°15.</w:t>
      </w:r>
    </w:p>
    <w:p w14:paraId="29B5793B" w14:textId="0A6C3761" w:rsidR="007F041C" w:rsidRPr="00DD1642" w:rsidRDefault="007F041C"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Muñoz, José Esteban. (1999), </w:t>
      </w:r>
      <w:r w:rsidRPr="00DD1642">
        <w:rPr>
          <w:rFonts w:ascii="Times New Roman" w:hAnsi="Times New Roman" w:cs="Times New Roman"/>
          <w:i/>
          <w:iCs/>
          <w:sz w:val="24"/>
          <w:szCs w:val="24"/>
          <w:lang w:val="en-GB"/>
        </w:rPr>
        <w:t>Disidentifications</w:t>
      </w:r>
      <w:r w:rsidRPr="00DD1642">
        <w:rPr>
          <w:rFonts w:ascii="Times New Roman" w:hAnsi="Times New Roman" w:cs="Times New Roman"/>
          <w:sz w:val="24"/>
          <w:szCs w:val="24"/>
          <w:lang w:val="en-GB"/>
        </w:rPr>
        <w:t xml:space="preserve">, </w:t>
      </w:r>
      <w:r w:rsidR="00A9345E" w:rsidRPr="00DD1642">
        <w:rPr>
          <w:rFonts w:ascii="Times New Roman" w:hAnsi="Times New Roman" w:cs="Times New Roman"/>
          <w:sz w:val="24"/>
          <w:szCs w:val="24"/>
          <w:lang w:val="en-GB"/>
        </w:rPr>
        <w:t>Mineápolis, University of Minnesota</w:t>
      </w:r>
      <w:r w:rsidRPr="00DD1642">
        <w:rPr>
          <w:rFonts w:ascii="Times New Roman" w:hAnsi="Times New Roman" w:cs="Times New Roman"/>
          <w:sz w:val="24"/>
          <w:szCs w:val="24"/>
          <w:lang w:val="en-GB"/>
        </w:rPr>
        <w:t>.</w:t>
      </w:r>
    </w:p>
    <w:p w14:paraId="452CD32D" w14:textId="4CC2F06E" w:rsidR="00A9345E" w:rsidRDefault="00A9345E"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Muñoz, José Esteban. (2020), </w:t>
      </w:r>
      <w:r>
        <w:rPr>
          <w:rFonts w:ascii="Times New Roman" w:hAnsi="Times New Roman" w:cs="Times New Roman"/>
          <w:i/>
          <w:iCs/>
          <w:sz w:val="24"/>
          <w:szCs w:val="24"/>
        </w:rPr>
        <w:t>Utopía Queer</w:t>
      </w:r>
      <w:r>
        <w:rPr>
          <w:rFonts w:ascii="Times New Roman" w:hAnsi="Times New Roman" w:cs="Times New Roman"/>
          <w:sz w:val="24"/>
          <w:szCs w:val="24"/>
        </w:rPr>
        <w:t>, Buenos Aires</w:t>
      </w:r>
      <w:r w:rsidRPr="00A9345E">
        <w:rPr>
          <w:rFonts w:ascii="Times New Roman" w:hAnsi="Times New Roman" w:cs="Times New Roman"/>
          <w:sz w:val="24"/>
          <w:szCs w:val="24"/>
        </w:rPr>
        <w:t xml:space="preserve">, </w:t>
      </w:r>
      <w:r>
        <w:rPr>
          <w:rFonts w:ascii="Times New Roman" w:hAnsi="Times New Roman" w:cs="Times New Roman"/>
          <w:sz w:val="24"/>
          <w:szCs w:val="24"/>
        </w:rPr>
        <w:t>Caja Negra</w:t>
      </w:r>
      <w:r w:rsidRPr="00A9345E">
        <w:rPr>
          <w:rFonts w:ascii="Times New Roman" w:hAnsi="Times New Roman" w:cs="Times New Roman"/>
          <w:sz w:val="24"/>
          <w:szCs w:val="24"/>
        </w:rPr>
        <w:t>.</w:t>
      </w:r>
    </w:p>
    <w:p w14:paraId="6D8E777C" w14:textId="44B1EC9D" w:rsidR="00C65CC8" w:rsidRPr="00DD1642" w:rsidRDefault="00C65CC8" w:rsidP="00FF61D5">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Nixon, Sean. (1996), </w:t>
      </w:r>
      <w:r w:rsidRPr="00DD1642">
        <w:rPr>
          <w:rFonts w:ascii="Times New Roman" w:hAnsi="Times New Roman" w:cs="Times New Roman"/>
          <w:i/>
          <w:iCs/>
          <w:sz w:val="24"/>
          <w:szCs w:val="24"/>
          <w:lang w:val="en-GB"/>
        </w:rPr>
        <w:t>Hard Looks</w:t>
      </w:r>
      <w:r w:rsidRPr="00DD1642">
        <w:rPr>
          <w:rFonts w:ascii="Times New Roman" w:hAnsi="Times New Roman" w:cs="Times New Roman"/>
          <w:sz w:val="24"/>
          <w:szCs w:val="24"/>
          <w:lang w:val="en-GB"/>
        </w:rPr>
        <w:t>, Nueva York, St. Martins.</w:t>
      </w:r>
    </w:p>
    <w:p w14:paraId="78CF28C9" w14:textId="6456B96F" w:rsidR="00F73753" w:rsidRPr="00FF5A88" w:rsidRDefault="00F73753"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Olavarría, María Eugenia.</w:t>
      </w:r>
      <w:r w:rsidR="00234499">
        <w:rPr>
          <w:rFonts w:ascii="Times New Roman" w:hAnsi="Times New Roman" w:cs="Times New Roman"/>
          <w:sz w:val="24"/>
          <w:szCs w:val="24"/>
        </w:rPr>
        <w:t xml:space="preserve"> </w:t>
      </w:r>
      <w:r>
        <w:rPr>
          <w:rFonts w:ascii="Times New Roman" w:hAnsi="Times New Roman" w:cs="Times New Roman"/>
          <w:sz w:val="24"/>
          <w:szCs w:val="24"/>
        </w:rPr>
        <w:t>(</w:t>
      </w:r>
      <w:r w:rsidRPr="00FF5A88">
        <w:rPr>
          <w:rFonts w:ascii="Times New Roman" w:hAnsi="Times New Roman" w:cs="Times New Roman"/>
          <w:sz w:val="24"/>
          <w:szCs w:val="24"/>
        </w:rPr>
        <w:t>2010</w:t>
      </w:r>
      <w:r>
        <w:rPr>
          <w:rFonts w:ascii="Times New Roman" w:hAnsi="Times New Roman" w:cs="Times New Roman"/>
          <w:sz w:val="24"/>
          <w:szCs w:val="24"/>
        </w:rPr>
        <w:t>)</w:t>
      </w:r>
      <w:r w:rsidR="00FF5A88">
        <w:rPr>
          <w:rFonts w:ascii="Times New Roman" w:hAnsi="Times New Roman" w:cs="Times New Roman"/>
          <w:sz w:val="24"/>
          <w:szCs w:val="24"/>
        </w:rPr>
        <w:t>,</w:t>
      </w:r>
      <w:r w:rsidR="00234499">
        <w:rPr>
          <w:rFonts w:ascii="Times New Roman" w:hAnsi="Times New Roman" w:cs="Times New Roman"/>
          <w:sz w:val="24"/>
          <w:szCs w:val="24"/>
        </w:rPr>
        <w:t xml:space="preserve"> “Presentación: Cuerpo(s)”,</w:t>
      </w:r>
      <w:r w:rsidR="00FF5A88">
        <w:rPr>
          <w:rFonts w:ascii="Times New Roman" w:hAnsi="Times New Roman" w:cs="Times New Roman"/>
          <w:sz w:val="24"/>
          <w:szCs w:val="24"/>
        </w:rPr>
        <w:t xml:space="preserve"> </w:t>
      </w:r>
      <w:r w:rsidR="00FF5A88">
        <w:rPr>
          <w:rFonts w:ascii="Times New Roman" w:hAnsi="Times New Roman" w:cs="Times New Roman"/>
          <w:i/>
          <w:iCs/>
          <w:sz w:val="24"/>
          <w:szCs w:val="24"/>
        </w:rPr>
        <w:t>deSignis16</w:t>
      </w:r>
      <w:r w:rsidR="00234499">
        <w:rPr>
          <w:rFonts w:ascii="Times New Roman" w:hAnsi="Times New Roman" w:cs="Times New Roman"/>
          <w:sz w:val="24"/>
          <w:szCs w:val="24"/>
        </w:rPr>
        <w:t xml:space="preserve">, </w:t>
      </w:r>
      <w:r w:rsidR="00FF5A88">
        <w:rPr>
          <w:rFonts w:ascii="Times New Roman" w:hAnsi="Times New Roman" w:cs="Times New Roman"/>
          <w:sz w:val="24"/>
          <w:szCs w:val="24"/>
        </w:rPr>
        <w:t>Buenos Aires, La Crujía.</w:t>
      </w:r>
    </w:p>
    <w:p w14:paraId="0BF80EE6" w14:textId="716EDD4D"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Preciado, Paul, B. (2009), “Terror anal” en </w:t>
      </w:r>
      <w:r w:rsidRPr="00680D6E">
        <w:rPr>
          <w:rFonts w:ascii="Times New Roman" w:hAnsi="Times New Roman" w:cs="Times New Roman"/>
          <w:sz w:val="24"/>
          <w:szCs w:val="24"/>
        </w:rPr>
        <w:t>Hocquenghem</w:t>
      </w:r>
      <w:r>
        <w:rPr>
          <w:rFonts w:ascii="Times New Roman" w:hAnsi="Times New Roman" w:cs="Times New Roman"/>
          <w:sz w:val="24"/>
          <w:szCs w:val="24"/>
        </w:rPr>
        <w:t xml:space="preserve"> Guy</w:t>
      </w:r>
      <w:r>
        <w:rPr>
          <w:rFonts w:ascii="Times New Roman" w:hAnsi="Times New Roman" w:cs="Times New Roman"/>
          <w:i/>
          <w:iCs/>
          <w:sz w:val="24"/>
          <w:szCs w:val="24"/>
        </w:rPr>
        <w:t xml:space="preserve"> El deseo homosexual</w:t>
      </w:r>
      <w:r>
        <w:rPr>
          <w:rFonts w:ascii="Times New Roman" w:hAnsi="Times New Roman" w:cs="Times New Roman"/>
          <w:sz w:val="24"/>
          <w:szCs w:val="24"/>
        </w:rPr>
        <w:t>, Barcelona, Melusina.</w:t>
      </w:r>
    </w:p>
    <w:p w14:paraId="78B0DEC9" w14:textId="452BEC30"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Preciado, Paul, B. (2010), </w:t>
      </w:r>
      <w:r w:rsidRPr="004F209A">
        <w:rPr>
          <w:rFonts w:ascii="Times New Roman" w:hAnsi="Times New Roman" w:cs="Times New Roman"/>
          <w:i/>
          <w:iCs/>
          <w:sz w:val="24"/>
          <w:szCs w:val="24"/>
        </w:rPr>
        <w:t>Pornotopía</w:t>
      </w:r>
      <w:r>
        <w:rPr>
          <w:rFonts w:ascii="Times New Roman" w:hAnsi="Times New Roman" w:cs="Times New Roman"/>
          <w:sz w:val="24"/>
          <w:szCs w:val="24"/>
        </w:rPr>
        <w:t>, Ciudad de México, Anagrama.</w:t>
      </w:r>
    </w:p>
    <w:p w14:paraId="345FC8BF" w14:textId="77777777"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Preciado, Paul, B. (2019), </w:t>
      </w:r>
      <w:r>
        <w:rPr>
          <w:rFonts w:ascii="Times New Roman" w:hAnsi="Times New Roman" w:cs="Times New Roman"/>
          <w:i/>
          <w:iCs/>
          <w:sz w:val="24"/>
          <w:szCs w:val="24"/>
        </w:rPr>
        <w:t>Un apartamento en Urano. Crónicas del cruce</w:t>
      </w:r>
      <w:r>
        <w:rPr>
          <w:rFonts w:ascii="Times New Roman" w:hAnsi="Times New Roman" w:cs="Times New Roman"/>
          <w:sz w:val="24"/>
          <w:szCs w:val="24"/>
        </w:rPr>
        <w:t>, Barcelona, Anagrama.</w:t>
      </w:r>
    </w:p>
    <w:p w14:paraId="59A50773" w14:textId="77777777"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Preciado, Paul, B. (2020), </w:t>
      </w:r>
      <w:r>
        <w:rPr>
          <w:rFonts w:ascii="Times New Roman" w:hAnsi="Times New Roman" w:cs="Times New Roman"/>
          <w:i/>
          <w:iCs/>
          <w:sz w:val="24"/>
          <w:szCs w:val="24"/>
        </w:rPr>
        <w:t>Manifiesto contrasexual</w:t>
      </w:r>
      <w:r>
        <w:rPr>
          <w:rFonts w:ascii="Times New Roman" w:hAnsi="Times New Roman" w:cs="Times New Roman"/>
          <w:sz w:val="24"/>
          <w:szCs w:val="24"/>
        </w:rPr>
        <w:t>, Buenos Aires, Anagrama.</w:t>
      </w:r>
    </w:p>
    <w:p w14:paraId="2B1BAC3B" w14:textId="77777777"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Preciado, Paul, B. (2020b), </w:t>
      </w:r>
      <w:r w:rsidRPr="00580C34">
        <w:rPr>
          <w:rFonts w:ascii="Times New Roman" w:hAnsi="Times New Roman" w:cs="Times New Roman"/>
          <w:i/>
          <w:iCs/>
          <w:sz w:val="24"/>
          <w:szCs w:val="24"/>
        </w:rPr>
        <w:t>Yo soy el monstruo que os habla. Informe para una academia de psicoanalistas</w:t>
      </w:r>
      <w:r>
        <w:rPr>
          <w:rFonts w:ascii="Times New Roman" w:hAnsi="Times New Roman" w:cs="Times New Roman"/>
          <w:sz w:val="24"/>
          <w:szCs w:val="24"/>
        </w:rPr>
        <w:t>, Barcelona, Anagrama.</w:t>
      </w:r>
    </w:p>
    <w:p w14:paraId="5FAB2B06" w14:textId="77777777" w:rsidR="00FF61D5" w:rsidRDefault="00FF61D5"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Preciado, Paul, B. (2021), </w:t>
      </w:r>
      <w:r>
        <w:rPr>
          <w:rFonts w:ascii="Times New Roman" w:hAnsi="Times New Roman" w:cs="Times New Roman"/>
          <w:i/>
          <w:iCs/>
          <w:sz w:val="24"/>
          <w:szCs w:val="24"/>
        </w:rPr>
        <w:t>Testo yonqui. Sexo, drogas y biopolítica</w:t>
      </w:r>
      <w:r>
        <w:rPr>
          <w:rFonts w:ascii="Times New Roman" w:hAnsi="Times New Roman" w:cs="Times New Roman"/>
          <w:sz w:val="24"/>
          <w:szCs w:val="24"/>
        </w:rPr>
        <w:t>, Buenos Aires, Anagrama.</w:t>
      </w:r>
    </w:p>
    <w:p w14:paraId="449E6BFB" w14:textId="7C8541D5" w:rsidR="00FF61D5" w:rsidRDefault="00FF61D5" w:rsidP="00FF61D5">
      <w:pPr>
        <w:spacing w:line="240" w:lineRule="auto"/>
        <w:jc w:val="both"/>
        <w:rPr>
          <w:rFonts w:ascii="Times New Roman" w:hAnsi="Times New Roman" w:cs="Times New Roman"/>
          <w:sz w:val="24"/>
          <w:szCs w:val="24"/>
        </w:rPr>
      </w:pPr>
      <w:r w:rsidRPr="00C844D7">
        <w:rPr>
          <w:rFonts w:ascii="Times New Roman" w:hAnsi="Times New Roman" w:cs="Times New Roman"/>
          <w:sz w:val="24"/>
          <w:szCs w:val="24"/>
        </w:rPr>
        <w:t>Rocha Alonso, Amparo. (2019), “Eliseo Verón entre dos semiosis: del cuerpo significante al cerebro del sapiens”, XIV Congreso Mundial de Semiótica IASS/AIS, Trayectorias, Buenos Aires.</w:t>
      </w:r>
    </w:p>
    <w:p w14:paraId="1F3B7EC5" w14:textId="7C636270" w:rsidR="00AE7849" w:rsidRPr="00AE7849" w:rsidRDefault="00AE7849"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Salessi, Jorge. (1995), </w:t>
      </w:r>
      <w:r>
        <w:rPr>
          <w:rFonts w:ascii="Times New Roman" w:hAnsi="Times New Roman" w:cs="Times New Roman"/>
          <w:i/>
          <w:iCs/>
          <w:sz w:val="24"/>
          <w:szCs w:val="24"/>
        </w:rPr>
        <w:t>Médicos, maleantes y maricas</w:t>
      </w:r>
      <w:r>
        <w:rPr>
          <w:rFonts w:ascii="Times New Roman" w:hAnsi="Times New Roman" w:cs="Times New Roman"/>
          <w:sz w:val="24"/>
          <w:szCs w:val="24"/>
        </w:rPr>
        <w:t>, Rosario, Beatriz Viterbo.</w:t>
      </w:r>
    </w:p>
    <w:p w14:paraId="380525E1" w14:textId="24260431" w:rsidR="002E0C9B" w:rsidRDefault="002E0C9B" w:rsidP="00FF61D5">
      <w:pPr>
        <w:spacing w:line="240" w:lineRule="auto"/>
        <w:jc w:val="both"/>
        <w:rPr>
          <w:rFonts w:ascii="Times New Roman" w:hAnsi="Times New Roman" w:cs="Times New Roman"/>
          <w:sz w:val="24"/>
          <w:szCs w:val="24"/>
        </w:rPr>
      </w:pPr>
      <w:r w:rsidRPr="002E0C9B">
        <w:rPr>
          <w:rFonts w:ascii="Times New Roman" w:hAnsi="Times New Roman" w:cs="Times New Roman"/>
          <w:sz w:val="24"/>
          <w:szCs w:val="24"/>
        </w:rPr>
        <w:t>Todorov, T</w:t>
      </w:r>
      <w:r>
        <w:rPr>
          <w:rFonts w:ascii="Times New Roman" w:hAnsi="Times New Roman" w:cs="Times New Roman"/>
          <w:sz w:val="24"/>
          <w:szCs w:val="24"/>
        </w:rPr>
        <w:t>zvetan</w:t>
      </w:r>
      <w:r w:rsidRPr="002E0C9B">
        <w:rPr>
          <w:rFonts w:ascii="Times New Roman" w:hAnsi="Times New Roman" w:cs="Times New Roman"/>
          <w:sz w:val="24"/>
          <w:szCs w:val="24"/>
        </w:rPr>
        <w:t>. (1983)</w:t>
      </w:r>
      <w:r>
        <w:rPr>
          <w:rFonts w:ascii="Times New Roman" w:hAnsi="Times New Roman" w:cs="Times New Roman"/>
          <w:sz w:val="24"/>
          <w:szCs w:val="24"/>
        </w:rPr>
        <w:t>,</w:t>
      </w:r>
      <w:r w:rsidRPr="002E0C9B">
        <w:rPr>
          <w:rFonts w:ascii="Times New Roman" w:hAnsi="Times New Roman" w:cs="Times New Roman"/>
          <w:sz w:val="24"/>
          <w:szCs w:val="24"/>
        </w:rPr>
        <w:t xml:space="preserve"> </w:t>
      </w:r>
      <w:r w:rsidRPr="002E0C9B">
        <w:rPr>
          <w:rFonts w:ascii="Times New Roman" w:hAnsi="Times New Roman" w:cs="Times New Roman"/>
          <w:i/>
          <w:iCs/>
          <w:sz w:val="24"/>
          <w:szCs w:val="24"/>
        </w:rPr>
        <w:t>Los géneros del discurso</w:t>
      </w:r>
      <w:r w:rsidRPr="002E0C9B">
        <w:rPr>
          <w:rFonts w:ascii="Times New Roman" w:hAnsi="Times New Roman" w:cs="Times New Roman"/>
          <w:sz w:val="24"/>
          <w:szCs w:val="24"/>
        </w:rPr>
        <w:t>, Buenos Aires, Paidós.</w:t>
      </w:r>
    </w:p>
    <w:p w14:paraId="25A467E3" w14:textId="44149337" w:rsidR="00FF61D5" w:rsidRDefault="00FF61D5" w:rsidP="00FF61D5">
      <w:pPr>
        <w:spacing w:line="240" w:lineRule="auto"/>
        <w:jc w:val="both"/>
        <w:rPr>
          <w:rFonts w:ascii="Times New Roman" w:hAnsi="Times New Roman" w:cs="Times New Roman"/>
          <w:sz w:val="24"/>
          <w:szCs w:val="24"/>
        </w:rPr>
      </w:pPr>
      <w:r w:rsidRPr="00B129D6">
        <w:rPr>
          <w:rFonts w:ascii="Times New Roman" w:hAnsi="Times New Roman" w:cs="Times New Roman"/>
          <w:sz w:val="24"/>
          <w:szCs w:val="24"/>
        </w:rPr>
        <w:t>Verón, Eliseo. (19</w:t>
      </w:r>
      <w:r w:rsidR="00676A70">
        <w:rPr>
          <w:rFonts w:ascii="Times New Roman" w:hAnsi="Times New Roman" w:cs="Times New Roman"/>
          <w:sz w:val="24"/>
          <w:szCs w:val="24"/>
        </w:rPr>
        <w:t>87</w:t>
      </w:r>
      <w:r w:rsidRPr="00B129D6">
        <w:rPr>
          <w:rFonts w:ascii="Times New Roman" w:hAnsi="Times New Roman" w:cs="Times New Roman"/>
          <w:sz w:val="24"/>
          <w:szCs w:val="24"/>
        </w:rPr>
        <w:t>),</w:t>
      </w:r>
      <w:r w:rsidR="00556984">
        <w:rPr>
          <w:rFonts w:ascii="Times New Roman" w:hAnsi="Times New Roman" w:cs="Times New Roman"/>
          <w:sz w:val="24"/>
          <w:szCs w:val="24"/>
        </w:rPr>
        <w:t xml:space="preserve"> “El cuerpo reencontrado”,</w:t>
      </w:r>
      <w:r w:rsidR="00676A70">
        <w:rPr>
          <w:rFonts w:ascii="Times New Roman" w:hAnsi="Times New Roman" w:cs="Times New Roman"/>
          <w:sz w:val="24"/>
          <w:szCs w:val="24"/>
        </w:rPr>
        <w:t xml:space="preserve"> </w:t>
      </w:r>
      <w:r w:rsidRPr="00B129D6">
        <w:rPr>
          <w:rFonts w:ascii="Times New Roman" w:hAnsi="Times New Roman" w:cs="Times New Roman"/>
          <w:i/>
          <w:iCs/>
          <w:sz w:val="24"/>
          <w:szCs w:val="24"/>
        </w:rPr>
        <w:t>La semiosis social</w:t>
      </w:r>
      <w:r w:rsidRPr="00B129D6">
        <w:rPr>
          <w:rFonts w:ascii="Times New Roman" w:hAnsi="Times New Roman" w:cs="Times New Roman"/>
          <w:sz w:val="24"/>
          <w:szCs w:val="24"/>
        </w:rPr>
        <w:t>, Barcelona</w:t>
      </w:r>
      <w:r w:rsidRPr="001A000C">
        <w:rPr>
          <w:rFonts w:ascii="Times New Roman" w:hAnsi="Times New Roman" w:cs="Times New Roman"/>
          <w:sz w:val="24"/>
          <w:szCs w:val="24"/>
        </w:rPr>
        <w:t>, Gedisa.</w:t>
      </w:r>
    </w:p>
    <w:p w14:paraId="69783376" w14:textId="74BB6CFE" w:rsidR="001E7D4B" w:rsidRDefault="001E7D4B" w:rsidP="00FF61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Verón, Eliseo. (2013), </w:t>
      </w:r>
      <w:r>
        <w:rPr>
          <w:rFonts w:ascii="Times New Roman" w:hAnsi="Times New Roman" w:cs="Times New Roman"/>
          <w:i/>
          <w:iCs/>
          <w:sz w:val="24"/>
          <w:szCs w:val="24"/>
        </w:rPr>
        <w:t>La semiosis social 2</w:t>
      </w:r>
      <w:r>
        <w:rPr>
          <w:rFonts w:ascii="Times New Roman" w:hAnsi="Times New Roman" w:cs="Times New Roman"/>
          <w:sz w:val="24"/>
          <w:szCs w:val="24"/>
        </w:rPr>
        <w:t xml:space="preserve">, Buenos Aires, </w:t>
      </w:r>
      <w:r w:rsidR="00BA4073">
        <w:rPr>
          <w:rFonts w:ascii="Times New Roman" w:hAnsi="Times New Roman" w:cs="Times New Roman"/>
          <w:sz w:val="24"/>
          <w:szCs w:val="24"/>
        </w:rPr>
        <w:t>Planeta</w:t>
      </w:r>
      <w:r>
        <w:rPr>
          <w:rFonts w:ascii="Times New Roman" w:hAnsi="Times New Roman" w:cs="Times New Roman"/>
          <w:sz w:val="24"/>
          <w:szCs w:val="24"/>
        </w:rPr>
        <w:t>.</w:t>
      </w:r>
    </w:p>
    <w:p w14:paraId="55515218" w14:textId="58052C4D" w:rsidR="00F73753" w:rsidRPr="001E7D4B" w:rsidRDefault="00F73753" w:rsidP="00234499">
      <w:pPr>
        <w:spacing w:line="240" w:lineRule="auto"/>
        <w:jc w:val="both"/>
        <w:rPr>
          <w:rFonts w:ascii="Times New Roman" w:hAnsi="Times New Roman" w:cs="Times New Roman"/>
          <w:sz w:val="24"/>
          <w:szCs w:val="24"/>
        </w:rPr>
      </w:pPr>
      <w:r>
        <w:rPr>
          <w:rFonts w:ascii="Times New Roman" w:hAnsi="Times New Roman" w:cs="Times New Roman"/>
          <w:sz w:val="24"/>
          <w:szCs w:val="24"/>
        </w:rPr>
        <w:t>Violi, Patrizia. (2022),</w:t>
      </w:r>
      <w:r w:rsidR="00234499">
        <w:rPr>
          <w:rFonts w:ascii="Times New Roman" w:hAnsi="Times New Roman" w:cs="Times New Roman"/>
          <w:sz w:val="24"/>
          <w:szCs w:val="24"/>
        </w:rPr>
        <w:t xml:space="preserve"> “</w:t>
      </w:r>
      <w:r w:rsidR="00234499" w:rsidRPr="00234499">
        <w:rPr>
          <w:rFonts w:ascii="Times New Roman" w:hAnsi="Times New Roman" w:cs="Times New Roman"/>
          <w:sz w:val="24"/>
          <w:szCs w:val="24"/>
        </w:rPr>
        <w:t>¿Puede la semiótica decir algo sensato sobre el feminismo?</w:t>
      </w:r>
      <w:r w:rsidR="00234499">
        <w:rPr>
          <w:rFonts w:ascii="Times New Roman" w:hAnsi="Times New Roman" w:cs="Times New Roman"/>
          <w:sz w:val="24"/>
          <w:szCs w:val="24"/>
        </w:rPr>
        <w:t xml:space="preserve">”, </w:t>
      </w:r>
      <w:r w:rsidR="00234499" w:rsidRPr="00234499">
        <w:rPr>
          <w:rFonts w:ascii="Times New Roman" w:hAnsi="Times New Roman" w:cs="Times New Roman"/>
          <w:i/>
          <w:iCs/>
          <w:sz w:val="24"/>
          <w:szCs w:val="24"/>
        </w:rPr>
        <w:t>deSignis36</w:t>
      </w:r>
      <w:r w:rsidR="00234499">
        <w:rPr>
          <w:rFonts w:ascii="Times New Roman" w:hAnsi="Times New Roman" w:cs="Times New Roman"/>
          <w:sz w:val="24"/>
          <w:szCs w:val="24"/>
        </w:rPr>
        <w:t xml:space="preserve"> </w:t>
      </w:r>
      <w:r w:rsidR="00234499" w:rsidRPr="00234499">
        <w:rPr>
          <w:rFonts w:ascii="Times New Roman" w:hAnsi="Times New Roman" w:cs="Times New Roman"/>
          <w:sz w:val="24"/>
          <w:szCs w:val="24"/>
        </w:rPr>
        <w:t>Cristina Peñamarín,</w:t>
      </w:r>
      <w:r w:rsidR="00234499">
        <w:rPr>
          <w:rFonts w:ascii="Times New Roman" w:hAnsi="Times New Roman" w:cs="Times New Roman"/>
          <w:sz w:val="24"/>
          <w:szCs w:val="24"/>
        </w:rPr>
        <w:t xml:space="preserve"> </w:t>
      </w:r>
      <w:r w:rsidR="00234499" w:rsidRPr="00234499">
        <w:rPr>
          <w:rFonts w:ascii="Times New Roman" w:hAnsi="Times New Roman" w:cs="Times New Roman"/>
          <w:sz w:val="24"/>
          <w:szCs w:val="24"/>
        </w:rPr>
        <w:t>Beatriz Amman y Elizabeth Parra</w:t>
      </w:r>
      <w:r w:rsidR="00234499">
        <w:rPr>
          <w:rFonts w:ascii="Times New Roman" w:hAnsi="Times New Roman" w:cs="Times New Roman"/>
          <w:sz w:val="24"/>
          <w:szCs w:val="24"/>
        </w:rPr>
        <w:t xml:space="preserve"> (eds.), Rosario, UNR.</w:t>
      </w:r>
    </w:p>
    <w:p w14:paraId="2181C34F" w14:textId="69F7A053" w:rsidR="002E326B" w:rsidRPr="00DD1642" w:rsidRDefault="00FF61D5" w:rsidP="00BA4073">
      <w:pPr>
        <w:spacing w:line="240" w:lineRule="auto"/>
        <w:jc w:val="both"/>
        <w:rPr>
          <w:rFonts w:ascii="Times New Roman" w:hAnsi="Times New Roman" w:cs="Times New Roman"/>
          <w:sz w:val="24"/>
          <w:szCs w:val="24"/>
          <w:lang w:val="en-GB"/>
        </w:rPr>
      </w:pPr>
      <w:r w:rsidRPr="00DD1642">
        <w:rPr>
          <w:rFonts w:ascii="Times New Roman" w:hAnsi="Times New Roman" w:cs="Times New Roman"/>
          <w:sz w:val="24"/>
          <w:szCs w:val="24"/>
          <w:lang w:val="en-GB"/>
        </w:rPr>
        <w:t xml:space="preserve">Wang, Yow-Juin. (2012), “Internet dating sites as heterotopias of gender performance: A case study of Taiwanese heterosexual male daters”, </w:t>
      </w:r>
      <w:r w:rsidRPr="00DD1642">
        <w:rPr>
          <w:rFonts w:ascii="Times New Roman" w:hAnsi="Times New Roman" w:cs="Times New Roman"/>
          <w:i/>
          <w:iCs/>
          <w:sz w:val="24"/>
          <w:szCs w:val="24"/>
          <w:lang w:val="en-GB"/>
        </w:rPr>
        <w:t>International Journal of Cultural Studies</w:t>
      </w:r>
      <w:r w:rsidRPr="00DD1642">
        <w:rPr>
          <w:rFonts w:ascii="Times New Roman" w:hAnsi="Times New Roman" w:cs="Times New Roman"/>
          <w:sz w:val="24"/>
          <w:szCs w:val="24"/>
          <w:lang w:val="en-GB"/>
        </w:rPr>
        <w:t>, vol. 15, N°5.</w:t>
      </w:r>
    </w:p>
    <w:p w14:paraId="5BCE7F1F" w14:textId="581450E2" w:rsidR="00F73753" w:rsidRPr="00F301A7" w:rsidRDefault="00F73753" w:rsidP="00BA4073">
      <w:pPr>
        <w:spacing w:line="240" w:lineRule="auto"/>
        <w:jc w:val="both"/>
        <w:rPr>
          <w:rFonts w:ascii="Times New Roman" w:hAnsi="Times New Roman" w:cs="Times New Roman"/>
          <w:sz w:val="24"/>
          <w:szCs w:val="24"/>
        </w:rPr>
      </w:pPr>
      <w:r>
        <w:rPr>
          <w:rFonts w:ascii="Times New Roman" w:hAnsi="Times New Roman" w:cs="Times New Roman"/>
          <w:sz w:val="24"/>
          <w:szCs w:val="24"/>
        </w:rPr>
        <w:t>Wittig, Monique. (</w:t>
      </w:r>
      <w:r w:rsidR="00F301A7">
        <w:rPr>
          <w:rFonts w:ascii="Times New Roman" w:hAnsi="Times New Roman" w:cs="Times New Roman"/>
          <w:sz w:val="24"/>
          <w:szCs w:val="24"/>
        </w:rPr>
        <w:t>2006</w:t>
      </w:r>
      <w:r>
        <w:rPr>
          <w:rFonts w:ascii="Times New Roman" w:hAnsi="Times New Roman" w:cs="Times New Roman"/>
          <w:sz w:val="24"/>
          <w:szCs w:val="24"/>
        </w:rPr>
        <w:t>),</w:t>
      </w:r>
      <w:r w:rsidR="00F301A7">
        <w:rPr>
          <w:rFonts w:ascii="Times New Roman" w:hAnsi="Times New Roman" w:cs="Times New Roman"/>
          <w:sz w:val="24"/>
          <w:szCs w:val="24"/>
        </w:rPr>
        <w:t xml:space="preserve"> </w:t>
      </w:r>
      <w:r w:rsidR="00F301A7">
        <w:rPr>
          <w:rFonts w:ascii="Times New Roman" w:hAnsi="Times New Roman" w:cs="Times New Roman"/>
          <w:i/>
          <w:iCs/>
          <w:sz w:val="24"/>
          <w:szCs w:val="24"/>
        </w:rPr>
        <w:t>El pensamiento heterosexual</w:t>
      </w:r>
      <w:r w:rsidR="00F301A7">
        <w:rPr>
          <w:rFonts w:ascii="Times New Roman" w:hAnsi="Times New Roman" w:cs="Times New Roman"/>
          <w:sz w:val="24"/>
          <w:szCs w:val="24"/>
        </w:rPr>
        <w:t>, Madrid, Egales.</w:t>
      </w:r>
    </w:p>
    <w:sectPr w:rsidR="00F73753" w:rsidRPr="00F301A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9C7D" w14:textId="77777777" w:rsidR="002E60CD" w:rsidRDefault="002E60CD" w:rsidP="00FF61D5">
      <w:pPr>
        <w:spacing w:after="0" w:line="240" w:lineRule="auto"/>
      </w:pPr>
      <w:r>
        <w:separator/>
      </w:r>
    </w:p>
  </w:endnote>
  <w:endnote w:type="continuationSeparator" w:id="0">
    <w:p w14:paraId="69BC6131" w14:textId="77777777" w:rsidR="002E60CD" w:rsidRDefault="002E60CD" w:rsidP="00FF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CA18" w14:textId="77777777" w:rsidR="00FF61D5" w:rsidRDefault="00FF61D5" w:rsidP="003B27CC">
    <w:pPr>
      <w:pStyle w:val="Piedepgina"/>
    </w:pPr>
  </w:p>
  <w:p w14:paraId="2FDD0051" w14:textId="3D736E43" w:rsidR="00FF61D5" w:rsidRDefault="00FF61D5" w:rsidP="003B27CC">
    <w:pPr>
      <w:pStyle w:val="Piedepgina"/>
    </w:pPr>
    <w:r>
      <w:t>*</w:t>
    </w:r>
    <w:r w:rsidRPr="003B27CC">
      <w:t xml:space="preserve"> </w:t>
    </w:r>
    <w:r>
      <w:t xml:space="preserve">Isabel </w:t>
    </w:r>
    <w:r w:rsidR="00B23015">
      <w:t xml:space="preserve">Ezequiel </w:t>
    </w:r>
    <w:r>
      <w:t xml:space="preserve">Vasen (elle). Becarie estímulo UBACyT. Universidad de Buenos Aires, Facultad de Ciencias Sociales, Ciencias de la Comunicación. </w:t>
    </w:r>
    <w:hyperlink r:id="rId1" w:history="1">
      <w:r w:rsidRPr="00B44ADF">
        <w:rPr>
          <w:rStyle w:val="Hipervnculo"/>
        </w:rPr>
        <w:t>isabelellx@gmail.com</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55966"/>
      <w:docPartObj>
        <w:docPartGallery w:val="Page Numbers (Bottom of Page)"/>
        <w:docPartUnique/>
      </w:docPartObj>
    </w:sdtPr>
    <w:sdtContent>
      <w:p w14:paraId="657A742B" w14:textId="77777777" w:rsidR="00D161E3" w:rsidRDefault="001A6921">
        <w:pPr>
          <w:pStyle w:val="Piedepgina"/>
          <w:jc w:val="center"/>
        </w:pPr>
        <w:r>
          <w:fldChar w:fldCharType="begin"/>
        </w:r>
        <w:r>
          <w:instrText>PAGE   \* MERGEFORMAT</w:instrText>
        </w:r>
        <w:r>
          <w:fldChar w:fldCharType="separate"/>
        </w:r>
        <w:r w:rsidR="00A1534C" w:rsidRPr="00A1534C">
          <w:rPr>
            <w:noProof/>
            <w:lang w:val="es-ES"/>
          </w:rPr>
          <w:t>20</w:t>
        </w:r>
        <w:r>
          <w:fldChar w:fldCharType="end"/>
        </w:r>
      </w:p>
    </w:sdtContent>
  </w:sdt>
  <w:p w14:paraId="25C77AB4" w14:textId="77777777" w:rsidR="00FE2F2B" w:rsidRDefault="00000000" w:rsidP="003B2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941B" w14:textId="77777777" w:rsidR="002E60CD" w:rsidRDefault="002E60CD" w:rsidP="00FF61D5">
      <w:pPr>
        <w:spacing w:after="0" w:line="240" w:lineRule="auto"/>
      </w:pPr>
      <w:r>
        <w:separator/>
      </w:r>
    </w:p>
  </w:footnote>
  <w:footnote w:type="continuationSeparator" w:id="0">
    <w:p w14:paraId="7DE243A1" w14:textId="77777777" w:rsidR="002E60CD" w:rsidRDefault="002E60CD" w:rsidP="00FF61D5">
      <w:pPr>
        <w:spacing w:after="0" w:line="240" w:lineRule="auto"/>
      </w:pPr>
      <w:r>
        <w:continuationSeparator/>
      </w:r>
    </w:p>
  </w:footnote>
  <w:footnote w:id="1">
    <w:p w14:paraId="62B60E87" w14:textId="23CBBFBB" w:rsidR="00256166" w:rsidRDefault="00256166" w:rsidP="00256166">
      <w:pPr>
        <w:pStyle w:val="Textonotapie"/>
        <w:ind w:firstLine="284"/>
      </w:pPr>
      <w:r>
        <w:rPr>
          <w:rStyle w:val="Refdenotaalpie"/>
        </w:rPr>
        <w:footnoteRef/>
      </w:r>
      <w:r>
        <w:t xml:space="preserve"> </w:t>
      </w:r>
      <w:r w:rsidRPr="00763616">
        <w:rPr>
          <w:rFonts w:ascii="Times New Roman" w:hAnsi="Times New Roman" w:cs="Times New Roman"/>
        </w:rPr>
        <w:t>Para un</w:t>
      </w:r>
      <w:r>
        <w:rPr>
          <w:rFonts w:ascii="Times New Roman" w:hAnsi="Times New Roman" w:cs="Times New Roman"/>
        </w:rPr>
        <w:t xml:space="preserve"> vasto</w:t>
      </w:r>
      <w:r w:rsidRPr="00763616">
        <w:rPr>
          <w:rFonts w:ascii="Times New Roman" w:hAnsi="Times New Roman" w:cs="Times New Roman"/>
        </w:rPr>
        <w:t xml:space="preserve"> estudio de lo corporal en Eliseo Verón</w:t>
      </w:r>
      <w:r>
        <w:rPr>
          <w:rFonts w:ascii="Times New Roman" w:hAnsi="Times New Roman" w:cs="Times New Roman"/>
        </w:rPr>
        <w:t xml:space="preserve"> </w:t>
      </w:r>
      <w:r w:rsidR="00F73753">
        <w:rPr>
          <w:rFonts w:ascii="Times New Roman" w:hAnsi="Times New Roman" w:cs="Times New Roman"/>
        </w:rPr>
        <w:t>véase</w:t>
      </w:r>
      <w:r>
        <w:rPr>
          <w:rFonts w:ascii="Times New Roman" w:hAnsi="Times New Roman" w:cs="Times New Roman"/>
        </w:rPr>
        <w:t xml:space="preserve"> </w:t>
      </w:r>
      <w:r w:rsidR="00F73753">
        <w:rPr>
          <w:rFonts w:ascii="Times New Roman" w:hAnsi="Times New Roman" w:cs="Times New Roman"/>
        </w:rPr>
        <w:t>el trabajo de</w:t>
      </w:r>
      <w:r>
        <w:rPr>
          <w:rFonts w:ascii="Times New Roman" w:hAnsi="Times New Roman" w:cs="Times New Roman"/>
        </w:rPr>
        <w:t xml:space="preserve"> Rocha Alonso (2019).</w:t>
      </w:r>
    </w:p>
  </w:footnote>
  <w:footnote w:id="2">
    <w:p w14:paraId="7F889583" w14:textId="6CF07125" w:rsidR="009C18E8" w:rsidRPr="00227F4C" w:rsidRDefault="00610CA7" w:rsidP="009C18E8">
      <w:pPr>
        <w:pStyle w:val="Textonotapie"/>
        <w:ind w:firstLine="284"/>
        <w:jc w:val="both"/>
        <w:rPr>
          <w:rFonts w:ascii="Times New Roman" w:hAnsi="Times New Roman" w:cs="Times New Roman"/>
        </w:rPr>
      </w:pPr>
      <w:r w:rsidRPr="00096923">
        <w:rPr>
          <w:rStyle w:val="Refdenotaalpie"/>
          <w:rFonts w:ascii="Times New Roman" w:hAnsi="Times New Roman" w:cs="Times New Roman"/>
        </w:rPr>
        <w:footnoteRef/>
      </w:r>
      <w:r>
        <w:rPr>
          <w:rFonts w:ascii="Times New Roman" w:hAnsi="Times New Roman" w:cs="Times New Roman"/>
        </w:rPr>
        <w:t xml:space="preserve"> </w:t>
      </w:r>
      <w:r w:rsidRPr="00227F4C">
        <w:rPr>
          <w:rFonts w:ascii="Times New Roman" w:hAnsi="Times New Roman" w:cs="Times New Roman"/>
        </w:rPr>
        <w:t>Siguiendo a Mary Ann Doane (1980) podemos decir que la identificación en Metz es condición de posibilidad del cine, primero tenemos una identificación</w:t>
      </w:r>
      <w:r>
        <w:rPr>
          <w:rFonts w:ascii="Times New Roman" w:hAnsi="Times New Roman" w:cs="Times New Roman"/>
        </w:rPr>
        <w:t xml:space="preserve"> primaria con la cámara y luego una secundaria con lo que sucede en el relato fílmico. Muley, por su parte, sigue esta línea y ofrece una modificación al postular </w:t>
      </w:r>
      <w:r w:rsidRPr="00F14E27">
        <w:rPr>
          <w:rFonts w:ascii="Times New Roman" w:hAnsi="Times New Roman" w:cs="Times New Roman"/>
        </w:rPr>
        <w:t xml:space="preserve">una articulación entre la identificación visual y la narrativa en el funcionamiento del film. Será </w:t>
      </w:r>
      <w:r w:rsidR="00786C11">
        <w:rPr>
          <w:rFonts w:ascii="Times New Roman" w:hAnsi="Times New Roman" w:cs="Times New Roman"/>
        </w:rPr>
        <w:t>d</w:t>
      </w:r>
      <w:r w:rsidRPr="00F14E27">
        <w:rPr>
          <w:rFonts w:ascii="Times New Roman" w:hAnsi="Times New Roman" w:cs="Times New Roman"/>
        </w:rPr>
        <w:t xml:space="preserve">e Lauretis quien superará este paradigma al invertir la cuestión: la identificación </w:t>
      </w:r>
      <w:r w:rsidR="00227F4C">
        <w:rPr>
          <w:rFonts w:ascii="Times New Roman" w:hAnsi="Times New Roman" w:cs="Times New Roman"/>
        </w:rPr>
        <w:t xml:space="preserve">no es condición del film sino su efecto; en </w:t>
      </w:r>
      <w:r w:rsidR="00227F4C" w:rsidRPr="00227F4C">
        <w:rPr>
          <w:rFonts w:ascii="Times New Roman" w:hAnsi="Times New Roman" w:cs="Times New Roman"/>
        </w:rPr>
        <w:t>otras palabras,</w:t>
      </w:r>
      <w:r w:rsidRPr="00227F4C">
        <w:rPr>
          <w:rFonts w:ascii="Times New Roman" w:hAnsi="Times New Roman" w:cs="Times New Roman"/>
        </w:rPr>
        <w:t xml:space="preserve"> los medios producen subjetividades generizadas.</w:t>
      </w:r>
    </w:p>
    <w:p w14:paraId="4D8D05A2" w14:textId="387FB8F9" w:rsidR="00610CA7" w:rsidRPr="00096923" w:rsidRDefault="00227F4C" w:rsidP="009C18E8">
      <w:pPr>
        <w:pStyle w:val="Textonotapie"/>
        <w:ind w:firstLine="284"/>
        <w:jc w:val="both"/>
        <w:rPr>
          <w:rFonts w:ascii="Times New Roman" w:hAnsi="Times New Roman" w:cs="Times New Roman"/>
        </w:rPr>
      </w:pPr>
      <w:r>
        <w:rPr>
          <w:rFonts w:ascii="Times New Roman" w:hAnsi="Times New Roman" w:cs="Times New Roman"/>
        </w:rPr>
        <w:t>Nótese</w:t>
      </w:r>
      <w:r w:rsidR="000F5ADA">
        <w:rPr>
          <w:rFonts w:ascii="Times New Roman" w:hAnsi="Times New Roman" w:cs="Times New Roman"/>
        </w:rPr>
        <w:t>,</w:t>
      </w:r>
      <w:r>
        <w:rPr>
          <w:rFonts w:ascii="Times New Roman" w:hAnsi="Times New Roman" w:cs="Times New Roman"/>
        </w:rPr>
        <w:t xml:space="preserve"> de la mano de </w:t>
      </w:r>
      <w:r w:rsidR="00804565" w:rsidRPr="00227F4C">
        <w:rPr>
          <w:rFonts w:ascii="Times New Roman" w:hAnsi="Times New Roman" w:cs="Times New Roman"/>
        </w:rPr>
        <w:t>Dia</w:t>
      </w:r>
      <w:r w:rsidR="00105B25" w:rsidRPr="00227F4C">
        <w:rPr>
          <w:rFonts w:ascii="Times New Roman" w:hAnsi="Times New Roman" w:cs="Times New Roman"/>
        </w:rPr>
        <w:t>na Fuss (</w:t>
      </w:r>
      <w:r w:rsidR="002A7E4F" w:rsidRPr="00227F4C">
        <w:rPr>
          <w:rFonts w:ascii="Times New Roman" w:hAnsi="Times New Roman" w:cs="Times New Roman"/>
        </w:rPr>
        <w:t>1995</w:t>
      </w:r>
      <w:r w:rsidR="00105B25" w:rsidRPr="00227F4C">
        <w:rPr>
          <w:rFonts w:ascii="Times New Roman" w:hAnsi="Times New Roman" w:cs="Times New Roman"/>
        </w:rPr>
        <w:t>)</w:t>
      </w:r>
      <w:r w:rsidR="000F5ADA">
        <w:rPr>
          <w:rFonts w:ascii="Times New Roman" w:hAnsi="Times New Roman" w:cs="Times New Roman"/>
        </w:rPr>
        <w:t>,</w:t>
      </w:r>
      <w:r w:rsidR="00105B25" w:rsidRPr="00227F4C">
        <w:rPr>
          <w:rFonts w:ascii="Times New Roman" w:hAnsi="Times New Roman" w:cs="Times New Roman"/>
        </w:rPr>
        <w:t xml:space="preserve"> </w:t>
      </w:r>
      <w:r>
        <w:rPr>
          <w:rFonts w:ascii="Times New Roman" w:hAnsi="Times New Roman" w:cs="Times New Roman"/>
        </w:rPr>
        <w:t>el</w:t>
      </w:r>
      <w:r w:rsidR="000F5ADA">
        <w:rPr>
          <w:rFonts w:ascii="Times New Roman" w:hAnsi="Times New Roman" w:cs="Times New Roman"/>
        </w:rPr>
        <w:t xml:space="preserve"> carácter normativo de la distinción psicoanalítica entre identificación y deseo. La autora o</w:t>
      </w:r>
      <w:r w:rsidR="009C18E8" w:rsidRPr="00227F4C">
        <w:rPr>
          <w:rFonts w:ascii="Times New Roman" w:hAnsi="Times New Roman" w:cs="Times New Roman"/>
        </w:rPr>
        <w:t>bjeta que l</w:t>
      </w:r>
      <w:r w:rsidR="002A7E4F" w:rsidRPr="00227F4C">
        <w:rPr>
          <w:rFonts w:ascii="Times New Roman" w:hAnsi="Times New Roman" w:cs="Times New Roman"/>
        </w:rPr>
        <w:t>o único que distinguiría e</w:t>
      </w:r>
      <w:r w:rsidR="00105B25" w:rsidRPr="00227F4C">
        <w:rPr>
          <w:rFonts w:ascii="Times New Roman" w:hAnsi="Times New Roman" w:cs="Times New Roman"/>
        </w:rPr>
        <w:t xml:space="preserve">l deseo </w:t>
      </w:r>
      <w:r w:rsidR="002A7E4F" w:rsidRPr="00227F4C">
        <w:rPr>
          <w:rFonts w:ascii="Times New Roman" w:hAnsi="Times New Roman" w:cs="Times New Roman"/>
        </w:rPr>
        <w:t>–querer a le otre– de la identificación –querer ser le otre– sería el carácter apropiado o</w:t>
      </w:r>
      <w:r w:rsidR="002A7E4F" w:rsidRPr="00F14E27">
        <w:rPr>
          <w:rFonts w:ascii="Times New Roman" w:hAnsi="Times New Roman" w:cs="Times New Roman"/>
        </w:rPr>
        <w:t xml:space="preserve"> inapropiado del objeto. Sobre esta </w:t>
      </w:r>
      <w:r w:rsidR="009C18E8" w:rsidRPr="00F14E27">
        <w:rPr>
          <w:rFonts w:ascii="Times New Roman" w:hAnsi="Times New Roman" w:cs="Times New Roman"/>
        </w:rPr>
        <w:t>crítica</w:t>
      </w:r>
      <w:r w:rsidR="002A7E4F" w:rsidRPr="00F14E27">
        <w:rPr>
          <w:rFonts w:ascii="Times New Roman" w:hAnsi="Times New Roman" w:cs="Times New Roman"/>
        </w:rPr>
        <w:t xml:space="preserve"> se basa</w:t>
      </w:r>
      <w:r w:rsidR="00B330D2" w:rsidRPr="00F14E27">
        <w:rPr>
          <w:rFonts w:ascii="Times New Roman" w:hAnsi="Times New Roman" w:cs="Times New Roman"/>
        </w:rPr>
        <w:t>n</w:t>
      </w:r>
      <w:r w:rsidR="002A7E4F" w:rsidRPr="00F14E27">
        <w:rPr>
          <w:rFonts w:ascii="Times New Roman" w:hAnsi="Times New Roman" w:cs="Times New Roman"/>
        </w:rPr>
        <w:t xml:space="preserve"> la</w:t>
      </w:r>
      <w:r w:rsidR="00B330D2" w:rsidRPr="00F14E27">
        <w:rPr>
          <w:rFonts w:ascii="Times New Roman" w:hAnsi="Times New Roman" w:cs="Times New Roman"/>
        </w:rPr>
        <w:t>s</w:t>
      </w:r>
      <w:r w:rsidR="002A7E4F" w:rsidRPr="00F14E27">
        <w:rPr>
          <w:rFonts w:ascii="Times New Roman" w:hAnsi="Times New Roman" w:cs="Times New Roman"/>
        </w:rPr>
        <w:t xml:space="preserve"> provocativa</w:t>
      </w:r>
      <w:r w:rsidR="00B330D2" w:rsidRPr="00F14E27">
        <w:rPr>
          <w:rFonts w:ascii="Times New Roman" w:hAnsi="Times New Roman" w:cs="Times New Roman"/>
        </w:rPr>
        <w:t>s</w:t>
      </w:r>
      <w:r w:rsidR="002A7E4F" w:rsidRPr="00F14E27">
        <w:rPr>
          <w:rFonts w:ascii="Times New Roman" w:hAnsi="Times New Roman" w:cs="Times New Roman"/>
        </w:rPr>
        <w:t xml:space="preserve"> </w:t>
      </w:r>
      <w:r w:rsidR="00B330D2" w:rsidRPr="00F14E27">
        <w:rPr>
          <w:rFonts w:ascii="Times New Roman" w:hAnsi="Times New Roman" w:cs="Times New Roman"/>
        </w:rPr>
        <w:t>afirmaciones</w:t>
      </w:r>
      <w:r w:rsidR="002A7E4F" w:rsidRPr="00F14E27">
        <w:rPr>
          <w:rFonts w:ascii="Times New Roman" w:hAnsi="Times New Roman" w:cs="Times New Roman"/>
        </w:rPr>
        <w:t xml:space="preserve"> de Virginie Despentes (</w:t>
      </w:r>
      <w:r w:rsidR="009C18E8" w:rsidRPr="00F14E27">
        <w:rPr>
          <w:rFonts w:ascii="Times New Roman" w:hAnsi="Times New Roman" w:cs="Times New Roman"/>
        </w:rPr>
        <w:t>2007</w:t>
      </w:r>
      <w:r w:rsidR="00B330D2" w:rsidRPr="00F14E27">
        <w:rPr>
          <w:rFonts w:ascii="Times New Roman" w:hAnsi="Times New Roman" w:cs="Times New Roman"/>
        </w:rPr>
        <w:t>: 85</w:t>
      </w:r>
      <w:r w:rsidR="002A7E4F" w:rsidRPr="00F14E27">
        <w:rPr>
          <w:rFonts w:ascii="Times New Roman" w:hAnsi="Times New Roman" w:cs="Times New Roman"/>
        </w:rPr>
        <w:t>)</w:t>
      </w:r>
      <w:r w:rsidR="00B330D2" w:rsidRPr="00F14E27">
        <w:rPr>
          <w:rFonts w:ascii="Times New Roman" w:hAnsi="Times New Roman" w:cs="Times New Roman"/>
        </w:rPr>
        <w:t xml:space="preserve"> y Paul</w:t>
      </w:r>
      <w:r w:rsidR="00B330D2">
        <w:rPr>
          <w:rFonts w:ascii="Times New Roman" w:hAnsi="Times New Roman" w:cs="Times New Roman"/>
        </w:rPr>
        <w:t xml:space="preserve"> B. Preciado (2021: 189)</w:t>
      </w:r>
      <w:r w:rsidR="002A7E4F">
        <w:rPr>
          <w:rFonts w:ascii="Times New Roman" w:hAnsi="Times New Roman" w:cs="Times New Roman"/>
        </w:rPr>
        <w:t xml:space="preserve">: </w:t>
      </w:r>
      <w:r w:rsidR="00B330D2">
        <w:rPr>
          <w:rFonts w:ascii="Times New Roman" w:hAnsi="Times New Roman" w:cs="Times New Roman"/>
        </w:rPr>
        <w:t>el espectador pornográfico</w:t>
      </w:r>
      <w:r w:rsidR="009C18E8">
        <w:rPr>
          <w:rFonts w:ascii="Times New Roman" w:hAnsi="Times New Roman" w:cs="Times New Roman"/>
        </w:rPr>
        <w:t xml:space="preserve"> heterocis</w:t>
      </w:r>
      <w:r w:rsidR="00B330D2">
        <w:rPr>
          <w:rFonts w:ascii="Times New Roman" w:hAnsi="Times New Roman" w:cs="Times New Roman"/>
        </w:rPr>
        <w:t xml:space="preserve"> </w:t>
      </w:r>
      <w:r w:rsidR="009C18E8">
        <w:rPr>
          <w:rFonts w:ascii="Times New Roman" w:hAnsi="Times New Roman" w:cs="Times New Roman"/>
        </w:rPr>
        <w:t>no desea a la actriz, se identifica con ella.</w:t>
      </w:r>
    </w:p>
  </w:footnote>
  <w:footnote w:id="3">
    <w:p w14:paraId="49BE5BCD" w14:textId="247197BD" w:rsidR="008174CA" w:rsidRPr="008174CA" w:rsidRDefault="008174CA" w:rsidP="008174CA">
      <w:pPr>
        <w:pStyle w:val="Textonotapie"/>
        <w:ind w:firstLine="284"/>
        <w:jc w:val="both"/>
        <w:rPr>
          <w:rFonts w:ascii="Times New Roman" w:hAnsi="Times New Roman" w:cs="Times New Roman"/>
        </w:rPr>
      </w:pPr>
      <w:r w:rsidRPr="008174CA">
        <w:rPr>
          <w:rStyle w:val="Refdenotaalpie"/>
          <w:rFonts w:ascii="Times New Roman" w:hAnsi="Times New Roman" w:cs="Times New Roman"/>
        </w:rPr>
        <w:footnoteRef/>
      </w:r>
      <w:r w:rsidRPr="008174CA">
        <w:rPr>
          <w:rFonts w:ascii="Times New Roman" w:hAnsi="Times New Roman" w:cs="Times New Roman"/>
        </w:rPr>
        <w:t xml:space="preserve"> Un abordaje contemporáneo de la </w:t>
      </w:r>
      <w:r>
        <w:rPr>
          <w:rFonts w:ascii="Times New Roman" w:hAnsi="Times New Roman" w:cs="Times New Roman"/>
        </w:rPr>
        <w:t>“</w:t>
      </w:r>
      <w:r w:rsidRPr="008174CA">
        <w:rPr>
          <w:rFonts w:ascii="Times New Roman" w:hAnsi="Times New Roman" w:cs="Times New Roman"/>
        </w:rPr>
        <w:t>gramática de la raza</w:t>
      </w:r>
      <w:r>
        <w:rPr>
          <w:rFonts w:ascii="Times New Roman" w:hAnsi="Times New Roman" w:cs="Times New Roman"/>
        </w:rPr>
        <w:t>”</w:t>
      </w:r>
      <w:r w:rsidRPr="008174CA">
        <w:rPr>
          <w:rFonts w:ascii="Times New Roman" w:hAnsi="Times New Roman" w:cs="Times New Roman"/>
        </w:rPr>
        <w:t xml:space="preserve"> puede encontrarse en Bonilla-Silva (2012).</w:t>
      </w:r>
    </w:p>
  </w:footnote>
  <w:footnote w:id="4">
    <w:p w14:paraId="3FB4C720" w14:textId="60C2365A" w:rsidR="00BD3079" w:rsidRDefault="00BD3079" w:rsidP="00BD3079">
      <w:pPr>
        <w:pStyle w:val="Textonotapie"/>
        <w:ind w:firstLine="284"/>
      </w:pPr>
      <w:r w:rsidRPr="00BD3079">
        <w:rPr>
          <w:rStyle w:val="Refdenotaalpie"/>
          <w:rFonts w:ascii="Times New Roman" w:hAnsi="Times New Roman" w:cs="Times New Roman"/>
        </w:rPr>
        <w:footnoteRef/>
      </w:r>
      <w:r w:rsidRPr="00BD3079">
        <w:rPr>
          <w:rFonts w:ascii="Times New Roman" w:hAnsi="Times New Roman" w:cs="Times New Roman"/>
        </w:rPr>
        <w:t xml:space="preserve"> Para</w:t>
      </w:r>
      <w:r w:rsidRPr="00333791">
        <w:rPr>
          <w:rFonts w:ascii="Times New Roman" w:hAnsi="Times New Roman" w:cs="Times New Roman"/>
        </w:rPr>
        <w:t xml:space="preserve"> un</w:t>
      </w:r>
      <w:r w:rsidR="00912EA9">
        <w:rPr>
          <w:rFonts w:ascii="Times New Roman" w:hAnsi="Times New Roman" w:cs="Times New Roman"/>
        </w:rPr>
        <w:t xml:space="preserve">a introducción </w:t>
      </w:r>
      <w:r w:rsidRPr="00333791">
        <w:rPr>
          <w:rFonts w:ascii="Times New Roman" w:hAnsi="Times New Roman" w:cs="Times New Roman"/>
        </w:rPr>
        <w:t xml:space="preserve">general </w:t>
      </w:r>
      <w:r w:rsidR="00912EA9">
        <w:rPr>
          <w:rFonts w:ascii="Times New Roman" w:hAnsi="Times New Roman" w:cs="Times New Roman"/>
        </w:rPr>
        <w:t>a</w:t>
      </w:r>
      <w:r w:rsidRPr="00333791">
        <w:rPr>
          <w:rFonts w:ascii="Times New Roman" w:hAnsi="Times New Roman" w:cs="Times New Roman"/>
        </w:rPr>
        <w:t xml:space="preserve"> la obra de Preciado </w:t>
      </w:r>
      <w:r w:rsidR="00912EA9">
        <w:rPr>
          <w:rFonts w:ascii="Times New Roman" w:hAnsi="Times New Roman" w:cs="Times New Roman"/>
        </w:rPr>
        <w:t>véase el estudio de</w:t>
      </w:r>
      <w:r w:rsidRPr="00333791">
        <w:rPr>
          <w:rFonts w:ascii="Times New Roman" w:hAnsi="Times New Roman" w:cs="Times New Roman"/>
        </w:rPr>
        <w:t xml:space="preserve"> </w:t>
      </w:r>
      <w:r w:rsidR="0042189E" w:rsidRPr="0042189E">
        <w:rPr>
          <w:rFonts w:ascii="Times New Roman" w:hAnsi="Times New Roman" w:cs="Times New Roman"/>
        </w:rPr>
        <w:t>Domínguez-Benítez</w:t>
      </w:r>
      <w:r w:rsidR="0042189E">
        <w:rPr>
          <w:rFonts w:ascii="Times New Roman" w:hAnsi="Times New Roman" w:cs="Times New Roman"/>
        </w:rPr>
        <w:t xml:space="preserve"> </w:t>
      </w:r>
      <w:r w:rsidR="0042189E" w:rsidRPr="0042189E">
        <w:rPr>
          <w:rFonts w:ascii="Times New Roman" w:hAnsi="Times New Roman" w:cs="Times New Roman"/>
        </w:rPr>
        <w:t>(</w:t>
      </w:r>
      <w:r w:rsidR="00A9345E">
        <w:rPr>
          <w:rFonts w:ascii="Times New Roman" w:hAnsi="Times New Roman" w:cs="Times New Roman"/>
        </w:rPr>
        <w:t>2021</w:t>
      </w:r>
      <w:r w:rsidR="0042189E" w:rsidRPr="0042189E">
        <w:rPr>
          <w:rFonts w:ascii="Times New Roman" w:hAnsi="Times New Roman" w:cs="Times New Roman"/>
        </w:rPr>
        <w:t>)</w:t>
      </w:r>
      <w:r w:rsidR="0042189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87EC" w14:textId="77777777" w:rsidR="00B4531B" w:rsidRPr="00BE7956" w:rsidRDefault="00B4531B" w:rsidP="00BE7956">
    <w:pPr>
      <w:pStyle w:val="Encabezado"/>
      <w:jc w:val="right"/>
      <w:rPr>
        <w:rFonts w:ascii="Times New Roman" w:hAnsi="Times New Roman" w:cs="Times New Roman"/>
      </w:rPr>
    </w:pPr>
    <w:r w:rsidRPr="00BE7956">
      <w:rPr>
        <w:rFonts w:ascii="Times New Roman" w:hAnsi="Times New Roman" w:cs="Times New Roman"/>
      </w:rPr>
      <w:t>XI Jornadas de Jóvenes Investigadorxs</w:t>
    </w:r>
  </w:p>
  <w:p w14:paraId="61CA34EF" w14:textId="77777777" w:rsidR="00B4531B" w:rsidRPr="00BE7956" w:rsidRDefault="00B4531B" w:rsidP="00BE7956">
    <w:pPr>
      <w:pStyle w:val="Encabezado"/>
      <w:jc w:val="right"/>
      <w:rPr>
        <w:rFonts w:ascii="Times New Roman" w:hAnsi="Times New Roman" w:cs="Times New Roman"/>
      </w:rPr>
    </w:pPr>
    <w:r w:rsidRPr="00BE7956">
      <w:rPr>
        <w:rFonts w:ascii="Times New Roman" w:hAnsi="Times New Roman" w:cs="Times New Roman"/>
      </w:rPr>
      <w:t>Instituto de Investigaciones Gino Germani</w:t>
    </w:r>
  </w:p>
  <w:p w14:paraId="255DAA9D" w14:textId="77777777" w:rsidR="00B4531B" w:rsidRPr="00BE7956" w:rsidRDefault="00B4531B" w:rsidP="00BE7956">
    <w:pPr>
      <w:pStyle w:val="Encabezado"/>
      <w:jc w:val="right"/>
      <w:rPr>
        <w:rFonts w:ascii="Times New Roman" w:hAnsi="Times New Roman" w:cs="Times New Roman"/>
      </w:rPr>
    </w:pPr>
    <w:r w:rsidRPr="00BE7956">
      <w:rPr>
        <w:rFonts w:ascii="Times New Roman" w:hAnsi="Times New Roman" w:cs="Times New Roman"/>
      </w:rPr>
      <w:t>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58B"/>
    <w:multiLevelType w:val="hybridMultilevel"/>
    <w:tmpl w:val="7AA0B9B8"/>
    <w:lvl w:ilvl="0" w:tplc="ACA819F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2363B01"/>
    <w:multiLevelType w:val="hybridMultilevel"/>
    <w:tmpl w:val="B3B808D8"/>
    <w:lvl w:ilvl="0" w:tplc="A2B44C5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A595F60"/>
    <w:multiLevelType w:val="hybridMultilevel"/>
    <w:tmpl w:val="6332CE98"/>
    <w:lvl w:ilvl="0" w:tplc="CBEA819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D1F0D29"/>
    <w:multiLevelType w:val="hybridMultilevel"/>
    <w:tmpl w:val="C686A858"/>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D7B47E4"/>
    <w:multiLevelType w:val="hybridMultilevel"/>
    <w:tmpl w:val="F912F458"/>
    <w:lvl w:ilvl="0" w:tplc="A2B44C5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03502E0"/>
    <w:multiLevelType w:val="hybridMultilevel"/>
    <w:tmpl w:val="F99A21E0"/>
    <w:lvl w:ilvl="0" w:tplc="097051A8">
      <w:start w:val="1"/>
      <w:numFmt w:val="upp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16cid:durableId="1227030801">
    <w:abstractNumId w:val="2"/>
  </w:num>
  <w:num w:numId="2" w16cid:durableId="109592720">
    <w:abstractNumId w:val="5"/>
  </w:num>
  <w:num w:numId="3" w16cid:durableId="1998994044">
    <w:abstractNumId w:val="3"/>
  </w:num>
  <w:num w:numId="4" w16cid:durableId="1087770326">
    <w:abstractNumId w:val="4"/>
  </w:num>
  <w:num w:numId="5" w16cid:durableId="1463497982">
    <w:abstractNumId w:val="1"/>
  </w:num>
  <w:num w:numId="6" w16cid:durableId="134554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6B"/>
    <w:rsid w:val="00014943"/>
    <w:rsid w:val="00085EF2"/>
    <w:rsid w:val="000A07C3"/>
    <w:rsid w:val="000B1B78"/>
    <w:rsid w:val="000D4E4A"/>
    <w:rsid w:val="000F061D"/>
    <w:rsid w:val="000F5ADA"/>
    <w:rsid w:val="00105B25"/>
    <w:rsid w:val="00146807"/>
    <w:rsid w:val="001A6921"/>
    <w:rsid w:val="001D6D95"/>
    <w:rsid w:val="001E7D4B"/>
    <w:rsid w:val="00215C73"/>
    <w:rsid w:val="00225DFC"/>
    <w:rsid w:val="00227823"/>
    <w:rsid w:val="00227F4C"/>
    <w:rsid w:val="00234499"/>
    <w:rsid w:val="0023560A"/>
    <w:rsid w:val="00244111"/>
    <w:rsid w:val="00256166"/>
    <w:rsid w:val="00256F76"/>
    <w:rsid w:val="00271A78"/>
    <w:rsid w:val="00277D11"/>
    <w:rsid w:val="002A3A9A"/>
    <w:rsid w:val="002A7E4F"/>
    <w:rsid w:val="002E0C9B"/>
    <w:rsid w:val="002E326B"/>
    <w:rsid w:val="002E60CD"/>
    <w:rsid w:val="002F7971"/>
    <w:rsid w:val="003211A2"/>
    <w:rsid w:val="00325AB8"/>
    <w:rsid w:val="00333791"/>
    <w:rsid w:val="00354F3F"/>
    <w:rsid w:val="003B1AD1"/>
    <w:rsid w:val="003C39E3"/>
    <w:rsid w:val="003F3DA5"/>
    <w:rsid w:val="00400DA2"/>
    <w:rsid w:val="004109BB"/>
    <w:rsid w:val="00411391"/>
    <w:rsid w:val="0042189E"/>
    <w:rsid w:val="00434ACB"/>
    <w:rsid w:val="00437179"/>
    <w:rsid w:val="00441F07"/>
    <w:rsid w:val="00453A7E"/>
    <w:rsid w:val="00456B8E"/>
    <w:rsid w:val="00460BE4"/>
    <w:rsid w:val="004875E2"/>
    <w:rsid w:val="004975E7"/>
    <w:rsid w:val="004A3333"/>
    <w:rsid w:val="004E11A8"/>
    <w:rsid w:val="004F4E32"/>
    <w:rsid w:val="004F7E5F"/>
    <w:rsid w:val="00503627"/>
    <w:rsid w:val="00512414"/>
    <w:rsid w:val="00544DAF"/>
    <w:rsid w:val="00551678"/>
    <w:rsid w:val="00552255"/>
    <w:rsid w:val="00556984"/>
    <w:rsid w:val="005B1164"/>
    <w:rsid w:val="005C2457"/>
    <w:rsid w:val="005C302E"/>
    <w:rsid w:val="005C35B6"/>
    <w:rsid w:val="005C385B"/>
    <w:rsid w:val="005F65E6"/>
    <w:rsid w:val="0060052A"/>
    <w:rsid w:val="00604133"/>
    <w:rsid w:val="00610CA7"/>
    <w:rsid w:val="00632F0F"/>
    <w:rsid w:val="00645A60"/>
    <w:rsid w:val="0066025C"/>
    <w:rsid w:val="00666B3A"/>
    <w:rsid w:val="00676A70"/>
    <w:rsid w:val="00676DB8"/>
    <w:rsid w:val="006A3168"/>
    <w:rsid w:val="006A39BE"/>
    <w:rsid w:val="006B1172"/>
    <w:rsid w:val="006E7CE8"/>
    <w:rsid w:val="006F4903"/>
    <w:rsid w:val="00730C0E"/>
    <w:rsid w:val="00777082"/>
    <w:rsid w:val="007811C3"/>
    <w:rsid w:val="00786C11"/>
    <w:rsid w:val="007871C4"/>
    <w:rsid w:val="007A398D"/>
    <w:rsid w:val="007C20FE"/>
    <w:rsid w:val="007C4C5D"/>
    <w:rsid w:val="007F041C"/>
    <w:rsid w:val="007F7DAD"/>
    <w:rsid w:val="008014C0"/>
    <w:rsid w:val="0080312F"/>
    <w:rsid w:val="00804565"/>
    <w:rsid w:val="00805A39"/>
    <w:rsid w:val="008174CA"/>
    <w:rsid w:val="008401C4"/>
    <w:rsid w:val="00881312"/>
    <w:rsid w:val="00885F90"/>
    <w:rsid w:val="008903D6"/>
    <w:rsid w:val="008A758D"/>
    <w:rsid w:val="008C0E6B"/>
    <w:rsid w:val="008C3464"/>
    <w:rsid w:val="008D3E14"/>
    <w:rsid w:val="008F0A9C"/>
    <w:rsid w:val="00912EA9"/>
    <w:rsid w:val="00956F9B"/>
    <w:rsid w:val="009728BA"/>
    <w:rsid w:val="009917DD"/>
    <w:rsid w:val="009A0BC4"/>
    <w:rsid w:val="009C18E8"/>
    <w:rsid w:val="009D317D"/>
    <w:rsid w:val="009D589A"/>
    <w:rsid w:val="00A13DE4"/>
    <w:rsid w:val="00A1534C"/>
    <w:rsid w:val="00A27D27"/>
    <w:rsid w:val="00A45C54"/>
    <w:rsid w:val="00A52D0C"/>
    <w:rsid w:val="00A533CD"/>
    <w:rsid w:val="00A63823"/>
    <w:rsid w:val="00A82AB2"/>
    <w:rsid w:val="00A83E51"/>
    <w:rsid w:val="00A9345E"/>
    <w:rsid w:val="00AE7849"/>
    <w:rsid w:val="00B02A86"/>
    <w:rsid w:val="00B06DC4"/>
    <w:rsid w:val="00B23015"/>
    <w:rsid w:val="00B330D2"/>
    <w:rsid w:val="00B40C4C"/>
    <w:rsid w:val="00B4531B"/>
    <w:rsid w:val="00B46C50"/>
    <w:rsid w:val="00B53B92"/>
    <w:rsid w:val="00B5448C"/>
    <w:rsid w:val="00B70218"/>
    <w:rsid w:val="00BA4073"/>
    <w:rsid w:val="00BD050D"/>
    <w:rsid w:val="00BD3079"/>
    <w:rsid w:val="00BD7414"/>
    <w:rsid w:val="00BE43A1"/>
    <w:rsid w:val="00BE7956"/>
    <w:rsid w:val="00C11DA8"/>
    <w:rsid w:val="00C154C9"/>
    <w:rsid w:val="00C1630A"/>
    <w:rsid w:val="00C56C50"/>
    <w:rsid w:val="00C65CC8"/>
    <w:rsid w:val="00C818C0"/>
    <w:rsid w:val="00C87345"/>
    <w:rsid w:val="00C955FC"/>
    <w:rsid w:val="00CC3E78"/>
    <w:rsid w:val="00CD2C29"/>
    <w:rsid w:val="00CE0D20"/>
    <w:rsid w:val="00CF20E1"/>
    <w:rsid w:val="00D200A8"/>
    <w:rsid w:val="00D32680"/>
    <w:rsid w:val="00D340FA"/>
    <w:rsid w:val="00D56C34"/>
    <w:rsid w:val="00D87FBE"/>
    <w:rsid w:val="00D940C0"/>
    <w:rsid w:val="00DB656D"/>
    <w:rsid w:val="00DB6F9A"/>
    <w:rsid w:val="00DC39B6"/>
    <w:rsid w:val="00DD1642"/>
    <w:rsid w:val="00DD437D"/>
    <w:rsid w:val="00DE4397"/>
    <w:rsid w:val="00E05254"/>
    <w:rsid w:val="00E15031"/>
    <w:rsid w:val="00E442FE"/>
    <w:rsid w:val="00E46704"/>
    <w:rsid w:val="00E65BD3"/>
    <w:rsid w:val="00E7516A"/>
    <w:rsid w:val="00E865B0"/>
    <w:rsid w:val="00E95224"/>
    <w:rsid w:val="00EA5713"/>
    <w:rsid w:val="00EA7649"/>
    <w:rsid w:val="00F04B5D"/>
    <w:rsid w:val="00F1090C"/>
    <w:rsid w:val="00F14E27"/>
    <w:rsid w:val="00F2055B"/>
    <w:rsid w:val="00F22419"/>
    <w:rsid w:val="00F301A7"/>
    <w:rsid w:val="00F533BA"/>
    <w:rsid w:val="00F5722B"/>
    <w:rsid w:val="00F6097C"/>
    <w:rsid w:val="00F71907"/>
    <w:rsid w:val="00F73753"/>
    <w:rsid w:val="00F800E0"/>
    <w:rsid w:val="00F86EA9"/>
    <w:rsid w:val="00FA5684"/>
    <w:rsid w:val="00FA790A"/>
    <w:rsid w:val="00FC7490"/>
    <w:rsid w:val="00FD04E1"/>
    <w:rsid w:val="00FF5A88"/>
    <w:rsid w:val="00FF61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E143"/>
  <w15:chartTrackingRefBased/>
  <w15:docId w15:val="{3003DE51-EA67-435B-9711-2F818133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61D5"/>
    <w:rPr>
      <w:color w:val="0563C1" w:themeColor="hyperlink"/>
      <w:u w:val="single"/>
    </w:rPr>
  </w:style>
  <w:style w:type="paragraph" w:styleId="Piedepgina">
    <w:name w:val="footer"/>
    <w:basedOn w:val="Normal"/>
    <w:link w:val="PiedepginaCar"/>
    <w:uiPriority w:val="99"/>
    <w:unhideWhenUsed/>
    <w:rsid w:val="00FF6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61D5"/>
  </w:style>
  <w:style w:type="character" w:styleId="Refdecomentario">
    <w:name w:val="annotation reference"/>
    <w:basedOn w:val="Fuentedeprrafopredeter"/>
    <w:uiPriority w:val="99"/>
    <w:semiHidden/>
    <w:unhideWhenUsed/>
    <w:rsid w:val="00FF61D5"/>
    <w:rPr>
      <w:sz w:val="16"/>
      <w:szCs w:val="16"/>
    </w:rPr>
  </w:style>
  <w:style w:type="paragraph" w:styleId="Textocomentario">
    <w:name w:val="annotation text"/>
    <w:basedOn w:val="Normal"/>
    <w:link w:val="TextocomentarioCar"/>
    <w:uiPriority w:val="99"/>
    <w:unhideWhenUsed/>
    <w:rsid w:val="00FF61D5"/>
    <w:pPr>
      <w:spacing w:line="240" w:lineRule="auto"/>
    </w:pPr>
    <w:rPr>
      <w:sz w:val="20"/>
      <w:szCs w:val="20"/>
    </w:rPr>
  </w:style>
  <w:style w:type="character" w:customStyle="1" w:styleId="TextocomentarioCar">
    <w:name w:val="Texto comentario Car"/>
    <w:basedOn w:val="Fuentedeprrafopredeter"/>
    <w:link w:val="Textocomentario"/>
    <w:uiPriority w:val="99"/>
    <w:rsid w:val="00FF61D5"/>
    <w:rPr>
      <w:sz w:val="20"/>
      <w:szCs w:val="20"/>
    </w:rPr>
  </w:style>
  <w:style w:type="paragraph" w:styleId="Textonotapie">
    <w:name w:val="footnote text"/>
    <w:basedOn w:val="Normal"/>
    <w:link w:val="TextonotapieCar"/>
    <w:uiPriority w:val="99"/>
    <w:unhideWhenUsed/>
    <w:rsid w:val="00FF61D5"/>
    <w:pPr>
      <w:spacing w:after="0" w:line="240" w:lineRule="auto"/>
    </w:pPr>
    <w:rPr>
      <w:sz w:val="20"/>
      <w:szCs w:val="20"/>
    </w:rPr>
  </w:style>
  <w:style w:type="character" w:customStyle="1" w:styleId="TextonotapieCar">
    <w:name w:val="Texto nota pie Car"/>
    <w:basedOn w:val="Fuentedeprrafopredeter"/>
    <w:link w:val="Textonotapie"/>
    <w:uiPriority w:val="99"/>
    <w:rsid w:val="00FF61D5"/>
    <w:rPr>
      <w:sz w:val="20"/>
      <w:szCs w:val="20"/>
    </w:rPr>
  </w:style>
  <w:style w:type="character" w:styleId="Refdenotaalpie">
    <w:name w:val="footnote reference"/>
    <w:basedOn w:val="Fuentedeprrafopredeter"/>
    <w:uiPriority w:val="99"/>
    <w:semiHidden/>
    <w:unhideWhenUsed/>
    <w:rsid w:val="00FF61D5"/>
    <w:rPr>
      <w:vertAlign w:val="superscript"/>
    </w:rPr>
  </w:style>
  <w:style w:type="paragraph" w:styleId="Prrafodelista">
    <w:name w:val="List Paragraph"/>
    <w:basedOn w:val="Normal"/>
    <w:uiPriority w:val="34"/>
    <w:qFormat/>
    <w:rsid w:val="00FF61D5"/>
    <w:pPr>
      <w:ind w:left="720"/>
      <w:contextualSpacing/>
    </w:pPr>
  </w:style>
  <w:style w:type="paragraph" w:styleId="Asuntodelcomentario">
    <w:name w:val="annotation subject"/>
    <w:basedOn w:val="Textocomentario"/>
    <w:next w:val="Textocomentario"/>
    <w:link w:val="AsuntodelcomentarioCar"/>
    <w:uiPriority w:val="99"/>
    <w:semiHidden/>
    <w:unhideWhenUsed/>
    <w:rsid w:val="005F65E6"/>
    <w:rPr>
      <w:b/>
      <w:bCs/>
    </w:rPr>
  </w:style>
  <w:style w:type="character" w:customStyle="1" w:styleId="AsuntodelcomentarioCar">
    <w:name w:val="Asunto del comentario Car"/>
    <w:basedOn w:val="TextocomentarioCar"/>
    <w:link w:val="Asuntodelcomentario"/>
    <w:uiPriority w:val="99"/>
    <w:semiHidden/>
    <w:rsid w:val="005F65E6"/>
    <w:rPr>
      <w:b/>
      <w:bCs/>
      <w:sz w:val="20"/>
      <w:szCs w:val="20"/>
    </w:rPr>
  </w:style>
  <w:style w:type="paragraph" w:styleId="Encabezado">
    <w:name w:val="header"/>
    <w:basedOn w:val="Normal"/>
    <w:link w:val="EncabezadoCar"/>
    <w:uiPriority w:val="99"/>
    <w:unhideWhenUsed/>
    <w:rsid w:val="00B23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015"/>
  </w:style>
  <w:style w:type="paragraph" w:styleId="Textodeglobo">
    <w:name w:val="Balloon Text"/>
    <w:basedOn w:val="Normal"/>
    <w:link w:val="TextodegloboCar"/>
    <w:uiPriority w:val="99"/>
    <w:semiHidden/>
    <w:unhideWhenUsed/>
    <w:rsid w:val="00DD16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642"/>
    <w:rPr>
      <w:rFonts w:ascii="Segoe UI" w:hAnsi="Segoe UI" w:cs="Segoe UI"/>
      <w:sz w:val="18"/>
      <w:szCs w:val="18"/>
    </w:rPr>
  </w:style>
  <w:style w:type="character" w:styleId="Mencinsinresolver">
    <w:name w:val="Unresolved Mention"/>
    <w:basedOn w:val="Fuentedeprrafopredeter"/>
    <w:uiPriority w:val="99"/>
    <w:semiHidden/>
    <w:unhideWhenUsed/>
    <w:rsid w:val="00B40C4C"/>
    <w:rPr>
      <w:color w:val="605E5C"/>
      <w:shd w:val="clear" w:color="auto" w:fill="E1DFDD"/>
    </w:rPr>
  </w:style>
  <w:style w:type="character" w:styleId="Hipervnculovisitado">
    <w:name w:val="FollowedHyperlink"/>
    <w:basedOn w:val="Fuentedeprrafopredeter"/>
    <w:uiPriority w:val="99"/>
    <w:semiHidden/>
    <w:unhideWhenUsed/>
    <w:rsid w:val="00F86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0072">
      <w:bodyDiv w:val="1"/>
      <w:marLeft w:val="0"/>
      <w:marRight w:val="0"/>
      <w:marTop w:val="0"/>
      <w:marBottom w:val="0"/>
      <w:divBdr>
        <w:top w:val="none" w:sz="0" w:space="0" w:color="auto"/>
        <w:left w:val="none" w:sz="0" w:space="0" w:color="auto"/>
        <w:bottom w:val="none" w:sz="0" w:space="0" w:color="auto"/>
        <w:right w:val="none" w:sz="0" w:space="0" w:color="auto"/>
      </w:divBdr>
    </w:div>
    <w:div w:id="47338719">
      <w:bodyDiv w:val="1"/>
      <w:marLeft w:val="0"/>
      <w:marRight w:val="0"/>
      <w:marTop w:val="0"/>
      <w:marBottom w:val="0"/>
      <w:divBdr>
        <w:top w:val="none" w:sz="0" w:space="0" w:color="auto"/>
        <w:left w:val="none" w:sz="0" w:space="0" w:color="auto"/>
        <w:bottom w:val="none" w:sz="0" w:space="0" w:color="auto"/>
        <w:right w:val="none" w:sz="0" w:space="0" w:color="auto"/>
      </w:divBdr>
    </w:div>
    <w:div w:id="76026228">
      <w:bodyDiv w:val="1"/>
      <w:marLeft w:val="0"/>
      <w:marRight w:val="0"/>
      <w:marTop w:val="0"/>
      <w:marBottom w:val="0"/>
      <w:divBdr>
        <w:top w:val="none" w:sz="0" w:space="0" w:color="auto"/>
        <w:left w:val="none" w:sz="0" w:space="0" w:color="auto"/>
        <w:bottom w:val="none" w:sz="0" w:space="0" w:color="auto"/>
        <w:right w:val="none" w:sz="0" w:space="0" w:color="auto"/>
      </w:divBdr>
    </w:div>
    <w:div w:id="127599118">
      <w:bodyDiv w:val="1"/>
      <w:marLeft w:val="0"/>
      <w:marRight w:val="0"/>
      <w:marTop w:val="0"/>
      <w:marBottom w:val="0"/>
      <w:divBdr>
        <w:top w:val="none" w:sz="0" w:space="0" w:color="auto"/>
        <w:left w:val="none" w:sz="0" w:space="0" w:color="auto"/>
        <w:bottom w:val="none" w:sz="0" w:space="0" w:color="auto"/>
        <w:right w:val="none" w:sz="0" w:space="0" w:color="auto"/>
      </w:divBdr>
    </w:div>
    <w:div w:id="745878341">
      <w:bodyDiv w:val="1"/>
      <w:marLeft w:val="0"/>
      <w:marRight w:val="0"/>
      <w:marTop w:val="0"/>
      <w:marBottom w:val="0"/>
      <w:divBdr>
        <w:top w:val="none" w:sz="0" w:space="0" w:color="auto"/>
        <w:left w:val="none" w:sz="0" w:space="0" w:color="auto"/>
        <w:bottom w:val="none" w:sz="0" w:space="0" w:color="auto"/>
        <w:right w:val="none" w:sz="0" w:space="0" w:color="auto"/>
      </w:divBdr>
    </w:div>
    <w:div w:id="847014824">
      <w:bodyDiv w:val="1"/>
      <w:marLeft w:val="0"/>
      <w:marRight w:val="0"/>
      <w:marTop w:val="0"/>
      <w:marBottom w:val="0"/>
      <w:divBdr>
        <w:top w:val="none" w:sz="0" w:space="0" w:color="auto"/>
        <w:left w:val="none" w:sz="0" w:space="0" w:color="auto"/>
        <w:bottom w:val="none" w:sz="0" w:space="0" w:color="auto"/>
        <w:right w:val="none" w:sz="0" w:space="0" w:color="auto"/>
      </w:divBdr>
    </w:div>
    <w:div w:id="888997600">
      <w:bodyDiv w:val="1"/>
      <w:marLeft w:val="0"/>
      <w:marRight w:val="0"/>
      <w:marTop w:val="0"/>
      <w:marBottom w:val="0"/>
      <w:divBdr>
        <w:top w:val="none" w:sz="0" w:space="0" w:color="auto"/>
        <w:left w:val="none" w:sz="0" w:space="0" w:color="auto"/>
        <w:bottom w:val="none" w:sz="0" w:space="0" w:color="auto"/>
        <w:right w:val="none" w:sz="0" w:space="0" w:color="auto"/>
      </w:divBdr>
    </w:div>
    <w:div w:id="1298030250">
      <w:bodyDiv w:val="1"/>
      <w:marLeft w:val="0"/>
      <w:marRight w:val="0"/>
      <w:marTop w:val="0"/>
      <w:marBottom w:val="0"/>
      <w:divBdr>
        <w:top w:val="none" w:sz="0" w:space="0" w:color="auto"/>
        <w:left w:val="none" w:sz="0" w:space="0" w:color="auto"/>
        <w:bottom w:val="none" w:sz="0" w:space="0" w:color="auto"/>
        <w:right w:val="none" w:sz="0" w:space="0" w:color="auto"/>
      </w:divBdr>
    </w:div>
    <w:div w:id="1807550434">
      <w:bodyDiv w:val="1"/>
      <w:marLeft w:val="0"/>
      <w:marRight w:val="0"/>
      <w:marTop w:val="0"/>
      <w:marBottom w:val="0"/>
      <w:divBdr>
        <w:top w:val="none" w:sz="0" w:space="0" w:color="auto"/>
        <w:left w:val="none" w:sz="0" w:space="0" w:color="auto"/>
        <w:bottom w:val="none" w:sz="0" w:space="0" w:color="auto"/>
        <w:right w:val="none" w:sz="0" w:space="0" w:color="auto"/>
      </w:divBdr>
    </w:div>
    <w:div w:id="21027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ellx@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8002/cg.i17.7251" TargetMode="External"/><Relationship Id="rId4" Type="http://schemas.openxmlformats.org/officeDocument/2006/relationships/webSettings" Target="webSettings.xml"/><Relationship Id="rId9" Type="http://schemas.openxmlformats.org/officeDocument/2006/relationships/hyperlink" Target="https://doi.org/10.24215/16696581e62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abelellx@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21</Pages>
  <Words>7936</Words>
  <Characters>43654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 vasen</dc:creator>
  <cp:keywords/>
  <dc:description/>
  <cp:lastModifiedBy>ezequiel vasen</cp:lastModifiedBy>
  <cp:revision>30</cp:revision>
  <dcterms:created xsi:type="dcterms:W3CDTF">2022-09-18T14:10:00Z</dcterms:created>
  <dcterms:modified xsi:type="dcterms:W3CDTF">2022-09-19T00:34:00Z</dcterms:modified>
</cp:coreProperties>
</file>