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BA" w:rsidRPr="00CE1C0B" w:rsidRDefault="00BD54BA" w:rsidP="00B66E97">
      <w:pPr>
        <w:shd w:val="clear" w:color="auto" w:fill="FFFFFF"/>
        <w:spacing w:line="360" w:lineRule="auto"/>
        <w:jc w:val="both"/>
        <w:rPr>
          <w:rFonts w:ascii="Times New Roman" w:eastAsia="Times New Roman" w:hAnsi="Times New Roman" w:cs="Times New Roman"/>
          <w:b/>
          <w:sz w:val="28"/>
          <w:szCs w:val="24"/>
        </w:rPr>
      </w:pPr>
      <w:bookmarkStart w:id="0" w:name="_GoBack"/>
      <w:bookmarkEnd w:id="0"/>
      <w:r w:rsidRPr="00CE1C0B">
        <w:rPr>
          <w:rFonts w:ascii="Times New Roman" w:eastAsia="Times New Roman" w:hAnsi="Times New Roman" w:cs="Times New Roman"/>
          <w:b/>
          <w:sz w:val="28"/>
          <w:szCs w:val="24"/>
        </w:rPr>
        <w:t xml:space="preserve">La politización estudiantil en escuelas católicas del AMBA en </w:t>
      </w:r>
      <w:r w:rsidR="00FB58B1" w:rsidRPr="00CE1C0B">
        <w:rPr>
          <w:rFonts w:ascii="Times New Roman" w:eastAsia="Times New Roman" w:hAnsi="Times New Roman" w:cs="Times New Roman"/>
          <w:b/>
          <w:sz w:val="28"/>
          <w:szCs w:val="24"/>
        </w:rPr>
        <w:t xml:space="preserve">2018 en torno a </w:t>
      </w:r>
      <w:r w:rsidRPr="00CE1C0B">
        <w:rPr>
          <w:rFonts w:ascii="Times New Roman" w:hAnsi="Times New Roman" w:cs="Times New Roman"/>
          <w:b/>
          <w:sz w:val="28"/>
          <w:szCs w:val="24"/>
        </w:rPr>
        <w:t>demandas relacionadas al género y la sexualidad</w:t>
      </w:r>
      <w:r w:rsidR="00FB58B1" w:rsidRPr="00CE1C0B">
        <w:rPr>
          <w:rFonts w:ascii="Times New Roman" w:eastAsia="Times New Roman" w:hAnsi="Times New Roman" w:cs="Times New Roman"/>
          <w:b/>
          <w:sz w:val="28"/>
          <w:szCs w:val="24"/>
        </w:rPr>
        <w:t xml:space="preserve"> </w:t>
      </w:r>
    </w:p>
    <w:p w:rsidR="00545DAD" w:rsidRDefault="00B66E97" w:rsidP="00A17F81">
      <w:pPr>
        <w:shd w:val="clear" w:color="auto" w:fill="FFFFFF"/>
        <w:spacing w:after="0"/>
        <w:jc w:val="right"/>
        <w:rPr>
          <w:rFonts w:ascii="Times New Roman" w:eastAsia="Times New Roman" w:hAnsi="Times New Roman" w:cs="Times New Roman"/>
          <w:color w:val="222222"/>
        </w:rPr>
      </w:pPr>
      <w:r w:rsidRPr="00CE1C0B">
        <w:rPr>
          <w:rFonts w:ascii="Times New Roman" w:eastAsia="Times New Roman" w:hAnsi="Times New Roman" w:cs="Times New Roman"/>
          <w:color w:val="222222"/>
        </w:rPr>
        <w:t>XI Jor</w:t>
      </w:r>
      <w:r w:rsidR="00545DAD">
        <w:rPr>
          <w:rFonts w:ascii="Times New Roman" w:eastAsia="Times New Roman" w:hAnsi="Times New Roman" w:cs="Times New Roman"/>
          <w:color w:val="222222"/>
        </w:rPr>
        <w:t>nadas de Jóvenes Investigadorxs</w:t>
      </w:r>
      <w:r w:rsidRPr="00CE1C0B">
        <w:rPr>
          <w:rFonts w:ascii="Times New Roman" w:eastAsia="Times New Roman" w:hAnsi="Times New Roman" w:cs="Times New Roman"/>
          <w:color w:val="222222"/>
        </w:rPr>
        <w:t xml:space="preserve"> </w:t>
      </w:r>
    </w:p>
    <w:p w:rsidR="00545DAD" w:rsidRPr="00CE1C0B" w:rsidRDefault="00545DAD" w:rsidP="00545DAD">
      <w:pPr>
        <w:shd w:val="clear" w:color="auto" w:fill="FFFFFF"/>
        <w:spacing w:after="0"/>
        <w:jc w:val="right"/>
        <w:rPr>
          <w:rFonts w:ascii="Times New Roman" w:eastAsia="Times New Roman" w:hAnsi="Times New Roman" w:cs="Times New Roman"/>
          <w:color w:val="222222"/>
        </w:rPr>
      </w:pPr>
      <w:r w:rsidRPr="00CE1C0B">
        <w:rPr>
          <w:rFonts w:ascii="Times New Roman" w:eastAsia="Times New Roman" w:hAnsi="Times New Roman" w:cs="Times New Roman"/>
          <w:color w:val="222222"/>
        </w:rPr>
        <w:t>Instituto de Investigaciones Gino Germani</w:t>
      </w:r>
    </w:p>
    <w:p w:rsidR="00B66E97" w:rsidRPr="00CE1C0B" w:rsidRDefault="00B66E97" w:rsidP="00A17F81">
      <w:pPr>
        <w:shd w:val="clear" w:color="auto" w:fill="FFFFFF"/>
        <w:spacing w:after="0"/>
        <w:jc w:val="right"/>
        <w:rPr>
          <w:rFonts w:ascii="Times New Roman" w:eastAsia="Times New Roman" w:hAnsi="Times New Roman" w:cs="Times New Roman"/>
          <w:color w:val="222222"/>
        </w:rPr>
      </w:pPr>
      <w:r w:rsidRPr="00CE1C0B">
        <w:rPr>
          <w:rFonts w:ascii="Times New Roman" w:eastAsia="Times New Roman" w:hAnsi="Times New Roman" w:cs="Times New Roman"/>
          <w:color w:val="222222"/>
        </w:rPr>
        <w:t>26 al 28 de octubre de 2022</w:t>
      </w:r>
    </w:p>
    <w:p w:rsidR="00B66E97" w:rsidRPr="00CE1C0B" w:rsidRDefault="00B66E97" w:rsidP="00B66E97">
      <w:pPr>
        <w:shd w:val="clear" w:color="auto" w:fill="FFFFFF"/>
        <w:spacing w:after="0"/>
        <w:jc w:val="both"/>
        <w:rPr>
          <w:rFonts w:ascii="Times New Roman" w:eastAsia="Times New Roman" w:hAnsi="Times New Roman" w:cs="Times New Roman"/>
          <w:color w:val="222222"/>
          <w:sz w:val="24"/>
          <w:szCs w:val="24"/>
        </w:rPr>
      </w:pPr>
    </w:p>
    <w:p w:rsidR="00B66E97" w:rsidRPr="00CE1C0B" w:rsidRDefault="00B66E97" w:rsidP="00B66E97">
      <w:pPr>
        <w:spacing w:after="0" w:line="360" w:lineRule="auto"/>
        <w:jc w:val="both"/>
        <w:rPr>
          <w:rFonts w:ascii="Times New Roman" w:eastAsia="Times New Roman" w:hAnsi="Times New Roman" w:cs="Times New Roman"/>
          <w:bCs/>
          <w:i/>
          <w:sz w:val="24"/>
          <w:szCs w:val="24"/>
          <w:shd w:val="clear" w:color="auto" w:fill="FFFFFF"/>
          <w:lang w:val="es-ES_tradnl"/>
        </w:rPr>
      </w:pPr>
      <w:r w:rsidRPr="00CE1C0B">
        <w:rPr>
          <w:rFonts w:ascii="Times New Roman" w:eastAsia="Times New Roman" w:hAnsi="Times New Roman" w:cs="Times New Roman"/>
          <w:bCs/>
          <w:i/>
          <w:sz w:val="24"/>
          <w:szCs w:val="24"/>
          <w:shd w:val="clear" w:color="auto" w:fill="FFFFFF"/>
          <w:lang w:val="es-ES_tradnl"/>
        </w:rPr>
        <w:t>Rocío Salgueiro</w:t>
      </w:r>
      <w:r w:rsidR="00AB1B67" w:rsidRPr="00CE1C0B">
        <w:rPr>
          <w:rStyle w:val="Refdenotaalpie"/>
          <w:rFonts w:ascii="Times New Roman" w:eastAsia="Times New Roman" w:hAnsi="Times New Roman" w:cs="Times New Roman"/>
          <w:bCs/>
          <w:i/>
          <w:sz w:val="24"/>
          <w:szCs w:val="24"/>
          <w:shd w:val="clear" w:color="auto" w:fill="FFFFFF"/>
          <w:lang w:val="es-ES_tradnl"/>
        </w:rPr>
        <w:footnoteReference w:id="1"/>
      </w:r>
    </w:p>
    <w:p w:rsidR="00B66E97" w:rsidRPr="00CE1C0B" w:rsidRDefault="00604910" w:rsidP="00B66E97">
      <w:pPr>
        <w:shd w:val="clear" w:color="auto" w:fill="FFFFFF"/>
        <w:spacing w:line="360" w:lineRule="auto"/>
        <w:rPr>
          <w:rFonts w:ascii="Times New Roman" w:eastAsia="Times New Roman" w:hAnsi="Times New Roman" w:cs="Times New Roman"/>
          <w:iCs/>
          <w:sz w:val="24"/>
          <w:szCs w:val="24"/>
        </w:rPr>
      </w:pPr>
      <w:hyperlink r:id="rId8" w:history="1">
        <w:r w:rsidR="00B66E97" w:rsidRPr="00CE1C0B">
          <w:rPr>
            <w:rStyle w:val="Hipervnculo"/>
            <w:rFonts w:ascii="Times New Roman" w:eastAsia="Times New Roman" w:hAnsi="Times New Roman" w:cs="Times New Roman"/>
            <w:iCs/>
            <w:sz w:val="24"/>
            <w:szCs w:val="24"/>
          </w:rPr>
          <w:t>rociosalgueiro@gmail.com</w:t>
        </w:r>
      </w:hyperlink>
    </w:p>
    <w:p w:rsidR="00B66E97" w:rsidRPr="00CE1C0B" w:rsidRDefault="00B66E97" w:rsidP="00B66E97">
      <w:pPr>
        <w:spacing w:after="0"/>
        <w:jc w:val="both"/>
        <w:rPr>
          <w:rFonts w:ascii="Times New Roman" w:eastAsia="Times New Roman" w:hAnsi="Times New Roman" w:cs="Times New Roman"/>
          <w:bCs/>
          <w:i/>
          <w:sz w:val="24"/>
          <w:szCs w:val="24"/>
          <w:shd w:val="clear" w:color="auto" w:fill="FFFFFF"/>
          <w:lang w:val="es-ES_tradnl"/>
        </w:rPr>
      </w:pPr>
    </w:p>
    <w:p w:rsidR="00B66E97" w:rsidRPr="00545DAD" w:rsidRDefault="00B66E97" w:rsidP="00B66E97">
      <w:pPr>
        <w:spacing w:after="0"/>
        <w:jc w:val="both"/>
        <w:rPr>
          <w:rFonts w:ascii="Times New Roman" w:eastAsia="Times New Roman" w:hAnsi="Times New Roman" w:cs="Times New Roman"/>
          <w:bCs/>
          <w:i/>
          <w:sz w:val="24"/>
          <w:szCs w:val="24"/>
          <w:shd w:val="clear" w:color="auto" w:fill="FFFFFF"/>
          <w:lang w:val="es-ES_tradnl"/>
        </w:rPr>
      </w:pPr>
      <w:r w:rsidRPr="00545DAD">
        <w:rPr>
          <w:rFonts w:ascii="Times New Roman" w:eastAsia="Times New Roman" w:hAnsi="Times New Roman" w:cs="Times New Roman"/>
          <w:bCs/>
          <w:i/>
          <w:sz w:val="24"/>
          <w:szCs w:val="24"/>
          <w:shd w:val="clear" w:color="auto" w:fill="FFFFFF"/>
          <w:lang w:val="es-ES_tradnl"/>
        </w:rPr>
        <w:t xml:space="preserve">Eje 7: Transfeminismos, estudios de género y sexualidades </w:t>
      </w:r>
    </w:p>
    <w:p w:rsidR="00B66E97" w:rsidRPr="00CE1C0B" w:rsidRDefault="00B66E97" w:rsidP="00B66E97">
      <w:pPr>
        <w:spacing w:after="0"/>
        <w:jc w:val="both"/>
        <w:rPr>
          <w:rFonts w:ascii="Times New Roman" w:eastAsia="Times New Roman" w:hAnsi="Times New Roman" w:cs="Times New Roman"/>
          <w:bCs/>
          <w:sz w:val="24"/>
          <w:szCs w:val="24"/>
          <w:shd w:val="clear" w:color="auto" w:fill="FFFFFF"/>
          <w:lang w:val="es-ES_tradnl"/>
        </w:rPr>
      </w:pPr>
    </w:p>
    <w:p w:rsidR="004E4C09" w:rsidRPr="00CE1C0B" w:rsidRDefault="00B66E97" w:rsidP="004E4C09">
      <w:pPr>
        <w:shd w:val="clear" w:color="auto" w:fill="FFFFFF"/>
        <w:spacing w:line="360" w:lineRule="auto"/>
        <w:rPr>
          <w:rFonts w:ascii="Times New Roman" w:eastAsia="Times New Roman" w:hAnsi="Times New Roman" w:cs="Times New Roman"/>
          <w:sz w:val="24"/>
          <w:szCs w:val="24"/>
          <w:lang w:val="es-AR"/>
        </w:rPr>
      </w:pPr>
      <w:r w:rsidRPr="00CE1C0B">
        <w:rPr>
          <w:rFonts w:ascii="Times New Roman" w:eastAsia="Times New Roman" w:hAnsi="Times New Roman" w:cs="Times New Roman"/>
          <w:b/>
          <w:sz w:val="24"/>
          <w:szCs w:val="24"/>
          <w:lang w:val="es-AR"/>
        </w:rPr>
        <w:t xml:space="preserve">Palabras clave: </w:t>
      </w:r>
      <w:r w:rsidRPr="00CE1C0B">
        <w:rPr>
          <w:rFonts w:ascii="Times New Roman" w:eastAsia="Times New Roman" w:hAnsi="Times New Roman" w:cs="Times New Roman"/>
          <w:sz w:val="24"/>
          <w:szCs w:val="24"/>
          <w:lang w:val="es-AR"/>
        </w:rPr>
        <w:t>es</w:t>
      </w:r>
      <w:r w:rsidR="00545DAD">
        <w:rPr>
          <w:rFonts w:ascii="Times New Roman" w:eastAsia="Times New Roman" w:hAnsi="Times New Roman" w:cs="Times New Roman"/>
          <w:sz w:val="24"/>
          <w:szCs w:val="24"/>
          <w:lang w:val="es-AR"/>
        </w:rPr>
        <w:t xml:space="preserve">tudiantes de escuelas católicas - </w:t>
      </w:r>
      <w:r w:rsidR="00BD54BA" w:rsidRPr="00CE1C0B">
        <w:rPr>
          <w:rFonts w:ascii="Times New Roman" w:eastAsia="Times New Roman" w:hAnsi="Times New Roman" w:cs="Times New Roman"/>
          <w:sz w:val="24"/>
          <w:szCs w:val="24"/>
          <w:lang w:val="es-AR"/>
        </w:rPr>
        <w:t>marea verde</w:t>
      </w:r>
      <w:r w:rsidR="00545DAD">
        <w:rPr>
          <w:rFonts w:ascii="Times New Roman" w:eastAsia="Times New Roman" w:hAnsi="Times New Roman" w:cs="Times New Roman"/>
          <w:sz w:val="24"/>
          <w:szCs w:val="24"/>
          <w:lang w:val="es-AR"/>
        </w:rPr>
        <w:t xml:space="preserve"> –</w:t>
      </w:r>
      <w:r w:rsidRPr="00CE1C0B">
        <w:rPr>
          <w:rFonts w:ascii="Times New Roman" w:eastAsia="Times New Roman" w:hAnsi="Times New Roman" w:cs="Times New Roman"/>
          <w:sz w:val="24"/>
          <w:szCs w:val="24"/>
          <w:lang w:val="es-AR"/>
        </w:rPr>
        <w:t xml:space="preserve"> </w:t>
      </w:r>
      <w:r w:rsidR="00545DAD">
        <w:rPr>
          <w:rFonts w:ascii="Times New Roman" w:eastAsia="Times New Roman" w:hAnsi="Times New Roman" w:cs="Times New Roman"/>
          <w:sz w:val="24"/>
          <w:szCs w:val="24"/>
          <w:lang w:val="es-AR"/>
        </w:rPr>
        <w:t>sexualidad - roles</w:t>
      </w:r>
      <w:r w:rsidR="004E4C09" w:rsidRPr="00CE1C0B">
        <w:rPr>
          <w:rFonts w:ascii="Times New Roman" w:eastAsia="Times New Roman" w:hAnsi="Times New Roman" w:cs="Times New Roman"/>
          <w:sz w:val="24"/>
          <w:szCs w:val="24"/>
          <w:lang w:val="es-AR"/>
        </w:rPr>
        <w:t xml:space="preserve"> de género</w:t>
      </w:r>
    </w:p>
    <w:p w:rsidR="00AB1B67" w:rsidRPr="00CE1C0B" w:rsidRDefault="00AB1B67" w:rsidP="00B66E97">
      <w:pPr>
        <w:shd w:val="clear" w:color="auto" w:fill="FFFFFF"/>
        <w:spacing w:line="360" w:lineRule="auto"/>
        <w:jc w:val="both"/>
        <w:rPr>
          <w:rFonts w:ascii="Times New Roman" w:eastAsia="Times New Roman" w:hAnsi="Times New Roman" w:cs="Times New Roman"/>
          <w:b/>
          <w:color w:val="222222"/>
          <w:sz w:val="24"/>
          <w:szCs w:val="24"/>
          <w:lang w:val="es-AR"/>
        </w:rPr>
      </w:pPr>
    </w:p>
    <w:p w:rsidR="00AB1B67" w:rsidRPr="00CE1C0B" w:rsidRDefault="00AB1B67" w:rsidP="00BD54BA">
      <w:pPr>
        <w:pBdr>
          <w:top w:val="nil"/>
          <w:left w:val="nil"/>
          <w:bottom w:val="nil"/>
          <w:right w:val="nil"/>
          <w:between w:val="nil"/>
        </w:pBdr>
        <w:spacing w:after="0" w:line="360" w:lineRule="auto"/>
        <w:jc w:val="both"/>
        <w:rPr>
          <w:rFonts w:ascii="Times New Roman" w:hAnsi="Times New Roman" w:cs="Times New Roman"/>
          <w:sz w:val="24"/>
          <w:szCs w:val="24"/>
        </w:rPr>
      </w:pPr>
      <w:r w:rsidRPr="00CE1C0B">
        <w:rPr>
          <w:rFonts w:ascii="Times New Roman" w:eastAsia="Times New Roman" w:hAnsi="Times New Roman" w:cs="Times New Roman"/>
          <w:b/>
          <w:color w:val="222222"/>
          <w:sz w:val="24"/>
          <w:szCs w:val="24"/>
          <w:lang w:val="es-AR"/>
        </w:rPr>
        <w:t>Introducción</w:t>
      </w:r>
      <w:r w:rsidRPr="00CE1C0B">
        <w:rPr>
          <w:rFonts w:ascii="Times New Roman" w:hAnsi="Times New Roman" w:cs="Times New Roman"/>
          <w:sz w:val="24"/>
          <w:szCs w:val="24"/>
        </w:rPr>
        <w:t xml:space="preserve"> </w:t>
      </w:r>
    </w:p>
    <w:p w:rsidR="00B66E97" w:rsidRPr="00CE1C0B" w:rsidRDefault="00B66E97" w:rsidP="00B66E97">
      <w:pPr>
        <w:shd w:val="clear" w:color="auto" w:fill="FFFFFF"/>
        <w:spacing w:line="360" w:lineRule="auto"/>
        <w:jc w:val="both"/>
        <w:rPr>
          <w:rFonts w:ascii="Times New Roman" w:eastAsia="Times New Roman" w:hAnsi="Times New Roman" w:cs="Times New Roman"/>
          <w:b/>
          <w:color w:val="222222"/>
          <w:sz w:val="24"/>
          <w:szCs w:val="24"/>
        </w:rPr>
      </w:pPr>
    </w:p>
    <w:p w:rsidR="00702C9E" w:rsidRPr="00CE1C0B" w:rsidRDefault="00B66E97" w:rsidP="00164406">
      <w:pPr>
        <w:spacing w:line="360" w:lineRule="auto"/>
        <w:jc w:val="both"/>
        <w:rPr>
          <w:rFonts w:ascii="Times New Roman" w:hAnsi="Times New Roman" w:cs="Times New Roman"/>
          <w:color w:val="000000"/>
          <w:sz w:val="24"/>
          <w:szCs w:val="24"/>
        </w:rPr>
      </w:pPr>
      <w:r w:rsidRPr="00CE1C0B">
        <w:rPr>
          <w:rFonts w:ascii="Times New Roman" w:hAnsi="Times New Roman" w:cs="Times New Roman"/>
          <w:sz w:val="24"/>
          <w:szCs w:val="24"/>
        </w:rPr>
        <w:tab/>
      </w:r>
      <w:r w:rsidR="00545DAD">
        <w:rPr>
          <w:rFonts w:ascii="Times New Roman" w:hAnsi="Times New Roman" w:cs="Times New Roman"/>
          <w:sz w:val="24"/>
          <w:szCs w:val="24"/>
        </w:rPr>
        <w:t>Este</w:t>
      </w:r>
      <w:r w:rsidRPr="00CE1C0B">
        <w:rPr>
          <w:rFonts w:ascii="Times New Roman" w:hAnsi="Times New Roman" w:cs="Times New Roman"/>
          <w:sz w:val="24"/>
          <w:szCs w:val="24"/>
        </w:rPr>
        <w:t xml:space="preserve"> </w:t>
      </w:r>
      <w:r w:rsidR="00545DAD">
        <w:rPr>
          <w:rFonts w:ascii="Times New Roman" w:hAnsi="Times New Roman" w:cs="Times New Roman"/>
          <w:sz w:val="24"/>
          <w:szCs w:val="24"/>
        </w:rPr>
        <w:t>trabajo</w:t>
      </w:r>
      <w:r w:rsidRPr="00CE1C0B">
        <w:rPr>
          <w:rFonts w:ascii="Times New Roman" w:hAnsi="Times New Roman" w:cs="Times New Roman"/>
          <w:sz w:val="24"/>
          <w:szCs w:val="24"/>
        </w:rPr>
        <w:t xml:space="preserve"> se inscribe en una investigación de maestría en curso </w:t>
      </w:r>
      <w:r w:rsidR="00164406" w:rsidRPr="00CE1C0B">
        <w:rPr>
          <w:rFonts w:ascii="Times New Roman" w:hAnsi="Times New Roman" w:cs="Times New Roman"/>
          <w:sz w:val="24"/>
          <w:szCs w:val="24"/>
        </w:rPr>
        <w:t xml:space="preserve">sobre </w:t>
      </w:r>
      <w:r w:rsidR="005D3640" w:rsidRPr="00CE1C0B">
        <w:rPr>
          <w:rFonts w:ascii="Times New Roman" w:hAnsi="Times New Roman" w:cs="Times New Roman"/>
          <w:color w:val="000000"/>
          <w:sz w:val="24"/>
          <w:szCs w:val="24"/>
        </w:rPr>
        <w:t>estudiantes de escuelas católicas que se</w:t>
      </w:r>
      <w:r w:rsidR="005D3640" w:rsidRPr="00CE1C0B">
        <w:rPr>
          <w:rFonts w:ascii="Times New Roman" w:eastAsia="Arial" w:hAnsi="Times New Roman" w:cs="Times New Roman"/>
          <w:color w:val="000000"/>
          <w:sz w:val="24"/>
          <w:szCs w:val="24"/>
        </w:rPr>
        <w:t xml:space="preserve"> </w:t>
      </w:r>
      <w:r w:rsidR="005D3640" w:rsidRPr="00CE1C0B">
        <w:rPr>
          <w:rFonts w:ascii="Times New Roman" w:hAnsi="Times New Roman" w:cs="Times New Roman"/>
          <w:color w:val="000000"/>
          <w:sz w:val="24"/>
          <w:szCs w:val="24"/>
        </w:rPr>
        <w:t>manifestaron a favor del aborto legal mientras cursaban la escuela media en 2018. Durante dicho año se produjo el pico de</w:t>
      </w:r>
      <w:r w:rsidR="00957D20" w:rsidRPr="00CE1C0B">
        <w:rPr>
          <w:rFonts w:ascii="Times New Roman" w:hAnsi="Times New Roman" w:cs="Times New Roman"/>
          <w:color w:val="000000"/>
          <w:sz w:val="24"/>
          <w:szCs w:val="24"/>
        </w:rPr>
        <w:t xml:space="preserve"> movilización de la marea verde. </w:t>
      </w:r>
      <w:r w:rsidR="005D3640" w:rsidRPr="00CE1C0B">
        <w:rPr>
          <w:rFonts w:ascii="Times New Roman" w:hAnsi="Times New Roman" w:cs="Times New Roman"/>
          <w:color w:val="000000"/>
          <w:sz w:val="24"/>
          <w:szCs w:val="24"/>
        </w:rPr>
        <w:t xml:space="preserve">Pero la movilización no sólo fue considerable en términos cuantitativos, </w:t>
      </w:r>
      <w:r w:rsidR="00545DAD">
        <w:rPr>
          <w:rFonts w:ascii="Times New Roman" w:hAnsi="Times New Roman" w:cs="Times New Roman"/>
          <w:color w:val="000000"/>
          <w:sz w:val="24"/>
          <w:szCs w:val="24"/>
        </w:rPr>
        <w:t>también</w:t>
      </w:r>
      <w:r w:rsidR="005D3640" w:rsidRPr="00CE1C0B">
        <w:rPr>
          <w:rFonts w:ascii="Times New Roman" w:hAnsi="Times New Roman" w:cs="Times New Roman"/>
          <w:color w:val="000000"/>
          <w:sz w:val="24"/>
          <w:szCs w:val="24"/>
        </w:rPr>
        <w:t xml:space="preserve"> significó una suerte de </w:t>
      </w:r>
      <w:r w:rsidR="005D3640" w:rsidRPr="00CE1C0B">
        <w:rPr>
          <w:rFonts w:ascii="Times New Roman" w:eastAsia="Arial" w:hAnsi="Times New Roman" w:cs="Times New Roman"/>
          <w:color w:val="000000"/>
          <w:sz w:val="24"/>
          <w:szCs w:val="24"/>
        </w:rPr>
        <w:t>despenalización social del aborto</w:t>
      </w:r>
      <w:r w:rsidR="005C3B84">
        <w:rPr>
          <w:rFonts w:ascii="Times New Roman" w:eastAsia="Arial" w:hAnsi="Times New Roman" w:cs="Times New Roman"/>
          <w:color w:val="000000"/>
          <w:sz w:val="24"/>
          <w:szCs w:val="24"/>
        </w:rPr>
        <w:t xml:space="preserve"> </w:t>
      </w:r>
      <w:r w:rsidR="00957D20" w:rsidRPr="005C3B84">
        <w:rPr>
          <w:rFonts w:ascii="Times New Roman" w:eastAsia="Arial" w:hAnsi="Times New Roman" w:cs="Times New Roman"/>
          <w:color w:val="000000"/>
          <w:sz w:val="24"/>
          <w:szCs w:val="24"/>
        </w:rPr>
        <w:t>(Bianciotti</w:t>
      </w:r>
      <w:r w:rsidR="005C3B84" w:rsidRPr="005C3B84">
        <w:rPr>
          <w:rFonts w:ascii="Times New Roman" w:eastAsia="Arial" w:hAnsi="Times New Roman" w:cs="Times New Roman"/>
          <w:color w:val="000000"/>
          <w:sz w:val="24"/>
          <w:szCs w:val="24"/>
        </w:rPr>
        <w:t>, 2021</w:t>
      </w:r>
      <w:r w:rsidR="00957D20" w:rsidRPr="005C3B84">
        <w:rPr>
          <w:rFonts w:ascii="Times New Roman" w:eastAsia="Arial" w:hAnsi="Times New Roman" w:cs="Times New Roman"/>
          <w:color w:val="000000"/>
          <w:sz w:val="24"/>
          <w:szCs w:val="24"/>
        </w:rPr>
        <w:t>)</w:t>
      </w:r>
      <w:r w:rsidR="005D3640" w:rsidRPr="005C3B84">
        <w:rPr>
          <w:rFonts w:ascii="Times New Roman" w:eastAsia="Arial" w:hAnsi="Times New Roman" w:cs="Times New Roman"/>
          <w:color w:val="000000"/>
          <w:sz w:val="24"/>
          <w:szCs w:val="24"/>
        </w:rPr>
        <w:t>,</w:t>
      </w:r>
      <w:r w:rsidR="005D3640" w:rsidRPr="00CE1C0B">
        <w:rPr>
          <w:rFonts w:ascii="Times New Roman" w:eastAsia="Arial" w:hAnsi="Times New Roman" w:cs="Times New Roman"/>
          <w:color w:val="000000"/>
          <w:sz w:val="24"/>
          <w:szCs w:val="24"/>
        </w:rPr>
        <w:t xml:space="preserve"> y por lo tanto fue un hito que abrió el camino a la sanción de la ley</w:t>
      </w:r>
      <w:r w:rsidR="00164406" w:rsidRPr="00CE1C0B">
        <w:rPr>
          <w:rFonts w:ascii="Times New Roman" w:eastAsia="Arial" w:hAnsi="Times New Roman" w:cs="Times New Roman"/>
          <w:color w:val="000000"/>
          <w:sz w:val="24"/>
          <w:szCs w:val="24"/>
        </w:rPr>
        <w:t xml:space="preserve"> </w:t>
      </w:r>
      <w:r w:rsidR="00702C9E" w:rsidRPr="00CE1C0B">
        <w:rPr>
          <w:rFonts w:ascii="Times New Roman" w:eastAsia="Arial" w:hAnsi="Times New Roman" w:cs="Times New Roman"/>
          <w:color w:val="000000"/>
          <w:sz w:val="24"/>
          <w:szCs w:val="24"/>
        </w:rPr>
        <w:t>de Interrupción Voluntaria del Embarazo</w:t>
      </w:r>
      <w:r w:rsidR="00EF6651">
        <w:rPr>
          <w:rFonts w:ascii="Times New Roman" w:eastAsia="Arial" w:hAnsi="Times New Roman" w:cs="Times New Roman"/>
          <w:color w:val="000000"/>
          <w:sz w:val="24"/>
          <w:szCs w:val="24"/>
        </w:rPr>
        <w:t xml:space="preserve"> (IVE)</w:t>
      </w:r>
      <w:r w:rsidR="00702C9E" w:rsidRPr="00CE1C0B">
        <w:rPr>
          <w:rFonts w:ascii="Times New Roman" w:eastAsia="Arial" w:hAnsi="Times New Roman" w:cs="Times New Roman"/>
          <w:color w:val="000000"/>
          <w:sz w:val="24"/>
          <w:szCs w:val="24"/>
        </w:rPr>
        <w:t xml:space="preserve"> </w:t>
      </w:r>
      <w:r w:rsidR="00164406" w:rsidRPr="00CE1C0B">
        <w:rPr>
          <w:rFonts w:ascii="Times New Roman" w:eastAsia="Arial" w:hAnsi="Times New Roman" w:cs="Times New Roman"/>
          <w:color w:val="000000"/>
          <w:sz w:val="24"/>
          <w:szCs w:val="24"/>
        </w:rPr>
        <w:t>en 2020</w:t>
      </w:r>
      <w:r w:rsidR="005D3640" w:rsidRPr="00CE1C0B">
        <w:rPr>
          <w:rFonts w:ascii="Times New Roman" w:hAnsi="Times New Roman" w:cs="Times New Roman"/>
          <w:color w:val="000000"/>
          <w:sz w:val="24"/>
          <w:szCs w:val="24"/>
        </w:rPr>
        <w:t xml:space="preserve">. </w:t>
      </w:r>
    </w:p>
    <w:p w:rsidR="00702C9E" w:rsidRPr="00CE1C0B" w:rsidRDefault="00702C9E" w:rsidP="00702C9E">
      <w:pPr>
        <w:spacing w:line="360" w:lineRule="auto"/>
        <w:jc w:val="both"/>
        <w:rPr>
          <w:rFonts w:ascii="Times New Roman" w:hAnsi="Times New Roman" w:cs="Times New Roman"/>
          <w:color w:val="000000"/>
          <w:sz w:val="24"/>
          <w:szCs w:val="24"/>
        </w:rPr>
      </w:pPr>
      <w:r w:rsidRPr="00CE1C0B">
        <w:rPr>
          <w:rFonts w:ascii="Times New Roman" w:hAnsi="Times New Roman" w:cs="Times New Roman"/>
          <w:color w:val="000000"/>
          <w:sz w:val="24"/>
          <w:szCs w:val="24"/>
        </w:rPr>
        <w:tab/>
      </w:r>
      <w:r w:rsidR="005C3B84">
        <w:rPr>
          <w:rFonts w:ascii="Times New Roman" w:hAnsi="Times New Roman" w:cs="Times New Roman"/>
          <w:color w:val="000000"/>
          <w:sz w:val="24"/>
          <w:szCs w:val="24"/>
        </w:rPr>
        <w:t>Partiendo d</w:t>
      </w:r>
      <w:r w:rsidR="00164406" w:rsidRPr="00CE1C0B">
        <w:rPr>
          <w:rFonts w:ascii="Times New Roman" w:hAnsi="Times New Roman" w:cs="Times New Roman"/>
          <w:color w:val="000000"/>
          <w:sz w:val="24"/>
          <w:szCs w:val="24"/>
        </w:rPr>
        <w:t xml:space="preserve">el apoyo a la legalización del aborto </w:t>
      </w:r>
      <w:r w:rsidR="005C3B84">
        <w:rPr>
          <w:rFonts w:ascii="Times New Roman" w:hAnsi="Times New Roman" w:cs="Times New Roman"/>
          <w:color w:val="000000"/>
          <w:sz w:val="24"/>
          <w:szCs w:val="24"/>
        </w:rPr>
        <w:t>pude</w:t>
      </w:r>
      <w:r w:rsidR="00164406" w:rsidRPr="00CE1C0B">
        <w:rPr>
          <w:rFonts w:ascii="Times New Roman" w:hAnsi="Times New Roman" w:cs="Times New Roman"/>
          <w:color w:val="000000"/>
          <w:sz w:val="24"/>
          <w:szCs w:val="24"/>
        </w:rPr>
        <w:t xml:space="preserve"> observar desde la perspectiva estudiantil tensiones, demandas y </w:t>
      </w:r>
      <w:r w:rsidR="00AB5CCA" w:rsidRPr="00CE1C0B">
        <w:rPr>
          <w:rFonts w:ascii="Times New Roman" w:hAnsi="Times New Roman" w:cs="Times New Roman"/>
          <w:color w:val="000000"/>
          <w:sz w:val="24"/>
          <w:szCs w:val="24"/>
        </w:rPr>
        <w:t>formas de organización de lxs</w:t>
      </w:r>
      <w:r w:rsidR="00AB5CCA" w:rsidRPr="00CE1C0B">
        <w:rPr>
          <w:rStyle w:val="Refdenotaalpie"/>
          <w:rFonts w:ascii="Times New Roman" w:hAnsi="Times New Roman" w:cs="Times New Roman"/>
          <w:color w:val="000000"/>
          <w:sz w:val="24"/>
          <w:szCs w:val="24"/>
        </w:rPr>
        <w:footnoteReference w:id="2"/>
      </w:r>
      <w:r w:rsidR="00AB5CCA" w:rsidRPr="00CE1C0B">
        <w:rPr>
          <w:rFonts w:ascii="Times New Roman" w:hAnsi="Times New Roman" w:cs="Times New Roman"/>
          <w:color w:val="000000"/>
          <w:sz w:val="24"/>
          <w:szCs w:val="24"/>
        </w:rPr>
        <w:t xml:space="preserve"> estudiantes</w:t>
      </w:r>
      <w:r w:rsidR="00164406" w:rsidRPr="00CE1C0B">
        <w:rPr>
          <w:rFonts w:ascii="Times New Roman" w:hAnsi="Times New Roman" w:cs="Times New Roman"/>
          <w:color w:val="000000"/>
          <w:sz w:val="24"/>
          <w:szCs w:val="24"/>
        </w:rPr>
        <w:t xml:space="preserve"> en escuelas medias católicas del AMBA e</w:t>
      </w:r>
      <w:r w:rsidR="00AB5CCA" w:rsidRPr="00CE1C0B">
        <w:rPr>
          <w:rFonts w:ascii="Times New Roman" w:hAnsi="Times New Roman" w:cs="Times New Roman"/>
          <w:color w:val="000000"/>
          <w:sz w:val="24"/>
          <w:szCs w:val="24"/>
        </w:rPr>
        <w:t xml:space="preserve">n el contexto de la marea verde, bajo la siguiente hipótesis: </w:t>
      </w:r>
      <w:r w:rsidR="00AB5CCA" w:rsidRPr="00CE1C0B">
        <w:rPr>
          <w:rFonts w:ascii="Times New Roman" w:hAnsi="Times New Roman" w:cs="Times New Roman"/>
          <w:sz w:val="24"/>
          <w:szCs w:val="24"/>
          <w:lang w:val="es-AR"/>
        </w:rPr>
        <w:t>1. L</w:t>
      </w:r>
      <w:r w:rsidR="00AB5CCA" w:rsidRPr="00CE1C0B">
        <w:rPr>
          <w:rFonts w:ascii="Times New Roman" w:eastAsia="Times New Roman" w:hAnsi="Times New Roman" w:cs="Times New Roman"/>
          <w:sz w:val="24"/>
          <w:szCs w:val="24"/>
          <w:lang w:eastAsia="es-ES"/>
        </w:rPr>
        <w:t xml:space="preserve">a existencia de un amplio movimiento de lucha de mujeres y del activismo LGTB+ </w:t>
      </w:r>
      <w:r w:rsidR="00AB5CCA" w:rsidRPr="00CE1C0B">
        <w:rPr>
          <w:rFonts w:ascii="Times New Roman" w:hAnsi="Times New Roman" w:cs="Times New Roman"/>
          <w:color w:val="000000"/>
          <w:sz w:val="24"/>
          <w:szCs w:val="24"/>
        </w:rPr>
        <w:t xml:space="preserve">que denunció la opresión misógina y heterosexista y logró instalar en el debate público una agenda propia, impulsó la participación en la lucha por la legalización del aborto de </w:t>
      </w:r>
      <w:r w:rsidR="00AB5CCA" w:rsidRPr="00CE1C0B">
        <w:rPr>
          <w:rFonts w:ascii="Times New Roman" w:hAnsi="Times New Roman" w:cs="Times New Roman"/>
          <w:color w:val="000000"/>
          <w:sz w:val="24"/>
          <w:szCs w:val="24"/>
        </w:rPr>
        <w:lastRenderedPageBreak/>
        <w:t xml:space="preserve">estudiantes de escuelas católicas 2. Estxs estudiantes se politizaron en torno a dichas demandas, por medio de las cuales expresaron también críticas al dispositivo escolar. 3. Y formularon cuestionamientos a las ideas tradicionales en torno a la </w:t>
      </w:r>
      <w:r w:rsidRPr="00CE1C0B">
        <w:rPr>
          <w:rFonts w:ascii="Times New Roman" w:hAnsi="Times New Roman" w:cs="Times New Roman"/>
          <w:color w:val="000000"/>
          <w:sz w:val="24"/>
          <w:szCs w:val="24"/>
        </w:rPr>
        <w:t>maternidad</w:t>
      </w:r>
      <w:r w:rsidR="00AB5CCA" w:rsidRPr="00CE1C0B">
        <w:rPr>
          <w:rFonts w:ascii="Times New Roman" w:hAnsi="Times New Roman" w:cs="Times New Roman"/>
          <w:color w:val="000000"/>
          <w:sz w:val="24"/>
          <w:szCs w:val="24"/>
        </w:rPr>
        <w:t>, a las relaciones sociales de género y a la sexualidad. 4. Para ello se apropiaron de recursos como la ESI y las ideas promovidas desde los feminismos.</w:t>
      </w:r>
      <w:r w:rsidRPr="00CE1C0B">
        <w:rPr>
          <w:rFonts w:ascii="Times New Roman" w:hAnsi="Times New Roman" w:cs="Times New Roman"/>
          <w:color w:val="000000"/>
          <w:sz w:val="24"/>
          <w:szCs w:val="24"/>
        </w:rPr>
        <w:t xml:space="preserve"> </w:t>
      </w:r>
    </w:p>
    <w:p w:rsidR="00AB5CCA" w:rsidRPr="00CE1C0B" w:rsidRDefault="00AB5CCA" w:rsidP="00702C9E">
      <w:pPr>
        <w:spacing w:line="360" w:lineRule="auto"/>
        <w:jc w:val="both"/>
        <w:rPr>
          <w:rFonts w:ascii="Times New Roman" w:eastAsia="Arial" w:hAnsi="Times New Roman" w:cs="Times New Roman"/>
          <w:sz w:val="24"/>
          <w:szCs w:val="24"/>
        </w:rPr>
      </w:pPr>
      <w:r w:rsidRPr="00CE1C0B">
        <w:rPr>
          <w:rFonts w:ascii="Times New Roman" w:eastAsia="Arial" w:hAnsi="Times New Roman" w:cs="Times New Roman"/>
          <w:sz w:val="24"/>
          <w:szCs w:val="24"/>
        </w:rPr>
        <w:tab/>
        <w:t>Part</w:t>
      </w:r>
      <w:r w:rsidR="00702C9E" w:rsidRPr="00CE1C0B">
        <w:rPr>
          <w:rFonts w:ascii="Times New Roman" w:eastAsia="Arial" w:hAnsi="Times New Roman" w:cs="Times New Roman"/>
          <w:sz w:val="24"/>
          <w:szCs w:val="24"/>
        </w:rPr>
        <w:t>iendo</w:t>
      </w:r>
      <w:r w:rsidR="003D4D0E" w:rsidRPr="00CE1C0B">
        <w:rPr>
          <w:rFonts w:ascii="Times New Roman" w:eastAsia="Arial" w:hAnsi="Times New Roman" w:cs="Times New Roman"/>
          <w:sz w:val="24"/>
          <w:szCs w:val="24"/>
        </w:rPr>
        <w:t xml:space="preserve"> </w:t>
      </w:r>
      <w:r w:rsidRPr="00CE1C0B">
        <w:rPr>
          <w:rFonts w:ascii="Times New Roman" w:eastAsia="Arial" w:hAnsi="Times New Roman" w:cs="Times New Roman"/>
          <w:sz w:val="24"/>
          <w:szCs w:val="24"/>
        </w:rPr>
        <w:t xml:space="preserve">del materialismo histórico, que observa a los individuos, </w:t>
      </w:r>
      <w:r w:rsidRPr="00CE1C0B">
        <w:rPr>
          <w:rFonts w:ascii="Times New Roman" w:hAnsi="Times New Roman" w:cs="Times New Roman"/>
          <w:sz w:val="24"/>
          <w:szCs w:val="24"/>
        </w:rPr>
        <w:t>sus</w:t>
      </w:r>
      <w:r w:rsidRPr="00CE1C0B">
        <w:rPr>
          <w:rFonts w:ascii="Times New Roman" w:eastAsia="Arial" w:hAnsi="Times New Roman" w:cs="Times New Roman"/>
          <w:sz w:val="24"/>
          <w:szCs w:val="24"/>
        </w:rPr>
        <w:t xml:space="preserve"> acciones y sus condiciones materiales de vida como resultado de un proceso histórico, entendiendo que la forma en que las personas interactúan entre sí y con la naturaleza origina sus ideas y de la concepción de la sexualidad como un mecanismo de jerarquización social, presente en diversas instituciones como la familia y la escuela (Foucault, 20</w:t>
      </w:r>
      <w:r w:rsidR="00576B12" w:rsidRPr="00CE1C0B">
        <w:rPr>
          <w:rFonts w:ascii="Times New Roman" w:eastAsia="Arial" w:hAnsi="Times New Roman" w:cs="Times New Roman"/>
          <w:sz w:val="24"/>
          <w:szCs w:val="24"/>
        </w:rPr>
        <w:t>14</w:t>
      </w:r>
      <w:r w:rsidRPr="00CE1C0B">
        <w:rPr>
          <w:rFonts w:ascii="Times New Roman" w:eastAsia="Arial" w:hAnsi="Times New Roman" w:cs="Times New Roman"/>
          <w:sz w:val="24"/>
          <w:szCs w:val="24"/>
        </w:rPr>
        <w:t xml:space="preserve">), considero que los </w:t>
      </w:r>
      <w:r w:rsidRPr="00CE1C0B">
        <w:rPr>
          <w:rFonts w:ascii="Times New Roman" w:hAnsi="Times New Roman" w:cs="Times New Roman"/>
          <w:sz w:val="24"/>
          <w:szCs w:val="24"/>
        </w:rPr>
        <w:t xml:space="preserve">saberes sobre la sexualidad </w:t>
      </w:r>
      <w:r w:rsidRPr="00CE1C0B">
        <w:rPr>
          <w:rFonts w:ascii="Times New Roman" w:eastAsia="Arial" w:hAnsi="Times New Roman" w:cs="Times New Roman"/>
          <w:sz w:val="24"/>
          <w:szCs w:val="24"/>
        </w:rPr>
        <w:t xml:space="preserve">pueden pensarse </w:t>
      </w:r>
      <w:r w:rsidRPr="00CE1C0B">
        <w:rPr>
          <w:rFonts w:ascii="Times New Roman" w:hAnsi="Times New Roman" w:cs="Times New Roman"/>
          <w:sz w:val="24"/>
          <w:szCs w:val="24"/>
        </w:rPr>
        <w:t xml:space="preserve">en términos de poder, atribuyendo al mismo un carácter inestable y productor de relaciones particulares entre las personas. </w:t>
      </w:r>
      <w:r w:rsidRPr="00CE1C0B">
        <w:rPr>
          <w:rFonts w:ascii="Times New Roman" w:eastAsia="Arial" w:hAnsi="Times New Roman" w:cs="Times New Roman"/>
          <w:sz w:val="24"/>
          <w:szCs w:val="24"/>
        </w:rPr>
        <w:t xml:space="preserve">La existencia de un sistema de sexo género, entendido como aquel que busca establecer “relaciones de coherencia y contigüidad entre sexo, género, práctica sexual y deseo” (Butler, 1993:9) y el concepto de género, que da cuenta de la naturalización jerárquica y desigual </w:t>
      </w:r>
      <w:r w:rsidR="00545DAD">
        <w:rPr>
          <w:rFonts w:ascii="Times New Roman" w:eastAsia="Arial" w:hAnsi="Times New Roman" w:cs="Times New Roman"/>
          <w:sz w:val="24"/>
          <w:szCs w:val="24"/>
        </w:rPr>
        <w:t xml:space="preserve">de </w:t>
      </w:r>
      <w:r w:rsidRPr="00CE1C0B">
        <w:rPr>
          <w:rFonts w:ascii="Times New Roman" w:eastAsia="Arial" w:hAnsi="Times New Roman" w:cs="Times New Roman"/>
          <w:sz w:val="24"/>
          <w:szCs w:val="24"/>
        </w:rPr>
        <w:t xml:space="preserve">las diferencias sexuales y </w:t>
      </w:r>
      <w:r w:rsidR="00545DAD">
        <w:rPr>
          <w:rFonts w:ascii="Times New Roman" w:eastAsia="Arial" w:hAnsi="Times New Roman" w:cs="Times New Roman"/>
          <w:sz w:val="24"/>
          <w:szCs w:val="24"/>
        </w:rPr>
        <w:t xml:space="preserve">de </w:t>
      </w:r>
      <w:r w:rsidRPr="00CE1C0B">
        <w:rPr>
          <w:rFonts w:ascii="Times New Roman" w:eastAsia="Arial" w:hAnsi="Times New Roman" w:cs="Times New Roman"/>
          <w:sz w:val="24"/>
          <w:szCs w:val="24"/>
        </w:rPr>
        <w:t>la definición de identidades y posiciones sociales legítimas según el orden social vigente (Torres, 2013), permiten a su vez analizar concepciones y prácticas generizadas, así como sus cuestionamientos, cambios y continuidades en un contexto histórico concreto.</w:t>
      </w:r>
    </w:p>
    <w:p w:rsidR="00AB5CCA" w:rsidRPr="00CE1C0B" w:rsidRDefault="00AB5CCA" w:rsidP="00AB5CCA">
      <w:pPr>
        <w:spacing w:after="0" w:line="360" w:lineRule="auto"/>
        <w:jc w:val="both"/>
        <w:rPr>
          <w:rFonts w:ascii="Times New Roman" w:eastAsia="Arial" w:hAnsi="Times New Roman" w:cs="Times New Roman"/>
          <w:sz w:val="24"/>
          <w:szCs w:val="24"/>
        </w:rPr>
      </w:pPr>
      <w:r w:rsidRPr="00CE1C0B">
        <w:rPr>
          <w:rFonts w:ascii="Times New Roman" w:eastAsia="Arial" w:hAnsi="Times New Roman" w:cs="Times New Roman"/>
          <w:sz w:val="24"/>
          <w:szCs w:val="24"/>
        </w:rPr>
        <w:tab/>
      </w:r>
      <w:r w:rsidR="003D4D0E" w:rsidRPr="00CE1C0B">
        <w:rPr>
          <w:rFonts w:ascii="Times New Roman" w:eastAsia="Arial" w:hAnsi="Times New Roman" w:cs="Times New Roman"/>
          <w:sz w:val="24"/>
          <w:szCs w:val="24"/>
        </w:rPr>
        <w:t>I</w:t>
      </w:r>
      <w:r w:rsidRPr="00CE1C0B">
        <w:rPr>
          <w:rFonts w:ascii="Times New Roman" w:eastAsia="Arial" w:hAnsi="Times New Roman" w:cs="Times New Roman"/>
          <w:sz w:val="24"/>
          <w:szCs w:val="24"/>
        </w:rPr>
        <w:t xml:space="preserve">ncorporar la dimensión histórica para abordar la experiencia escolar </w:t>
      </w:r>
      <w:r w:rsidR="003D4D0E" w:rsidRPr="00CE1C0B">
        <w:rPr>
          <w:rFonts w:ascii="Times New Roman" w:eastAsia="Arial" w:hAnsi="Times New Roman" w:cs="Times New Roman"/>
          <w:sz w:val="24"/>
          <w:szCs w:val="24"/>
        </w:rPr>
        <w:t>posibilita</w:t>
      </w:r>
      <w:r w:rsidR="00702C9E" w:rsidRPr="00CE1C0B">
        <w:rPr>
          <w:rFonts w:ascii="Times New Roman" w:eastAsia="Arial" w:hAnsi="Times New Roman" w:cs="Times New Roman"/>
          <w:sz w:val="24"/>
          <w:szCs w:val="24"/>
        </w:rPr>
        <w:t xml:space="preserve"> asimismo</w:t>
      </w:r>
      <w:r w:rsidR="003D4D0E" w:rsidRPr="00CE1C0B">
        <w:rPr>
          <w:rFonts w:ascii="Times New Roman" w:eastAsia="Arial" w:hAnsi="Times New Roman" w:cs="Times New Roman"/>
          <w:sz w:val="24"/>
          <w:szCs w:val="24"/>
        </w:rPr>
        <w:t xml:space="preserve"> el establecimiento de un marco de sentido para</w:t>
      </w:r>
      <w:r w:rsidRPr="00CE1C0B">
        <w:rPr>
          <w:rFonts w:ascii="Times New Roman" w:eastAsia="Arial" w:hAnsi="Times New Roman" w:cs="Times New Roman"/>
          <w:sz w:val="24"/>
          <w:szCs w:val="24"/>
        </w:rPr>
        <w:t xml:space="preserve"> observar las contradicciones, resistencias y el modo de apropiación por parte de los estudiantes de los recursos culturales que circulan en ella </w:t>
      </w:r>
      <w:r w:rsidR="00957D20" w:rsidRPr="00CE1C0B">
        <w:rPr>
          <w:rFonts w:ascii="Times New Roman" w:eastAsia="Arial" w:hAnsi="Times New Roman" w:cs="Times New Roman"/>
          <w:sz w:val="24"/>
          <w:szCs w:val="24"/>
        </w:rPr>
        <w:t>y posibilitan la g</w:t>
      </w:r>
      <w:r w:rsidRPr="00CE1C0B">
        <w:rPr>
          <w:rFonts w:ascii="Times New Roman" w:eastAsia="Arial" w:hAnsi="Times New Roman" w:cs="Times New Roman"/>
          <w:sz w:val="24"/>
          <w:szCs w:val="24"/>
        </w:rPr>
        <w:t>enera</w:t>
      </w:r>
      <w:r w:rsidR="00957D20" w:rsidRPr="00CE1C0B">
        <w:rPr>
          <w:rFonts w:ascii="Times New Roman" w:eastAsia="Arial" w:hAnsi="Times New Roman" w:cs="Times New Roman"/>
          <w:sz w:val="24"/>
          <w:szCs w:val="24"/>
        </w:rPr>
        <w:t>ción de</w:t>
      </w:r>
      <w:r w:rsidRPr="00CE1C0B">
        <w:rPr>
          <w:rFonts w:ascii="Times New Roman" w:eastAsia="Arial" w:hAnsi="Times New Roman" w:cs="Times New Roman"/>
          <w:sz w:val="24"/>
          <w:szCs w:val="24"/>
        </w:rPr>
        <w:t xml:space="preserve"> sus propios sentidos </w:t>
      </w:r>
      <w:r w:rsidR="003D4D0E" w:rsidRPr="00CE1C0B">
        <w:rPr>
          <w:rFonts w:ascii="Times New Roman" w:eastAsia="Arial" w:hAnsi="Times New Roman" w:cs="Times New Roman"/>
          <w:sz w:val="24"/>
          <w:szCs w:val="24"/>
        </w:rPr>
        <w:t>(Rockwell, 2006)</w:t>
      </w:r>
      <w:r w:rsidRPr="00CE1C0B">
        <w:rPr>
          <w:rFonts w:ascii="Times New Roman" w:eastAsia="Arial" w:hAnsi="Times New Roman" w:cs="Times New Roman"/>
          <w:sz w:val="24"/>
          <w:szCs w:val="24"/>
        </w:rPr>
        <w:t xml:space="preserve">. En las escuelas </w:t>
      </w:r>
      <w:r w:rsidR="003D4D0E" w:rsidRPr="00CE1C0B">
        <w:rPr>
          <w:rFonts w:ascii="Times New Roman" w:eastAsia="Arial" w:hAnsi="Times New Roman" w:cs="Times New Roman"/>
          <w:sz w:val="24"/>
          <w:szCs w:val="24"/>
        </w:rPr>
        <w:t xml:space="preserve">además </w:t>
      </w:r>
      <w:r w:rsidRPr="00CE1C0B">
        <w:rPr>
          <w:rFonts w:ascii="Times New Roman" w:eastAsia="Arial" w:hAnsi="Times New Roman" w:cs="Times New Roman"/>
          <w:sz w:val="24"/>
          <w:szCs w:val="24"/>
        </w:rPr>
        <w:t>podemos observar la configuración</w:t>
      </w:r>
      <w:r w:rsidR="00957D20" w:rsidRPr="00CE1C0B">
        <w:rPr>
          <w:rFonts w:ascii="Times New Roman" w:eastAsia="Arial" w:hAnsi="Times New Roman" w:cs="Times New Roman"/>
          <w:sz w:val="24"/>
          <w:szCs w:val="24"/>
        </w:rPr>
        <w:t xml:space="preserve"> de la subjetividad estudiantil</w:t>
      </w:r>
      <w:r w:rsidRPr="00CE1C0B">
        <w:rPr>
          <w:rFonts w:ascii="Times New Roman" w:eastAsia="Arial" w:hAnsi="Times New Roman" w:cs="Times New Roman"/>
          <w:sz w:val="24"/>
          <w:szCs w:val="24"/>
        </w:rPr>
        <w:t xml:space="preserve"> y su reflexividad respecto al orden establecido (</w:t>
      </w:r>
      <w:r w:rsidRPr="00CE1C0B">
        <w:rPr>
          <w:rFonts w:ascii="Times New Roman" w:hAnsi="Times New Roman" w:cs="Times New Roman"/>
          <w:sz w:val="24"/>
          <w:szCs w:val="24"/>
        </w:rPr>
        <w:t>Giroux, 1992)</w:t>
      </w:r>
      <w:r w:rsidRPr="00CE1C0B">
        <w:rPr>
          <w:rFonts w:ascii="Times New Roman" w:eastAsia="Arial" w:hAnsi="Times New Roman" w:cs="Times New Roman"/>
          <w:sz w:val="24"/>
          <w:szCs w:val="24"/>
        </w:rPr>
        <w:t>.</w:t>
      </w:r>
    </w:p>
    <w:p w:rsidR="003D4D0E" w:rsidRPr="00CE1C0B" w:rsidRDefault="003D4D0E" w:rsidP="005C3B84">
      <w:pPr>
        <w:spacing w:before="240" w:after="160" w:line="360" w:lineRule="auto"/>
        <w:ind w:firstLine="708"/>
        <w:jc w:val="both"/>
        <w:rPr>
          <w:rFonts w:ascii="Times New Roman" w:hAnsi="Times New Roman" w:cs="Times New Roman"/>
          <w:sz w:val="24"/>
          <w:szCs w:val="24"/>
        </w:rPr>
      </w:pPr>
      <w:r w:rsidRPr="00CE1C0B">
        <w:rPr>
          <w:rFonts w:ascii="Times New Roman" w:hAnsi="Times New Roman" w:cs="Times New Roman"/>
          <w:color w:val="000000"/>
          <w:sz w:val="24"/>
          <w:szCs w:val="24"/>
        </w:rPr>
        <w:t xml:space="preserve">Con este marco en 2021 realicé 13 entrevistas </w:t>
      </w:r>
      <w:r w:rsidRPr="00CE1C0B">
        <w:rPr>
          <w:rFonts w:ascii="Times New Roman" w:hAnsi="Times New Roman" w:cs="Times New Roman"/>
          <w:sz w:val="24"/>
          <w:szCs w:val="24"/>
        </w:rPr>
        <w:t xml:space="preserve">biográficas semi-estructuradas de forma virtual e individual </w:t>
      </w:r>
      <w:r w:rsidRPr="00CE1C0B">
        <w:rPr>
          <w:rFonts w:ascii="Times New Roman" w:hAnsi="Times New Roman" w:cs="Times New Roman"/>
          <w:color w:val="000000"/>
          <w:sz w:val="24"/>
          <w:szCs w:val="24"/>
        </w:rPr>
        <w:t xml:space="preserve">a jóvenes </w:t>
      </w:r>
      <w:r w:rsidR="001248A6">
        <w:rPr>
          <w:rFonts w:ascii="Times New Roman" w:hAnsi="Times New Roman" w:cs="Times New Roman"/>
          <w:color w:val="000000"/>
          <w:sz w:val="24"/>
          <w:szCs w:val="24"/>
        </w:rPr>
        <w:t xml:space="preserve">varones y mujeres </w:t>
      </w:r>
      <w:r w:rsidR="005C3B84">
        <w:rPr>
          <w:rFonts w:ascii="Times New Roman" w:hAnsi="Times New Roman" w:cs="Times New Roman"/>
          <w:color w:val="000000"/>
          <w:sz w:val="24"/>
          <w:szCs w:val="24"/>
        </w:rPr>
        <w:t xml:space="preserve">de entre 15 y 19 años </w:t>
      </w:r>
      <w:r w:rsidRPr="00CE1C0B">
        <w:rPr>
          <w:rFonts w:ascii="Times New Roman" w:hAnsi="Times New Roman" w:cs="Times New Roman"/>
          <w:color w:val="000000"/>
          <w:sz w:val="24"/>
          <w:szCs w:val="24"/>
        </w:rPr>
        <w:t xml:space="preserve">que durante el año 2018 se encontraban cursando la escuela media en una institución católica del AMBA y se pronunciaron a favor del aborto legal. </w:t>
      </w:r>
      <w:r w:rsidRPr="00CE1C0B">
        <w:rPr>
          <w:rFonts w:ascii="Times New Roman" w:hAnsi="Times New Roman" w:cs="Times New Roman"/>
          <w:sz w:val="24"/>
          <w:szCs w:val="24"/>
        </w:rPr>
        <w:t xml:space="preserve">Antes de las entrevistas informé los objetivos de la investigación, señalé que </w:t>
      </w:r>
      <w:r w:rsidR="005C3B84">
        <w:rPr>
          <w:rFonts w:ascii="Times New Roman" w:hAnsi="Times New Roman" w:cs="Times New Roman"/>
          <w:sz w:val="24"/>
          <w:szCs w:val="24"/>
        </w:rPr>
        <w:t>la misma sería</w:t>
      </w:r>
      <w:r w:rsidR="00FE64CC" w:rsidRPr="00CE1C0B">
        <w:rPr>
          <w:rFonts w:ascii="Times New Roman" w:hAnsi="Times New Roman" w:cs="Times New Roman"/>
          <w:sz w:val="24"/>
          <w:szCs w:val="24"/>
        </w:rPr>
        <w:t xml:space="preserve"> anónima </w:t>
      </w:r>
      <w:r w:rsidRPr="00CE1C0B">
        <w:rPr>
          <w:rFonts w:ascii="Times New Roman" w:hAnsi="Times New Roman" w:cs="Times New Roman"/>
          <w:sz w:val="24"/>
          <w:szCs w:val="24"/>
        </w:rPr>
        <w:t xml:space="preserve">y pedí la firma de un consentimiento informado. Para seleccionar a lxs jóvenes a entrevistar utilicé un criterio teórico, identificando casos ricos en información (Patton, 2002) acerca del activismo estudiantil a favor del aborto legal en escuelas católicas y fui integrando progresivamente casos mediante la técnica de bola </w:t>
      </w:r>
      <w:r w:rsidRPr="00CE1C0B">
        <w:rPr>
          <w:rFonts w:ascii="Times New Roman" w:hAnsi="Times New Roman" w:cs="Times New Roman"/>
          <w:sz w:val="24"/>
          <w:szCs w:val="24"/>
        </w:rPr>
        <w:lastRenderedPageBreak/>
        <w:t xml:space="preserve">de nieve, hasta considerar que tenía elementos suficientes para avanzar en el análisis. Las entrevistas corresponden a estudiantes de 9 escuelas de barrios de clase media y clase obrera. </w:t>
      </w:r>
      <w:r w:rsidR="00FE64CC" w:rsidRPr="00CE1C0B">
        <w:rPr>
          <w:rFonts w:ascii="Times New Roman" w:hAnsi="Times New Roman" w:cs="Times New Roman"/>
          <w:sz w:val="24"/>
          <w:szCs w:val="24"/>
        </w:rPr>
        <w:t xml:space="preserve">El método biográfico, particularmente en la </w:t>
      </w:r>
      <w:r w:rsidR="001248A6">
        <w:rPr>
          <w:rFonts w:ascii="Times New Roman" w:hAnsi="Times New Roman" w:cs="Times New Roman"/>
          <w:sz w:val="24"/>
          <w:szCs w:val="24"/>
        </w:rPr>
        <w:t xml:space="preserve">variante conocida como </w:t>
      </w:r>
      <w:r w:rsidR="00FE64CC" w:rsidRPr="00CE1C0B">
        <w:rPr>
          <w:rFonts w:ascii="Times New Roman" w:hAnsi="Times New Roman" w:cs="Times New Roman"/>
          <w:sz w:val="24"/>
          <w:szCs w:val="24"/>
        </w:rPr>
        <w:t>“relatos de vida” (Meccia, 2012), me permitió poner en relación las reflexiones de lxs estudiantes sobre su</w:t>
      </w:r>
      <w:r w:rsidR="003E4EC7" w:rsidRPr="00CE1C0B">
        <w:rPr>
          <w:rFonts w:ascii="Times New Roman" w:hAnsi="Times New Roman" w:cs="Times New Roman"/>
          <w:sz w:val="24"/>
          <w:szCs w:val="24"/>
        </w:rPr>
        <w:t>s</w:t>
      </w:r>
      <w:r w:rsidR="00FE64CC" w:rsidRPr="00CE1C0B">
        <w:rPr>
          <w:rFonts w:ascii="Times New Roman" w:hAnsi="Times New Roman" w:cs="Times New Roman"/>
          <w:sz w:val="24"/>
          <w:szCs w:val="24"/>
        </w:rPr>
        <w:t xml:space="preserve"> experiencia</w:t>
      </w:r>
      <w:r w:rsidR="003E4EC7" w:rsidRPr="00CE1C0B">
        <w:rPr>
          <w:rFonts w:ascii="Times New Roman" w:hAnsi="Times New Roman" w:cs="Times New Roman"/>
          <w:sz w:val="24"/>
          <w:szCs w:val="24"/>
        </w:rPr>
        <w:t>s</w:t>
      </w:r>
      <w:r w:rsidR="00FE64CC" w:rsidRPr="00CE1C0B">
        <w:rPr>
          <w:rFonts w:ascii="Times New Roman" w:hAnsi="Times New Roman" w:cs="Times New Roman"/>
          <w:sz w:val="24"/>
          <w:szCs w:val="24"/>
        </w:rPr>
        <w:t xml:space="preserve"> de activismo, su involucramiento en debates sobre la legalización del aborto y otras demandas del movimiento de mujeres y diversidades sexuales, con el contexto sociohistórico, abordando su participación en la marea verde como un momento decisivo que afectó sus experiencias y subjetividades políticas.</w:t>
      </w:r>
    </w:p>
    <w:p w:rsidR="00961BC9" w:rsidRPr="00CE1C0B" w:rsidRDefault="001248A6" w:rsidP="00AB1B67">
      <w:pPr>
        <w:spacing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CE1C0B">
        <w:rPr>
          <w:rFonts w:ascii="Times New Roman" w:hAnsi="Times New Roman" w:cs="Times New Roman"/>
          <w:color w:val="000000"/>
          <w:sz w:val="24"/>
          <w:szCs w:val="24"/>
        </w:rPr>
        <w:t xml:space="preserve">rocuro </w:t>
      </w:r>
      <w:r>
        <w:rPr>
          <w:rFonts w:ascii="Times New Roman" w:hAnsi="Times New Roman" w:cs="Times New Roman"/>
          <w:color w:val="000000"/>
          <w:sz w:val="24"/>
          <w:szCs w:val="24"/>
        </w:rPr>
        <w:t>d</w:t>
      </w:r>
      <w:r w:rsidR="00BD5ADB" w:rsidRPr="00CE1C0B">
        <w:rPr>
          <w:rFonts w:ascii="Times New Roman" w:hAnsi="Times New Roman" w:cs="Times New Roman"/>
          <w:color w:val="000000"/>
          <w:sz w:val="24"/>
          <w:szCs w:val="24"/>
        </w:rPr>
        <w:t>e</w:t>
      </w:r>
      <w:r w:rsidR="00AB1B67" w:rsidRPr="00CE1C0B">
        <w:rPr>
          <w:rFonts w:ascii="Times New Roman" w:hAnsi="Times New Roman" w:cs="Times New Roman"/>
          <w:color w:val="000000"/>
          <w:sz w:val="24"/>
          <w:szCs w:val="24"/>
        </w:rPr>
        <w:t xml:space="preserve"> este modo</w:t>
      </w:r>
      <w:r w:rsidR="00BD5ADB" w:rsidRPr="00CE1C0B">
        <w:rPr>
          <w:rFonts w:ascii="Times New Roman" w:hAnsi="Times New Roman" w:cs="Times New Roman"/>
          <w:color w:val="000000"/>
          <w:sz w:val="24"/>
          <w:szCs w:val="24"/>
        </w:rPr>
        <w:t xml:space="preserve"> </w:t>
      </w:r>
      <w:r w:rsidR="00AB1B67" w:rsidRPr="00CE1C0B">
        <w:rPr>
          <w:rFonts w:ascii="Times New Roman" w:hAnsi="Times New Roman" w:cs="Times New Roman"/>
          <w:color w:val="000000"/>
          <w:sz w:val="24"/>
          <w:szCs w:val="24"/>
        </w:rPr>
        <w:t xml:space="preserve">hacer una contribución a la historia de la lucha por el aborto legal en Argentina, al debate acerca de la escuela como lugar de reproducción, pero también de resistencia y construcción de subjetividad, y finalmente a los estudios sobre los vínculos entre religión, política y </w:t>
      </w:r>
      <w:sdt>
        <w:sdtPr>
          <w:rPr>
            <w:rFonts w:ascii="Times New Roman" w:hAnsi="Times New Roman" w:cs="Times New Roman"/>
            <w:sz w:val="24"/>
            <w:szCs w:val="24"/>
          </w:rPr>
          <w:tag w:val="goog_rdk_14"/>
          <w:id w:val="96994673"/>
        </w:sdtPr>
        <w:sdtEndPr/>
        <w:sdtContent/>
      </w:sdt>
      <w:r w:rsidR="00AB1B67" w:rsidRPr="00CE1C0B">
        <w:rPr>
          <w:rFonts w:ascii="Times New Roman" w:hAnsi="Times New Roman" w:cs="Times New Roman"/>
          <w:color w:val="000000"/>
          <w:sz w:val="24"/>
          <w:szCs w:val="24"/>
        </w:rPr>
        <w:t xml:space="preserve">educación. </w:t>
      </w:r>
    </w:p>
    <w:p w:rsidR="00961BC9" w:rsidRPr="00CE1C0B" w:rsidRDefault="00961BC9" w:rsidP="00961BC9">
      <w:pPr>
        <w:spacing w:after="0" w:line="240" w:lineRule="auto"/>
        <w:jc w:val="both"/>
        <w:rPr>
          <w:rFonts w:ascii="Times New Roman" w:eastAsia="Arial" w:hAnsi="Times New Roman" w:cs="Times New Roman"/>
          <w:sz w:val="24"/>
          <w:szCs w:val="24"/>
        </w:rPr>
      </w:pPr>
    </w:p>
    <w:p w:rsidR="009F4157" w:rsidRPr="00CE1C0B" w:rsidRDefault="00B66E97" w:rsidP="00B66E97">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t xml:space="preserve">A continuación fundamentaré la relevancia </w:t>
      </w:r>
      <w:r w:rsidR="00961BC9" w:rsidRPr="00CE1C0B">
        <w:rPr>
          <w:rFonts w:ascii="Times New Roman" w:hAnsi="Times New Roman" w:cs="Times New Roman"/>
          <w:sz w:val="24"/>
          <w:szCs w:val="24"/>
        </w:rPr>
        <w:t xml:space="preserve">histórica y contextual </w:t>
      </w:r>
      <w:r w:rsidRPr="00CE1C0B">
        <w:rPr>
          <w:rFonts w:ascii="Times New Roman" w:hAnsi="Times New Roman" w:cs="Times New Roman"/>
          <w:sz w:val="24"/>
          <w:szCs w:val="24"/>
        </w:rPr>
        <w:t>de</w:t>
      </w:r>
      <w:r w:rsidR="009F4157" w:rsidRPr="00CE1C0B">
        <w:rPr>
          <w:rFonts w:ascii="Times New Roman" w:hAnsi="Times New Roman" w:cs="Times New Roman"/>
          <w:sz w:val="24"/>
          <w:szCs w:val="24"/>
        </w:rPr>
        <w:t xml:space="preserve"> la marea verde</w:t>
      </w:r>
      <w:r w:rsidR="00961BC9" w:rsidRPr="00CE1C0B">
        <w:rPr>
          <w:rFonts w:ascii="Times New Roman" w:hAnsi="Times New Roman" w:cs="Times New Roman"/>
          <w:sz w:val="24"/>
          <w:szCs w:val="24"/>
        </w:rPr>
        <w:t xml:space="preserve">. </w:t>
      </w:r>
      <w:r w:rsidR="009F4157" w:rsidRPr="00CE1C0B">
        <w:rPr>
          <w:rFonts w:ascii="Times New Roman" w:hAnsi="Times New Roman" w:cs="Times New Roman"/>
          <w:sz w:val="24"/>
          <w:szCs w:val="24"/>
        </w:rPr>
        <w:t>Luego observaré, mediante un análisis preliminar de las entrevistas realizadas</w:t>
      </w:r>
      <w:r w:rsidR="005F3321">
        <w:rPr>
          <w:rFonts w:ascii="Times New Roman" w:hAnsi="Times New Roman" w:cs="Times New Roman"/>
          <w:sz w:val="24"/>
          <w:szCs w:val="24"/>
        </w:rPr>
        <w:t>,</w:t>
      </w:r>
      <w:r w:rsidR="009F4157" w:rsidRPr="00CE1C0B">
        <w:rPr>
          <w:rFonts w:ascii="Times New Roman" w:hAnsi="Times New Roman" w:cs="Times New Roman"/>
          <w:sz w:val="24"/>
          <w:szCs w:val="24"/>
        </w:rPr>
        <w:t xml:space="preserve"> </w:t>
      </w:r>
      <w:r w:rsidR="00AB1B67" w:rsidRPr="00CE1C0B">
        <w:rPr>
          <w:rFonts w:ascii="Times New Roman" w:hAnsi="Times New Roman" w:cs="Times New Roman"/>
          <w:sz w:val="24"/>
          <w:szCs w:val="24"/>
        </w:rPr>
        <w:t>cómo llegaron</w:t>
      </w:r>
      <w:r w:rsidR="009F4157" w:rsidRPr="00CE1C0B">
        <w:rPr>
          <w:rFonts w:ascii="Times New Roman" w:hAnsi="Times New Roman" w:cs="Times New Roman"/>
          <w:sz w:val="24"/>
          <w:szCs w:val="24"/>
        </w:rPr>
        <w:t xml:space="preserve"> lxs estudiantes </w:t>
      </w:r>
      <w:r w:rsidR="00AB1B67" w:rsidRPr="00CE1C0B">
        <w:rPr>
          <w:rFonts w:ascii="Times New Roman" w:hAnsi="Times New Roman" w:cs="Times New Roman"/>
          <w:sz w:val="24"/>
          <w:szCs w:val="24"/>
        </w:rPr>
        <w:t>a</w:t>
      </w:r>
      <w:r w:rsidR="009F4157" w:rsidRPr="00CE1C0B">
        <w:rPr>
          <w:rFonts w:ascii="Times New Roman" w:hAnsi="Times New Roman" w:cs="Times New Roman"/>
          <w:sz w:val="24"/>
          <w:szCs w:val="24"/>
        </w:rPr>
        <w:t xml:space="preserve"> sumar</w:t>
      </w:r>
      <w:r w:rsidR="00AB1B67" w:rsidRPr="00CE1C0B">
        <w:rPr>
          <w:rFonts w:ascii="Times New Roman" w:hAnsi="Times New Roman" w:cs="Times New Roman"/>
          <w:sz w:val="24"/>
          <w:szCs w:val="24"/>
        </w:rPr>
        <w:t>se</w:t>
      </w:r>
      <w:r w:rsidR="009F4157" w:rsidRPr="00CE1C0B">
        <w:rPr>
          <w:rFonts w:ascii="Times New Roman" w:hAnsi="Times New Roman" w:cs="Times New Roman"/>
          <w:sz w:val="24"/>
          <w:szCs w:val="24"/>
        </w:rPr>
        <w:t xml:space="preserve"> a </w:t>
      </w:r>
      <w:r w:rsidR="00AB1B67" w:rsidRPr="00CE1C0B">
        <w:rPr>
          <w:rFonts w:ascii="Times New Roman" w:hAnsi="Times New Roman" w:cs="Times New Roman"/>
          <w:sz w:val="24"/>
          <w:szCs w:val="24"/>
        </w:rPr>
        <w:t>dicho movimiento</w:t>
      </w:r>
      <w:r w:rsidR="009F4157" w:rsidRPr="00CE1C0B">
        <w:rPr>
          <w:rFonts w:ascii="Times New Roman" w:hAnsi="Times New Roman" w:cs="Times New Roman"/>
          <w:sz w:val="24"/>
          <w:szCs w:val="24"/>
        </w:rPr>
        <w:t xml:space="preserve">, </w:t>
      </w:r>
      <w:r w:rsidR="005F3321">
        <w:rPr>
          <w:rFonts w:ascii="Times New Roman" w:hAnsi="Times New Roman" w:cs="Times New Roman"/>
          <w:sz w:val="24"/>
          <w:szCs w:val="24"/>
        </w:rPr>
        <w:t>el impacto</w:t>
      </w:r>
      <w:r w:rsidR="009F4157" w:rsidRPr="00CE1C0B">
        <w:rPr>
          <w:rFonts w:ascii="Times New Roman" w:hAnsi="Times New Roman" w:cs="Times New Roman"/>
          <w:sz w:val="24"/>
          <w:szCs w:val="24"/>
        </w:rPr>
        <w:t xml:space="preserve"> </w:t>
      </w:r>
      <w:r w:rsidR="005F3321">
        <w:rPr>
          <w:rFonts w:ascii="Times New Roman" w:hAnsi="Times New Roman" w:cs="Times New Roman"/>
          <w:sz w:val="24"/>
          <w:szCs w:val="24"/>
        </w:rPr>
        <w:t>que para ellxs tuvo</w:t>
      </w:r>
      <w:r w:rsidR="009F4157" w:rsidRPr="00CE1C0B">
        <w:rPr>
          <w:rFonts w:ascii="Times New Roman" w:hAnsi="Times New Roman" w:cs="Times New Roman"/>
          <w:sz w:val="24"/>
          <w:szCs w:val="24"/>
        </w:rPr>
        <w:t xml:space="preserve"> su participación en instancias de movilización, el modo en que los temas y debates del movimiento se presentaron en las aulas</w:t>
      </w:r>
      <w:r w:rsidR="00702C9E" w:rsidRPr="00CE1C0B">
        <w:rPr>
          <w:rFonts w:ascii="Times New Roman" w:hAnsi="Times New Roman" w:cs="Times New Roman"/>
          <w:sz w:val="24"/>
          <w:szCs w:val="24"/>
        </w:rPr>
        <w:t>, así como el tratamiento del aborto desde las escuelas</w:t>
      </w:r>
      <w:r w:rsidR="009F4157" w:rsidRPr="00CE1C0B">
        <w:rPr>
          <w:rFonts w:ascii="Times New Roman" w:hAnsi="Times New Roman" w:cs="Times New Roman"/>
          <w:sz w:val="24"/>
          <w:szCs w:val="24"/>
        </w:rPr>
        <w:t xml:space="preserve"> y </w:t>
      </w:r>
      <w:r w:rsidR="005F3321">
        <w:rPr>
          <w:rFonts w:ascii="Times New Roman" w:hAnsi="Times New Roman" w:cs="Times New Roman"/>
          <w:sz w:val="24"/>
          <w:szCs w:val="24"/>
        </w:rPr>
        <w:t xml:space="preserve">finalmente </w:t>
      </w:r>
      <w:r w:rsidR="00961BC9" w:rsidRPr="00CE1C0B">
        <w:rPr>
          <w:rFonts w:ascii="Times New Roman" w:hAnsi="Times New Roman" w:cs="Times New Roman"/>
          <w:sz w:val="24"/>
          <w:szCs w:val="24"/>
        </w:rPr>
        <w:t xml:space="preserve">la forma </w:t>
      </w:r>
      <w:r w:rsidR="00A81BB1" w:rsidRPr="00CE1C0B">
        <w:rPr>
          <w:rFonts w:ascii="Times New Roman" w:hAnsi="Times New Roman" w:cs="Times New Roman"/>
          <w:sz w:val="24"/>
          <w:szCs w:val="24"/>
        </w:rPr>
        <w:t>en que se reflejan las ideas popularizadas del feminismo en</w:t>
      </w:r>
      <w:r w:rsidR="009F4157" w:rsidRPr="00CE1C0B">
        <w:rPr>
          <w:rFonts w:ascii="Times New Roman" w:hAnsi="Times New Roman" w:cs="Times New Roman"/>
          <w:sz w:val="24"/>
          <w:szCs w:val="24"/>
        </w:rPr>
        <w:t xml:space="preserve"> una serie de concepciones y cuestionamientos a ideas tradicionales respecto a la </w:t>
      </w:r>
      <w:r w:rsidR="009B21F6" w:rsidRPr="00CE1C0B">
        <w:rPr>
          <w:rFonts w:ascii="Times New Roman" w:hAnsi="Times New Roman" w:cs="Times New Roman"/>
          <w:sz w:val="24"/>
          <w:szCs w:val="24"/>
        </w:rPr>
        <w:t>maternidad</w:t>
      </w:r>
      <w:r w:rsidR="009F4157" w:rsidRPr="00CE1C0B">
        <w:rPr>
          <w:rFonts w:ascii="Times New Roman" w:hAnsi="Times New Roman" w:cs="Times New Roman"/>
          <w:sz w:val="24"/>
          <w:szCs w:val="24"/>
        </w:rPr>
        <w:t xml:space="preserve">, la sexualidad y los roles sociales de género.  </w:t>
      </w:r>
    </w:p>
    <w:p w:rsidR="00525C16" w:rsidRPr="00CE1C0B" w:rsidRDefault="00525C16" w:rsidP="00525C16">
      <w:pPr>
        <w:spacing w:after="160" w:line="360" w:lineRule="auto"/>
        <w:jc w:val="both"/>
        <w:rPr>
          <w:rFonts w:ascii="Times New Roman" w:hAnsi="Times New Roman" w:cs="Times New Roman"/>
          <w:sz w:val="24"/>
          <w:szCs w:val="24"/>
        </w:rPr>
      </w:pPr>
    </w:p>
    <w:p w:rsidR="00525C16" w:rsidRPr="00CE1C0B" w:rsidRDefault="00525C16" w:rsidP="00525C16">
      <w:pPr>
        <w:spacing w:after="160" w:line="360" w:lineRule="auto"/>
        <w:jc w:val="both"/>
        <w:rPr>
          <w:rFonts w:ascii="Times New Roman" w:hAnsi="Times New Roman" w:cs="Times New Roman"/>
          <w:b/>
          <w:sz w:val="24"/>
          <w:szCs w:val="24"/>
        </w:rPr>
      </w:pPr>
      <w:r w:rsidRPr="00CE1C0B">
        <w:rPr>
          <w:rFonts w:ascii="Times New Roman" w:hAnsi="Times New Roman" w:cs="Times New Roman"/>
          <w:b/>
          <w:sz w:val="24"/>
          <w:szCs w:val="24"/>
        </w:rPr>
        <w:t>La marea verde</w:t>
      </w:r>
    </w:p>
    <w:p w:rsidR="00CD3CA0" w:rsidRPr="00CE1C0B" w:rsidRDefault="00CD3CA0" w:rsidP="00CD3CA0">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t xml:space="preserve">La marea verde fue un </w:t>
      </w:r>
      <w:r w:rsidR="005F3321">
        <w:rPr>
          <w:rFonts w:ascii="Times New Roman" w:hAnsi="Times New Roman" w:cs="Times New Roman"/>
          <w:sz w:val="24"/>
          <w:szCs w:val="24"/>
        </w:rPr>
        <w:t>movimiento</w:t>
      </w:r>
      <w:r w:rsidRPr="00CE1C0B">
        <w:rPr>
          <w:rFonts w:ascii="Times New Roman" w:hAnsi="Times New Roman" w:cs="Times New Roman"/>
          <w:sz w:val="24"/>
          <w:szCs w:val="24"/>
        </w:rPr>
        <w:t xml:space="preserve"> que conmocionó la vida social </w:t>
      </w:r>
      <w:r w:rsidR="00274801" w:rsidRPr="00CE1C0B">
        <w:rPr>
          <w:rFonts w:ascii="Times New Roman" w:hAnsi="Times New Roman" w:cs="Times New Roman"/>
          <w:sz w:val="24"/>
          <w:szCs w:val="24"/>
        </w:rPr>
        <w:t xml:space="preserve">e impactó en los mandatos culturales sobre la femineidad y la masculinidad, las interacciones eróticas, amistosas, familiares e institucionales </w:t>
      </w:r>
      <w:r w:rsidRPr="00CE1C0B">
        <w:rPr>
          <w:rFonts w:ascii="Times New Roman" w:hAnsi="Times New Roman" w:cs="Times New Roman"/>
          <w:sz w:val="24"/>
          <w:szCs w:val="24"/>
        </w:rPr>
        <w:t xml:space="preserve">(Bianciotti, 2021). Tuvo su aspecto más visible en los pañuelazos, concentraciones, performances y en el impulso a la participación activa en distintas instancias de movilización que requerían “poner el cuerpo”. Produjo también un debate y una reflexión colectiva e individual que desde los medios masivos de comunicación, las redes sociales y las calles, llegó a las aulas de la escuela media, instalando un clima de cuestionamiento generalizado a una serie de prácticas y concepciones generizadas. </w:t>
      </w:r>
    </w:p>
    <w:p w:rsidR="00BD3946" w:rsidRDefault="00CD3CA0" w:rsidP="00CD3CA0">
      <w:pPr>
        <w:spacing w:line="360" w:lineRule="auto"/>
        <w:ind w:firstLine="720"/>
        <w:jc w:val="both"/>
        <w:rPr>
          <w:rFonts w:ascii="Times New Roman" w:hAnsi="Times New Roman" w:cs="Times New Roman"/>
          <w:sz w:val="24"/>
          <w:szCs w:val="24"/>
        </w:rPr>
      </w:pPr>
      <w:r w:rsidRPr="00CE1C0B">
        <w:rPr>
          <w:rFonts w:ascii="Times New Roman" w:hAnsi="Times New Roman" w:cs="Times New Roman"/>
          <w:sz w:val="24"/>
          <w:szCs w:val="24"/>
        </w:rPr>
        <w:lastRenderedPageBreak/>
        <w:t>Si bien la marea verde se articuló en torno a la lucha por la ley de IVE, incluyó otras demandas sostenidas por los feminismos y movimientos de diversidad sexual que fueron fundamentales en la masificación del fenómeno. Entre ellas fue de especial relevancia</w:t>
      </w:r>
      <w:r w:rsidR="00BD3946">
        <w:rPr>
          <w:rFonts w:ascii="Times New Roman" w:hAnsi="Times New Roman" w:cs="Times New Roman"/>
          <w:sz w:val="24"/>
          <w:szCs w:val="24"/>
        </w:rPr>
        <w:t xml:space="preserve"> la lucha contra las violencias</w:t>
      </w:r>
      <w:r w:rsidR="00B57020">
        <w:rPr>
          <w:rFonts w:ascii="Times New Roman" w:hAnsi="Times New Roman" w:cs="Times New Roman"/>
          <w:sz w:val="24"/>
          <w:szCs w:val="24"/>
        </w:rPr>
        <w:t>, siendo</w:t>
      </w:r>
      <w:r w:rsidR="00BD3946">
        <w:rPr>
          <w:rFonts w:ascii="Times New Roman" w:hAnsi="Times New Roman" w:cs="Times New Roman"/>
          <w:sz w:val="24"/>
          <w:szCs w:val="24"/>
        </w:rPr>
        <w:t xml:space="preserve"> </w:t>
      </w:r>
      <w:r w:rsidR="00BD3946" w:rsidRPr="00CE1C0B">
        <w:rPr>
          <w:rFonts w:ascii="Times New Roman" w:hAnsi="Times New Roman" w:cs="Times New Roman"/>
          <w:sz w:val="24"/>
          <w:szCs w:val="24"/>
        </w:rPr>
        <w:t xml:space="preserve">las convocatorias del </w:t>
      </w:r>
      <w:r w:rsidR="00BD3946" w:rsidRPr="00CE1C0B">
        <w:rPr>
          <w:rFonts w:ascii="Times New Roman" w:hAnsi="Times New Roman" w:cs="Times New Roman"/>
          <w:i/>
          <w:sz w:val="24"/>
          <w:szCs w:val="24"/>
        </w:rPr>
        <w:t>Ni una menos</w:t>
      </w:r>
      <w:r w:rsidR="00BD3946">
        <w:rPr>
          <w:rFonts w:ascii="Times New Roman" w:hAnsi="Times New Roman" w:cs="Times New Roman"/>
          <w:sz w:val="24"/>
          <w:szCs w:val="24"/>
        </w:rPr>
        <w:t xml:space="preserve"> </w:t>
      </w:r>
      <w:r w:rsidRPr="00CE1C0B">
        <w:rPr>
          <w:rFonts w:ascii="Times New Roman" w:hAnsi="Times New Roman" w:cs="Times New Roman"/>
          <w:sz w:val="24"/>
          <w:szCs w:val="24"/>
        </w:rPr>
        <w:t>un punto de inflexión</w:t>
      </w:r>
      <w:r w:rsidR="00BD3946">
        <w:rPr>
          <w:rFonts w:ascii="Times New Roman" w:hAnsi="Times New Roman" w:cs="Times New Roman"/>
          <w:sz w:val="24"/>
          <w:szCs w:val="24"/>
        </w:rPr>
        <w:t>. Dicho</w:t>
      </w:r>
      <w:r w:rsidRPr="00CE1C0B">
        <w:rPr>
          <w:rFonts w:ascii="Times New Roman" w:hAnsi="Times New Roman" w:cs="Times New Roman"/>
          <w:sz w:val="24"/>
          <w:szCs w:val="24"/>
        </w:rPr>
        <w:t xml:space="preserve">  movimiento se gestó denunciando los femicidios y la violencia hacia las mujeres, y tuvo una convocatoria fundacional </w:t>
      </w:r>
      <w:r w:rsidR="009B0D90" w:rsidRPr="00CE1C0B">
        <w:rPr>
          <w:rFonts w:ascii="Times New Roman" w:hAnsi="Times New Roman" w:cs="Times New Roman"/>
          <w:sz w:val="24"/>
          <w:szCs w:val="24"/>
        </w:rPr>
        <w:t xml:space="preserve">y </w:t>
      </w:r>
      <w:r w:rsidRPr="00CE1C0B">
        <w:rPr>
          <w:rFonts w:ascii="Times New Roman" w:hAnsi="Times New Roman" w:cs="Times New Roman"/>
          <w:sz w:val="24"/>
          <w:szCs w:val="24"/>
        </w:rPr>
        <w:t xml:space="preserve">masiva el 3 de junio de 2015 </w:t>
      </w:r>
      <w:r w:rsidR="00BD3946">
        <w:rPr>
          <w:rFonts w:ascii="Times New Roman" w:hAnsi="Times New Roman" w:cs="Times New Roman"/>
          <w:sz w:val="24"/>
          <w:szCs w:val="24"/>
        </w:rPr>
        <w:t>en</w:t>
      </w:r>
      <w:r w:rsidRPr="00CE1C0B">
        <w:rPr>
          <w:rFonts w:ascii="Times New Roman" w:hAnsi="Times New Roman" w:cs="Times New Roman"/>
          <w:sz w:val="24"/>
          <w:szCs w:val="24"/>
        </w:rPr>
        <w:t xml:space="preserve"> respuesta al </w:t>
      </w:r>
      <w:r w:rsidR="001D4C17" w:rsidRPr="00CE1C0B">
        <w:rPr>
          <w:rFonts w:ascii="Times New Roman" w:hAnsi="Times New Roman" w:cs="Times New Roman"/>
          <w:sz w:val="24"/>
          <w:szCs w:val="24"/>
        </w:rPr>
        <w:t>femicidio</w:t>
      </w:r>
      <w:r w:rsidRPr="00CE1C0B">
        <w:rPr>
          <w:rFonts w:ascii="Times New Roman" w:hAnsi="Times New Roman" w:cs="Times New Roman"/>
          <w:sz w:val="24"/>
          <w:szCs w:val="24"/>
        </w:rPr>
        <w:t xml:space="preserve"> de Chiara Páez, una joven de 14 años asesinada por su pareja</w:t>
      </w:r>
      <w:r w:rsidR="00B57020">
        <w:rPr>
          <w:rFonts w:ascii="Times New Roman" w:hAnsi="Times New Roman" w:cs="Times New Roman"/>
          <w:sz w:val="24"/>
          <w:szCs w:val="24"/>
        </w:rPr>
        <w:t xml:space="preserve"> en Rufino, Santa Fe</w:t>
      </w:r>
      <w:r w:rsidRPr="00CE1C0B">
        <w:rPr>
          <w:rFonts w:ascii="Times New Roman" w:hAnsi="Times New Roman" w:cs="Times New Roman"/>
          <w:sz w:val="24"/>
          <w:szCs w:val="24"/>
        </w:rPr>
        <w:t>. Para algunas autoras incluso, esta movilización ma</w:t>
      </w:r>
      <w:r w:rsidR="00F92AED" w:rsidRPr="00CE1C0B">
        <w:rPr>
          <w:rFonts w:ascii="Times New Roman" w:hAnsi="Times New Roman" w:cs="Times New Roman"/>
          <w:sz w:val="24"/>
          <w:szCs w:val="24"/>
        </w:rPr>
        <w:t>r</w:t>
      </w:r>
      <w:r w:rsidRPr="00CE1C0B">
        <w:rPr>
          <w:rFonts w:ascii="Times New Roman" w:hAnsi="Times New Roman" w:cs="Times New Roman"/>
          <w:sz w:val="24"/>
          <w:szCs w:val="24"/>
        </w:rPr>
        <w:t>có el inicio en Argentina de la cuarta ola feminista, caracterizada por un alto grado de movilización social y articulación internacional, por la transversalidad sectorial y generacional, la radicalidad de las dem</w:t>
      </w:r>
      <w:r w:rsidR="00BD3946">
        <w:rPr>
          <w:rFonts w:ascii="Times New Roman" w:hAnsi="Times New Roman" w:cs="Times New Roman"/>
          <w:sz w:val="24"/>
          <w:szCs w:val="24"/>
        </w:rPr>
        <w:t>andas y la</w:t>
      </w:r>
      <w:r w:rsidRPr="00CE1C0B">
        <w:rPr>
          <w:rFonts w:ascii="Times New Roman" w:hAnsi="Times New Roman" w:cs="Times New Roman"/>
          <w:sz w:val="24"/>
          <w:szCs w:val="24"/>
        </w:rPr>
        <w:t xml:space="preserve"> capacidad de incidencia política (Rovetto, 2019; Corti y Lisnevsky, 2020). </w:t>
      </w:r>
    </w:p>
    <w:p w:rsidR="00CD3CA0" w:rsidRPr="00CE1C0B" w:rsidRDefault="00CD3CA0" w:rsidP="00CD3CA0">
      <w:pPr>
        <w:spacing w:line="360" w:lineRule="auto"/>
        <w:ind w:firstLine="720"/>
        <w:jc w:val="both"/>
        <w:rPr>
          <w:rFonts w:ascii="Times New Roman" w:hAnsi="Times New Roman" w:cs="Times New Roman"/>
          <w:sz w:val="24"/>
          <w:szCs w:val="24"/>
        </w:rPr>
      </w:pPr>
      <w:r w:rsidRPr="00CE1C0B">
        <w:rPr>
          <w:rFonts w:ascii="Times New Roman" w:hAnsi="Times New Roman" w:cs="Times New Roman"/>
          <w:sz w:val="24"/>
          <w:szCs w:val="24"/>
        </w:rPr>
        <w:t xml:space="preserve">En 2017 </w:t>
      </w:r>
      <w:r w:rsidR="00B57020">
        <w:rPr>
          <w:rFonts w:ascii="Times New Roman" w:hAnsi="Times New Roman" w:cs="Times New Roman"/>
          <w:sz w:val="24"/>
          <w:szCs w:val="24"/>
        </w:rPr>
        <w:t>en</w:t>
      </w:r>
      <w:r w:rsidR="00B57020" w:rsidRPr="00CE1C0B">
        <w:rPr>
          <w:rFonts w:ascii="Times New Roman" w:hAnsi="Times New Roman" w:cs="Times New Roman"/>
          <w:sz w:val="24"/>
          <w:szCs w:val="24"/>
        </w:rPr>
        <w:t xml:space="preserve"> escuelas medias de CABA</w:t>
      </w:r>
      <w:r w:rsidR="00B57020">
        <w:rPr>
          <w:rFonts w:ascii="Times New Roman" w:hAnsi="Times New Roman" w:cs="Times New Roman"/>
          <w:sz w:val="24"/>
          <w:szCs w:val="24"/>
        </w:rPr>
        <w:t xml:space="preserve"> estudiantes mujeres </w:t>
      </w:r>
      <w:r w:rsidRPr="00CE1C0B">
        <w:rPr>
          <w:rFonts w:ascii="Times New Roman" w:hAnsi="Times New Roman" w:cs="Times New Roman"/>
          <w:sz w:val="24"/>
          <w:szCs w:val="24"/>
        </w:rPr>
        <w:t>denuncia</w:t>
      </w:r>
      <w:r w:rsidR="00B57020">
        <w:rPr>
          <w:rFonts w:ascii="Times New Roman" w:hAnsi="Times New Roman" w:cs="Times New Roman"/>
          <w:sz w:val="24"/>
          <w:szCs w:val="24"/>
        </w:rPr>
        <w:t>ron</w:t>
      </w:r>
      <w:r w:rsidRPr="00CE1C0B">
        <w:rPr>
          <w:rFonts w:ascii="Times New Roman" w:hAnsi="Times New Roman" w:cs="Times New Roman"/>
          <w:sz w:val="24"/>
          <w:szCs w:val="24"/>
        </w:rPr>
        <w:t xml:space="preserve"> </w:t>
      </w:r>
      <w:r w:rsidR="00B57020" w:rsidRPr="00CE1C0B">
        <w:rPr>
          <w:rFonts w:ascii="Times New Roman" w:hAnsi="Times New Roman" w:cs="Times New Roman"/>
          <w:sz w:val="24"/>
          <w:szCs w:val="24"/>
        </w:rPr>
        <w:t xml:space="preserve">a </w:t>
      </w:r>
      <w:r w:rsidR="00B57020">
        <w:rPr>
          <w:rFonts w:ascii="Times New Roman" w:hAnsi="Times New Roman" w:cs="Times New Roman"/>
          <w:sz w:val="24"/>
          <w:szCs w:val="24"/>
        </w:rPr>
        <w:t xml:space="preserve">compañeros de sus escuelas por </w:t>
      </w:r>
      <w:r w:rsidR="00BD3946" w:rsidRPr="00CE1C0B">
        <w:rPr>
          <w:rFonts w:ascii="Times New Roman" w:hAnsi="Times New Roman" w:cs="Times New Roman"/>
          <w:sz w:val="24"/>
          <w:szCs w:val="24"/>
        </w:rPr>
        <w:t xml:space="preserve">abuso </w:t>
      </w:r>
      <w:r w:rsidR="004C6DFD">
        <w:rPr>
          <w:rFonts w:ascii="Times New Roman" w:hAnsi="Times New Roman" w:cs="Times New Roman"/>
          <w:sz w:val="24"/>
          <w:szCs w:val="24"/>
        </w:rPr>
        <w:t>sexual</w:t>
      </w:r>
      <w:r w:rsidRPr="00CE1C0B">
        <w:rPr>
          <w:rFonts w:ascii="Times New Roman" w:hAnsi="Times New Roman" w:cs="Times New Roman"/>
          <w:sz w:val="24"/>
          <w:szCs w:val="24"/>
        </w:rPr>
        <w:t>, recurrien</w:t>
      </w:r>
      <w:r w:rsidR="00B57020">
        <w:rPr>
          <w:rFonts w:ascii="Times New Roman" w:hAnsi="Times New Roman" w:cs="Times New Roman"/>
          <w:sz w:val="24"/>
          <w:szCs w:val="24"/>
        </w:rPr>
        <w:t>do</w:t>
      </w:r>
      <w:r w:rsidRPr="00CE1C0B">
        <w:rPr>
          <w:rFonts w:ascii="Times New Roman" w:hAnsi="Times New Roman" w:cs="Times New Roman"/>
          <w:sz w:val="24"/>
          <w:szCs w:val="24"/>
        </w:rPr>
        <w:t xml:space="preserve"> </w:t>
      </w:r>
      <w:r w:rsidR="004C6DFD">
        <w:rPr>
          <w:rFonts w:ascii="Times New Roman" w:hAnsi="Times New Roman" w:cs="Times New Roman"/>
          <w:sz w:val="24"/>
          <w:szCs w:val="24"/>
        </w:rPr>
        <w:t xml:space="preserve">frecuentemente </w:t>
      </w:r>
      <w:r w:rsidR="00B57020">
        <w:rPr>
          <w:rFonts w:ascii="Times New Roman" w:hAnsi="Times New Roman" w:cs="Times New Roman"/>
          <w:sz w:val="24"/>
          <w:szCs w:val="24"/>
        </w:rPr>
        <w:t xml:space="preserve">a los </w:t>
      </w:r>
      <w:r w:rsidR="00B57020" w:rsidRPr="00CE1C0B">
        <w:rPr>
          <w:rFonts w:ascii="Times New Roman" w:hAnsi="Times New Roman" w:cs="Times New Roman"/>
          <w:sz w:val="24"/>
          <w:szCs w:val="24"/>
        </w:rPr>
        <w:t>“escrach</w:t>
      </w:r>
      <w:r w:rsidR="00B57020">
        <w:rPr>
          <w:rFonts w:ascii="Times New Roman" w:hAnsi="Times New Roman" w:cs="Times New Roman"/>
          <w:sz w:val="24"/>
          <w:szCs w:val="24"/>
        </w:rPr>
        <w:t>es</w:t>
      </w:r>
      <w:r w:rsidR="00B57020" w:rsidRPr="00CE1C0B">
        <w:rPr>
          <w:rFonts w:ascii="Times New Roman" w:hAnsi="Times New Roman" w:cs="Times New Roman"/>
          <w:sz w:val="24"/>
          <w:szCs w:val="24"/>
        </w:rPr>
        <w:t>”</w:t>
      </w:r>
      <w:r w:rsidR="00B57020">
        <w:rPr>
          <w:rFonts w:ascii="Times New Roman" w:hAnsi="Times New Roman" w:cs="Times New Roman"/>
          <w:sz w:val="24"/>
          <w:szCs w:val="24"/>
        </w:rPr>
        <w:t xml:space="preserve"> en</w:t>
      </w:r>
      <w:r w:rsidRPr="00CE1C0B">
        <w:rPr>
          <w:rFonts w:ascii="Times New Roman" w:hAnsi="Times New Roman" w:cs="Times New Roman"/>
          <w:sz w:val="24"/>
          <w:szCs w:val="24"/>
        </w:rPr>
        <w:t xml:space="preserve"> las redes sociales</w:t>
      </w:r>
      <w:r w:rsidR="00B57020">
        <w:rPr>
          <w:rFonts w:ascii="Times New Roman" w:hAnsi="Times New Roman" w:cs="Times New Roman"/>
          <w:sz w:val="24"/>
          <w:szCs w:val="24"/>
        </w:rPr>
        <w:t>, que fueron utilizadas</w:t>
      </w:r>
      <w:r w:rsidRPr="00CE1C0B">
        <w:rPr>
          <w:rFonts w:ascii="Times New Roman" w:hAnsi="Times New Roman" w:cs="Times New Roman"/>
          <w:sz w:val="24"/>
          <w:szCs w:val="24"/>
        </w:rPr>
        <w:t xml:space="preserve"> como plataformas para denunciar y apoyarse mutuamente, frente a la falta de </w:t>
      </w:r>
      <w:r w:rsidR="00B57020">
        <w:rPr>
          <w:rFonts w:ascii="Times New Roman" w:hAnsi="Times New Roman" w:cs="Times New Roman"/>
          <w:sz w:val="24"/>
          <w:szCs w:val="24"/>
        </w:rPr>
        <w:t>intervención y escucha</w:t>
      </w:r>
      <w:r w:rsidRPr="00CE1C0B">
        <w:rPr>
          <w:rFonts w:ascii="Times New Roman" w:hAnsi="Times New Roman" w:cs="Times New Roman"/>
          <w:sz w:val="24"/>
          <w:szCs w:val="24"/>
        </w:rPr>
        <w:t xml:space="preserve"> i</w:t>
      </w:r>
      <w:r w:rsidR="0053107D" w:rsidRPr="00CE1C0B">
        <w:rPr>
          <w:rFonts w:ascii="Times New Roman" w:hAnsi="Times New Roman" w:cs="Times New Roman"/>
          <w:sz w:val="24"/>
          <w:szCs w:val="24"/>
        </w:rPr>
        <w:t>nstitucional (Faur, 2019;</w:t>
      </w:r>
      <w:r w:rsidRPr="00CE1C0B">
        <w:rPr>
          <w:rFonts w:ascii="Times New Roman" w:hAnsi="Times New Roman" w:cs="Times New Roman"/>
          <w:sz w:val="24"/>
          <w:szCs w:val="24"/>
        </w:rPr>
        <w:t xml:space="preserve"> Corti y Lisnevsky, 2020). Otro hito en este proceso de movilización estuvo dado por la denuncia de Thelma Fardín, actriz argentina que en el año 2018 denunció una violación sufrida en 2009, cuando tenía 16 años, durante una gira en Nicaragua por parte del actor Juan Darth</w:t>
      </w:r>
      <w:r w:rsidR="00B57020">
        <w:rPr>
          <w:rFonts w:ascii="Times New Roman" w:hAnsi="Times New Roman" w:cs="Times New Roman"/>
          <w:sz w:val="24"/>
          <w:szCs w:val="24"/>
        </w:rPr>
        <w:t>és, quien tenía entonces 40</w:t>
      </w:r>
      <w:r w:rsidRPr="00CE1C0B">
        <w:rPr>
          <w:rFonts w:ascii="Times New Roman" w:hAnsi="Times New Roman" w:cs="Times New Roman"/>
          <w:sz w:val="24"/>
          <w:szCs w:val="24"/>
        </w:rPr>
        <w:t xml:space="preserve">. La denuncia tuvo gran repercusión y fue acompañada por el colectivo Actrices Argentinas y diversas organizaciones de mujeres, dando lugar a una serie de protestas </w:t>
      </w:r>
      <w:r w:rsidR="001D4C17" w:rsidRPr="00CE1C0B">
        <w:rPr>
          <w:rFonts w:ascii="Times New Roman" w:hAnsi="Times New Roman" w:cs="Times New Roman"/>
          <w:sz w:val="24"/>
          <w:szCs w:val="24"/>
        </w:rPr>
        <w:t>contra los</w:t>
      </w:r>
      <w:r w:rsidRPr="00CE1C0B">
        <w:rPr>
          <w:rFonts w:ascii="Times New Roman" w:hAnsi="Times New Roman" w:cs="Times New Roman"/>
          <w:sz w:val="24"/>
          <w:szCs w:val="24"/>
        </w:rPr>
        <w:t xml:space="preserve"> abusos bajo la consigna “mirá cómo nos ponemos”, en alusión a una frase atribuida a Darthés</w:t>
      </w:r>
      <w:r w:rsidRPr="00CE1C0B">
        <w:rPr>
          <w:rStyle w:val="Refdenotaalpie"/>
          <w:rFonts w:ascii="Times New Roman" w:hAnsi="Times New Roman" w:cs="Times New Roman"/>
          <w:sz w:val="24"/>
          <w:szCs w:val="24"/>
        </w:rPr>
        <w:footnoteReference w:id="3"/>
      </w:r>
      <w:r w:rsidRPr="00CE1C0B">
        <w:rPr>
          <w:rFonts w:ascii="Times New Roman" w:hAnsi="Times New Roman" w:cs="Times New Roman"/>
          <w:sz w:val="24"/>
          <w:szCs w:val="24"/>
        </w:rPr>
        <w:t xml:space="preserve">. El movimiento fue comparado con el “me too” iniciado en Estados Unidos </w:t>
      </w:r>
      <w:r w:rsidR="00295D18">
        <w:rPr>
          <w:rFonts w:ascii="Times New Roman" w:hAnsi="Times New Roman" w:cs="Times New Roman"/>
          <w:sz w:val="24"/>
          <w:szCs w:val="24"/>
        </w:rPr>
        <w:t>en 2017</w:t>
      </w:r>
      <w:r w:rsidRPr="00CE1C0B">
        <w:rPr>
          <w:rFonts w:ascii="Times New Roman" w:hAnsi="Times New Roman" w:cs="Times New Roman"/>
          <w:sz w:val="24"/>
          <w:szCs w:val="24"/>
        </w:rPr>
        <w:t xml:space="preserve"> para denunciar los abusos sexuales, originalmente del productor de cine Harvey Weinstein. A fines de ese mismo año otra denuncia conmovió a la opinión pública: en este caso un grupo de estudiantes del prestigioso Colegio Naci</w:t>
      </w:r>
      <w:r w:rsidR="001D4C17" w:rsidRPr="00CE1C0B">
        <w:rPr>
          <w:rFonts w:ascii="Times New Roman" w:hAnsi="Times New Roman" w:cs="Times New Roman"/>
          <w:sz w:val="24"/>
          <w:szCs w:val="24"/>
        </w:rPr>
        <w:t>onal de Buenos Aires denunció</w:t>
      </w:r>
      <w:r w:rsidRPr="00CE1C0B">
        <w:rPr>
          <w:rFonts w:ascii="Times New Roman" w:hAnsi="Times New Roman" w:cs="Times New Roman"/>
          <w:sz w:val="24"/>
          <w:szCs w:val="24"/>
        </w:rPr>
        <w:t xml:space="preserve"> a profesores y personal de la escuela por acoso sexual y violencia machista.</w:t>
      </w:r>
    </w:p>
    <w:p w:rsidR="00CD3CA0" w:rsidRPr="00CE1C0B" w:rsidRDefault="00295D18" w:rsidP="00295D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El ascenso en</w:t>
      </w:r>
      <w:r w:rsidR="00CD3CA0" w:rsidRPr="00CE1C0B">
        <w:rPr>
          <w:rFonts w:ascii="Times New Roman" w:hAnsi="Times New Roman" w:cs="Times New Roman"/>
          <w:sz w:val="24"/>
          <w:szCs w:val="24"/>
        </w:rPr>
        <w:t xml:space="preserve"> la lucha por la legalización del aborto debe entend</w:t>
      </w:r>
      <w:r w:rsidR="004B6963" w:rsidRPr="00CE1C0B">
        <w:rPr>
          <w:rFonts w:ascii="Times New Roman" w:hAnsi="Times New Roman" w:cs="Times New Roman"/>
          <w:sz w:val="24"/>
          <w:szCs w:val="24"/>
        </w:rPr>
        <w:t>erse</w:t>
      </w:r>
      <w:r w:rsidR="00CD3CA0" w:rsidRPr="00CE1C0B">
        <w:rPr>
          <w:rFonts w:ascii="Times New Roman" w:hAnsi="Times New Roman" w:cs="Times New Roman"/>
          <w:sz w:val="24"/>
          <w:szCs w:val="24"/>
        </w:rPr>
        <w:t xml:space="preserve"> </w:t>
      </w:r>
      <w:r>
        <w:rPr>
          <w:rFonts w:ascii="Times New Roman" w:hAnsi="Times New Roman" w:cs="Times New Roman"/>
          <w:sz w:val="24"/>
          <w:szCs w:val="24"/>
        </w:rPr>
        <w:t xml:space="preserve">de este modo, </w:t>
      </w:r>
      <w:r w:rsidR="00CD3CA0" w:rsidRPr="00CE1C0B">
        <w:rPr>
          <w:rFonts w:ascii="Times New Roman" w:hAnsi="Times New Roman" w:cs="Times New Roman"/>
          <w:sz w:val="24"/>
          <w:szCs w:val="24"/>
        </w:rPr>
        <w:t>como parte de una lucha más amplia que incorpora una serie de demandas contra las violencias y la opresión hacia las mujeres y diversidades sexuales.</w:t>
      </w:r>
      <w:r w:rsidR="001D4C17" w:rsidRPr="00CE1C0B">
        <w:rPr>
          <w:rFonts w:ascii="Times New Roman" w:hAnsi="Times New Roman" w:cs="Times New Roman"/>
          <w:sz w:val="24"/>
          <w:szCs w:val="24"/>
        </w:rPr>
        <w:t xml:space="preserve"> </w:t>
      </w:r>
      <w:r>
        <w:rPr>
          <w:rFonts w:ascii="Times New Roman" w:hAnsi="Times New Roman" w:cs="Times New Roman"/>
          <w:sz w:val="24"/>
          <w:szCs w:val="24"/>
        </w:rPr>
        <w:t>En este contexto l</w:t>
      </w:r>
      <w:r w:rsidR="00CD3CA0" w:rsidRPr="00CE1C0B">
        <w:rPr>
          <w:rFonts w:ascii="Times New Roman" w:hAnsi="Times New Roman" w:cs="Times New Roman"/>
          <w:sz w:val="24"/>
          <w:szCs w:val="24"/>
        </w:rPr>
        <w:t>xs jóvenes</w:t>
      </w:r>
      <w:r w:rsidR="00353B6C" w:rsidRPr="00CE1C0B">
        <w:rPr>
          <w:rFonts w:ascii="Times New Roman" w:hAnsi="Times New Roman" w:cs="Times New Roman"/>
          <w:sz w:val="24"/>
          <w:szCs w:val="24"/>
        </w:rPr>
        <w:t xml:space="preserve"> entrevistadxs</w:t>
      </w:r>
      <w:r w:rsidR="00CD3CA0" w:rsidRPr="00CE1C0B">
        <w:rPr>
          <w:rFonts w:ascii="Times New Roman" w:hAnsi="Times New Roman" w:cs="Times New Roman"/>
          <w:sz w:val="24"/>
          <w:szCs w:val="24"/>
        </w:rPr>
        <w:t xml:space="preserve"> fueron forjando una subjetividad política atravesada por las reivindicaciones de género. La reflexión en clave feminista acerca de situaciones vividas por </w:t>
      </w:r>
      <w:r w:rsidR="00CD3CA0" w:rsidRPr="00CE1C0B">
        <w:rPr>
          <w:rFonts w:ascii="Times New Roman" w:hAnsi="Times New Roman" w:cs="Times New Roman"/>
          <w:sz w:val="24"/>
          <w:szCs w:val="24"/>
        </w:rPr>
        <w:lastRenderedPageBreak/>
        <w:t xml:space="preserve">ellxs o por personas cercanas, la participación en entramados a través de los cuales tomaron contacto con las ideas de la marea verde y la participación en las movilizaciones, fueron parte de ese proceso. </w:t>
      </w:r>
    </w:p>
    <w:p w:rsidR="004727CA" w:rsidRPr="00CE1C0B" w:rsidRDefault="004727CA" w:rsidP="00CD3CA0">
      <w:pPr>
        <w:spacing w:before="240" w:line="360" w:lineRule="auto"/>
        <w:jc w:val="both"/>
        <w:rPr>
          <w:rFonts w:ascii="Times New Roman" w:hAnsi="Times New Roman" w:cs="Times New Roman"/>
          <w:b/>
          <w:sz w:val="24"/>
          <w:szCs w:val="24"/>
        </w:rPr>
      </w:pPr>
    </w:p>
    <w:p w:rsidR="00CD3CA0" w:rsidRPr="00CE1C0B" w:rsidRDefault="00CD3CA0" w:rsidP="00CD3CA0">
      <w:pPr>
        <w:spacing w:before="240" w:line="360" w:lineRule="auto"/>
        <w:jc w:val="both"/>
        <w:rPr>
          <w:rFonts w:ascii="Times New Roman" w:hAnsi="Times New Roman" w:cs="Times New Roman"/>
          <w:b/>
          <w:sz w:val="24"/>
          <w:szCs w:val="24"/>
        </w:rPr>
      </w:pPr>
      <w:r w:rsidRPr="00CE1C0B">
        <w:rPr>
          <w:rFonts w:ascii="Times New Roman" w:hAnsi="Times New Roman" w:cs="Times New Roman"/>
          <w:b/>
          <w:sz w:val="24"/>
          <w:szCs w:val="24"/>
        </w:rPr>
        <w:t>¿Cómo llegaron lxs estudiantes a sumarse a la marea verde?</w:t>
      </w:r>
    </w:p>
    <w:p w:rsidR="00CD3CA0" w:rsidRPr="00CE1C0B" w:rsidRDefault="00CD3CA0" w:rsidP="00CD3CA0">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t>Exist</w:t>
      </w:r>
      <w:r w:rsidR="004B6963" w:rsidRPr="00CE1C0B">
        <w:rPr>
          <w:rFonts w:ascii="Times New Roman" w:hAnsi="Times New Roman" w:cs="Times New Roman"/>
          <w:sz w:val="24"/>
          <w:szCs w:val="24"/>
        </w:rPr>
        <w:t>i</w:t>
      </w:r>
      <w:r w:rsidRPr="00CE1C0B">
        <w:rPr>
          <w:rFonts w:ascii="Times New Roman" w:hAnsi="Times New Roman" w:cs="Times New Roman"/>
          <w:sz w:val="24"/>
          <w:szCs w:val="24"/>
        </w:rPr>
        <w:t>e</w:t>
      </w:r>
      <w:r w:rsidR="004B6963" w:rsidRPr="00CE1C0B">
        <w:rPr>
          <w:rFonts w:ascii="Times New Roman" w:hAnsi="Times New Roman" w:cs="Times New Roman"/>
          <w:sz w:val="24"/>
          <w:szCs w:val="24"/>
        </w:rPr>
        <w:t>ro</w:t>
      </w:r>
      <w:r w:rsidRPr="00CE1C0B">
        <w:rPr>
          <w:rFonts w:ascii="Times New Roman" w:hAnsi="Times New Roman" w:cs="Times New Roman"/>
          <w:sz w:val="24"/>
          <w:szCs w:val="24"/>
        </w:rPr>
        <w:t xml:space="preserve">n eventos o circunstancias que lxs jóvenes recuerdan como decisivos para posicionarse </w:t>
      </w:r>
      <w:r w:rsidR="00295D18">
        <w:rPr>
          <w:rFonts w:ascii="Times New Roman" w:hAnsi="Times New Roman" w:cs="Times New Roman"/>
          <w:sz w:val="24"/>
          <w:szCs w:val="24"/>
        </w:rPr>
        <w:t>a favor de la IVE</w:t>
      </w:r>
      <w:r w:rsidRPr="00CE1C0B">
        <w:rPr>
          <w:rFonts w:ascii="Times New Roman" w:hAnsi="Times New Roman" w:cs="Times New Roman"/>
          <w:sz w:val="24"/>
          <w:szCs w:val="24"/>
        </w:rPr>
        <w:t>. Aquí, la distinción que realiza el interaccionis</w:t>
      </w:r>
      <w:r w:rsidR="00B4401D" w:rsidRPr="00CE1C0B">
        <w:rPr>
          <w:rFonts w:ascii="Times New Roman" w:hAnsi="Times New Roman" w:cs="Times New Roman"/>
          <w:sz w:val="24"/>
          <w:szCs w:val="24"/>
        </w:rPr>
        <w:t>mo entre motivos y motivaciones</w:t>
      </w:r>
      <w:r w:rsidRPr="00CE1C0B">
        <w:rPr>
          <w:rFonts w:ascii="Times New Roman" w:hAnsi="Times New Roman" w:cs="Times New Roman"/>
          <w:sz w:val="24"/>
          <w:szCs w:val="24"/>
        </w:rPr>
        <w:t xml:space="preserve"> (Filliuile, 2015), permite establecer un puente entre </w:t>
      </w:r>
      <w:r w:rsidR="00295D18">
        <w:rPr>
          <w:rFonts w:ascii="Times New Roman" w:hAnsi="Times New Roman" w:cs="Times New Roman"/>
          <w:sz w:val="24"/>
          <w:szCs w:val="24"/>
        </w:rPr>
        <w:t xml:space="preserve">un </w:t>
      </w:r>
      <w:r w:rsidRPr="00CE1C0B">
        <w:rPr>
          <w:rFonts w:ascii="Times New Roman" w:hAnsi="Times New Roman" w:cs="Times New Roman"/>
          <w:sz w:val="24"/>
          <w:szCs w:val="24"/>
        </w:rPr>
        <w:t>contexto</w:t>
      </w:r>
      <w:r w:rsidR="00295D18">
        <w:rPr>
          <w:rFonts w:ascii="Times New Roman" w:hAnsi="Times New Roman" w:cs="Times New Roman"/>
          <w:sz w:val="24"/>
          <w:szCs w:val="24"/>
        </w:rPr>
        <w:t xml:space="preserve"> significativo, como el</w:t>
      </w:r>
      <w:r w:rsidRPr="00CE1C0B">
        <w:rPr>
          <w:rFonts w:ascii="Times New Roman" w:hAnsi="Times New Roman" w:cs="Times New Roman"/>
          <w:sz w:val="24"/>
          <w:szCs w:val="24"/>
        </w:rPr>
        <w:t xml:space="preserve"> de la marea verde, que puso en la agenda de debate público una serie de cues</w:t>
      </w:r>
      <w:r w:rsidR="00295D18">
        <w:rPr>
          <w:rFonts w:ascii="Times New Roman" w:hAnsi="Times New Roman" w:cs="Times New Roman"/>
          <w:sz w:val="24"/>
          <w:szCs w:val="24"/>
        </w:rPr>
        <w:t>tionamientos y reivindicaciones</w:t>
      </w:r>
      <w:r w:rsidRPr="00CE1C0B">
        <w:rPr>
          <w:rFonts w:ascii="Times New Roman" w:hAnsi="Times New Roman" w:cs="Times New Roman"/>
          <w:sz w:val="24"/>
          <w:szCs w:val="24"/>
        </w:rPr>
        <w:t xml:space="preserve"> por un lado, y los eventos biográficos que impulsaron a estxs jóvenes a participar en instancias de lucha colectivas</w:t>
      </w:r>
      <w:r w:rsidR="0040073C" w:rsidRPr="00CE1C0B">
        <w:rPr>
          <w:rFonts w:ascii="Times New Roman" w:hAnsi="Times New Roman" w:cs="Times New Roman"/>
          <w:sz w:val="24"/>
          <w:szCs w:val="24"/>
        </w:rPr>
        <w:t xml:space="preserve"> por otro</w:t>
      </w:r>
      <w:r w:rsidRPr="00CE1C0B">
        <w:rPr>
          <w:rFonts w:ascii="Times New Roman" w:hAnsi="Times New Roman" w:cs="Times New Roman"/>
          <w:sz w:val="24"/>
          <w:szCs w:val="24"/>
        </w:rPr>
        <w:t xml:space="preserve">. </w:t>
      </w:r>
    </w:p>
    <w:p w:rsidR="00CD3CA0" w:rsidRPr="00CE1C0B" w:rsidRDefault="00CD3CA0" w:rsidP="00CD3CA0">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t>Para los varones entrevistados l</w:t>
      </w:r>
      <w:r w:rsidR="00F2650A" w:rsidRPr="00CE1C0B">
        <w:rPr>
          <w:rFonts w:ascii="Times New Roman" w:hAnsi="Times New Roman" w:cs="Times New Roman"/>
          <w:sz w:val="24"/>
          <w:szCs w:val="24"/>
        </w:rPr>
        <w:t>a</w:t>
      </w:r>
      <w:r w:rsidRPr="00CE1C0B">
        <w:rPr>
          <w:rFonts w:ascii="Times New Roman" w:hAnsi="Times New Roman" w:cs="Times New Roman"/>
          <w:sz w:val="24"/>
          <w:szCs w:val="24"/>
        </w:rPr>
        <w:t>s motiv</w:t>
      </w:r>
      <w:r w:rsidR="00F2650A" w:rsidRPr="00CE1C0B">
        <w:rPr>
          <w:rFonts w:ascii="Times New Roman" w:hAnsi="Times New Roman" w:cs="Times New Roman"/>
          <w:sz w:val="24"/>
          <w:szCs w:val="24"/>
        </w:rPr>
        <w:t>acione</w:t>
      </w:r>
      <w:r w:rsidRPr="00CE1C0B">
        <w:rPr>
          <w:rFonts w:ascii="Times New Roman" w:hAnsi="Times New Roman" w:cs="Times New Roman"/>
          <w:sz w:val="24"/>
          <w:szCs w:val="24"/>
        </w:rPr>
        <w:t xml:space="preserve">s para sumarse a la marea verde tuvieron que ver </w:t>
      </w:r>
      <w:r w:rsidR="00297923" w:rsidRPr="00CE1C0B">
        <w:rPr>
          <w:rFonts w:ascii="Times New Roman" w:hAnsi="Times New Roman" w:cs="Times New Roman"/>
          <w:sz w:val="24"/>
          <w:szCs w:val="24"/>
        </w:rPr>
        <w:t>con la</w:t>
      </w:r>
      <w:r w:rsidRPr="00CE1C0B">
        <w:rPr>
          <w:rFonts w:ascii="Times New Roman" w:hAnsi="Times New Roman" w:cs="Times New Roman"/>
          <w:sz w:val="24"/>
          <w:szCs w:val="24"/>
        </w:rPr>
        <w:t xml:space="preserve"> solidaridad con mujeres cercanas y la necesidad de formarse una opinión propia respecto a un tema de debate público: “decidí informarme y dejé de ver los videos que eran `son todas unas asesinas´ y bueno le pedí ayuda a mis amigas, me informaron un poco y ahí cambié mi postura” (Luciano, 16 años)</w:t>
      </w:r>
      <w:r w:rsidR="00F2650A" w:rsidRPr="00CE1C0B">
        <w:rPr>
          <w:rStyle w:val="Refdenotaalpie"/>
          <w:rFonts w:ascii="Times New Roman" w:hAnsi="Times New Roman" w:cs="Times New Roman"/>
          <w:sz w:val="24"/>
          <w:szCs w:val="24"/>
        </w:rPr>
        <w:footnoteReference w:id="4"/>
      </w:r>
      <w:r w:rsidRPr="00CE1C0B">
        <w:rPr>
          <w:rFonts w:ascii="Times New Roman" w:hAnsi="Times New Roman" w:cs="Times New Roman"/>
          <w:sz w:val="24"/>
          <w:szCs w:val="24"/>
        </w:rPr>
        <w:t>.</w:t>
      </w:r>
    </w:p>
    <w:p w:rsidR="00CD3CA0" w:rsidRPr="00CE1C0B" w:rsidRDefault="00CD3CA0" w:rsidP="00CD3CA0">
      <w:pPr>
        <w:spacing w:after="160" w:line="360" w:lineRule="auto"/>
        <w:ind w:firstLine="708"/>
        <w:jc w:val="both"/>
        <w:rPr>
          <w:rFonts w:ascii="Times New Roman" w:hAnsi="Times New Roman" w:cs="Times New Roman"/>
          <w:sz w:val="24"/>
          <w:szCs w:val="24"/>
        </w:rPr>
      </w:pPr>
      <w:r w:rsidRPr="00CE1C0B">
        <w:rPr>
          <w:rFonts w:ascii="Times New Roman" w:hAnsi="Times New Roman" w:cs="Times New Roman"/>
          <w:sz w:val="24"/>
          <w:szCs w:val="24"/>
        </w:rPr>
        <w:t xml:space="preserve">En el caso de las estudiantes entrevistadas, </w:t>
      </w:r>
      <w:r w:rsidR="009D21F6" w:rsidRPr="00CE1C0B">
        <w:rPr>
          <w:rFonts w:ascii="Times New Roman" w:hAnsi="Times New Roman" w:cs="Times New Roman"/>
          <w:sz w:val="24"/>
          <w:szCs w:val="24"/>
        </w:rPr>
        <w:t>las motivaciones estuvieron dadas por una reflexión acerca de</w:t>
      </w:r>
      <w:r w:rsidRPr="00CE1C0B">
        <w:rPr>
          <w:rFonts w:ascii="Times New Roman" w:hAnsi="Times New Roman" w:cs="Times New Roman"/>
          <w:sz w:val="24"/>
          <w:szCs w:val="24"/>
        </w:rPr>
        <w:t xml:space="preserve"> vivencias propias o de mujeres </w:t>
      </w:r>
      <w:r w:rsidR="004E088D" w:rsidRPr="00CE1C0B">
        <w:rPr>
          <w:rFonts w:ascii="Times New Roman" w:hAnsi="Times New Roman" w:cs="Times New Roman"/>
          <w:sz w:val="24"/>
          <w:szCs w:val="24"/>
        </w:rPr>
        <w:t>cercanas</w:t>
      </w:r>
      <w:r w:rsidRPr="00CE1C0B">
        <w:rPr>
          <w:rFonts w:ascii="Times New Roman" w:hAnsi="Times New Roman" w:cs="Times New Roman"/>
          <w:sz w:val="24"/>
          <w:szCs w:val="24"/>
        </w:rPr>
        <w:t>: “mi mamá me dijo que ella había practicado un aborto cuando era más joven y bueno me contó que era porque había quedado embarazada y sí quería tener al hijo, pero su marido en ese entonces no lo quería (…) juntaron mucha plata y él se lo pagó y ella fue a una clínica donde le hicieron el aborto. Y eso me hizo pensar en que podría haber terminado de una manera distinta si su marido no tenía la plata para poder pagar (...) entonces ahí me puse a pensar que hay muchas chicas o muchas personas gestantes que también pueden tener ese tipo de problemas” (Ana, 16 años). “Mi mamá tuvo un embarazo adolescente (…) la verdad que tuve una niñez muy muy muy dura y ella también, tuvo mucha ayuda para salir adelante. Y saber que hay personas que viven lo mismo que mi mamá y no tienen los mismos recursos</w:t>
      </w:r>
      <w:r w:rsidR="00DF132A">
        <w:rPr>
          <w:rFonts w:ascii="Times New Roman" w:hAnsi="Times New Roman" w:cs="Times New Roman"/>
          <w:sz w:val="24"/>
          <w:szCs w:val="24"/>
        </w:rPr>
        <w:t xml:space="preserve"> también me influyó</w:t>
      </w:r>
      <w:r w:rsidRPr="00CE1C0B">
        <w:rPr>
          <w:rFonts w:ascii="Times New Roman" w:hAnsi="Times New Roman" w:cs="Times New Roman"/>
          <w:sz w:val="24"/>
          <w:szCs w:val="24"/>
        </w:rPr>
        <w:t>” (Abril, 17 años).</w:t>
      </w:r>
    </w:p>
    <w:p w:rsidR="001435E3" w:rsidRPr="00CE1C0B" w:rsidRDefault="00CD3CA0" w:rsidP="00F2650A">
      <w:pPr>
        <w:spacing w:after="160" w:line="360" w:lineRule="auto"/>
        <w:ind w:firstLine="708"/>
        <w:jc w:val="both"/>
        <w:rPr>
          <w:rFonts w:ascii="Times New Roman" w:hAnsi="Times New Roman" w:cs="Times New Roman"/>
          <w:sz w:val="24"/>
          <w:szCs w:val="24"/>
        </w:rPr>
      </w:pPr>
      <w:r w:rsidRPr="00CE1C0B">
        <w:rPr>
          <w:rFonts w:ascii="Times New Roman" w:hAnsi="Times New Roman" w:cs="Times New Roman"/>
          <w:sz w:val="24"/>
          <w:szCs w:val="24"/>
        </w:rPr>
        <w:t xml:space="preserve">En los relatos se manifiesta un sentimiento de empatía y de solidaridad con otras mujeres o personas gestantes, más que el hecho de pensarse ellas mismas frente a la </w:t>
      </w:r>
      <w:r w:rsidRPr="00CE1C0B">
        <w:rPr>
          <w:rFonts w:ascii="Times New Roman" w:hAnsi="Times New Roman" w:cs="Times New Roman"/>
          <w:sz w:val="24"/>
          <w:szCs w:val="24"/>
        </w:rPr>
        <w:lastRenderedPageBreak/>
        <w:t>posibilidad de abortar: “cuando estaba en 7º grado, tenía una compañera que había quedado embarazada ya 3 veces, había tenido 2 abortos que ella realizó en una institución ilegal y la pasó muy mal</w:t>
      </w:r>
      <w:r w:rsidR="00122195">
        <w:rPr>
          <w:rFonts w:ascii="Times New Roman" w:hAnsi="Times New Roman" w:cs="Times New Roman"/>
          <w:sz w:val="24"/>
          <w:szCs w:val="24"/>
        </w:rPr>
        <w:t xml:space="preserve"> (…),</w:t>
      </w:r>
      <w:r w:rsidRPr="00CE1C0B">
        <w:rPr>
          <w:rFonts w:ascii="Times New Roman" w:hAnsi="Times New Roman" w:cs="Times New Roman"/>
          <w:sz w:val="24"/>
          <w:szCs w:val="24"/>
        </w:rPr>
        <w:t xml:space="preserve"> el tercero decidió quedárselo porque no quería pasar de vuelta por un aborto. Y ver esa tristeza de pasar por un aborto ilegal cuando ella no quería ser madre y tener que pasar por ese momento horrible, me movilizó a decir `yo quiero que sea legal´. Yo no sé si abortaría, pero quiero que sea legal para las que sí abortarían” (Carla, 16 años).</w:t>
      </w:r>
    </w:p>
    <w:p w:rsidR="00F2650A" w:rsidRPr="00CE1C0B" w:rsidRDefault="00CD3CA0" w:rsidP="00F2650A">
      <w:pPr>
        <w:spacing w:after="160" w:line="360" w:lineRule="auto"/>
        <w:ind w:firstLine="708"/>
        <w:jc w:val="both"/>
        <w:rPr>
          <w:rFonts w:ascii="Times New Roman" w:hAnsi="Times New Roman" w:cs="Times New Roman"/>
          <w:sz w:val="24"/>
          <w:szCs w:val="24"/>
        </w:rPr>
      </w:pPr>
      <w:r w:rsidRPr="00CE1C0B">
        <w:rPr>
          <w:rFonts w:ascii="Times New Roman" w:hAnsi="Times New Roman" w:cs="Times New Roman"/>
          <w:sz w:val="24"/>
          <w:szCs w:val="24"/>
        </w:rPr>
        <w:t xml:space="preserve">Entre los hechos mencionados por las jóvenes como determinantes </w:t>
      </w:r>
      <w:r w:rsidR="003674DB">
        <w:rPr>
          <w:rFonts w:ascii="Times New Roman" w:hAnsi="Times New Roman" w:cs="Times New Roman"/>
          <w:sz w:val="24"/>
          <w:szCs w:val="24"/>
        </w:rPr>
        <w:t>para sumarse a la marea verde</w:t>
      </w:r>
      <w:r w:rsidRPr="00CE1C0B">
        <w:rPr>
          <w:rFonts w:ascii="Times New Roman" w:hAnsi="Times New Roman" w:cs="Times New Roman"/>
          <w:sz w:val="24"/>
          <w:szCs w:val="24"/>
        </w:rPr>
        <w:t xml:space="preserve"> hay situaciones que exceden el reclamo por la IVE y colocan dicha demanda junto a </w:t>
      </w:r>
      <w:r w:rsidR="003674DB">
        <w:rPr>
          <w:rFonts w:ascii="Times New Roman" w:hAnsi="Times New Roman" w:cs="Times New Roman"/>
          <w:sz w:val="24"/>
          <w:szCs w:val="24"/>
        </w:rPr>
        <w:t>otra</w:t>
      </w:r>
      <w:r w:rsidRPr="00CE1C0B">
        <w:rPr>
          <w:rFonts w:ascii="Times New Roman" w:hAnsi="Times New Roman" w:cs="Times New Roman"/>
          <w:sz w:val="24"/>
          <w:szCs w:val="24"/>
        </w:rPr>
        <w:t xml:space="preserve"> serie de reivindicaciones</w:t>
      </w:r>
      <w:r w:rsidR="00F2650A" w:rsidRPr="00CE1C0B">
        <w:rPr>
          <w:rFonts w:ascii="Times New Roman" w:hAnsi="Times New Roman" w:cs="Times New Roman"/>
          <w:sz w:val="24"/>
          <w:szCs w:val="24"/>
        </w:rPr>
        <w:t xml:space="preserve">: “la impotencia de salir a la calle y que te chiflen por ejemplo o ver a un señor masturbándose al lado tuyo. Como esas cosas y decir `esto está mal, está muy mal´” (Emilia, 16 años); “a un compañero de curso le hackearon el celular otros compañeros de curso y encontraron que en la galería de fotos tenía fotos que le sacaba a compañeras del curso por debajo de la pollera (…), entre ellas mis 2 mejores amigas y eso tocarme a mí, porque encima ellas se llevaban muy bien con este chico que tenía sus fotos. Entonces fue como un cachetazo ¿no?, decir `¿por qué le hacen esto a mis amigas?´” (Brisa, 19 años). Tomasini et al (2020) señalan en este sentido que las jóvenes incorporaron su impronta generacional sumando a los temas clásicos del feminismo, como el aborto y la violencia de género, nuevos temas y demandas relacionados con sus vivencias personales, como el acoso sexual y callejero, los micromachismos, el lenguaje inclusivo y la necesidad de consentimiento en las relaciones interpersonales. </w:t>
      </w:r>
    </w:p>
    <w:p w:rsidR="00CD3CA0" w:rsidRPr="00CE1C0B" w:rsidRDefault="00CD3CA0" w:rsidP="00CD3CA0">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t xml:space="preserve">Los femicidios y </w:t>
      </w:r>
      <w:r w:rsidR="009D21F6" w:rsidRPr="00CE1C0B">
        <w:rPr>
          <w:rFonts w:ascii="Times New Roman" w:hAnsi="Times New Roman" w:cs="Times New Roman"/>
          <w:sz w:val="24"/>
          <w:szCs w:val="24"/>
        </w:rPr>
        <w:t xml:space="preserve">los </w:t>
      </w:r>
      <w:r w:rsidRPr="00CE1C0B">
        <w:rPr>
          <w:rFonts w:ascii="Times New Roman" w:hAnsi="Times New Roman" w:cs="Times New Roman"/>
          <w:sz w:val="24"/>
          <w:szCs w:val="24"/>
        </w:rPr>
        <w:t xml:space="preserve">abusos sexuales, como el denunciado por Thelma Fardín, difundidos por los medios de comunicación </w:t>
      </w:r>
      <w:r w:rsidR="003674DB">
        <w:rPr>
          <w:rFonts w:ascii="Times New Roman" w:hAnsi="Times New Roman" w:cs="Times New Roman"/>
          <w:sz w:val="24"/>
          <w:szCs w:val="24"/>
        </w:rPr>
        <w:t xml:space="preserve">también </w:t>
      </w:r>
      <w:r w:rsidRPr="00CE1C0B">
        <w:rPr>
          <w:rFonts w:ascii="Times New Roman" w:hAnsi="Times New Roman" w:cs="Times New Roman"/>
          <w:sz w:val="24"/>
          <w:szCs w:val="24"/>
        </w:rPr>
        <w:t>fueron mencionados con frecuencia como hechos significativos: “En diciembre de ese año pasó lo de Thelma</w:t>
      </w:r>
      <w:r w:rsidR="00122195">
        <w:rPr>
          <w:rFonts w:ascii="Times New Roman" w:hAnsi="Times New Roman" w:cs="Times New Roman"/>
          <w:sz w:val="24"/>
          <w:szCs w:val="24"/>
        </w:rPr>
        <w:t>,</w:t>
      </w:r>
      <w:r w:rsidRPr="00CE1C0B">
        <w:rPr>
          <w:rFonts w:ascii="Times New Roman" w:hAnsi="Times New Roman" w:cs="Times New Roman"/>
          <w:sz w:val="24"/>
          <w:szCs w:val="24"/>
        </w:rPr>
        <w:t xml:space="preserve"> que contó lo que pasó con Darthés y le contamos a chicas de otros cursos lo que había pasado y ver cómo chicas de otros cursos se animaban a hablar y decir (…) `vamos las pibas que se animan a hablar´, eso también como que me hizo sentir el poder femenino de la lucha y decir `sí, este es el b</w:t>
      </w:r>
      <w:r w:rsidR="00122195">
        <w:rPr>
          <w:rFonts w:ascii="Times New Roman" w:hAnsi="Times New Roman" w:cs="Times New Roman"/>
          <w:sz w:val="24"/>
          <w:szCs w:val="24"/>
        </w:rPr>
        <w:t>ando correcto´ (Brisa, 19 años)</w:t>
      </w:r>
      <w:r w:rsidRPr="00CE1C0B">
        <w:rPr>
          <w:rFonts w:ascii="Times New Roman" w:hAnsi="Times New Roman" w:cs="Times New Roman"/>
          <w:sz w:val="24"/>
          <w:szCs w:val="24"/>
        </w:rPr>
        <w:t>.</w:t>
      </w:r>
    </w:p>
    <w:p w:rsidR="00CD3CA0" w:rsidRPr="00CE1C0B" w:rsidRDefault="00CD3CA0" w:rsidP="00CD3CA0">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t xml:space="preserve">Como sostienen </w:t>
      </w:r>
      <w:r w:rsidRPr="00CE1C0B">
        <w:rPr>
          <w:rFonts w:ascii="Times New Roman" w:hAnsi="Times New Roman" w:cs="Times New Roman"/>
          <w:color w:val="000000"/>
          <w:sz w:val="24"/>
          <w:szCs w:val="24"/>
        </w:rPr>
        <w:t xml:space="preserve">Vázquez y Larrondo (2017) y Vázquez, Rocca Rivarola y Cozachcow (2017), </w:t>
      </w:r>
      <w:r w:rsidRPr="00CE1C0B">
        <w:rPr>
          <w:rFonts w:ascii="Times New Roman" w:hAnsi="Times New Roman" w:cs="Times New Roman"/>
          <w:sz w:val="24"/>
          <w:szCs w:val="24"/>
        </w:rPr>
        <w:t>en el ingreso a la militancia juvenil las relaciones familiares o de amistad revisten gran importancia: “milité en</w:t>
      </w:r>
      <w:r w:rsidR="00F2650A" w:rsidRPr="00CE1C0B">
        <w:rPr>
          <w:rFonts w:ascii="Times New Roman" w:hAnsi="Times New Roman" w:cs="Times New Roman"/>
          <w:sz w:val="24"/>
          <w:szCs w:val="24"/>
        </w:rPr>
        <w:t xml:space="preserve"> </w:t>
      </w:r>
      <w:r w:rsidRPr="00CE1C0B">
        <w:rPr>
          <w:rFonts w:ascii="Times New Roman" w:hAnsi="Times New Roman" w:cs="Times New Roman"/>
          <w:sz w:val="24"/>
          <w:szCs w:val="24"/>
        </w:rPr>
        <w:t>Zona LGBT, que está asociado con lo que es la Federación Argentina de derechos LGBT y estuve ahí 2, 3 años. Empecé cuando tení</w:t>
      </w:r>
      <w:r w:rsidR="00122195">
        <w:rPr>
          <w:rFonts w:ascii="Times New Roman" w:hAnsi="Times New Roman" w:cs="Times New Roman"/>
          <w:sz w:val="24"/>
          <w:szCs w:val="24"/>
        </w:rPr>
        <w:t xml:space="preserve">a 15 </w:t>
      </w:r>
      <w:r w:rsidRPr="00CE1C0B">
        <w:rPr>
          <w:rFonts w:ascii="Times New Roman" w:hAnsi="Times New Roman" w:cs="Times New Roman"/>
          <w:sz w:val="24"/>
          <w:szCs w:val="24"/>
        </w:rPr>
        <w:t xml:space="preserve">(…) Justamente mi amiga que estaba de novia con el chico trans estaba militando ahí y me habló del espacio, </w:t>
      </w:r>
      <w:r w:rsidRPr="00CE1C0B">
        <w:rPr>
          <w:rFonts w:ascii="Times New Roman" w:hAnsi="Times New Roman" w:cs="Times New Roman"/>
          <w:sz w:val="24"/>
          <w:szCs w:val="24"/>
        </w:rPr>
        <w:lastRenderedPageBreak/>
        <w:t>me d</w:t>
      </w:r>
      <w:r w:rsidR="003674DB">
        <w:rPr>
          <w:rFonts w:ascii="Times New Roman" w:hAnsi="Times New Roman" w:cs="Times New Roman"/>
          <w:sz w:val="24"/>
          <w:szCs w:val="24"/>
        </w:rPr>
        <w:t>ijo `che, ¿querés venir a ver?’</w:t>
      </w:r>
      <w:r w:rsidRPr="00CE1C0B">
        <w:rPr>
          <w:rFonts w:ascii="Times New Roman" w:hAnsi="Times New Roman" w:cs="Times New Roman"/>
          <w:sz w:val="24"/>
          <w:szCs w:val="24"/>
        </w:rPr>
        <w:t>” (Federico, 19 años). En las respuestas surgió asimismo el entramado intergeneracional observado por Elizalde (2018), y caracterizado por la generación de lazos de solidaridad, contención y apoyo mutuo, en el cual las mayores aportan experiencia, persistencia y argumentación y las jóvenes su potencia para la movilización y la expresión: “mi mayor influencia fue mi hermana, ella es más grande y al estar con el Partido</w:t>
      </w:r>
      <w:r w:rsidRPr="00CE1C0B">
        <w:rPr>
          <w:rStyle w:val="Refdenotaalpie"/>
          <w:rFonts w:ascii="Times New Roman" w:hAnsi="Times New Roman" w:cs="Times New Roman"/>
          <w:sz w:val="24"/>
          <w:szCs w:val="24"/>
        </w:rPr>
        <w:footnoteReference w:id="5"/>
      </w:r>
      <w:r w:rsidRPr="00CE1C0B">
        <w:rPr>
          <w:rFonts w:ascii="Times New Roman" w:hAnsi="Times New Roman" w:cs="Times New Roman"/>
          <w:sz w:val="24"/>
          <w:szCs w:val="24"/>
        </w:rPr>
        <w:t xml:space="preserve"> me explicaba las cosas, me daba muchas charlas, desde 2º año que es cuando empezás a entender las cosas. Después las redes y mi tía por el lado de mi mamá que es bastante abierta y está a favor y ella también me da mini charlas” (Jesica, 17 años).</w:t>
      </w:r>
      <w:r w:rsidR="00F2650A" w:rsidRPr="00CE1C0B">
        <w:rPr>
          <w:rFonts w:ascii="Times New Roman" w:hAnsi="Times New Roman" w:cs="Times New Roman"/>
          <w:sz w:val="24"/>
          <w:szCs w:val="24"/>
        </w:rPr>
        <w:t xml:space="preserve"> </w:t>
      </w:r>
      <w:r w:rsidRPr="00CE1C0B">
        <w:rPr>
          <w:rFonts w:ascii="Times New Roman" w:hAnsi="Times New Roman" w:cs="Times New Roman"/>
          <w:sz w:val="24"/>
          <w:szCs w:val="24"/>
        </w:rPr>
        <w:t>“Mi amiga que tenía la hermana que militaba también me hablaba mucho, ella fue más que nada. Yo le preguntaba por lo que estaban hablando del aborto y ella fue la que me ayudó más que nada a entrar en ese mundo a entender lo que estaban hablando. Porque como su mamá estaba a favor se podía hablar más de eso en su casa” (Ana, 16 años).</w:t>
      </w:r>
    </w:p>
    <w:p w:rsidR="00353B6C" w:rsidRPr="00CE1C0B" w:rsidRDefault="00CD3CA0" w:rsidP="00CD3CA0">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t xml:space="preserve">Las redes sociales fueron mencionadas como espacios importantes para la circulación e intercambio de ideas: “entrado a Twitter fui leyendo hilos de gente que ponía argumentos, gente que contestaba. Entonces ahí fui como construyendo lo que yo pensaba hasta que me di cuenta que sí, que tenía una idea propia” (Ana, 16 años). En estos fragmentos las jóvenes señalan la búsqueda de información en las redes con el objetivo de </w:t>
      </w:r>
      <w:r w:rsidR="003674DB">
        <w:rPr>
          <w:rFonts w:ascii="Times New Roman" w:hAnsi="Times New Roman" w:cs="Times New Roman"/>
          <w:sz w:val="24"/>
          <w:szCs w:val="24"/>
        </w:rPr>
        <w:t>forj</w:t>
      </w:r>
      <w:r w:rsidRPr="00CE1C0B">
        <w:rPr>
          <w:rFonts w:ascii="Times New Roman" w:hAnsi="Times New Roman" w:cs="Times New Roman"/>
          <w:sz w:val="24"/>
          <w:szCs w:val="24"/>
        </w:rPr>
        <w:t>ar</w:t>
      </w:r>
      <w:r w:rsidR="003674DB">
        <w:rPr>
          <w:rFonts w:ascii="Times New Roman" w:hAnsi="Times New Roman" w:cs="Times New Roman"/>
          <w:sz w:val="24"/>
          <w:szCs w:val="24"/>
        </w:rPr>
        <w:t>se</w:t>
      </w:r>
      <w:r w:rsidRPr="00CE1C0B">
        <w:rPr>
          <w:rFonts w:ascii="Times New Roman" w:hAnsi="Times New Roman" w:cs="Times New Roman"/>
          <w:sz w:val="24"/>
          <w:szCs w:val="24"/>
        </w:rPr>
        <w:t xml:space="preserve"> una idea propia en un contexto </w:t>
      </w:r>
      <w:r w:rsidR="00ED380E">
        <w:rPr>
          <w:rFonts w:ascii="Times New Roman" w:hAnsi="Times New Roman" w:cs="Times New Roman"/>
          <w:sz w:val="24"/>
          <w:szCs w:val="24"/>
        </w:rPr>
        <w:t>de fuerte expansión del</w:t>
      </w:r>
      <w:r w:rsidRPr="00CE1C0B">
        <w:rPr>
          <w:rFonts w:ascii="Times New Roman" w:hAnsi="Times New Roman" w:cs="Times New Roman"/>
          <w:sz w:val="24"/>
          <w:szCs w:val="24"/>
        </w:rPr>
        <w:t xml:space="preserve"> debate: </w:t>
      </w:r>
      <w:r w:rsidRPr="00CE1C0B">
        <w:rPr>
          <w:rFonts w:ascii="Times New Roman" w:hAnsi="Times New Roman" w:cs="Times New Roman"/>
          <w:b/>
          <w:sz w:val="24"/>
          <w:szCs w:val="24"/>
        </w:rPr>
        <w:t>“</w:t>
      </w:r>
      <w:r w:rsidRPr="00CE1C0B">
        <w:rPr>
          <w:rFonts w:ascii="Times New Roman" w:hAnsi="Times New Roman" w:cs="Times New Roman"/>
          <w:sz w:val="24"/>
          <w:szCs w:val="24"/>
        </w:rPr>
        <w:t xml:space="preserve">Mi mamá militaba un montón a favor de la legalización del aborto y yo empecé a informarme por medio de ella, también por charlarlo en la mesa (...) y ya después fue un tema que me convocó en el sentido de que hoy por hoy yo busco información por mi cuenta. Vi (…) una youtuber que me encanta e hizo un video como de una hora, una especie de documental, porque citó las fuentes, puso los médicos con los que habló, (…). Y ese documental me acuerdo de verlo varias veces y tomar apuntes” (Emilia, 16 años). El espacio virtual aparece de este modo como un ámbito de agenciamiento y activismo ciberfeminista, como observaron Luxán Serrano y Biglia (2011, citadas en González del Cerro, 2018), un espacio en el que a su vez se generan nuevas formas de sociabilidad, conflictividad y subjetivación (Palumbo y di Napoli, 2019). </w:t>
      </w:r>
    </w:p>
    <w:p w:rsidR="00CD3CA0" w:rsidRPr="00CE1C0B" w:rsidRDefault="00CD3CA0" w:rsidP="00CD3CA0">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t>En las entrevistas se mencionó asimismo la necesidad de intervenir difundiendo las nuevas ideas, no sólo en debates o en las redes, sino también en los intercambios interpersonales: “a partir de los 12 vi en twitter un hilo que explicaba. Y abajo, y creo que eso es lo que me hizo un clic</w:t>
      </w:r>
      <w:r w:rsidR="00ED380E">
        <w:rPr>
          <w:rFonts w:ascii="Times New Roman" w:hAnsi="Times New Roman" w:cs="Times New Roman"/>
          <w:sz w:val="24"/>
          <w:szCs w:val="24"/>
        </w:rPr>
        <w:t>, e</w:t>
      </w:r>
      <w:r w:rsidRPr="00CE1C0B">
        <w:rPr>
          <w:rFonts w:ascii="Times New Roman" w:hAnsi="Times New Roman" w:cs="Times New Roman"/>
          <w:sz w:val="24"/>
          <w:szCs w:val="24"/>
        </w:rPr>
        <w:t xml:space="preserve">ran todas personas que habían abortado y contaban sus </w:t>
      </w:r>
      <w:r w:rsidRPr="00CE1C0B">
        <w:rPr>
          <w:rFonts w:ascii="Times New Roman" w:hAnsi="Times New Roman" w:cs="Times New Roman"/>
          <w:sz w:val="24"/>
          <w:szCs w:val="24"/>
        </w:rPr>
        <w:lastRenderedPageBreak/>
        <w:t>experiencias, por qué, cómo fue, qué pasó después, y eso me re cambió la cabeza mal. Yo por ejemplo he informado a gente que no pensaba igual, por ejemplo a mi mamá” (Abril, 17 años).</w:t>
      </w:r>
    </w:p>
    <w:p w:rsidR="00122195" w:rsidRDefault="00122195" w:rsidP="00122195">
      <w:pPr>
        <w:spacing w:line="360" w:lineRule="auto"/>
        <w:ind w:firstLine="708"/>
        <w:jc w:val="both"/>
        <w:rPr>
          <w:rFonts w:ascii="Times New Roman" w:hAnsi="Times New Roman" w:cs="Times New Roman"/>
          <w:sz w:val="24"/>
          <w:szCs w:val="24"/>
        </w:rPr>
      </w:pPr>
      <w:r w:rsidRPr="00CE1C0B">
        <w:rPr>
          <w:rFonts w:ascii="Times New Roman" w:hAnsi="Times New Roman" w:cs="Times New Roman"/>
          <w:sz w:val="24"/>
          <w:szCs w:val="24"/>
        </w:rPr>
        <w:t>La Segunda encuesta nacional sobre creencias y actitudes religiosas en Argentina (Malimacci et al., 2019) señala que entre 2008 y 2019 se duplicó la proporción de personas que afirman que el aborto es un derecho de la mujer y que la mayoría considera que debe estar permitido en algunas circunstancias. Las respuestas obtenidas en las entrevistas permiten un acercamiento al modo en que el debate en torno a la legalización del aborto se instaló y amplió en la sociedad, más allá de los debates legisla</w:t>
      </w:r>
      <w:r>
        <w:rPr>
          <w:rFonts w:ascii="Times New Roman" w:hAnsi="Times New Roman" w:cs="Times New Roman"/>
          <w:sz w:val="24"/>
          <w:szCs w:val="24"/>
        </w:rPr>
        <w:t>tivos</w:t>
      </w:r>
      <w:r w:rsidRPr="00CE1C0B">
        <w:rPr>
          <w:rFonts w:ascii="Times New Roman" w:hAnsi="Times New Roman" w:cs="Times New Roman"/>
          <w:sz w:val="24"/>
          <w:szCs w:val="24"/>
        </w:rPr>
        <w:t xml:space="preserve">, alcanzando distintas generaciones e impulsando los corrimientos señalados en la citada encuesta. </w:t>
      </w:r>
      <w:r w:rsidR="00DD3E59">
        <w:rPr>
          <w:rFonts w:ascii="Times New Roman" w:hAnsi="Times New Roman" w:cs="Times New Roman"/>
          <w:sz w:val="24"/>
          <w:szCs w:val="24"/>
        </w:rPr>
        <w:t xml:space="preserve">Los vínculos intergeneracionales y contenidos difundidos por las redes sociales aparecen como centrales en ese proceso. </w:t>
      </w:r>
    </w:p>
    <w:p w:rsidR="00CD3CA0" w:rsidRPr="00CE1C0B" w:rsidRDefault="00CD3CA0" w:rsidP="00CD3CA0">
      <w:pPr>
        <w:spacing w:line="360" w:lineRule="auto"/>
        <w:jc w:val="both"/>
        <w:rPr>
          <w:rFonts w:ascii="Times New Roman" w:hAnsi="Times New Roman" w:cs="Times New Roman"/>
          <w:sz w:val="24"/>
          <w:szCs w:val="24"/>
        </w:rPr>
      </w:pPr>
    </w:p>
    <w:p w:rsidR="00CD3CA0" w:rsidRPr="00CE1C0B" w:rsidRDefault="00CD3CA0" w:rsidP="00CD3CA0">
      <w:pPr>
        <w:spacing w:line="360" w:lineRule="auto"/>
        <w:jc w:val="both"/>
        <w:rPr>
          <w:rFonts w:ascii="Times New Roman" w:hAnsi="Times New Roman" w:cs="Times New Roman"/>
          <w:b/>
          <w:sz w:val="24"/>
          <w:szCs w:val="24"/>
        </w:rPr>
      </w:pPr>
      <w:r w:rsidRPr="00CE1C0B">
        <w:rPr>
          <w:rFonts w:ascii="Times New Roman" w:hAnsi="Times New Roman" w:cs="Times New Roman"/>
          <w:b/>
          <w:sz w:val="24"/>
          <w:szCs w:val="24"/>
        </w:rPr>
        <w:t>Las movilizaciones: “un caos lindo”</w:t>
      </w:r>
    </w:p>
    <w:p w:rsidR="00CD3CA0" w:rsidRPr="00CE1C0B" w:rsidRDefault="00CD3CA0" w:rsidP="00CD3CA0">
      <w:pPr>
        <w:spacing w:after="160" w:line="360" w:lineRule="auto"/>
        <w:ind w:firstLine="708"/>
        <w:jc w:val="both"/>
        <w:rPr>
          <w:rFonts w:ascii="Times New Roman" w:hAnsi="Times New Roman" w:cs="Times New Roman"/>
          <w:sz w:val="24"/>
          <w:szCs w:val="24"/>
        </w:rPr>
      </w:pPr>
      <w:r w:rsidRPr="00CE1C0B">
        <w:rPr>
          <w:rFonts w:ascii="Times New Roman" w:hAnsi="Times New Roman" w:cs="Times New Roman"/>
          <w:sz w:val="24"/>
          <w:szCs w:val="24"/>
        </w:rPr>
        <w:t>Una de las características más visibles de la marea verde fueron las movilizaciones masivas acompañando el proceso del debate legislativo de la IVE y en las fechas clave en la agenda feminista y de las diversidades sexuales como el 8 de marzo (</w:t>
      </w:r>
      <w:r w:rsidRPr="00CE1C0B">
        <w:rPr>
          <w:rFonts w:ascii="Times New Roman" w:hAnsi="Times New Roman" w:cs="Times New Roman"/>
          <w:color w:val="000000"/>
          <w:sz w:val="24"/>
          <w:szCs w:val="24"/>
        </w:rPr>
        <w:t>Día internacional de la mujer trabajadora)</w:t>
      </w:r>
      <w:r w:rsidRPr="00CE1C0B">
        <w:rPr>
          <w:rFonts w:ascii="Times New Roman" w:hAnsi="Times New Roman" w:cs="Times New Roman"/>
          <w:sz w:val="24"/>
          <w:szCs w:val="24"/>
        </w:rPr>
        <w:t>, el 3 de junio</w:t>
      </w:r>
      <w:r w:rsidRPr="00CE1C0B">
        <w:rPr>
          <w:rFonts w:ascii="Times New Roman" w:hAnsi="Times New Roman" w:cs="Times New Roman"/>
          <w:color w:val="000000"/>
          <w:sz w:val="24"/>
          <w:szCs w:val="24"/>
        </w:rPr>
        <w:t xml:space="preserve"> (Aniversario del Ni una menos)</w:t>
      </w:r>
      <w:r w:rsidRPr="00CE1C0B">
        <w:rPr>
          <w:rFonts w:ascii="Times New Roman" w:hAnsi="Times New Roman" w:cs="Times New Roman"/>
          <w:sz w:val="24"/>
          <w:szCs w:val="24"/>
        </w:rPr>
        <w:t>, el 28 de septiembre (</w:t>
      </w:r>
      <w:r w:rsidRPr="00CE1C0B">
        <w:rPr>
          <w:rFonts w:ascii="Times New Roman" w:hAnsi="Times New Roman" w:cs="Times New Roman"/>
          <w:color w:val="000000"/>
          <w:sz w:val="24"/>
          <w:szCs w:val="24"/>
        </w:rPr>
        <w:t>Día por la legalización del aborto en América Latina y el Caribe)</w:t>
      </w:r>
      <w:r w:rsidRPr="00CE1C0B">
        <w:rPr>
          <w:rFonts w:ascii="Times New Roman" w:hAnsi="Times New Roman" w:cs="Times New Roman"/>
          <w:sz w:val="24"/>
          <w:szCs w:val="24"/>
        </w:rPr>
        <w:t xml:space="preserve"> o el 25 de noviembre</w:t>
      </w:r>
      <w:r w:rsidRPr="00CE1C0B">
        <w:rPr>
          <w:rFonts w:ascii="Times New Roman" w:hAnsi="Times New Roman" w:cs="Times New Roman"/>
          <w:color w:val="000000"/>
          <w:sz w:val="24"/>
          <w:szCs w:val="24"/>
        </w:rPr>
        <w:t xml:space="preserve"> (Día internacional contra la violencia de género).</w:t>
      </w:r>
      <w:r w:rsidRPr="00CE1C0B">
        <w:rPr>
          <w:rFonts w:ascii="Times New Roman" w:hAnsi="Times New Roman" w:cs="Times New Roman"/>
          <w:sz w:val="24"/>
          <w:szCs w:val="24"/>
        </w:rPr>
        <w:t xml:space="preserve"> Teniendo en cuenta que las manifestaciones no sólo buscan influir en la opinión pública o en las autoridades, sino que también afianzan los vínculos entre </w:t>
      </w:r>
      <w:r w:rsidR="00DD3E59">
        <w:rPr>
          <w:rFonts w:ascii="Times New Roman" w:hAnsi="Times New Roman" w:cs="Times New Roman"/>
          <w:sz w:val="24"/>
          <w:szCs w:val="24"/>
        </w:rPr>
        <w:t>sus participantes</w:t>
      </w:r>
      <w:r w:rsidRPr="00CE1C0B">
        <w:rPr>
          <w:rFonts w:ascii="Times New Roman" w:hAnsi="Times New Roman" w:cs="Times New Roman"/>
          <w:sz w:val="24"/>
          <w:szCs w:val="24"/>
        </w:rPr>
        <w:t xml:space="preserve"> (Filliuile y Tartakowsky, 2015), podemos observar sus efectos sobre lxs manifestantes como una dimensión particular.  </w:t>
      </w:r>
    </w:p>
    <w:p w:rsidR="00CE1C0B" w:rsidRDefault="00CD3CA0" w:rsidP="003C0DB5">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r>
      <w:r w:rsidR="003C0DB5" w:rsidRPr="00CE1C0B">
        <w:rPr>
          <w:rFonts w:ascii="Times New Roman" w:hAnsi="Times New Roman" w:cs="Times New Roman"/>
          <w:sz w:val="24"/>
          <w:szCs w:val="24"/>
        </w:rPr>
        <w:t xml:space="preserve">Langner y Spetch (2021) observan que la experiencia colectiva dentro del movimiento de mujeres refuerza un sentimiento de colectividad, de formar parte de algo más grande que la individualidad, </w:t>
      </w:r>
      <w:r w:rsidR="00DD3E59">
        <w:rPr>
          <w:rFonts w:ascii="Times New Roman" w:hAnsi="Times New Roman" w:cs="Times New Roman"/>
          <w:sz w:val="24"/>
          <w:szCs w:val="24"/>
        </w:rPr>
        <w:t>como</w:t>
      </w:r>
      <w:r w:rsidR="003C0DB5" w:rsidRPr="00CE1C0B">
        <w:rPr>
          <w:rFonts w:ascii="Times New Roman" w:hAnsi="Times New Roman" w:cs="Times New Roman"/>
          <w:sz w:val="24"/>
          <w:szCs w:val="24"/>
        </w:rPr>
        <w:t xml:space="preserve"> se expresa en los siguientes fragmentos:</w:t>
      </w:r>
      <w:r w:rsidRPr="00CE1C0B">
        <w:rPr>
          <w:rFonts w:ascii="Times New Roman" w:hAnsi="Times New Roman" w:cs="Times New Roman"/>
          <w:sz w:val="24"/>
          <w:szCs w:val="24"/>
        </w:rPr>
        <w:t xml:space="preserve"> “la verdad que me pareció hermoso (…) porque me parece algo enorme, ¿me entendés?, como que me llena de orgullo ver a tantas mujeres realmente queriendo luchar por sus derechos, siento que es como de película ponele, corte ver todo eso, que todas se apoyan entre sí” (Jesica, 17 años)</w:t>
      </w:r>
      <w:r w:rsidR="003C0DB5" w:rsidRPr="00CE1C0B">
        <w:rPr>
          <w:rFonts w:ascii="Times New Roman" w:hAnsi="Times New Roman" w:cs="Times New Roman"/>
          <w:sz w:val="24"/>
          <w:szCs w:val="24"/>
        </w:rPr>
        <w:t>;</w:t>
      </w:r>
      <w:r w:rsidRPr="00CE1C0B">
        <w:rPr>
          <w:rFonts w:ascii="Times New Roman" w:hAnsi="Times New Roman" w:cs="Times New Roman"/>
          <w:sz w:val="24"/>
          <w:szCs w:val="24"/>
        </w:rPr>
        <w:t xml:space="preserve"> “como que sentía que estaba haciendo algo, que quizás no era muy trascendental, tipo: era yo en una </w:t>
      </w:r>
      <w:r w:rsidRPr="00CE1C0B">
        <w:rPr>
          <w:rFonts w:ascii="Times New Roman" w:hAnsi="Times New Roman" w:cs="Times New Roman"/>
          <w:sz w:val="24"/>
          <w:szCs w:val="24"/>
        </w:rPr>
        <w:lastRenderedPageBreak/>
        <w:t>marcha de un montón de gente, pero sentía que con mi edad y todo estaba como no sé, aportaba mi granito para algo” (Emilia, 16 años).</w:t>
      </w:r>
    </w:p>
    <w:p w:rsidR="00CD3CA0" w:rsidRPr="00CE1C0B" w:rsidRDefault="00C460ED" w:rsidP="00CD3CA0">
      <w:pPr>
        <w:spacing w:after="160" w:line="360" w:lineRule="auto"/>
        <w:ind w:firstLine="708"/>
        <w:jc w:val="both"/>
        <w:rPr>
          <w:rFonts w:ascii="Times New Roman" w:hAnsi="Times New Roman" w:cs="Times New Roman"/>
          <w:color w:val="548DD4"/>
          <w:sz w:val="24"/>
          <w:szCs w:val="24"/>
        </w:rPr>
      </w:pPr>
      <w:r w:rsidRPr="00CE1C0B">
        <w:rPr>
          <w:rFonts w:ascii="Times New Roman" w:hAnsi="Times New Roman" w:cs="Times New Roman"/>
          <w:sz w:val="24"/>
          <w:szCs w:val="24"/>
        </w:rPr>
        <w:t>Elizalde (2018) observa que el aporte estético – expresivo p</w:t>
      </w:r>
      <w:r w:rsidR="00173A06">
        <w:rPr>
          <w:rFonts w:ascii="Times New Roman" w:hAnsi="Times New Roman" w:cs="Times New Roman"/>
          <w:sz w:val="24"/>
          <w:szCs w:val="24"/>
        </w:rPr>
        <w:t>articular de las jóvenes dotó</w:t>
      </w:r>
      <w:r w:rsidRPr="00CE1C0B">
        <w:rPr>
          <w:rFonts w:ascii="Times New Roman" w:hAnsi="Times New Roman" w:cs="Times New Roman"/>
          <w:sz w:val="24"/>
          <w:szCs w:val="24"/>
        </w:rPr>
        <w:t xml:space="preserve"> a las instancias de movilización de una “dimensión espectacularizada” donde el glitter, la pintura en el cuerpo, las performances y las coreografías se tornaron elementos que acompaña</w:t>
      </w:r>
      <w:r w:rsidR="00EF6D03" w:rsidRPr="00CE1C0B">
        <w:rPr>
          <w:rFonts w:ascii="Times New Roman" w:hAnsi="Times New Roman" w:cs="Times New Roman"/>
          <w:sz w:val="24"/>
          <w:szCs w:val="24"/>
        </w:rPr>
        <w:t>ro</w:t>
      </w:r>
      <w:r w:rsidRPr="00CE1C0B">
        <w:rPr>
          <w:rFonts w:ascii="Times New Roman" w:hAnsi="Times New Roman" w:cs="Times New Roman"/>
          <w:sz w:val="24"/>
          <w:szCs w:val="24"/>
        </w:rPr>
        <w:t xml:space="preserve">n regularmente a la marea verde: </w:t>
      </w:r>
      <w:r w:rsidR="00CD3CA0" w:rsidRPr="00CE1C0B">
        <w:rPr>
          <w:rFonts w:ascii="Times New Roman" w:hAnsi="Times New Roman" w:cs="Times New Roman"/>
          <w:sz w:val="24"/>
          <w:szCs w:val="24"/>
        </w:rPr>
        <w:t xml:space="preserve">“primero me impactó la cantidad de gente, era subir al subte y que esté explotado, llegamos ahí y me acuerdo que hacía mucho frío, que llovía un montón, la verdad que lo recuerdo como una experiencia…quizás suena medio frívolo decirlo así, pero divertida, como que yo me divertí un montón, la pasé re bien, fuimos con mi amiga. Hoy por hoy nos seguimos riendo porque las chicas nos regalaron brillitos y yo sentía que era como un movimiento súper lindo donde estaba lleno de mujeres” (Emilia, 16 años). Langner y Specht (2021) </w:t>
      </w:r>
      <w:r w:rsidR="00F2650A" w:rsidRPr="00CE1C0B">
        <w:rPr>
          <w:rFonts w:ascii="Times New Roman" w:hAnsi="Times New Roman" w:cs="Times New Roman"/>
          <w:sz w:val="24"/>
          <w:szCs w:val="24"/>
        </w:rPr>
        <w:t>consideran</w:t>
      </w:r>
      <w:r w:rsidR="00CD3CA0" w:rsidRPr="00CE1C0B">
        <w:rPr>
          <w:rFonts w:ascii="Times New Roman" w:hAnsi="Times New Roman" w:cs="Times New Roman"/>
          <w:sz w:val="24"/>
          <w:szCs w:val="24"/>
        </w:rPr>
        <w:t xml:space="preserve"> que el maquillaje corpora</w:t>
      </w:r>
      <w:r w:rsidR="00EF6D03" w:rsidRPr="00CE1C0B">
        <w:rPr>
          <w:rFonts w:ascii="Times New Roman" w:hAnsi="Times New Roman" w:cs="Times New Roman"/>
          <w:sz w:val="24"/>
          <w:szCs w:val="24"/>
        </w:rPr>
        <w:t xml:space="preserve">l mutuo en estas movilizaciones </w:t>
      </w:r>
      <w:r w:rsidR="00CD3CA0" w:rsidRPr="00CE1C0B">
        <w:rPr>
          <w:rFonts w:ascii="Times New Roman" w:hAnsi="Times New Roman" w:cs="Times New Roman"/>
          <w:sz w:val="24"/>
          <w:szCs w:val="24"/>
        </w:rPr>
        <w:t xml:space="preserve">puede entenderse como un acto de resistencia </w:t>
      </w:r>
      <w:r w:rsidR="00EF6D03" w:rsidRPr="00CE1C0B">
        <w:rPr>
          <w:rFonts w:ascii="Times New Roman" w:hAnsi="Times New Roman" w:cs="Times New Roman"/>
          <w:sz w:val="24"/>
          <w:szCs w:val="24"/>
        </w:rPr>
        <w:t xml:space="preserve">a la construcción hegemónica del cuerpo femenino </w:t>
      </w:r>
      <w:r w:rsidR="00CD3CA0" w:rsidRPr="00CE1C0B">
        <w:rPr>
          <w:rFonts w:ascii="Times New Roman" w:hAnsi="Times New Roman" w:cs="Times New Roman"/>
          <w:sz w:val="24"/>
          <w:szCs w:val="24"/>
        </w:rPr>
        <w:t>y</w:t>
      </w:r>
      <w:r w:rsidR="00EF6D03" w:rsidRPr="00CE1C0B">
        <w:rPr>
          <w:rFonts w:ascii="Times New Roman" w:hAnsi="Times New Roman" w:cs="Times New Roman"/>
          <w:sz w:val="24"/>
          <w:szCs w:val="24"/>
        </w:rPr>
        <w:t xml:space="preserve"> como una forma de </w:t>
      </w:r>
      <w:r w:rsidR="00CD3CA0" w:rsidRPr="00CE1C0B">
        <w:rPr>
          <w:rFonts w:ascii="Times New Roman" w:hAnsi="Times New Roman" w:cs="Times New Roman"/>
          <w:sz w:val="24"/>
          <w:szCs w:val="24"/>
        </w:rPr>
        <w:t>empoderamiento</w:t>
      </w:r>
      <w:r w:rsidR="00CB1555" w:rsidRPr="00CE1C0B">
        <w:rPr>
          <w:rFonts w:ascii="Times New Roman" w:hAnsi="Times New Roman" w:cs="Times New Roman"/>
          <w:sz w:val="24"/>
          <w:szCs w:val="24"/>
        </w:rPr>
        <w:t>. Observan</w:t>
      </w:r>
      <w:r w:rsidR="00EF6D03" w:rsidRPr="00CE1C0B">
        <w:rPr>
          <w:rFonts w:ascii="Times New Roman" w:hAnsi="Times New Roman" w:cs="Times New Roman"/>
          <w:sz w:val="24"/>
          <w:szCs w:val="24"/>
        </w:rPr>
        <w:t xml:space="preserve"> </w:t>
      </w:r>
      <w:r w:rsidR="00CB1555" w:rsidRPr="00CE1C0B">
        <w:rPr>
          <w:rFonts w:ascii="Times New Roman" w:hAnsi="Times New Roman" w:cs="Times New Roman"/>
          <w:sz w:val="24"/>
          <w:szCs w:val="24"/>
        </w:rPr>
        <w:t xml:space="preserve">a su vez </w:t>
      </w:r>
      <w:r w:rsidR="00EF6D03" w:rsidRPr="00CE1C0B">
        <w:rPr>
          <w:rFonts w:ascii="Times New Roman" w:hAnsi="Times New Roman" w:cs="Times New Roman"/>
          <w:sz w:val="24"/>
          <w:szCs w:val="24"/>
        </w:rPr>
        <w:t xml:space="preserve">que </w:t>
      </w:r>
      <w:r w:rsidR="00CB1555" w:rsidRPr="00CE1C0B">
        <w:rPr>
          <w:rFonts w:ascii="Times New Roman" w:hAnsi="Times New Roman" w:cs="Times New Roman"/>
          <w:sz w:val="24"/>
          <w:szCs w:val="24"/>
        </w:rPr>
        <w:t xml:space="preserve">es una práctica que </w:t>
      </w:r>
      <w:r w:rsidR="00CD3CA0" w:rsidRPr="00CE1C0B">
        <w:rPr>
          <w:rFonts w:ascii="Times New Roman" w:hAnsi="Times New Roman" w:cs="Times New Roman"/>
          <w:sz w:val="24"/>
          <w:szCs w:val="24"/>
        </w:rPr>
        <w:t xml:space="preserve">crea intimidad entre sus participantes </w:t>
      </w:r>
      <w:r w:rsidR="00CB1555" w:rsidRPr="00CE1C0B">
        <w:rPr>
          <w:rFonts w:ascii="Times New Roman" w:hAnsi="Times New Roman" w:cs="Times New Roman"/>
          <w:sz w:val="24"/>
          <w:szCs w:val="24"/>
        </w:rPr>
        <w:t xml:space="preserve">y </w:t>
      </w:r>
      <w:r w:rsidR="00CD3CA0" w:rsidRPr="00CE1C0B">
        <w:rPr>
          <w:rFonts w:ascii="Times New Roman" w:hAnsi="Times New Roman" w:cs="Times New Roman"/>
          <w:sz w:val="24"/>
          <w:szCs w:val="24"/>
        </w:rPr>
        <w:t>genera lazos afectivos que contribuyen a afianzar la cohesión social y a conformar un sujeto colectivo.</w:t>
      </w:r>
    </w:p>
    <w:p w:rsidR="00CB1555" w:rsidRPr="00CE1C0B" w:rsidRDefault="00CD3CA0" w:rsidP="00CD3CA0">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t>L</w:t>
      </w:r>
      <w:r w:rsidR="00250FCE" w:rsidRPr="00CE1C0B">
        <w:rPr>
          <w:rFonts w:ascii="Times New Roman" w:hAnsi="Times New Roman" w:cs="Times New Roman"/>
          <w:sz w:val="24"/>
          <w:szCs w:val="24"/>
        </w:rPr>
        <w:t>x</w:t>
      </w:r>
      <w:r w:rsidRPr="00CE1C0B">
        <w:rPr>
          <w:rFonts w:ascii="Times New Roman" w:hAnsi="Times New Roman" w:cs="Times New Roman"/>
          <w:sz w:val="24"/>
          <w:szCs w:val="24"/>
        </w:rPr>
        <w:t>s jóvenes también resaltan que la movilización fue un momento de pasar a la acción poniendo el cuerpo, en contraposición a los debates sostenidos en las redes sociales, que son mencionados como instancia</w:t>
      </w:r>
      <w:r w:rsidR="00BA52D2">
        <w:rPr>
          <w:rFonts w:ascii="Times New Roman" w:hAnsi="Times New Roman" w:cs="Times New Roman"/>
          <w:sz w:val="24"/>
          <w:szCs w:val="24"/>
        </w:rPr>
        <w:t>s</w:t>
      </w:r>
      <w:r w:rsidRPr="00CE1C0B">
        <w:rPr>
          <w:rFonts w:ascii="Times New Roman" w:hAnsi="Times New Roman" w:cs="Times New Roman"/>
          <w:sz w:val="24"/>
          <w:szCs w:val="24"/>
        </w:rPr>
        <w:t xml:space="preserve"> más bien retórica</w:t>
      </w:r>
      <w:r w:rsidR="00BA52D2">
        <w:rPr>
          <w:rFonts w:ascii="Times New Roman" w:hAnsi="Times New Roman" w:cs="Times New Roman"/>
          <w:sz w:val="24"/>
          <w:szCs w:val="24"/>
        </w:rPr>
        <w:t>s</w:t>
      </w:r>
      <w:r w:rsidRPr="00CE1C0B">
        <w:rPr>
          <w:rFonts w:ascii="Times New Roman" w:hAnsi="Times New Roman" w:cs="Times New Roman"/>
          <w:sz w:val="24"/>
          <w:szCs w:val="24"/>
        </w:rPr>
        <w:t>: “</w:t>
      </w:r>
      <w:r w:rsidR="00BA52D2">
        <w:rPr>
          <w:rFonts w:ascii="Times New Roman" w:hAnsi="Times New Roman" w:cs="Times New Roman"/>
          <w:sz w:val="24"/>
          <w:szCs w:val="24"/>
        </w:rPr>
        <w:t>por</w:t>
      </w:r>
      <w:r w:rsidRPr="00CE1C0B">
        <w:rPr>
          <w:rFonts w:ascii="Times New Roman" w:hAnsi="Times New Roman" w:cs="Times New Roman"/>
          <w:sz w:val="24"/>
          <w:szCs w:val="24"/>
        </w:rPr>
        <w:t xml:space="preserve"> fin había salido a hacer algo por lo que yo estaba pidiendo o lo que yo pensaba, por lo que yo quería, que fuera legal. Entonces fue como `por fin estoy haciendo algo´, tanto que pensé, tanto que twiteaba, tanto que hablaba de eso y por fin estaba haciendo algo” (Ana, 16 años</w:t>
      </w:r>
      <w:r w:rsidR="00BA52D2">
        <w:rPr>
          <w:rFonts w:ascii="Times New Roman" w:hAnsi="Times New Roman" w:cs="Times New Roman"/>
          <w:sz w:val="24"/>
          <w:szCs w:val="24"/>
        </w:rPr>
        <w:t>);</w:t>
      </w:r>
      <w:r w:rsidR="00CB1555" w:rsidRPr="00CE1C0B">
        <w:rPr>
          <w:rFonts w:ascii="Times New Roman" w:hAnsi="Times New Roman" w:cs="Times New Roman"/>
          <w:sz w:val="24"/>
          <w:szCs w:val="24"/>
        </w:rPr>
        <w:t xml:space="preserve"> </w:t>
      </w:r>
      <w:r w:rsidR="00BA52D2" w:rsidRPr="00BA52D2">
        <w:rPr>
          <w:rFonts w:ascii="Times New Roman" w:hAnsi="Times New Roman" w:cs="Times New Roman"/>
          <w:sz w:val="24"/>
          <w:szCs w:val="24"/>
        </w:rPr>
        <w:t>“yo tenía una forma de defender mis ideas, mis ideales, más que nada usando las redes, debatiendo por las redes o debatiendo en el colegio, y en una movilización estás rodeada de gente que defiende lo mismo que vos, y se moviliza por lo mismo que vos. E</w:t>
      </w:r>
      <w:r w:rsidR="00BA52D2" w:rsidRPr="00BA52D2">
        <w:rPr>
          <w:rFonts w:ascii="Times New Roman" w:eastAsiaTheme="minorHAnsi" w:hAnsi="Times New Roman" w:cs="Times New Roman"/>
          <w:sz w:val="24"/>
          <w:szCs w:val="24"/>
          <w:lang w:eastAsia="en-US"/>
        </w:rPr>
        <w:t>s como que se siente un abrazo grande de solidaridad por la lucha que se está llevando</w:t>
      </w:r>
      <w:r w:rsidR="00BA52D2" w:rsidRPr="00BA52D2">
        <w:rPr>
          <w:rFonts w:ascii="Times New Roman" w:hAnsi="Times New Roman" w:cs="Times New Roman"/>
          <w:sz w:val="24"/>
          <w:szCs w:val="24"/>
        </w:rPr>
        <w:t>” (Brisa, 19 años).</w:t>
      </w:r>
    </w:p>
    <w:p w:rsidR="00CE1C0B" w:rsidRDefault="00CB1555" w:rsidP="00CD3CA0">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r>
      <w:r w:rsidR="00C460ED" w:rsidRPr="00CE1C0B">
        <w:rPr>
          <w:rFonts w:ascii="Times New Roman" w:hAnsi="Times New Roman" w:cs="Times New Roman"/>
          <w:sz w:val="24"/>
          <w:szCs w:val="24"/>
        </w:rPr>
        <w:t xml:space="preserve">Una característica peculiar de las movilizaciones feministas en Argentina </w:t>
      </w:r>
      <w:r w:rsidR="001948D0" w:rsidRPr="00CE1C0B">
        <w:rPr>
          <w:rFonts w:ascii="Times New Roman" w:hAnsi="Times New Roman" w:cs="Times New Roman"/>
          <w:sz w:val="24"/>
          <w:szCs w:val="24"/>
        </w:rPr>
        <w:t xml:space="preserve">es </w:t>
      </w:r>
      <w:r w:rsidR="00C460ED" w:rsidRPr="00CE1C0B">
        <w:rPr>
          <w:rFonts w:ascii="Times New Roman" w:hAnsi="Times New Roman" w:cs="Times New Roman"/>
          <w:sz w:val="24"/>
          <w:szCs w:val="24"/>
        </w:rPr>
        <w:t>el carácter festivo, la creatividad y la alegría, como</w:t>
      </w:r>
      <w:r w:rsidR="001948D0" w:rsidRPr="00CE1C0B">
        <w:rPr>
          <w:rFonts w:ascii="Times New Roman" w:hAnsi="Times New Roman" w:cs="Times New Roman"/>
          <w:sz w:val="24"/>
          <w:szCs w:val="24"/>
        </w:rPr>
        <w:t xml:space="preserve"> forma de estar juntx</w:t>
      </w:r>
      <w:r w:rsidR="00C460ED" w:rsidRPr="00CE1C0B">
        <w:rPr>
          <w:rFonts w:ascii="Times New Roman" w:hAnsi="Times New Roman" w:cs="Times New Roman"/>
          <w:sz w:val="24"/>
          <w:szCs w:val="24"/>
        </w:rPr>
        <w:t>s en el espacio público</w:t>
      </w:r>
      <w:r w:rsidR="008C627B" w:rsidRPr="00CE1C0B">
        <w:rPr>
          <w:rFonts w:ascii="Times New Roman" w:hAnsi="Times New Roman" w:cs="Times New Roman"/>
          <w:sz w:val="24"/>
          <w:szCs w:val="24"/>
        </w:rPr>
        <w:t xml:space="preserve"> </w:t>
      </w:r>
      <w:r w:rsidR="001948D0" w:rsidRPr="00CE1C0B">
        <w:rPr>
          <w:rFonts w:ascii="Times New Roman" w:hAnsi="Times New Roman" w:cs="Times New Roman"/>
          <w:sz w:val="24"/>
          <w:szCs w:val="24"/>
        </w:rPr>
        <w:t>(Langner y Specht, 2021)</w:t>
      </w:r>
      <w:r w:rsidR="00CD3CA0" w:rsidRPr="00CE1C0B">
        <w:rPr>
          <w:rFonts w:ascii="Times New Roman" w:hAnsi="Times New Roman" w:cs="Times New Roman"/>
          <w:sz w:val="24"/>
          <w:szCs w:val="24"/>
        </w:rPr>
        <w:t xml:space="preserve">: “Es un ámbito totalmente distinto (…) se siente en el aire lo que las personas sienten y quieren, no sólo está en la boca, sino que está en el aire. Vos ves la alegría de la gente en la calle saliendo a marchar (…) y además había gritos en todos lados, no sé, era como un caos, pero un </w:t>
      </w:r>
      <w:r w:rsidR="00CE1C0B">
        <w:rPr>
          <w:rFonts w:ascii="Times New Roman" w:hAnsi="Times New Roman" w:cs="Times New Roman"/>
          <w:sz w:val="24"/>
          <w:szCs w:val="24"/>
        </w:rPr>
        <w:t xml:space="preserve">caos lindo” (Federico, 19 años). </w:t>
      </w:r>
    </w:p>
    <w:p w:rsidR="00CD3CA0" w:rsidRPr="00CE1C0B" w:rsidRDefault="00250FCE" w:rsidP="00CE1C0B">
      <w:pPr>
        <w:spacing w:line="360" w:lineRule="auto"/>
        <w:ind w:firstLine="708"/>
        <w:jc w:val="both"/>
        <w:rPr>
          <w:rFonts w:ascii="Times New Roman" w:hAnsi="Times New Roman" w:cs="Times New Roman"/>
          <w:sz w:val="24"/>
          <w:szCs w:val="24"/>
        </w:rPr>
      </w:pPr>
      <w:r w:rsidRPr="00CE1C0B">
        <w:rPr>
          <w:rFonts w:ascii="Times New Roman" w:hAnsi="Times New Roman" w:cs="Times New Roman"/>
          <w:sz w:val="24"/>
          <w:szCs w:val="24"/>
        </w:rPr>
        <w:lastRenderedPageBreak/>
        <w:t>Al respecto, e</w:t>
      </w:r>
      <w:r w:rsidR="00CD3CA0" w:rsidRPr="00CE1C0B">
        <w:rPr>
          <w:rFonts w:ascii="Times New Roman" w:hAnsi="Times New Roman" w:cs="Times New Roman"/>
          <w:sz w:val="24"/>
          <w:szCs w:val="24"/>
        </w:rPr>
        <w:t xml:space="preserve">l trabajo de </w:t>
      </w:r>
      <w:r w:rsidR="001948D0" w:rsidRPr="00CE1C0B">
        <w:rPr>
          <w:rFonts w:ascii="Times New Roman" w:hAnsi="Times New Roman" w:cs="Times New Roman"/>
          <w:sz w:val="24"/>
          <w:szCs w:val="24"/>
        </w:rPr>
        <w:t>Palumbo y di Napoli (2019)</w:t>
      </w:r>
      <w:r w:rsidR="00BA52D2">
        <w:rPr>
          <w:rFonts w:ascii="Times New Roman" w:hAnsi="Times New Roman" w:cs="Times New Roman"/>
          <w:sz w:val="24"/>
          <w:szCs w:val="24"/>
        </w:rPr>
        <w:t xml:space="preserve"> que tomando</w:t>
      </w:r>
      <w:r w:rsidR="00CD3CA0" w:rsidRPr="00CE1C0B">
        <w:rPr>
          <w:rFonts w:ascii="Times New Roman" w:hAnsi="Times New Roman" w:cs="Times New Roman"/>
          <w:sz w:val="24"/>
          <w:szCs w:val="24"/>
        </w:rPr>
        <w:t xml:space="preserve"> aportes de la sociología de las emociones</w:t>
      </w:r>
      <w:r w:rsidR="001948D0" w:rsidRPr="00CE1C0B">
        <w:rPr>
          <w:rFonts w:ascii="Times New Roman" w:hAnsi="Times New Roman" w:cs="Times New Roman"/>
          <w:sz w:val="24"/>
          <w:szCs w:val="24"/>
        </w:rPr>
        <w:t xml:space="preserve"> </w:t>
      </w:r>
      <w:r w:rsidR="00972034" w:rsidRPr="00CE1C0B">
        <w:rPr>
          <w:rFonts w:ascii="Times New Roman" w:hAnsi="Times New Roman" w:cs="Times New Roman"/>
          <w:sz w:val="24"/>
          <w:szCs w:val="24"/>
        </w:rPr>
        <w:t>sostiene</w:t>
      </w:r>
      <w:r w:rsidR="00CD3CA0" w:rsidRPr="00CE1C0B">
        <w:rPr>
          <w:rFonts w:ascii="Times New Roman" w:hAnsi="Times New Roman" w:cs="Times New Roman"/>
          <w:sz w:val="24"/>
          <w:szCs w:val="24"/>
        </w:rPr>
        <w:t xml:space="preserve"> </w:t>
      </w:r>
      <w:r w:rsidR="001948D0" w:rsidRPr="00CE1C0B">
        <w:rPr>
          <w:rFonts w:ascii="Times New Roman" w:hAnsi="Times New Roman" w:cs="Times New Roman"/>
          <w:sz w:val="24"/>
          <w:szCs w:val="24"/>
        </w:rPr>
        <w:t>que las mismas son una propiedad de la interacción social relacionada con el contexto en que se producen</w:t>
      </w:r>
      <w:r w:rsidRPr="00CE1C0B">
        <w:rPr>
          <w:rFonts w:ascii="Times New Roman" w:hAnsi="Times New Roman" w:cs="Times New Roman"/>
          <w:sz w:val="24"/>
          <w:szCs w:val="24"/>
        </w:rPr>
        <w:t>,</w:t>
      </w:r>
      <w:r w:rsidR="001948D0" w:rsidRPr="00CE1C0B">
        <w:rPr>
          <w:rFonts w:ascii="Times New Roman" w:hAnsi="Times New Roman" w:cs="Times New Roman"/>
          <w:sz w:val="24"/>
          <w:szCs w:val="24"/>
        </w:rPr>
        <w:t xml:space="preserve"> p</w:t>
      </w:r>
      <w:r w:rsidR="00CD3CA0" w:rsidRPr="00CE1C0B">
        <w:rPr>
          <w:rFonts w:ascii="Times New Roman" w:hAnsi="Times New Roman" w:cs="Times New Roman"/>
          <w:sz w:val="24"/>
          <w:szCs w:val="24"/>
        </w:rPr>
        <w:t xml:space="preserve">ermite observar los sentimientos </w:t>
      </w:r>
      <w:r w:rsidR="001948D0" w:rsidRPr="00CE1C0B">
        <w:rPr>
          <w:rFonts w:ascii="Times New Roman" w:hAnsi="Times New Roman" w:cs="Times New Roman"/>
          <w:sz w:val="24"/>
          <w:szCs w:val="24"/>
        </w:rPr>
        <w:t xml:space="preserve">de alegría, orgullo y empatía </w:t>
      </w:r>
      <w:r w:rsidR="00CD3CA0" w:rsidRPr="00CE1C0B">
        <w:rPr>
          <w:rFonts w:ascii="Times New Roman" w:hAnsi="Times New Roman" w:cs="Times New Roman"/>
          <w:sz w:val="24"/>
          <w:szCs w:val="24"/>
        </w:rPr>
        <w:t>que expresan lxs entrevistadxs</w:t>
      </w:r>
      <w:r w:rsidR="001948D0" w:rsidRPr="00CE1C0B">
        <w:rPr>
          <w:rFonts w:ascii="Times New Roman" w:hAnsi="Times New Roman" w:cs="Times New Roman"/>
          <w:sz w:val="24"/>
          <w:szCs w:val="24"/>
        </w:rPr>
        <w:t xml:space="preserve"> como elementos significativos para sostener la presencia en las instancias de movilización.</w:t>
      </w:r>
      <w:r w:rsidR="000521B4" w:rsidRPr="00CE1C0B">
        <w:rPr>
          <w:rFonts w:ascii="Times New Roman" w:hAnsi="Times New Roman" w:cs="Times New Roman"/>
          <w:sz w:val="24"/>
          <w:szCs w:val="24"/>
        </w:rPr>
        <w:t xml:space="preserve"> La intensidad afectiva de estas movilizaciones es señalada también por Tomasini (2020) como un elemento relevante para conmover y resignificar supuestos y costumbres previamente aceptados.</w:t>
      </w:r>
    </w:p>
    <w:p w:rsidR="00284F76" w:rsidRPr="00CE1C0B" w:rsidRDefault="00284F76" w:rsidP="00CD3CA0">
      <w:pPr>
        <w:spacing w:line="360" w:lineRule="auto"/>
        <w:jc w:val="both"/>
        <w:rPr>
          <w:rFonts w:ascii="Times New Roman" w:hAnsi="Times New Roman" w:cs="Times New Roman"/>
          <w:sz w:val="24"/>
          <w:szCs w:val="24"/>
        </w:rPr>
      </w:pPr>
    </w:p>
    <w:p w:rsidR="00CD3CA0" w:rsidRPr="00CE1C0B" w:rsidRDefault="00CD3CA0" w:rsidP="00CD3CA0">
      <w:pPr>
        <w:spacing w:before="240" w:line="360" w:lineRule="auto"/>
        <w:jc w:val="both"/>
        <w:rPr>
          <w:rFonts w:ascii="Times New Roman" w:hAnsi="Times New Roman" w:cs="Times New Roman"/>
          <w:sz w:val="24"/>
          <w:szCs w:val="24"/>
        </w:rPr>
      </w:pPr>
      <w:r w:rsidRPr="00CE1C0B">
        <w:rPr>
          <w:rFonts w:ascii="Times New Roman" w:hAnsi="Times New Roman" w:cs="Times New Roman"/>
          <w:b/>
          <w:sz w:val="24"/>
          <w:szCs w:val="24"/>
        </w:rPr>
        <w:t>La marea verde dentro del aula</w:t>
      </w:r>
    </w:p>
    <w:p w:rsidR="00284F76" w:rsidRPr="00CE1C0B" w:rsidRDefault="00CD3CA0" w:rsidP="00484C43">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t xml:space="preserve">Este movimiento que se expresó masivamente en las calles entró a las escuelas generando una serie de debates e intercambios en las aulas. </w:t>
      </w:r>
      <w:r w:rsidR="00484C43">
        <w:rPr>
          <w:rFonts w:ascii="Times New Roman" w:hAnsi="Times New Roman" w:cs="Times New Roman"/>
          <w:sz w:val="24"/>
          <w:szCs w:val="24"/>
        </w:rPr>
        <w:t>En las entrevistas se mencionó con frecuencia que los varones preferían no hablar del tema</w:t>
      </w:r>
      <w:r w:rsidRPr="00CE1C0B">
        <w:rPr>
          <w:rFonts w:ascii="Times New Roman" w:hAnsi="Times New Roman" w:cs="Times New Roman"/>
          <w:sz w:val="24"/>
          <w:szCs w:val="24"/>
        </w:rPr>
        <w:t>: “los chicos no querían opinar, porque tenían ese miedo que nosotras, no sé, nos enojemos porque ellos no piensen igual que nosotras. Entonces ellos hacían como que no opinaban, nosotras estábamos hablando y ellos</w:t>
      </w:r>
      <w:r w:rsidR="0075072F">
        <w:rPr>
          <w:rFonts w:ascii="Times New Roman" w:hAnsi="Times New Roman" w:cs="Times New Roman"/>
          <w:sz w:val="24"/>
          <w:szCs w:val="24"/>
        </w:rPr>
        <w:t xml:space="preserve"> no decían nada” (Ana, 16 años).</w:t>
      </w:r>
      <w:r w:rsidRPr="00CE1C0B">
        <w:rPr>
          <w:rFonts w:ascii="Times New Roman" w:hAnsi="Times New Roman" w:cs="Times New Roman"/>
          <w:sz w:val="24"/>
          <w:szCs w:val="24"/>
        </w:rPr>
        <w:t xml:space="preserve"> </w:t>
      </w:r>
      <w:r w:rsidR="0075072F" w:rsidRPr="00CE1C0B">
        <w:rPr>
          <w:rFonts w:ascii="Times New Roman" w:hAnsi="Times New Roman" w:cs="Times New Roman"/>
          <w:sz w:val="24"/>
          <w:szCs w:val="24"/>
        </w:rPr>
        <w:t>Al respecto, Palumbo y di Napoli (2019) observan que en el contexto de la marea verde las mujeres denuncia</w:t>
      </w:r>
      <w:r w:rsidR="0075072F">
        <w:rPr>
          <w:rFonts w:ascii="Times New Roman" w:hAnsi="Times New Roman" w:cs="Times New Roman"/>
          <w:sz w:val="24"/>
          <w:szCs w:val="24"/>
        </w:rPr>
        <w:t>ro</w:t>
      </w:r>
      <w:r w:rsidR="0075072F" w:rsidRPr="00CE1C0B">
        <w:rPr>
          <w:rFonts w:ascii="Times New Roman" w:hAnsi="Times New Roman" w:cs="Times New Roman"/>
          <w:sz w:val="24"/>
          <w:szCs w:val="24"/>
        </w:rPr>
        <w:t>n situaciones que anteriormente se consideraban normales y hoy son vistas como violentas, de modo tal que sentimientos como la culpa, el miedo y la vergüenza, que constituían barreras emotivas que les impedía hablar, actualmente son emociones que actúan en los varones para autocoaccionar su comportamiento hacia las m</w:t>
      </w:r>
      <w:r w:rsidR="00484C43">
        <w:rPr>
          <w:rFonts w:ascii="Times New Roman" w:hAnsi="Times New Roman" w:cs="Times New Roman"/>
          <w:sz w:val="24"/>
          <w:szCs w:val="24"/>
        </w:rPr>
        <w:t>ujeres:</w:t>
      </w:r>
      <w:r w:rsidR="0075072F" w:rsidRPr="00CE1C0B">
        <w:rPr>
          <w:rFonts w:ascii="Times New Roman" w:hAnsi="Times New Roman" w:cs="Times New Roman"/>
          <w:sz w:val="24"/>
          <w:szCs w:val="24"/>
        </w:rPr>
        <w:t xml:space="preserve"> </w:t>
      </w:r>
      <w:r w:rsidRPr="00CE1C0B">
        <w:rPr>
          <w:rFonts w:ascii="Times New Roman" w:hAnsi="Times New Roman" w:cs="Times New Roman"/>
          <w:sz w:val="24"/>
          <w:szCs w:val="24"/>
        </w:rPr>
        <w:t xml:space="preserve">“(los varones) tienen miedo de que los escrachen cuando saben que está mal lo que están diciendo porque les da miedo eso, prefieren no hablar y quedarse callados” (Federico, 19 años). </w:t>
      </w:r>
    </w:p>
    <w:p w:rsidR="00A41B11" w:rsidRPr="00CE1C0B" w:rsidRDefault="00284F76" w:rsidP="00CD3CA0">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r>
      <w:r w:rsidR="008F02F1" w:rsidRPr="00CE1C0B">
        <w:rPr>
          <w:rFonts w:ascii="Times New Roman" w:hAnsi="Times New Roman" w:cs="Times New Roman"/>
          <w:sz w:val="24"/>
          <w:szCs w:val="24"/>
        </w:rPr>
        <w:t>Pero e</w:t>
      </w:r>
      <w:r w:rsidR="00CD3CA0" w:rsidRPr="00CE1C0B">
        <w:rPr>
          <w:rFonts w:ascii="Times New Roman" w:hAnsi="Times New Roman" w:cs="Times New Roman"/>
          <w:sz w:val="24"/>
          <w:szCs w:val="24"/>
        </w:rPr>
        <w:t xml:space="preserve">n </w:t>
      </w:r>
      <w:r w:rsidR="008F02F1" w:rsidRPr="00CE1C0B">
        <w:rPr>
          <w:rFonts w:ascii="Times New Roman" w:hAnsi="Times New Roman" w:cs="Times New Roman"/>
          <w:sz w:val="24"/>
          <w:szCs w:val="24"/>
        </w:rPr>
        <w:t>otro</w:t>
      </w:r>
      <w:r w:rsidR="00CD3CA0" w:rsidRPr="00CE1C0B">
        <w:rPr>
          <w:rFonts w:ascii="Times New Roman" w:hAnsi="Times New Roman" w:cs="Times New Roman"/>
          <w:sz w:val="24"/>
          <w:szCs w:val="24"/>
        </w:rPr>
        <w:t xml:space="preserve">s casos los varones expresaron una oposición reactiva contra la interrupción voluntaria del embarazo, vista como una suerte de avanzada feminista: “En mi curso fue bastante caótico. Una especie de varones contra chicas. Los varones en contra y las mujeres a favor, </w:t>
      </w:r>
      <w:r w:rsidR="00767E71" w:rsidRPr="00CE1C0B">
        <w:rPr>
          <w:rFonts w:ascii="Times New Roman" w:hAnsi="Times New Roman" w:cs="Times New Roman"/>
          <w:sz w:val="24"/>
          <w:szCs w:val="24"/>
        </w:rPr>
        <w:t xml:space="preserve">(…) </w:t>
      </w:r>
      <w:r w:rsidR="00CD3CA0" w:rsidRPr="00CE1C0B">
        <w:rPr>
          <w:rFonts w:ascii="Times New Roman" w:hAnsi="Times New Roman" w:cs="Times New Roman"/>
          <w:sz w:val="24"/>
          <w:szCs w:val="24"/>
        </w:rPr>
        <w:t xml:space="preserve">los varones defendiendo que no tenían que abortar y diciendo feminazis y las mujeres dando un poco argumentos y diciendo que estaban a favor” (Luciano, 16 años). </w:t>
      </w:r>
      <w:r w:rsidR="00767E71" w:rsidRPr="00CE1C0B">
        <w:rPr>
          <w:rFonts w:ascii="Times New Roman" w:hAnsi="Times New Roman" w:cs="Times New Roman"/>
          <w:sz w:val="24"/>
          <w:szCs w:val="24"/>
        </w:rPr>
        <w:t xml:space="preserve">Analizando una dinámica similar entre varones y mujeres, una entrevistada sostuvo: “a veces siento que les cuesta empatizar con nuestro dolor (...). Siento que todavía está mucho eso de que los hombres se toman el movimiento feminista como a la defensiva, como si les viniésemos a sacar algo. Y la verdad que no les venimos a sacar nada…bueno mentira, a lo mejor sí: les venimos a sacar los privilegios que tienen sobre nosotras únicamente por ser </w:t>
      </w:r>
      <w:r w:rsidR="00767E71" w:rsidRPr="00CE1C0B">
        <w:rPr>
          <w:rFonts w:ascii="Times New Roman" w:hAnsi="Times New Roman" w:cs="Times New Roman"/>
          <w:sz w:val="24"/>
          <w:szCs w:val="24"/>
        </w:rPr>
        <w:lastRenderedPageBreak/>
        <w:t>hombres y haber nacido con pene. Pero después buscamos igualdad…yo siento que los hombres se sienten excluidos del feminismo, y a mí me gustaría que eso cambie” (Emilia, 16 años).</w:t>
      </w:r>
    </w:p>
    <w:p w:rsidR="00465033" w:rsidRPr="00CE1C0B" w:rsidRDefault="00A41B11" w:rsidP="00CD3CA0">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r>
      <w:r w:rsidR="00CD3CA0" w:rsidRPr="00CE1C0B">
        <w:rPr>
          <w:rFonts w:ascii="Times New Roman" w:hAnsi="Times New Roman" w:cs="Times New Roman"/>
          <w:sz w:val="24"/>
          <w:szCs w:val="24"/>
        </w:rPr>
        <w:t>Hay también vínculos y reflexiones que t</w:t>
      </w:r>
      <w:r w:rsidRPr="00CE1C0B">
        <w:rPr>
          <w:rFonts w:ascii="Times New Roman" w:hAnsi="Times New Roman" w:cs="Times New Roman"/>
          <w:sz w:val="24"/>
          <w:szCs w:val="24"/>
        </w:rPr>
        <w:t>i</w:t>
      </w:r>
      <w:r w:rsidR="00CD3CA0" w:rsidRPr="00CE1C0B">
        <w:rPr>
          <w:rFonts w:ascii="Times New Roman" w:hAnsi="Times New Roman" w:cs="Times New Roman"/>
          <w:sz w:val="24"/>
          <w:szCs w:val="24"/>
        </w:rPr>
        <w:t>ende</w:t>
      </w:r>
      <w:r w:rsidRPr="00CE1C0B">
        <w:rPr>
          <w:rFonts w:ascii="Times New Roman" w:hAnsi="Times New Roman" w:cs="Times New Roman"/>
          <w:sz w:val="24"/>
          <w:szCs w:val="24"/>
        </w:rPr>
        <w:t>n</w:t>
      </w:r>
      <w:r w:rsidR="00CD3CA0" w:rsidRPr="00CE1C0B">
        <w:rPr>
          <w:rFonts w:ascii="Times New Roman" w:hAnsi="Times New Roman" w:cs="Times New Roman"/>
          <w:sz w:val="24"/>
          <w:szCs w:val="24"/>
        </w:rPr>
        <w:t xml:space="preserve"> puentes y propenden a desarmar esa dicotomía: “al principio del año era uno de ellos. Pero después conocí a mi mejor amiga que era de las chicas a las que le decían feminazi, y me hizo un poco entrar en razón” (Luciano, 16 años); “tengo muchos amigos que son heterosexuales y que cuando e</w:t>
      </w:r>
      <w:r w:rsidR="00BA52D2">
        <w:rPr>
          <w:rFonts w:ascii="Times New Roman" w:hAnsi="Times New Roman" w:cs="Times New Roman"/>
          <w:sz w:val="24"/>
          <w:szCs w:val="24"/>
        </w:rPr>
        <w:t>stoy con ellos hablamos de esto.</w:t>
      </w:r>
      <w:r w:rsidR="00CD3CA0" w:rsidRPr="00CE1C0B">
        <w:rPr>
          <w:rFonts w:ascii="Times New Roman" w:hAnsi="Times New Roman" w:cs="Times New Roman"/>
          <w:sz w:val="24"/>
          <w:szCs w:val="24"/>
        </w:rPr>
        <w:t xml:space="preserve"> </w:t>
      </w:r>
      <w:r w:rsidR="00BA52D2">
        <w:rPr>
          <w:rFonts w:ascii="Times New Roman" w:hAnsi="Times New Roman" w:cs="Times New Roman"/>
          <w:sz w:val="24"/>
          <w:szCs w:val="24"/>
        </w:rPr>
        <w:t>E</w:t>
      </w:r>
      <w:r w:rsidR="00CD3CA0" w:rsidRPr="00CE1C0B">
        <w:rPr>
          <w:rFonts w:ascii="Times New Roman" w:hAnsi="Times New Roman" w:cs="Times New Roman"/>
          <w:sz w:val="24"/>
          <w:szCs w:val="24"/>
        </w:rPr>
        <w:t>s más cuando me cambié al público, caigo y me siento al lado de un pibe que ahora es mi amigo y me pregunta `¿vos qué pensás del aborto?´ (…) y me dice `sí bueno, pero por más que seamos hombres podemos expresar y pensar también, porque dentro de todo acompañamos en eso del embarazo, porque un 50% es nuestra culpa´”</w:t>
      </w:r>
      <w:r w:rsidR="00B23D73" w:rsidRPr="00CE1C0B">
        <w:rPr>
          <w:rFonts w:ascii="Times New Roman" w:hAnsi="Times New Roman" w:cs="Times New Roman"/>
          <w:sz w:val="24"/>
          <w:szCs w:val="24"/>
        </w:rPr>
        <w:t xml:space="preserve"> </w:t>
      </w:r>
      <w:r w:rsidR="00CD3CA0" w:rsidRPr="00CE1C0B">
        <w:rPr>
          <w:rFonts w:ascii="Times New Roman" w:hAnsi="Times New Roman" w:cs="Times New Roman"/>
          <w:sz w:val="24"/>
          <w:szCs w:val="24"/>
        </w:rPr>
        <w:t>(Federico, 19 años).</w:t>
      </w:r>
      <w:r w:rsidR="00AC0ED1" w:rsidRPr="00CE1C0B">
        <w:rPr>
          <w:rFonts w:ascii="Times New Roman" w:hAnsi="Times New Roman" w:cs="Times New Roman"/>
          <w:sz w:val="24"/>
          <w:szCs w:val="24"/>
        </w:rPr>
        <w:t xml:space="preserve"> Un hecho que resalta en estos fragmentos es la importancia de los vínculos entre pares. En el caso de los varones </w:t>
      </w:r>
      <w:r w:rsidR="00767E71" w:rsidRPr="00CE1C0B">
        <w:rPr>
          <w:rFonts w:ascii="Times New Roman" w:hAnsi="Times New Roman" w:cs="Times New Roman"/>
          <w:sz w:val="24"/>
          <w:szCs w:val="24"/>
        </w:rPr>
        <w:t>h</w:t>
      </w:r>
      <w:r w:rsidR="00527556">
        <w:rPr>
          <w:rFonts w:ascii="Times New Roman" w:hAnsi="Times New Roman" w:cs="Times New Roman"/>
          <w:sz w:val="24"/>
          <w:szCs w:val="24"/>
        </w:rPr>
        <w:t>etero-</w:t>
      </w:r>
      <w:r w:rsidR="00767E71" w:rsidRPr="00CE1C0B">
        <w:rPr>
          <w:rFonts w:ascii="Times New Roman" w:hAnsi="Times New Roman" w:cs="Times New Roman"/>
          <w:sz w:val="24"/>
          <w:szCs w:val="24"/>
        </w:rPr>
        <w:t xml:space="preserve">cis </w:t>
      </w:r>
      <w:r w:rsidR="00B23D73" w:rsidRPr="00CE1C0B">
        <w:rPr>
          <w:rFonts w:ascii="Times New Roman" w:hAnsi="Times New Roman" w:cs="Times New Roman"/>
          <w:sz w:val="24"/>
          <w:szCs w:val="24"/>
        </w:rPr>
        <w:t>que cuestionan los vínculos patriarcales y machistas</w:t>
      </w:r>
      <w:r w:rsidR="00767E71" w:rsidRPr="00CE1C0B">
        <w:rPr>
          <w:rFonts w:ascii="Times New Roman" w:hAnsi="Times New Roman" w:cs="Times New Roman"/>
          <w:sz w:val="24"/>
          <w:szCs w:val="24"/>
        </w:rPr>
        <w:t>,</w:t>
      </w:r>
      <w:r w:rsidR="00AC0ED1" w:rsidRPr="00CE1C0B">
        <w:rPr>
          <w:rFonts w:ascii="Times New Roman" w:hAnsi="Times New Roman" w:cs="Times New Roman"/>
          <w:sz w:val="24"/>
          <w:szCs w:val="24"/>
        </w:rPr>
        <w:t xml:space="preserve"> la marea verde no gener</w:t>
      </w:r>
      <w:r w:rsidR="00767E71" w:rsidRPr="00CE1C0B">
        <w:rPr>
          <w:rFonts w:ascii="Times New Roman" w:hAnsi="Times New Roman" w:cs="Times New Roman"/>
          <w:sz w:val="24"/>
          <w:szCs w:val="24"/>
        </w:rPr>
        <w:t xml:space="preserve">ó </w:t>
      </w:r>
      <w:r w:rsidR="00AC0ED1" w:rsidRPr="00CE1C0B">
        <w:rPr>
          <w:rFonts w:ascii="Times New Roman" w:hAnsi="Times New Roman" w:cs="Times New Roman"/>
          <w:sz w:val="24"/>
          <w:szCs w:val="24"/>
        </w:rPr>
        <w:t>la cantidad de espacios que ha creado para las mujeres y en forma creciente para las diversidades sexuales</w:t>
      </w:r>
      <w:r w:rsidR="00527556">
        <w:rPr>
          <w:rFonts w:ascii="Times New Roman" w:hAnsi="Times New Roman" w:cs="Times New Roman"/>
          <w:sz w:val="24"/>
          <w:szCs w:val="24"/>
        </w:rPr>
        <w:t xml:space="preserve">. El cuestionamiento al </w:t>
      </w:r>
      <w:r w:rsidR="00B23D73" w:rsidRPr="00CE1C0B">
        <w:rPr>
          <w:rFonts w:ascii="Times New Roman" w:hAnsi="Times New Roman" w:cs="Times New Roman"/>
          <w:sz w:val="24"/>
          <w:szCs w:val="24"/>
        </w:rPr>
        <w:t xml:space="preserve">modelo de masculinidad hegemónica no </w:t>
      </w:r>
      <w:r w:rsidR="00B226BD" w:rsidRPr="00CE1C0B">
        <w:rPr>
          <w:rFonts w:ascii="Times New Roman" w:hAnsi="Times New Roman" w:cs="Times New Roman"/>
          <w:sz w:val="24"/>
          <w:szCs w:val="24"/>
        </w:rPr>
        <w:t xml:space="preserve">se ha plasmado aun claramente en </w:t>
      </w:r>
      <w:r w:rsidR="00B23D73" w:rsidRPr="00CE1C0B">
        <w:rPr>
          <w:rFonts w:ascii="Times New Roman" w:hAnsi="Times New Roman" w:cs="Times New Roman"/>
          <w:sz w:val="24"/>
          <w:szCs w:val="24"/>
        </w:rPr>
        <w:t xml:space="preserve">modelos </w:t>
      </w:r>
      <w:r w:rsidR="00B226BD" w:rsidRPr="00CE1C0B">
        <w:rPr>
          <w:rFonts w:ascii="Times New Roman" w:hAnsi="Times New Roman" w:cs="Times New Roman"/>
          <w:sz w:val="24"/>
          <w:szCs w:val="24"/>
        </w:rPr>
        <w:t>alternativos</w:t>
      </w:r>
      <w:r w:rsidR="00527556">
        <w:rPr>
          <w:rFonts w:ascii="Times New Roman" w:hAnsi="Times New Roman" w:cs="Times New Roman"/>
          <w:sz w:val="24"/>
          <w:szCs w:val="24"/>
        </w:rPr>
        <w:t>, por lo que, mientras</w:t>
      </w:r>
      <w:r w:rsidR="00AC0ED1" w:rsidRPr="00CE1C0B">
        <w:rPr>
          <w:rFonts w:ascii="Times New Roman" w:hAnsi="Times New Roman" w:cs="Times New Roman"/>
          <w:sz w:val="24"/>
          <w:szCs w:val="24"/>
        </w:rPr>
        <w:t xml:space="preserve"> para las jóvenes</w:t>
      </w:r>
      <w:r w:rsidR="00767E71" w:rsidRPr="00CE1C0B">
        <w:rPr>
          <w:rFonts w:ascii="Times New Roman" w:hAnsi="Times New Roman" w:cs="Times New Roman"/>
          <w:sz w:val="24"/>
          <w:szCs w:val="24"/>
        </w:rPr>
        <w:t xml:space="preserve"> el movimiento creó</w:t>
      </w:r>
      <w:r w:rsidR="00AC0ED1" w:rsidRPr="00CE1C0B">
        <w:rPr>
          <w:rFonts w:ascii="Times New Roman" w:hAnsi="Times New Roman" w:cs="Times New Roman"/>
          <w:sz w:val="24"/>
          <w:szCs w:val="24"/>
        </w:rPr>
        <w:t xml:space="preserve"> lazos</w:t>
      </w:r>
      <w:r w:rsidR="00767E71" w:rsidRPr="00CE1C0B">
        <w:rPr>
          <w:rFonts w:ascii="Times New Roman" w:hAnsi="Times New Roman" w:cs="Times New Roman"/>
          <w:sz w:val="24"/>
          <w:szCs w:val="24"/>
        </w:rPr>
        <w:t xml:space="preserve"> y mecanismos</w:t>
      </w:r>
      <w:r w:rsidR="00AC0ED1" w:rsidRPr="00CE1C0B">
        <w:rPr>
          <w:rFonts w:ascii="Times New Roman" w:hAnsi="Times New Roman" w:cs="Times New Roman"/>
          <w:sz w:val="24"/>
          <w:szCs w:val="24"/>
        </w:rPr>
        <w:t xml:space="preserve"> de contención, para los varones, al existir menos espacios</w:t>
      </w:r>
      <w:r w:rsidR="00B23D73" w:rsidRPr="00CE1C0B">
        <w:rPr>
          <w:rFonts w:ascii="Times New Roman" w:hAnsi="Times New Roman" w:cs="Times New Roman"/>
          <w:sz w:val="24"/>
          <w:szCs w:val="24"/>
        </w:rPr>
        <w:t>,</w:t>
      </w:r>
      <w:r w:rsidR="00AC0ED1" w:rsidRPr="00CE1C0B">
        <w:rPr>
          <w:rFonts w:ascii="Times New Roman" w:hAnsi="Times New Roman" w:cs="Times New Roman"/>
          <w:sz w:val="24"/>
          <w:szCs w:val="24"/>
        </w:rPr>
        <w:t xml:space="preserve"> el camino de deconstrucción </w:t>
      </w:r>
      <w:r w:rsidR="00527556">
        <w:rPr>
          <w:rFonts w:ascii="Times New Roman" w:hAnsi="Times New Roman" w:cs="Times New Roman"/>
          <w:sz w:val="24"/>
          <w:szCs w:val="24"/>
        </w:rPr>
        <w:t>es</w:t>
      </w:r>
      <w:r w:rsidR="00AC0ED1" w:rsidRPr="00CE1C0B">
        <w:rPr>
          <w:rFonts w:ascii="Times New Roman" w:hAnsi="Times New Roman" w:cs="Times New Roman"/>
          <w:sz w:val="24"/>
          <w:szCs w:val="24"/>
        </w:rPr>
        <w:t xml:space="preserve"> más individua</w:t>
      </w:r>
      <w:r w:rsidR="00527556">
        <w:rPr>
          <w:rFonts w:ascii="Times New Roman" w:hAnsi="Times New Roman" w:cs="Times New Roman"/>
          <w:sz w:val="24"/>
          <w:szCs w:val="24"/>
        </w:rPr>
        <w:t>l (</w:t>
      </w:r>
      <w:r w:rsidR="00527556" w:rsidRPr="00CE1C0B">
        <w:rPr>
          <w:rFonts w:ascii="Times New Roman" w:hAnsi="Times New Roman" w:cs="Times New Roman"/>
          <w:sz w:val="24"/>
          <w:szCs w:val="24"/>
        </w:rPr>
        <w:t>Faur</w:t>
      </w:r>
      <w:r w:rsidR="00527556">
        <w:rPr>
          <w:rFonts w:ascii="Times New Roman" w:hAnsi="Times New Roman" w:cs="Times New Roman"/>
          <w:sz w:val="24"/>
          <w:szCs w:val="24"/>
        </w:rPr>
        <w:t>,</w:t>
      </w:r>
      <w:r w:rsidR="00527556" w:rsidRPr="00CE1C0B">
        <w:rPr>
          <w:rFonts w:ascii="Times New Roman" w:hAnsi="Times New Roman" w:cs="Times New Roman"/>
          <w:sz w:val="24"/>
          <w:szCs w:val="24"/>
        </w:rPr>
        <w:t xml:space="preserve"> </w:t>
      </w:r>
      <w:r w:rsidR="00527556">
        <w:rPr>
          <w:rFonts w:ascii="Times New Roman" w:hAnsi="Times New Roman" w:cs="Times New Roman"/>
          <w:sz w:val="24"/>
          <w:szCs w:val="24"/>
        </w:rPr>
        <w:t>2019)</w:t>
      </w:r>
      <w:r w:rsidR="00767E71" w:rsidRPr="00CE1C0B">
        <w:rPr>
          <w:rFonts w:ascii="Times New Roman" w:hAnsi="Times New Roman" w:cs="Times New Roman"/>
          <w:sz w:val="24"/>
          <w:szCs w:val="24"/>
        </w:rPr>
        <w:t xml:space="preserve">. </w:t>
      </w:r>
      <w:r w:rsidR="00B23D73" w:rsidRPr="00CE1C0B">
        <w:rPr>
          <w:rFonts w:ascii="Times New Roman" w:hAnsi="Times New Roman" w:cs="Times New Roman"/>
          <w:sz w:val="24"/>
          <w:szCs w:val="24"/>
        </w:rPr>
        <w:t xml:space="preserve">De este modo los vínculos entre pares </w:t>
      </w:r>
      <w:r w:rsidR="00A9480D" w:rsidRPr="00CE1C0B">
        <w:rPr>
          <w:rFonts w:ascii="Times New Roman" w:hAnsi="Times New Roman" w:cs="Times New Roman"/>
          <w:sz w:val="24"/>
          <w:szCs w:val="24"/>
        </w:rPr>
        <w:t>tuvieron la import</w:t>
      </w:r>
      <w:r w:rsidR="00484C43">
        <w:rPr>
          <w:rFonts w:ascii="Times New Roman" w:hAnsi="Times New Roman" w:cs="Times New Roman"/>
          <w:sz w:val="24"/>
          <w:szCs w:val="24"/>
        </w:rPr>
        <w:t>ancia de permitir intercambios,</w:t>
      </w:r>
      <w:r w:rsidR="00A9480D" w:rsidRPr="00CE1C0B">
        <w:rPr>
          <w:rFonts w:ascii="Times New Roman" w:hAnsi="Times New Roman" w:cs="Times New Roman"/>
          <w:sz w:val="24"/>
          <w:szCs w:val="24"/>
        </w:rPr>
        <w:t xml:space="preserve"> espacios y momentos de reflexión en un contexto</w:t>
      </w:r>
      <w:r w:rsidR="00527556">
        <w:rPr>
          <w:rFonts w:ascii="Times New Roman" w:hAnsi="Times New Roman" w:cs="Times New Roman"/>
          <w:sz w:val="24"/>
          <w:szCs w:val="24"/>
        </w:rPr>
        <w:t xml:space="preserve"> </w:t>
      </w:r>
      <w:r w:rsidR="00A9480D" w:rsidRPr="00CE1C0B">
        <w:rPr>
          <w:rFonts w:ascii="Times New Roman" w:hAnsi="Times New Roman" w:cs="Times New Roman"/>
          <w:sz w:val="24"/>
          <w:szCs w:val="24"/>
        </w:rPr>
        <w:t>revulsivo en el cual generalmente ni lxs adultxs ni las instituciones lo hicieron.</w:t>
      </w:r>
      <w:r w:rsidR="00527556" w:rsidRPr="00527556">
        <w:rPr>
          <w:rFonts w:ascii="Times New Roman" w:hAnsi="Times New Roman" w:cs="Times New Roman"/>
          <w:sz w:val="24"/>
          <w:szCs w:val="24"/>
        </w:rPr>
        <w:t xml:space="preserve"> </w:t>
      </w:r>
    </w:p>
    <w:p w:rsidR="00E8131A" w:rsidRPr="00CE1C0B" w:rsidRDefault="00E8131A" w:rsidP="00CD3CA0">
      <w:pPr>
        <w:spacing w:line="360" w:lineRule="auto"/>
        <w:jc w:val="both"/>
        <w:rPr>
          <w:rFonts w:ascii="Times New Roman" w:hAnsi="Times New Roman" w:cs="Times New Roman"/>
          <w:sz w:val="24"/>
          <w:szCs w:val="24"/>
        </w:rPr>
      </w:pPr>
    </w:p>
    <w:p w:rsidR="00465033" w:rsidRPr="00CE1C0B" w:rsidRDefault="00E8131A" w:rsidP="00CD3CA0">
      <w:pPr>
        <w:spacing w:line="360" w:lineRule="auto"/>
        <w:jc w:val="both"/>
        <w:rPr>
          <w:rFonts w:ascii="Times New Roman" w:hAnsi="Times New Roman" w:cs="Times New Roman"/>
          <w:b/>
          <w:sz w:val="24"/>
          <w:szCs w:val="24"/>
        </w:rPr>
      </w:pPr>
      <w:r w:rsidRPr="00CE1C0B">
        <w:rPr>
          <w:rFonts w:ascii="Times New Roman" w:hAnsi="Times New Roman" w:cs="Times New Roman"/>
          <w:b/>
          <w:sz w:val="24"/>
          <w:szCs w:val="24"/>
        </w:rPr>
        <w:t xml:space="preserve">¿Cómo se abordó desde las escuelas </w:t>
      </w:r>
      <w:r w:rsidR="00CD6474" w:rsidRPr="00CE1C0B">
        <w:rPr>
          <w:rFonts w:ascii="Times New Roman" w:hAnsi="Times New Roman" w:cs="Times New Roman"/>
          <w:b/>
          <w:sz w:val="24"/>
          <w:szCs w:val="24"/>
        </w:rPr>
        <w:t xml:space="preserve">el tema del </w:t>
      </w:r>
      <w:r w:rsidRPr="00CE1C0B">
        <w:rPr>
          <w:rFonts w:ascii="Times New Roman" w:hAnsi="Times New Roman" w:cs="Times New Roman"/>
          <w:b/>
          <w:sz w:val="24"/>
          <w:szCs w:val="24"/>
        </w:rPr>
        <w:t>aborto?</w:t>
      </w:r>
    </w:p>
    <w:p w:rsidR="00CD3CA0" w:rsidRPr="00CE1C0B" w:rsidRDefault="00CD6474" w:rsidP="00CD3CA0">
      <w:pPr>
        <w:spacing w:line="360" w:lineRule="auto"/>
        <w:jc w:val="both"/>
        <w:rPr>
          <w:rFonts w:ascii="Times New Roman" w:hAnsi="Times New Roman" w:cs="Times New Roman"/>
          <w:color w:val="000000"/>
          <w:sz w:val="24"/>
          <w:szCs w:val="24"/>
        </w:rPr>
      </w:pPr>
      <w:r w:rsidRPr="00CE1C0B">
        <w:rPr>
          <w:rFonts w:ascii="Times New Roman" w:hAnsi="Times New Roman" w:cs="Times New Roman"/>
          <w:color w:val="000000"/>
          <w:sz w:val="24"/>
          <w:szCs w:val="24"/>
        </w:rPr>
        <w:tab/>
      </w:r>
      <w:r w:rsidR="00484C43">
        <w:rPr>
          <w:rFonts w:ascii="Times New Roman" w:hAnsi="Times New Roman" w:cs="Times New Roman"/>
          <w:color w:val="000000"/>
          <w:sz w:val="24"/>
          <w:szCs w:val="24"/>
        </w:rPr>
        <w:t>Las escuelas dieron cuenta de este debate de</w:t>
      </w:r>
      <w:r w:rsidR="00CD3CA0" w:rsidRPr="00CE1C0B">
        <w:rPr>
          <w:rFonts w:ascii="Times New Roman" w:hAnsi="Times New Roman" w:cs="Times New Roman"/>
          <w:color w:val="000000"/>
          <w:sz w:val="24"/>
          <w:szCs w:val="24"/>
        </w:rPr>
        <w:t xml:space="preserve"> diferentes formas, generalmente promoviendo la posición oficial de la Iglesia, tanto </w:t>
      </w:r>
      <w:r w:rsidR="007D4C6B" w:rsidRPr="00CE1C0B">
        <w:rPr>
          <w:rFonts w:ascii="Times New Roman" w:hAnsi="Times New Roman" w:cs="Times New Roman"/>
          <w:color w:val="000000"/>
          <w:sz w:val="24"/>
          <w:szCs w:val="24"/>
        </w:rPr>
        <w:t xml:space="preserve">por medio de </w:t>
      </w:r>
      <w:r w:rsidR="00CD3CA0" w:rsidRPr="00CE1C0B">
        <w:rPr>
          <w:rFonts w:ascii="Times New Roman" w:hAnsi="Times New Roman" w:cs="Times New Roman"/>
          <w:color w:val="000000"/>
          <w:sz w:val="24"/>
          <w:szCs w:val="24"/>
        </w:rPr>
        <w:t>las rutinas escolares, como a través de las materias o actividades especiales sobre el tema: “el colegio compartía su postura con los alumnos</w:t>
      </w:r>
      <w:r w:rsidR="00484C43">
        <w:rPr>
          <w:rFonts w:ascii="Times New Roman" w:hAnsi="Times New Roman" w:cs="Times New Roman"/>
          <w:color w:val="000000"/>
          <w:sz w:val="24"/>
          <w:szCs w:val="24"/>
        </w:rPr>
        <w:t xml:space="preserve"> (…)</w:t>
      </w:r>
      <w:r w:rsidR="00CD3CA0" w:rsidRPr="00CE1C0B">
        <w:rPr>
          <w:rFonts w:ascii="Times New Roman" w:hAnsi="Times New Roman" w:cs="Times New Roman"/>
          <w:color w:val="000000"/>
          <w:sz w:val="24"/>
          <w:szCs w:val="24"/>
        </w:rPr>
        <w:t>. Por ejemplo, nosotros a la mañana, no ahora en pandemia, pero en 3º año por lo menos, formábamos, izábamos la bandera y rezábamos</w:t>
      </w:r>
      <w:r w:rsidR="00484C43">
        <w:rPr>
          <w:rFonts w:ascii="Times New Roman" w:hAnsi="Times New Roman" w:cs="Times New Roman"/>
          <w:color w:val="000000"/>
          <w:sz w:val="24"/>
          <w:szCs w:val="24"/>
        </w:rPr>
        <w:t>,</w:t>
      </w:r>
      <w:r w:rsidR="00CD3CA0" w:rsidRPr="00CE1C0B">
        <w:rPr>
          <w:rFonts w:ascii="Times New Roman" w:hAnsi="Times New Roman" w:cs="Times New Roman"/>
          <w:color w:val="000000"/>
          <w:sz w:val="24"/>
          <w:szCs w:val="24"/>
        </w:rPr>
        <w:t xml:space="preserve"> y muchas veces se pedía porque los funcionarios públicos fuesen conscientes a la hora de ver qué legalizaban y que no, ya que la defensa de las 2 vidas era </w:t>
      </w:r>
      <w:r w:rsidR="00484C43">
        <w:rPr>
          <w:rFonts w:ascii="Times New Roman" w:hAnsi="Times New Roman" w:cs="Times New Roman"/>
          <w:color w:val="000000"/>
          <w:sz w:val="24"/>
          <w:szCs w:val="24"/>
        </w:rPr>
        <w:t xml:space="preserve">lo más importante </w:t>
      </w:r>
      <w:r w:rsidR="00CD3CA0" w:rsidRPr="00CE1C0B">
        <w:rPr>
          <w:rFonts w:ascii="Times New Roman" w:hAnsi="Times New Roman" w:cs="Times New Roman"/>
          <w:color w:val="000000"/>
          <w:sz w:val="24"/>
          <w:szCs w:val="24"/>
        </w:rPr>
        <w:t>(…)</w:t>
      </w:r>
      <w:r w:rsidR="00484C43">
        <w:rPr>
          <w:rFonts w:ascii="Times New Roman" w:hAnsi="Times New Roman" w:cs="Times New Roman"/>
          <w:color w:val="000000"/>
          <w:sz w:val="24"/>
          <w:szCs w:val="24"/>
        </w:rPr>
        <w:t>.</w:t>
      </w:r>
      <w:r w:rsidR="00CD3CA0" w:rsidRPr="00CE1C0B">
        <w:rPr>
          <w:rFonts w:ascii="Times New Roman" w:hAnsi="Times New Roman" w:cs="Times New Roman"/>
          <w:color w:val="000000"/>
          <w:sz w:val="24"/>
          <w:szCs w:val="24"/>
        </w:rPr>
        <w:t xml:space="preserve"> </w:t>
      </w:r>
      <w:r w:rsidR="00484C43">
        <w:rPr>
          <w:rFonts w:ascii="Times New Roman" w:hAnsi="Times New Roman" w:cs="Times New Roman"/>
          <w:color w:val="000000"/>
          <w:sz w:val="24"/>
          <w:szCs w:val="24"/>
        </w:rPr>
        <w:t>M</w:t>
      </w:r>
      <w:r w:rsidR="00CD3CA0" w:rsidRPr="00CE1C0B">
        <w:rPr>
          <w:rFonts w:ascii="Times New Roman" w:hAnsi="Times New Roman" w:cs="Times New Roman"/>
          <w:color w:val="000000"/>
          <w:sz w:val="24"/>
          <w:szCs w:val="24"/>
        </w:rPr>
        <w:t xml:space="preserve">i profesora de biología (…) nos dio una charla que para mí por lo menos tendía un montón al golpe bajo porque nos mostraba fotos de fetos muertos y también vinieron 2 chicas a hablarnos y nos dieron una semillita de </w:t>
      </w:r>
      <w:r w:rsidR="00CD3CA0" w:rsidRPr="00CE1C0B">
        <w:rPr>
          <w:rFonts w:ascii="Times New Roman" w:hAnsi="Times New Roman" w:cs="Times New Roman"/>
          <w:color w:val="000000"/>
          <w:sz w:val="24"/>
          <w:szCs w:val="24"/>
        </w:rPr>
        <w:lastRenderedPageBreak/>
        <w:t>arroz creo</w:t>
      </w:r>
      <w:r w:rsidR="00ED1193" w:rsidRPr="00CE1C0B">
        <w:rPr>
          <w:rFonts w:ascii="Times New Roman" w:hAnsi="Times New Roman" w:cs="Times New Roman"/>
          <w:color w:val="000000"/>
          <w:sz w:val="24"/>
          <w:szCs w:val="24"/>
        </w:rPr>
        <w:t>,</w:t>
      </w:r>
      <w:r w:rsidR="00CD3CA0" w:rsidRPr="00CE1C0B">
        <w:rPr>
          <w:rFonts w:ascii="Times New Roman" w:hAnsi="Times New Roman" w:cs="Times New Roman"/>
          <w:color w:val="000000"/>
          <w:sz w:val="24"/>
          <w:szCs w:val="24"/>
        </w:rPr>
        <w:t xml:space="preserve"> y nos hablaban sobre que ese era el tamaño del feto en tal semana de gestación y blablabla…</w:t>
      </w:r>
      <w:r w:rsidR="00656777" w:rsidRPr="00CE1C0B">
        <w:rPr>
          <w:rFonts w:ascii="Times New Roman" w:eastAsiaTheme="minorHAnsi" w:hAnsi="Times New Roman" w:cs="Times New Roman"/>
          <w:sz w:val="24"/>
          <w:szCs w:val="24"/>
          <w:lang w:eastAsia="en-US"/>
        </w:rPr>
        <w:t xml:space="preserve"> yo siempre me reía o me ponía a charlar con mis amigas que compartíamos una postura</w:t>
      </w:r>
      <w:r w:rsidR="00CD3CA0" w:rsidRPr="00CE1C0B">
        <w:rPr>
          <w:rFonts w:ascii="Times New Roman" w:hAnsi="Times New Roman" w:cs="Times New Roman"/>
          <w:color w:val="000000"/>
          <w:sz w:val="24"/>
          <w:szCs w:val="24"/>
        </w:rPr>
        <w:t>” (Emilia, 16 años).</w:t>
      </w:r>
    </w:p>
    <w:p w:rsidR="00CD3CA0" w:rsidRPr="00CE1C0B" w:rsidRDefault="00CD6474" w:rsidP="00CD3CA0">
      <w:pPr>
        <w:spacing w:line="360" w:lineRule="auto"/>
        <w:jc w:val="both"/>
        <w:rPr>
          <w:rFonts w:ascii="Times New Roman" w:hAnsi="Times New Roman" w:cs="Times New Roman"/>
          <w:color w:val="000000"/>
          <w:sz w:val="24"/>
          <w:szCs w:val="24"/>
        </w:rPr>
      </w:pPr>
      <w:r w:rsidRPr="00CE1C0B">
        <w:rPr>
          <w:rFonts w:ascii="Times New Roman" w:hAnsi="Times New Roman" w:cs="Times New Roman"/>
          <w:color w:val="000000"/>
          <w:sz w:val="24"/>
          <w:szCs w:val="24"/>
        </w:rPr>
        <w:tab/>
      </w:r>
      <w:r w:rsidR="00CD3CA0" w:rsidRPr="00CE1C0B">
        <w:rPr>
          <w:rFonts w:ascii="Times New Roman" w:hAnsi="Times New Roman" w:cs="Times New Roman"/>
          <w:sz w:val="24"/>
          <w:szCs w:val="24"/>
        </w:rPr>
        <w:t>En algunas instituciones s</w:t>
      </w:r>
      <w:r w:rsidR="00CD3CA0" w:rsidRPr="00CE1C0B">
        <w:rPr>
          <w:rFonts w:ascii="Times New Roman" w:hAnsi="Times New Roman" w:cs="Times New Roman"/>
          <w:color w:val="000000"/>
          <w:sz w:val="24"/>
          <w:szCs w:val="24"/>
        </w:rPr>
        <w:t xml:space="preserve">e promovieron encuentros fuera de la escuela: “Se incentivó desde los directivos que invitaron a los estudiantes a una charla en un colegio re del Opus Dei que era en contra del aborto. La daba una mujer que contaba cosas como muy…fuertes que al mismo tiempo eran como locas. Por lo que me contaron mis amigas, yo no fui a la charla, la mujer hablaba de que quedó embarazada y abortó una vez y después quedó embarazada otra vez y abortó otra vez. La segunda vez que abortó, como lo hizo ilegalmente quedó en coma y en coma vio a María con sus 2 fetos que le decía que la perdonaba y que podía seguir viviendo tranquila si le dedicaba su vida a la fe y la charla terminaba con todos gritando `sí a la vida´ y repartiendo unos folletos del </w:t>
      </w:r>
      <w:r w:rsidR="007D4C6B" w:rsidRPr="00CE1C0B">
        <w:rPr>
          <w:rFonts w:ascii="Times New Roman" w:hAnsi="Times New Roman" w:cs="Times New Roman"/>
          <w:color w:val="000000"/>
          <w:sz w:val="24"/>
          <w:szCs w:val="24"/>
        </w:rPr>
        <w:t>`</w:t>
      </w:r>
      <w:r w:rsidR="00CD3CA0" w:rsidRPr="00CE1C0B">
        <w:rPr>
          <w:rFonts w:ascii="Times New Roman" w:hAnsi="Times New Roman" w:cs="Times New Roman"/>
          <w:color w:val="000000"/>
          <w:sz w:val="24"/>
          <w:szCs w:val="24"/>
        </w:rPr>
        <w:t>aborto es genocidio</w:t>
      </w:r>
      <w:r w:rsidR="007D4C6B" w:rsidRPr="00CE1C0B">
        <w:rPr>
          <w:rFonts w:ascii="Times New Roman" w:hAnsi="Times New Roman" w:cs="Times New Roman"/>
          <w:color w:val="000000"/>
          <w:sz w:val="24"/>
          <w:szCs w:val="24"/>
        </w:rPr>
        <w:t>´</w:t>
      </w:r>
      <w:r w:rsidR="00CD3CA0" w:rsidRPr="00CE1C0B">
        <w:rPr>
          <w:rFonts w:ascii="Times New Roman" w:hAnsi="Times New Roman" w:cs="Times New Roman"/>
          <w:color w:val="000000"/>
          <w:sz w:val="24"/>
          <w:szCs w:val="24"/>
        </w:rPr>
        <w:t xml:space="preserve"> y </w:t>
      </w:r>
      <w:sdt>
        <w:sdtPr>
          <w:rPr>
            <w:rFonts w:ascii="Times New Roman" w:hAnsi="Times New Roman" w:cs="Times New Roman"/>
            <w:sz w:val="24"/>
            <w:szCs w:val="24"/>
          </w:rPr>
          <w:tag w:val="goog_rdk_210"/>
          <w:id w:val="1856072851"/>
        </w:sdtPr>
        <w:sdtEndPr/>
        <w:sdtContent/>
      </w:sdt>
      <w:r w:rsidR="00CD3CA0" w:rsidRPr="00CE1C0B">
        <w:rPr>
          <w:rFonts w:ascii="Times New Roman" w:hAnsi="Times New Roman" w:cs="Times New Roman"/>
          <w:color w:val="000000"/>
          <w:sz w:val="24"/>
          <w:szCs w:val="24"/>
        </w:rPr>
        <w:t>repartían unos fetitos así como de tiza, que después mis compañeros les pintaron el pañuelo verde” (Brisa, 19 años).</w:t>
      </w:r>
    </w:p>
    <w:p w:rsidR="00DD5575" w:rsidRPr="00CE1C0B" w:rsidRDefault="00656777" w:rsidP="00CD3CA0">
      <w:pPr>
        <w:spacing w:line="360" w:lineRule="auto"/>
        <w:jc w:val="both"/>
        <w:rPr>
          <w:rFonts w:ascii="Times New Roman" w:hAnsi="Times New Roman" w:cs="Times New Roman"/>
          <w:color w:val="000000"/>
          <w:sz w:val="24"/>
          <w:szCs w:val="24"/>
        </w:rPr>
      </w:pPr>
      <w:r w:rsidRPr="00CE1C0B">
        <w:rPr>
          <w:rFonts w:ascii="Times New Roman" w:hAnsi="Times New Roman" w:cs="Times New Roman"/>
          <w:color w:val="000000"/>
          <w:sz w:val="24"/>
          <w:szCs w:val="24"/>
        </w:rPr>
        <w:tab/>
      </w:r>
      <w:r w:rsidR="00F352DC" w:rsidRPr="00CE1C0B">
        <w:rPr>
          <w:rFonts w:ascii="Times New Roman" w:hAnsi="Times New Roman" w:cs="Times New Roman"/>
          <w:color w:val="000000"/>
          <w:sz w:val="24"/>
          <w:szCs w:val="24"/>
        </w:rPr>
        <w:t xml:space="preserve">En estos relatos se ve la búsqueda por parte de las autoridades escolares de generar respuestas afectivas ante el aborto, </w:t>
      </w:r>
      <w:r w:rsidRPr="00CE1C0B">
        <w:rPr>
          <w:rFonts w:ascii="Times New Roman" w:hAnsi="Times New Roman" w:cs="Times New Roman"/>
          <w:color w:val="000000"/>
          <w:sz w:val="24"/>
          <w:szCs w:val="24"/>
        </w:rPr>
        <w:t>apelando</w:t>
      </w:r>
      <w:r w:rsidR="00F352DC" w:rsidRPr="00CE1C0B">
        <w:rPr>
          <w:rFonts w:ascii="Times New Roman" w:hAnsi="Times New Roman" w:cs="Times New Roman"/>
          <w:color w:val="000000"/>
          <w:sz w:val="24"/>
          <w:szCs w:val="24"/>
        </w:rPr>
        <w:t xml:space="preserve"> al horror, la culpa y la redención a través de la fe</w:t>
      </w:r>
      <w:r w:rsidR="00EC111D" w:rsidRPr="00CE1C0B">
        <w:rPr>
          <w:rFonts w:ascii="Times New Roman" w:hAnsi="Times New Roman" w:cs="Times New Roman"/>
          <w:color w:val="000000"/>
          <w:sz w:val="24"/>
          <w:szCs w:val="24"/>
        </w:rPr>
        <w:t xml:space="preserve"> y</w:t>
      </w:r>
      <w:r w:rsidR="00F352DC" w:rsidRPr="00CE1C0B">
        <w:rPr>
          <w:rFonts w:ascii="Times New Roman" w:hAnsi="Times New Roman" w:cs="Times New Roman"/>
          <w:color w:val="000000"/>
          <w:sz w:val="24"/>
          <w:szCs w:val="24"/>
        </w:rPr>
        <w:t xml:space="preserve"> </w:t>
      </w:r>
      <w:r w:rsidR="00DD414A">
        <w:rPr>
          <w:rFonts w:ascii="Times New Roman" w:hAnsi="Times New Roman" w:cs="Times New Roman"/>
          <w:color w:val="000000"/>
          <w:sz w:val="24"/>
          <w:szCs w:val="24"/>
        </w:rPr>
        <w:t>a</w:t>
      </w:r>
      <w:r w:rsidRPr="00CE1C0B">
        <w:rPr>
          <w:rFonts w:ascii="Times New Roman" w:hAnsi="Times New Roman" w:cs="Times New Roman"/>
          <w:color w:val="000000"/>
          <w:sz w:val="24"/>
          <w:szCs w:val="24"/>
        </w:rPr>
        <w:t xml:space="preserve"> relatos de corte místico e irracional</w:t>
      </w:r>
      <w:r w:rsidR="00EC111D" w:rsidRPr="00CE1C0B">
        <w:rPr>
          <w:rFonts w:ascii="Times New Roman" w:hAnsi="Times New Roman" w:cs="Times New Roman"/>
          <w:color w:val="000000"/>
          <w:sz w:val="24"/>
          <w:szCs w:val="24"/>
        </w:rPr>
        <w:t>. Pero también ha</w:t>
      </w:r>
      <w:r w:rsidRPr="00CE1C0B">
        <w:rPr>
          <w:rFonts w:ascii="Times New Roman" w:hAnsi="Times New Roman" w:cs="Times New Roman"/>
          <w:color w:val="000000"/>
          <w:sz w:val="24"/>
          <w:szCs w:val="24"/>
        </w:rPr>
        <w:t xml:space="preserve">y </w:t>
      </w:r>
      <w:r w:rsidR="00EC111D" w:rsidRPr="00CE1C0B">
        <w:rPr>
          <w:rFonts w:ascii="Times New Roman" w:hAnsi="Times New Roman" w:cs="Times New Roman"/>
          <w:color w:val="000000"/>
          <w:sz w:val="24"/>
          <w:szCs w:val="24"/>
        </w:rPr>
        <w:t>una</w:t>
      </w:r>
      <w:r w:rsidR="00F352DC" w:rsidRPr="00CE1C0B">
        <w:rPr>
          <w:rFonts w:ascii="Times New Roman" w:hAnsi="Times New Roman" w:cs="Times New Roman"/>
          <w:color w:val="000000"/>
          <w:sz w:val="24"/>
          <w:szCs w:val="24"/>
        </w:rPr>
        <w:t xml:space="preserve"> asociación del aborto con el holocausto y el e</w:t>
      </w:r>
      <w:r w:rsidRPr="00CE1C0B">
        <w:rPr>
          <w:rFonts w:ascii="Times New Roman" w:hAnsi="Times New Roman" w:cs="Times New Roman"/>
          <w:color w:val="000000"/>
          <w:sz w:val="24"/>
          <w:szCs w:val="24"/>
        </w:rPr>
        <w:t>x</w:t>
      </w:r>
      <w:r w:rsidR="00F352DC" w:rsidRPr="00CE1C0B">
        <w:rPr>
          <w:rFonts w:ascii="Times New Roman" w:hAnsi="Times New Roman" w:cs="Times New Roman"/>
          <w:color w:val="000000"/>
          <w:sz w:val="24"/>
          <w:szCs w:val="24"/>
        </w:rPr>
        <w:t xml:space="preserve">terminio </w:t>
      </w:r>
      <w:r w:rsidRPr="00CE1C0B">
        <w:rPr>
          <w:rFonts w:ascii="Times New Roman" w:hAnsi="Times New Roman" w:cs="Times New Roman"/>
          <w:color w:val="000000"/>
          <w:sz w:val="24"/>
          <w:szCs w:val="24"/>
        </w:rPr>
        <w:t>producido por</w:t>
      </w:r>
      <w:r w:rsidR="00F352DC" w:rsidRPr="00CE1C0B">
        <w:rPr>
          <w:rFonts w:ascii="Times New Roman" w:hAnsi="Times New Roman" w:cs="Times New Roman"/>
          <w:color w:val="000000"/>
          <w:sz w:val="24"/>
          <w:szCs w:val="24"/>
        </w:rPr>
        <w:t xml:space="preserve"> la última dictadura militar </w:t>
      </w:r>
      <w:r w:rsidRPr="00CE1C0B">
        <w:rPr>
          <w:rFonts w:ascii="Times New Roman" w:hAnsi="Times New Roman" w:cs="Times New Roman"/>
          <w:color w:val="000000"/>
          <w:sz w:val="24"/>
          <w:szCs w:val="24"/>
        </w:rPr>
        <w:t xml:space="preserve">al </w:t>
      </w:r>
      <w:r w:rsidR="00F352DC" w:rsidRPr="00CE1C0B">
        <w:rPr>
          <w:rFonts w:ascii="Times New Roman" w:hAnsi="Times New Roman" w:cs="Times New Roman"/>
          <w:color w:val="000000"/>
          <w:sz w:val="24"/>
          <w:szCs w:val="24"/>
        </w:rPr>
        <w:t>utiliza</w:t>
      </w:r>
      <w:r w:rsidRPr="00CE1C0B">
        <w:rPr>
          <w:rFonts w:ascii="Times New Roman" w:hAnsi="Times New Roman" w:cs="Times New Roman"/>
          <w:color w:val="000000"/>
          <w:sz w:val="24"/>
          <w:szCs w:val="24"/>
        </w:rPr>
        <w:t xml:space="preserve">r </w:t>
      </w:r>
      <w:r w:rsidR="00F352DC" w:rsidRPr="00CE1C0B">
        <w:rPr>
          <w:rFonts w:ascii="Times New Roman" w:hAnsi="Times New Roman" w:cs="Times New Roman"/>
          <w:color w:val="000000"/>
          <w:sz w:val="24"/>
          <w:szCs w:val="24"/>
        </w:rPr>
        <w:t xml:space="preserve">el concepto </w:t>
      </w:r>
      <w:r w:rsidRPr="00CE1C0B">
        <w:rPr>
          <w:rFonts w:ascii="Times New Roman" w:hAnsi="Times New Roman" w:cs="Times New Roman"/>
          <w:color w:val="000000"/>
          <w:sz w:val="24"/>
          <w:szCs w:val="24"/>
        </w:rPr>
        <w:t xml:space="preserve">de </w:t>
      </w:r>
      <w:r w:rsidR="00F352DC" w:rsidRPr="00CE1C0B">
        <w:rPr>
          <w:rFonts w:ascii="Times New Roman" w:hAnsi="Times New Roman" w:cs="Times New Roman"/>
          <w:color w:val="000000"/>
          <w:sz w:val="24"/>
          <w:szCs w:val="24"/>
        </w:rPr>
        <w:t>“genocidio”</w:t>
      </w:r>
      <w:r w:rsidRPr="00CE1C0B">
        <w:rPr>
          <w:rFonts w:ascii="Times New Roman" w:hAnsi="Times New Roman" w:cs="Times New Roman"/>
          <w:color w:val="000000"/>
          <w:sz w:val="24"/>
          <w:szCs w:val="24"/>
        </w:rPr>
        <w:t xml:space="preserve">. </w:t>
      </w:r>
      <w:r w:rsidR="00ED1193" w:rsidRPr="00CE1C0B">
        <w:rPr>
          <w:rFonts w:ascii="Times New Roman" w:hAnsi="Times New Roman" w:cs="Times New Roman"/>
          <w:color w:val="000000"/>
          <w:sz w:val="24"/>
          <w:szCs w:val="24"/>
        </w:rPr>
        <w:t>En estos casos l</w:t>
      </w:r>
      <w:r w:rsidR="00CD6474" w:rsidRPr="00CE1C0B">
        <w:rPr>
          <w:rFonts w:ascii="Times New Roman" w:hAnsi="Times New Roman" w:cs="Times New Roman"/>
          <w:color w:val="000000"/>
          <w:sz w:val="24"/>
          <w:szCs w:val="24"/>
        </w:rPr>
        <w:t xml:space="preserve">as autoridades escolares </w:t>
      </w:r>
      <w:r w:rsidR="00EC111D" w:rsidRPr="00CE1C0B">
        <w:rPr>
          <w:rFonts w:ascii="Times New Roman" w:hAnsi="Times New Roman" w:cs="Times New Roman"/>
          <w:color w:val="000000"/>
          <w:sz w:val="24"/>
          <w:szCs w:val="24"/>
        </w:rPr>
        <w:t>busca</w:t>
      </w:r>
      <w:r w:rsidR="00ED1193" w:rsidRPr="00CE1C0B">
        <w:rPr>
          <w:rFonts w:ascii="Times New Roman" w:hAnsi="Times New Roman" w:cs="Times New Roman"/>
          <w:color w:val="000000"/>
          <w:sz w:val="24"/>
          <w:szCs w:val="24"/>
        </w:rPr>
        <w:t>ro</w:t>
      </w:r>
      <w:r w:rsidR="00EC111D" w:rsidRPr="00CE1C0B">
        <w:rPr>
          <w:rFonts w:ascii="Times New Roman" w:hAnsi="Times New Roman" w:cs="Times New Roman"/>
          <w:color w:val="000000"/>
          <w:sz w:val="24"/>
          <w:szCs w:val="24"/>
        </w:rPr>
        <w:t xml:space="preserve">n </w:t>
      </w:r>
      <w:r w:rsidR="00CD6474" w:rsidRPr="00CE1C0B">
        <w:rPr>
          <w:rFonts w:ascii="Times New Roman" w:hAnsi="Times New Roman" w:cs="Times New Roman"/>
          <w:color w:val="000000"/>
          <w:sz w:val="24"/>
          <w:szCs w:val="24"/>
        </w:rPr>
        <w:t>emparentar el aborto con hechos ampliamente condenados</w:t>
      </w:r>
      <w:r w:rsidR="00DD5575" w:rsidRPr="00CE1C0B">
        <w:rPr>
          <w:rFonts w:ascii="Times New Roman" w:hAnsi="Times New Roman" w:cs="Times New Roman"/>
          <w:color w:val="000000"/>
          <w:sz w:val="24"/>
          <w:szCs w:val="24"/>
        </w:rPr>
        <w:t xml:space="preserve"> </w:t>
      </w:r>
      <w:r w:rsidR="00EC111D" w:rsidRPr="00CE1C0B">
        <w:rPr>
          <w:rFonts w:ascii="Times New Roman" w:hAnsi="Times New Roman" w:cs="Times New Roman"/>
          <w:color w:val="000000"/>
          <w:sz w:val="24"/>
          <w:szCs w:val="24"/>
        </w:rPr>
        <w:t>para</w:t>
      </w:r>
      <w:r w:rsidR="00DD5575" w:rsidRPr="00CE1C0B">
        <w:rPr>
          <w:rFonts w:ascii="Times New Roman" w:hAnsi="Times New Roman" w:cs="Times New Roman"/>
          <w:color w:val="000000"/>
          <w:sz w:val="24"/>
          <w:szCs w:val="24"/>
        </w:rPr>
        <w:t xml:space="preserve"> colocar esa legitimidad social de su lado. </w:t>
      </w:r>
      <w:r w:rsidR="00ED1193" w:rsidRPr="00CE1C0B">
        <w:rPr>
          <w:rFonts w:ascii="Times New Roman" w:hAnsi="Times New Roman" w:cs="Times New Roman"/>
          <w:color w:val="000000"/>
          <w:sz w:val="24"/>
          <w:szCs w:val="24"/>
        </w:rPr>
        <w:t xml:space="preserve">Recurrieron de este modo a lo que </w:t>
      </w:r>
      <w:r w:rsidR="00EC111D" w:rsidRPr="00CE1C0B">
        <w:rPr>
          <w:rFonts w:ascii="Times New Roman" w:hAnsi="Times New Roman" w:cs="Times New Roman"/>
          <w:color w:val="000000"/>
          <w:sz w:val="24"/>
          <w:szCs w:val="24"/>
        </w:rPr>
        <w:t xml:space="preserve">Vaggione (2005) </w:t>
      </w:r>
      <w:r w:rsidR="00ED1193" w:rsidRPr="00CE1C0B">
        <w:rPr>
          <w:rFonts w:ascii="Times New Roman" w:hAnsi="Times New Roman" w:cs="Times New Roman"/>
          <w:color w:val="000000"/>
          <w:sz w:val="24"/>
          <w:szCs w:val="24"/>
        </w:rPr>
        <w:t>llamó “secularismo estratégico”, donde la</w:t>
      </w:r>
      <w:r w:rsidR="00EC111D" w:rsidRPr="00CE1C0B">
        <w:rPr>
          <w:rFonts w:ascii="Times New Roman" w:hAnsi="Times New Roman" w:cs="Times New Roman"/>
          <w:color w:val="000000"/>
          <w:sz w:val="24"/>
          <w:szCs w:val="24"/>
        </w:rPr>
        <w:t xml:space="preserve"> utilización de retóricas seculares en la articulación de las posiciones sostenidas desde la Iglesia católica, </w:t>
      </w:r>
      <w:r w:rsidR="00ED1193" w:rsidRPr="00CE1C0B">
        <w:rPr>
          <w:rFonts w:ascii="Times New Roman" w:hAnsi="Times New Roman" w:cs="Times New Roman"/>
          <w:color w:val="000000"/>
          <w:sz w:val="24"/>
          <w:szCs w:val="24"/>
        </w:rPr>
        <w:t xml:space="preserve">se constituye </w:t>
      </w:r>
      <w:r w:rsidR="00EC111D" w:rsidRPr="00CE1C0B">
        <w:rPr>
          <w:rFonts w:ascii="Times New Roman" w:hAnsi="Times New Roman" w:cs="Times New Roman"/>
          <w:color w:val="000000"/>
          <w:sz w:val="24"/>
          <w:szCs w:val="24"/>
        </w:rPr>
        <w:t xml:space="preserve">como una forma </w:t>
      </w:r>
      <w:r w:rsidR="00ED1193" w:rsidRPr="00CE1C0B">
        <w:rPr>
          <w:rFonts w:ascii="Times New Roman" w:hAnsi="Times New Roman" w:cs="Times New Roman"/>
          <w:color w:val="000000"/>
          <w:sz w:val="24"/>
          <w:szCs w:val="24"/>
        </w:rPr>
        <w:t xml:space="preserve">particular </w:t>
      </w:r>
      <w:r w:rsidR="00EC111D" w:rsidRPr="00CE1C0B">
        <w:rPr>
          <w:rFonts w:ascii="Times New Roman" w:hAnsi="Times New Roman" w:cs="Times New Roman"/>
          <w:color w:val="000000"/>
          <w:sz w:val="24"/>
          <w:szCs w:val="24"/>
        </w:rPr>
        <w:t xml:space="preserve">de dar debates públicos en la sociedad civil por parte de ésta. </w:t>
      </w:r>
      <w:r w:rsidR="00DD5575" w:rsidRPr="00CE1C0B">
        <w:rPr>
          <w:rFonts w:ascii="Times New Roman" w:hAnsi="Times New Roman" w:cs="Times New Roman"/>
          <w:color w:val="000000"/>
          <w:sz w:val="24"/>
          <w:szCs w:val="24"/>
        </w:rPr>
        <w:t xml:space="preserve"> </w:t>
      </w:r>
    </w:p>
    <w:p w:rsidR="00922F63" w:rsidRPr="00CE1C0B" w:rsidRDefault="00F55F77" w:rsidP="00922F63">
      <w:pPr>
        <w:spacing w:line="360" w:lineRule="auto"/>
        <w:jc w:val="both"/>
        <w:rPr>
          <w:rFonts w:ascii="Times New Roman" w:hAnsi="Times New Roman" w:cs="Times New Roman"/>
          <w:color w:val="000000"/>
          <w:sz w:val="24"/>
          <w:szCs w:val="24"/>
        </w:rPr>
      </w:pPr>
      <w:r w:rsidRPr="00CE1C0B">
        <w:rPr>
          <w:rFonts w:ascii="Times New Roman" w:hAnsi="Times New Roman" w:cs="Times New Roman"/>
          <w:color w:val="000000"/>
          <w:sz w:val="24"/>
          <w:szCs w:val="24"/>
        </w:rPr>
        <w:tab/>
      </w:r>
      <w:r w:rsidR="00381C36" w:rsidRPr="00CE1C0B">
        <w:rPr>
          <w:rFonts w:ascii="Times New Roman" w:hAnsi="Times New Roman" w:cs="Times New Roman"/>
          <w:color w:val="000000"/>
          <w:sz w:val="24"/>
          <w:szCs w:val="24"/>
        </w:rPr>
        <w:t xml:space="preserve">En los relatos </w:t>
      </w:r>
      <w:r w:rsidR="00656777" w:rsidRPr="00CE1C0B">
        <w:rPr>
          <w:rFonts w:ascii="Times New Roman" w:hAnsi="Times New Roman" w:cs="Times New Roman"/>
          <w:color w:val="000000"/>
          <w:sz w:val="24"/>
          <w:szCs w:val="24"/>
        </w:rPr>
        <w:t xml:space="preserve">podemos ver </w:t>
      </w:r>
      <w:r w:rsidR="00381C36" w:rsidRPr="00CE1C0B">
        <w:rPr>
          <w:rFonts w:ascii="Times New Roman" w:hAnsi="Times New Roman" w:cs="Times New Roman"/>
          <w:color w:val="000000"/>
          <w:sz w:val="24"/>
          <w:szCs w:val="24"/>
        </w:rPr>
        <w:t>también</w:t>
      </w:r>
      <w:r w:rsidR="00ED1193" w:rsidRPr="00CE1C0B">
        <w:rPr>
          <w:rFonts w:ascii="Times New Roman" w:hAnsi="Times New Roman" w:cs="Times New Roman"/>
          <w:color w:val="000000"/>
          <w:sz w:val="24"/>
          <w:szCs w:val="24"/>
        </w:rPr>
        <w:t xml:space="preserve"> </w:t>
      </w:r>
      <w:r w:rsidR="00656777" w:rsidRPr="00CE1C0B">
        <w:rPr>
          <w:rFonts w:ascii="Times New Roman" w:hAnsi="Times New Roman" w:cs="Times New Roman"/>
          <w:color w:val="000000"/>
          <w:sz w:val="24"/>
          <w:szCs w:val="24"/>
        </w:rPr>
        <w:t>formas de resistencia que generan lxs estudiantes, como la burla expresada en el hecho de pintarles pañuelos verdes a los fetos, o la risa</w:t>
      </w:r>
      <w:r w:rsidRPr="00CE1C0B">
        <w:rPr>
          <w:rFonts w:ascii="Times New Roman" w:hAnsi="Times New Roman" w:cs="Times New Roman"/>
          <w:color w:val="000000"/>
          <w:sz w:val="24"/>
          <w:szCs w:val="24"/>
        </w:rPr>
        <w:t xml:space="preserve"> frente a contenidos que no comparten.</w:t>
      </w:r>
      <w:r w:rsidR="00381C36" w:rsidRPr="00CE1C0B">
        <w:rPr>
          <w:rFonts w:ascii="Times New Roman" w:hAnsi="Times New Roman" w:cs="Times New Roman"/>
          <w:color w:val="000000"/>
          <w:sz w:val="24"/>
          <w:szCs w:val="24"/>
        </w:rPr>
        <w:t xml:space="preserve"> </w:t>
      </w:r>
      <w:r w:rsidRPr="00CE1C0B">
        <w:rPr>
          <w:rFonts w:ascii="Times New Roman" w:hAnsi="Times New Roman" w:cs="Times New Roman"/>
          <w:color w:val="000000"/>
          <w:sz w:val="24"/>
          <w:szCs w:val="24"/>
        </w:rPr>
        <w:t xml:space="preserve">Erickson (1986) sostiene al respecto que lxs estudiantes poseen la capacidad de </w:t>
      </w:r>
      <w:r w:rsidR="00381C36" w:rsidRPr="00CE1C0B">
        <w:rPr>
          <w:rFonts w:ascii="Times New Roman" w:hAnsi="Times New Roman" w:cs="Times New Roman"/>
          <w:color w:val="000000"/>
          <w:sz w:val="24"/>
          <w:szCs w:val="24"/>
        </w:rPr>
        <w:t>resistir negándose a aprender lo que el maestro intenta que aprendan</w:t>
      </w:r>
      <w:r w:rsidRPr="00CE1C0B">
        <w:rPr>
          <w:rFonts w:ascii="Times New Roman" w:hAnsi="Times New Roman" w:cs="Times New Roman"/>
          <w:color w:val="000000"/>
          <w:sz w:val="24"/>
          <w:szCs w:val="24"/>
        </w:rPr>
        <w:t xml:space="preserve">, y </w:t>
      </w:r>
      <w:r w:rsidR="00CF1A8C" w:rsidRPr="00CE1C0B">
        <w:rPr>
          <w:rFonts w:ascii="Times New Roman" w:hAnsi="Times New Roman" w:cs="Times New Roman"/>
          <w:color w:val="000000"/>
          <w:sz w:val="24"/>
          <w:szCs w:val="24"/>
        </w:rPr>
        <w:t>Rockwell</w:t>
      </w:r>
      <w:r w:rsidRPr="00CE1C0B">
        <w:rPr>
          <w:rFonts w:ascii="Times New Roman" w:hAnsi="Times New Roman" w:cs="Times New Roman"/>
          <w:color w:val="000000"/>
          <w:sz w:val="24"/>
          <w:szCs w:val="24"/>
        </w:rPr>
        <w:t xml:space="preserve"> (2006)</w:t>
      </w:r>
      <w:r w:rsidR="00CF1A8C" w:rsidRPr="00CE1C0B">
        <w:rPr>
          <w:rFonts w:ascii="Times New Roman" w:hAnsi="Times New Roman" w:cs="Times New Roman"/>
          <w:color w:val="000000"/>
          <w:sz w:val="24"/>
          <w:szCs w:val="24"/>
        </w:rPr>
        <w:t xml:space="preserve"> señala a su vez que </w:t>
      </w:r>
      <w:r w:rsidRPr="00CE1C0B">
        <w:rPr>
          <w:rFonts w:ascii="Times New Roman" w:hAnsi="Times New Roman" w:cs="Times New Roman"/>
          <w:color w:val="000000"/>
          <w:sz w:val="24"/>
          <w:szCs w:val="24"/>
        </w:rPr>
        <w:t>el silencio y el ruido pueden ser recursos</w:t>
      </w:r>
      <w:r w:rsidR="00A93E8A">
        <w:rPr>
          <w:rFonts w:ascii="Times New Roman" w:hAnsi="Times New Roman" w:cs="Times New Roman"/>
          <w:color w:val="000000"/>
          <w:sz w:val="24"/>
          <w:szCs w:val="24"/>
        </w:rPr>
        <w:t xml:space="preserve"> eficaces</w:t>
      </w:r>
      <w:r w:rsidRPr="00CE1C0B">
        <w:rPr>
          <w:rFonts w:ascii="Times New Roman" w:hAnsi="Times New Roman" w:cs="Times New Roman"/>
          <w:color w:val="000000"/>
          <w:sz w:val="24"/>
          <w:szCs w:val="24"/>
        </w:rPr>
        <w:t xml:space="preserve"> contra las intenciones del maestro, logrando suspender o modificar el curso de la clase</w:t>
      </w:r>
      <w:r w:rsidR="00922F63">
        <w:rPr>
          <w:rFonts w:ascii="Times New Roman" w:hAnsi="Times New Roman" w:cs="Times New Roman"/>
          <w:color w:val="000000"/>
          <w:sz w:val="24"/>
          <w:szCs w:val="24"/>
        </w:rPr>
        <w:t>:</w:t>
      </w:r>
      <w:r w:rsidR="00922F63" w:rsidRPr="00CE1C0B">
        <w:rPr>
          <w:rFonts w:ascii="Times New Roman" w:hAnsi="Times New Roman" w:cs="Times New Roman"/>
          <w:color w:val="000000"/>
          <w:sz w:val="24"/>
          <w:szCs w:val="24"/>
        </w:rPr>
        <w:t xml:space="preserve"> “las materias tenían que organizar debates y nosotros lo llevamos para ese lado (</w:t>
      </w:r>
      <w:r w:rsidR="00922F63">
        <w:rPr>
          <w:rFonts w:ascii="Times New Roman" w:hAnsi="Times New Roman" w:cs="Times New Roman"/>
          <w:color w:val="000000"/>
          <w:sz w:val="24"/>
          <w:szCs w:val="24"/>
        </w:rPr>
        <w:t>de debate sobre el aborto).</w:t>
      </w:r>
      <w:r w:rsidR="00922F63" w:rsidRPr="00CE1C0B">
        <w:rPr>
          <w:rFonts w:ascii="Times New Roman" w:hAnsi="Times New Roman" w:cs="Times New Roman"/>
          <w:color w:val="000000"/>
          <w:sz w:val="24"/>
          <w:szCs w:val="24"/>
        </w:rPr>
        <w:t xml:space="preserve"> </w:t>
      </w:r>
      <w:r w:rsidR="00922F63">
        <w:rPr>
          <w:rFonts w:ascii="Times New Roman" w:hAnsi="Times New Roman" w:cs="Times New Roman"/>
          <w:color w:val="000000"/>
          <w:sz w:val="24"/>
          <w:szCs w:val="24"/>
        </w:rPr>
        <w:t>L</w:t>
      </w:r>
      <w:r w:rsidR="00922F63" w:rsidRPr="00CE1C0B">
        <w:rPr>
          <w:rFonts w:ascii="Times New Roman" w:hAnsi="Times New Roman" w:cs="Times New Roman"/>
          <w:color w:val="000000"/>
          <w:sz w:val="24"/>
          <w:szCs w:val="24"/>
        </w:rPr>
        <w:t>a catequista</w:t>
      </w:r>
      <w:r w:rsidR="00922F63">
        <w:rPr>
          <w:rFonts w:ascii="Times New Roman" w:hAnsi="Times New Roman" w:cs="Times New Roman"/>
          <w:color w:val="000000"/>
          <w:sz w:val="24"/>
          <w:szCs w:val="24"/>
        </w:rPr>
        <w:t xml:space="preserve"> (…) </w:t>
      </w:r>
      <w:r w:rsidR="00922F63" w:rsidRPr="00CE1C0B">
        <w:rPr>
          <w:rFonts w:ascii="Times New Roman" w:hAnsi="Times New Roman" w:cs="Times New Roman"/>
          <w:color w:val="000000"/>
          <w:sz w:val="24"/>
          <w:szCs w:val="24"/>
        </w:rPr>
        <w:t>trataba de sacar el debate para otro lado, pero nosotros volvíamos al mismo tema porque era más interesante” (Carla, 16 años).</w:t>
      </w:r>
    </w:p>
    <w:p w:rsidR="00A00401" w:rsidRPr="00CE1C0B" w:rsidRDefault="00A00401" w:rsidP="00A00401">
      <w:pPr>
        <w:spacing w:line="360" w:lineRule="auto"/>
        <w:jc w:val="both"/>
        <w:rPr>
          <w:rFonts w:ascii="Times New Roman" w:hAnsi="Times New Roman" w:cs="Times New Roman"/>
          <w:color w:val="000000"/>
          <w:sz w:val="24"/>
          <w:szCs w:val="24"/>
        </w:rPr>
      </w:pPr>
      <w:r w:rsidRPr="00CE1C0B">
        <w:rPr>
          <w:rFonts w:ascii="Times New Roman" w:hAnsi="Times New Roman" w:cs="Times New Roman"/>
          <w:sz w:val="24"/>
          <w:szCs w:val="24"/>
        </w:rPr>
        <w:lastRenderedPageBreak/>
        <w:tab/>
        <w:t>Hubo también familias que se quejaron por el modo en que la escuela abordaba el tema: “en un momento pedimos que nos den algo de lo que estaba pasando, pero explicado por otra persona no sea un cura. Entonces después pasaron un video donde, básicamente era un video anti aborto, se veía a una mamá que iba, abortaba y lloraba y se daba cuenta del error y el pecado que había cometido. Y a raíz de eso bastantes padres se quejaron a pedido de los hijos y la resolución de la escuela fue decirles que era un colegio católico, que ellos sostenían esa postura</w:t>
      </w:r>
      <w:r w:rsidR="00DD414A">
        <w:rPr>
          <w:rFonts w:ascii="Times New Roman" w:hAnsi="Times New Roman" w:cs="Times New Roman"/>
          <w:sz w:val="24"/>
          <w:szCs w:val="24"/>
        </w:rPr>
        <w:t xml:space="preserve"> y que estaban para difundir el mensaje de dios</w:t>
      </w:r>
      <w:r w:rsidRPr="00CE1C0B">
        <w:rPr>
          <w:rFonts w:ascii="Times New Roman" w:hAnsi="Times New Roman" w:cs="Times New Roman"/>
          <w:sz w:val="24"/>
          <w:szCs w:val="24"/>
        </w:rPr>
        <w:t xml:space="preserve">” (Abril, 17 años). </w:t>
      </w:r>
    </w:p>
    <w:p w:rsidR="00CD3CA0" w:rsidRPr="00CE1C0B" w:rsidRDefault="00604910" w:rsidP="00CD3CA0">
      <w:pPr>
        <w:spacing w:line="360" w:lineRule="auto"/>
        <w:jc w:val="both"/>
        <w:rPr>
          <w:rFonts w:ascii="Times New Roman" w:hAnsi="Times New Roman" w:cs="Times New Roman"/>
          <w:color w:val="000000"/>
          <w:sz w:val="24"/>
          <w:szCs w:val="24"/>
        </w:rPr>
      </w:pPr>
      <w:sdt>
        <w:sdtPr>
          <w:rPr>
            <w:rFonts w:ascii="Times New Roman" w:hAnsi="Times New Roman" w:cs="Times New Roman"/>
            <w:sz w:val="24"/>
            <w:szCs w:val="24"/>
          </w:rPr>
          <w:tag w:val="goog_rdk_211"/>
          <w:id w:val="-1611193103"/>
        </w:sdtPr>
        <w:sdtEndPr/>
        <w:sdtContent/>
      </w:sdt>
      <w:r w:rsidR="00CD3CA0" w:rsidRPr="00CE1C0B">
        <w:rPr>
          <w:rFonts w:ascii="Times New Roman" w:hAnsi="Times New Roman" w:cs="Times New Roman"/>
          <w:color w:val="000000"/>
          <w:sz w:val="24"/>
          <w:szCs w:val="24"/>
        </w:rPr>
        <w:tab/>
        <w:t xml:space="preserve">Las dinámicas organizadas desde </w:t>
      </w:r>
      <w:r w:rsidR="00161B6E" w:rsidRPr="00CE1C0B">
        <w:rPr>
          <w:rFonts w:ascii="Times New Roman" w:hAnsi="Times New Roman" w:cs="Times New Roman"/>
          <w:color w:val="000000"/>
          <w:sz w:val="24"/>
          <w:szCs w:val="24"/>
        </w:rPr>
        <w:t>la docencia</w:t>
      </w:r>
      <w:r w:rsidR="00CD3CA0" w:rsidRPr="00CE1C0B">
        <w:rPr>
          <w:rFonts w:ascii="Times New Roman" w:hAnsi="Times New Roman" w:cs="Times New Roman"/>
          <w:color w:val="000000"/>
          <w:sz w:val="24"/>
          <w:szCs w:val="24"/>
        </w:rPr>
        <w:t xml:space="preserve"> </w:t>
      </w:r>
      <w:r w:rsidR="009C15B6" w:rsidRPr="00CE1C0B">
        <w:rPr>
          <w:rFonts w:ascii="Times New Roman" w:hAnsi="Times New Roman" w:cs="Times New Roman"/>
          <w:color w:val="000000"/>
          <w:sz w:val="24"/>
          <w:szCs w:val="24"/>
        </w:rPr>
        <w:t>estuvieron en algunas oportunidades</w:t>
      </w:r>
      <w:r w:rsidR="00CD3CA0" w:rsidRPr="00CE1C0B">
        <w:rPr>
          <w:rFonts w:ascii="Times New Roman" w:hAnsi="Times New Roman" w:cs="Times New Roman"/>
          <w:color w:val="000000"/>
          <w:sz w:val="24"/>
          <w:szCs w:val="24"/>
        </w:rPr>
        <w:t xml:space="preserve"> estructuradas de modo tal que dificultaban la realización de un debate o intercambio de posiciones, tomando la f</w:t>
      </w:r>
      <w:r w:rsidR="00A93E8A">
        <w:rPr>
          <w:rFonts w:ascii="Times New Roman" w:hAnsi="Times New Roman" w:cs="Times New Roman"/>
          <w:color w:val="000000"/>
          <w:sz w:val="24"/>
          <w:szCs w:val="24"/>
        </w:rPr>
        <w:t>orma de ejercicios de retórica</w:t>
      </w:r>
      <w:r w:rsidR="00656777" w:rsidRPr="00CE1C0B">
        <w:rPr>
          <w:rFonts w:ascii="Times New Roman" w:hAnsi="Times New Roman" w:cs="Times New Roman"/>
          <w:color w:val="000000"/>
          <w:sz w:val="24"/>
          <w:szCs w:val="24"/>
        </w:rPr>
        <w:t xml:space="preserve">, de modo tal que más que desarrollar una posición, lxs estudiantes “hacían de cuenta que…” </w:t>
      </w:r>
      <w:r w:rsidR="00CD3CA0" w:rsidRPr="00CE1C0B">
        <w:rPr>
          <w:rFonts w:ascii="Times New Roman" w:hAnsi="Times New Roman" w:cs="Times New Roman"/>
          <w:color w:val="000000"/>
          <w:sz w:val="24"/>
          <w:szCs w:val="24"/>
        </w:rPr>
        <w:t>: “la maestra lo que hacía era elegir quiénes participaban del debate (…) y vos defendías el aborto, pero te iba cambiando, como que te decían `bueno, vos ahora defendé el aborto, vos ahora no estás a favor ´ y después cambiaban” (Mónica, 16 años)</w:t>
      </w:r>
    </w:p>
    <w:p w:rsidR="007F47E6" w:rsidRPr="00CE1C0B" w:rsidRDefault="00CD3CA0" w:rsidP="00CD3CA0">
      <w:pPr>
        <w:spacing w:line="360" w:lineRule="auto"/>
        <w:jc w:val="both"/>
        <w:rPr>
          <w:rFonts w:ascii="Times New Roman" w:hAnsi="Times New Roman" w:cs="Times New Roman"/>
          <w:color w:val="000000"/>
          <w:sz w:val="24"/>
          <w:szCs w:val="24"/>
        </w:rPr>
      </w:pPr>
      <w:r w:rsidRPr="00CE1C0B">
        <w:rPr>
          <w:rFonts w:ascii="Times New Roman" w:hAnsi="Times New Roman" w:cs="Times New Roman"/>
          <w:color w:val="000000"/>
          <w:sz w:val="24"/>
          <w:szCs w:val="24"/>
        </w:rPr>
        <w:tab/>
      </w:r>
      <w:r w:rsidR="00161B6E" w:rsidRPr="00CE1C0B">
        <w:rPr>
          <w:rFonts w:ascii="Times New Roman" w:hAnsi="Times New Roman" w:cs="Times New Roman"/>
          <w:color w:val="000000"/>
          <w:sz w:val="24"/>
          <w:szCs w:val="24"/>
        </w:rPr>
        <w:t>H</w:t>
      </w:r>
      <w:r w:rsidRPr="00CE1C0B">
        <w:rPr>
          <w:rFonts w:ascii="Times New Roman" w:hAnsi="Times New Roman" w:cs="Times New Roman"/>
          <w:color w:val="000000"/>
          <w:sz w:val="24"/>
          <w:szCs w:val="24"/>
        </w:rPr>
        <w:t>ubo</w:t>
      </w:r>
      <w:r w:rsidR="00161B6E" w:rsidRPr="00CE1C0B">
        <w:rPr>
          <w:rFonts w:ascii="Times New Roman" w:hAnsi="Times New Roman" w:cs="Times New Roman"/>
          <w:color w:val="000000"/>
          <w:sz w:val="24"/>
          <w:szCs w:val="24"/>
        </w:rPr>
        <w:t xml:space="preserve"> </w:t>
      </w:r>
      <w:r w:rsidR="00A93E8A">
        <w:rPr>
          <w:rFonts w:ascii="Times New Roman" w:hAnsi="Times New Roman" w:cs="Times New Roman"/>
          <w:color w:val="000000"/>
          <w:sz w:val="24"/>
          <w:szCs w:val="24"/>
        </w:rPr>
        <w:t xml:space="preserve">finalmente </w:t>
      </w:r>
      <w:r w:rsidRPr="00CE1C0B">
        <w:rPr>
          <w:rFonts w:ascii="Times New Roman" w:hAnsi="Times New Roman" w:cs="Times New Roman"/>
          <w:color w:val="000000"/>
          <w:sz w:val="24"/>
          <w:szCs w:val="24"/>
        </w:rPr>
        <w:t>docentes que dieron espacio en sus materias para debatir: “hubo por suerte profesores un poco más abiertos, un poco más copados, que por más que coincidían o no con tu postura, dejaban en la clase lugar para que el debate fuera más un intercambio y un enriquecimiento de ambos</w:t>
      </w:r>
      <w:r w:rsidR="00922F63">
        <w:rPr>
          <w:rFonts w:ascii="Times New Roman" w:hAnsi="Times New Roman" w:cs="Times New Roman"/>
          <w:color w:val="000000"/>
          <w:sz w:val="24"/>
          <w:szCs w:val="24"/>
        </w:rPr>
        <w:t xml:space="preserve"> lados´” (Emilia, 16 años). Otrx</w:t>
      </w:r>
      <w:r w:rsidRPr="00CE1C0B">
        <w:rPr>
          <w:rFonts w:ascii="Times New Roman" w:hAnsi="Times New Roman" w:cs="Times New Roman"/>
          <w:color w:val="000000"/>
          <w:sz w:val="24"/>
          <w:szCs w:val="24"/>
        </w:rPr>
        <w:t>s docentes incluso señalaron críticamente que no se presentaran desde la institución las dos posiciones: “una profe se paró y dijo `ahora que les hablaron de la postura en contra del aborto les tendrían que hablar de la postura a favor para que ustedes puedan ver ambos lados y pensar por su cuenta´” (Brisa, 19 años).</w:t>
      </w:r>
    </w:p>
    <w:p w:rsidR="00A00401" w:rsidRPr="00CE1C0B" w:rsidRDefault="00A00401" w:rsidP="00CD3CA0">
      <w:pPr>
        <w:spacing w:line="360" w:lineRule="auto"/>
        <w:jc w:val="both"/>
        <w:rPr>
          <w:rFonts w:ascii="Times New Roman" w:hAnsi="Times New Roman" w:cs="Times New Roman"/>
          <w:color w:val="000000"/>
          <w:sz w:val="24"/>
          <w:szCs w:val="24"/>
        </w:rPr>
      </w:pPr>
      <w:r w:rsidRPr="00CE1C0B">
        <w:rPr>
          <w:rFonts w:ascii="Times New Roman" w:hAnsi="Times New Roman" w:cs="Times New Roman"/>
          <w:color w:val="000000"/>
          <w:sz w:val="24"/>
          <w:szCs w:val="24"/>
        </w:rPr>
        <w:tab/>
        <w:t>De conjunto lo que se observa es que los intercambios más abiertos y plurales sobre el tema descansaron en la actuación de docentes que dieron lugar a los mismos en sus materias y no en una política institucional</w:t>
      </w:r>
      <w:r w:rsidR="00A93E8A">
        <w:rPr>
          <w:rFonts w:ascii="Times New Roman" w:hAnsi="Times New Roman" w:cs="Times New Roman"/>
          <w:color w:val="000000"/>
          <w:sz w:val="24"/>
          <w:szCs w:val="24"/>
        </w:rPr>
        <w:t xml:space="preserve">, </w:t>
      </w:r>
      <w:r w:rsidRPr="00CE1C0B">
        <w:rPr>
          <w:rFonts w:ascii="Times New Roman" w:hAnsi="Times New Roman" w:cs="Times New Roman"/>
          <w:color w:val="000000"/>
          <w:sz w:val="24"/>
          <w:szCs w:val="24"/>
        </w:rPr>
        <w:t>que</w:t>
      </w:r>
      <w:r w:rsidR="00A93E8A">
        <w:rPr>
          <w:rFonts w:ascii="Times New Roman" w:hAnsi="Times New Roman" w:cs="Times New Roman"/>
          <w:color w:val="000000"/>
          <w:sz w:val="24"/>
          <w:szCs w:val="24"/>
        </w:rPr>
        <w:t xml:space="preserve"> por el contrario</w:t>
      </w:r>
      <w:r w:rsidRPr="00CE1C0B">
        <w:rPr>
          <w:rFonts w:ascii="Times New Roman" w:hAnsi="Times New Roman" w:cs="Times New Roman"/>
          <w:color w:val="000000"/>
          <w:sz w:val="24"/>
          <w:szCs w:val="24"/>
        </w:rPr>
        <w:t xml:space="preserve"> defendió </w:t>
      </w:r>
      <w:r w:rsidR="006626EB" w:rsidRPr="00CE1C0B">
        <w:rPr>
          <w:rFonts w:ascii="Times New Roman" w:hAnsi="Times New Roman" w:cs="Times New Roman"/>
          <w:color w:val="000000"/>
          <w:sz w:val="24"/>
          <w:szCs w:val="24"/>
        </w:rPr>
        <w:t xml:space="preserve">de manera uniforme </w:t>
      </w:r>
      <w:r w:rsidRPr="00CE1C0B">
        <w:rPr>
          <w:rFonts w:ascii="Times New Roman" w:hAnsi="Times New Roman" w:cs="Times New Roman"/>
          <w:color w:val="000000"/>
          <w:sz w:val="24"/>
          <w:szCs w:val="24"/>
        </w:rPr>
        <w:t>la posición contraria a la legalización</w:t>
      </w:r>
      <w:r w:rsidR="006626EB" w:rsidRPr="00CE1C0B">
        <w:rPr>
          <w:rFonts w:ascii="Times New Roman" w:hAnsi="Times New Roman" w:cs="Times New Roman"/>
          <w:color w:val="000000"/>
          <w:sz w:val="24"/>
          <w:szCs w:val="24"/>
        </w:rPr>
        <w:t>, incluso frente a cuestionamientos de familiares de lxs estudiantes.</w:t>
      </w:r>
      <w:r w:rsidR="00922F63">
        <w:rPr>
          <w:rFonts w:ascii="Times New Roman" w:hAnsi="Times New Roman" w:cs="Times New Roman"/>
          <w:color w:val="000000"/>
          <w:sz w:val="24"/>
          <w:szCs w:val="24"/>
        </w:rPr>
        <w:t xml:space="preserve"> Por otro lado se mencionaron también formas de resistencia de lxs estudiantes a incorporar contenidos con los que no coinciden como la risa y la burla. </w:t>
      </w:r>
    </w:p>
    <w:p w:rsidR="00922F63" w:rsidRDefault="00922F63" w:rsidP="00CD3CA0">
      <w:pPr>
        <w:spacing w:line="360" w:lineRule="auto"/>
        <w:jc w:val="both"/>
        <w:rPr>
          <w:rFonts w:ascii="Times New Roman" w:hAnsi="Times New Roman" w:cs="Times New Roman"/>
          <w:b/>
          <w:sz w:val="24"/>
          <w:szCs w:val="24"/>
        </w:rPr>
      </w:pPr>
    </w:p>
    <w:p w:rsidR="00922F63" w:rsidRDefault="00922F63" w:rsidP="00CD3CA0">
      <w:pPr>
        <w:spacing w:line="360" w:lineRule="auto"/>
        <w:jc w:val="both"/>
        <w:rPr>
          <w:rFonts w:ascii="Times New Roman" w:hAnsi="Times New Roman" w:cs="Times New Roman"/>
          <w:b/>
          <w:sz w:val="24"/>
          <w:szCs w:val="24"/>
        </w:rPr>
      </w:pPr>
    </w:p>
    <w:p w:rsidR="00922F63" w:rsidRDefault="00922F63" w:rsidP="00CD3CA0">
      <w:pPr>
        <w:spacing w:line="360" w:lineRule="auto"/>
        <w:jc w:val="both"/>
        <w:rPr>
          <w:rFonts w:ascii="Times New Roman" w:hAnsi="Times New Roman" w:cs="Times New Roman"/>
          <w:b/>
          <w:sz w:val="24"/>
          <w:szCs w:val="24"/>
        </w:rPr>
      </w:pPr>
    </w:p>
    <w:p w:rsidR="00CD3CA0" w:rsidRPr="00CE1C0B" w:rsidRDefault="00AC379B" w:rsidP="00CD3CA0">
      <w:pPr>
        <w:spacing w:line="360" w:lineRule="auto"/>
        <w:jc w:val="both"/>
        <w:rPr>
          <w:rFonts w:ascii="Times New Roman" w:hAnsi="Times New Roman" w:cs="Times New Roman"/>
          <w:b/>
          <w:sz w:val="24"/>
          <w:szCs w:val="24"/>
        </w:rPr>
      </w:pPr>
      <w:r w:rsidRPr="00CE1C0B">
        <w:rPr>
          <w:rFonts w:ascii="Times New Roman" w:hAnsi="Times New Roman" w:cs="Times New Roman"/>
          <w:b/>
          <w:sz w:val="24"/>
          <w:szCs w:val="24"/>
        </w:rPr>
        <w:lastRenderedPageBreak/>
        <w:t>Sexualidad</w:t>
      </w:r>
      <w:r w:rsidR="00CD3CA0" w:rsidRPr="00CE1C0B">
        <w:rPr>
          <w:rFonts w:ascii="Times New Roman" w:hAnsi="Times New Roman" w:cs="Times New Roman"/>
          <w:b/>
          <w:sz w:val="24"/>
          <w:szCs w:val="24"/>
        </w:rPr>
        <w:t>, maternidad y proyectos de vida</w:t>
      </w:r>
    </w:p>
    <w:p w:rsidR="00A93E8A" w:rsidRPr="00CE1C0B" w:rsidRDefault="00CD3CA0" w:rsidP="00A93E8A">
      <w:pPr>
        <w:spacing w:line="360" w:lineRule="auto"/>
        <w:jc w:val="both"/>
        <w:rPr>
          <w:rFonts w:ascii="Times New Roman" w:hAnsi="Times New Roman" w:cs="Times New Roman"/>
          <w:color w:val="000000"/>
          <w:sz w:val="24"/>
          <w:szCs w:val="24"/>
        </w:rPr>
      </w:pPr>
      <w:r w:rsidRPr="00D852E7">
        <w:rPr>
          <w:rFonts w:ascii="Times New Roman" w:hAnsi="Times New Roman" w:cs="Times New Roman"/>
          <w:sz w:val="24"/>
          <w:szCs w:val="24"/>
        </w:rPr>
        <w:tab/>
      </w:r>
      <w:r w:rsidR="00A93E8A" w:rsidRPr="00D852E7">
        <w:rPr>
          <w:rFonts w:ascii="Times New Roman" w:hAnsi="Times New Roman" w:cs="Times New Roman"/>
          <w:sz w:val="24"/>
          <w:szCs w:val="24"/>
        </w:rPr>
        <w:t>El debate sobre la legalización del aborto pone en cuestión que la maternidad sea un destino in</w:t>
      </w:r>
      <w:r w:rsidR="001B4F6B">
        <w:rPr>
          <w:rFonts w:ascii="Times New Roman" w:hAnsi="Times New Roman" w:cs="Times New Roman"/>
          <w:sz w:val="24"/>
          <w:szCs w:val="24"/>
        </w:rPr>
        <w:t>eludible para las mujeres</w:t>
      </w:r>
      <w:r w:rsidR="00A93E8A" w:rsidRPr="00D852E7">
        <w:rPr>
          <w:rFonts w:ascii="Times New Roman" w:hAnsi="Times New Roman" w:cs="Times New Roman"/>
          <w:sz w:val="24"/>
          <w:szCs w:val="24"/>
        </w:rPr>
        <w:t xml:space="preserve"> y plantea </w:t>
      </w:r>
      <w:r w:rsidR="00D852E7" w:rsidRPr="00D852E7">
        <w:rPr>
          <w:rFonts w:ascii="Times New Roman" w:hAnsi="Times New Roman" w:cs="Times New Roman"/>
          <w:sz w:val="24"/>
          <w:szCs w:val="24"/>
        </w:rPr>
        <w:t xml:space="preserve">en los hechos </w:t>
      </w:r>
      <w:r w:rsidR="00A93E8A" w:rsidRPr="00D852E7">
        <w:rPr>
          <w:rFonts w:ascii="Times New Roman" w:hAnsi="Times New Roman" w:cs="Times New Roman"/>
          <w:sz w:val="24"/>
          <w:szCs w:val="24"/>
        </w:rPr>
        <w:t>que la misma puede entenderse como una opción</w:t>
      </w:r>
      <w:r w:rsidR="001D4558">
        <w:rPr>
          <w:rFonts w:ascii="Times New Roman" w:hAnsi="Times New Roman" w:cs="Times New Roman"/>
          <w:sz w:val="24"/>
          <w:szCs w:val="24"/>
        </w:rPr>
        <w:t xml:space="preserve">, </w:t>
      </w:r>
      <w:r w:rsidR="001D4558" w:rsidRPr="00CE1C0B">
        <w:rPr>
          <w:rFonts w:ascii="Times New Roman" w:hAnsi="Times New Roman" w:cs="Times New Roman"/>
          <w:color w:val="000000"/>
          <w:sz w:val="24"/>
          <w:szCs w:val="24"/>
        </w:rPr>
        <w:t>lo que habilita pensar otros horizontes, anhelos y ocupaciones</w:t>
      </w:r>
      <w:r w:rsidR="00A93E8A" w:rsidRPr="00D852E7">
        <w:rPr>
          <w:rFonts w:ascii="Times New Roman" w:hAnsi="Times New Roman" w:cs="Times New Roman"/>
          <w:sz w:val="24"/>
          <w:szCs w:val="24"/>
        </w:rPr>
        <w:t xml:space="preserve">. </w:t>
      </w:r>
      <w:r w:rsidR="00D852E7" w:rsidRPr="00D852E7">
        <w:rPr>
          <w:rFonts w:ascii="Times New Roman" w:hAnsi="Times New Roman" w:cs="Times New Roman"/>
          <w:sz w:val="24"/>
          <w:szCs w:val="24"/>
        </w:rPr>
        <w:t xml:space="preserve">El reconocimiento </w:t>
      </w:r>
      <w:r w:rsidR="00A93E8A" w:rsidRPr="00D852E7">
        <w:rPr>
          <w:rFonts w:ascii="Times New Roman" w:hAnsi="Times New Roman" w:cs="Times New Roman"/>
          <w:sz w:val="24"/>
          <w:szCs w:val="24"/>
        </w:rPr>
        <w:t>que ha</w:t>
      </w:r>
      <w:r w:rsidR="00D852E7" w:rsidRPr="00D852E7">
        <w:rPr>
          <w:rFonts w:ascii="Times New Roman" w:hAnsi="Times New Roman" w:cs="Times New Roman"/>
          <w:sz w:val="24"/>
          <w:szCs w:val="24"/>
        </w:rPr>
        <w:t>n</w:t>
      </w:r>
      <w:r w:rsidR="00A93E8A" w:rsidRPr="00D852E7">
        <w:rPr>
          <w:rFonts w:ascii="Times New Roman" w:hAnsi="Times New Roman" w:cs="Times New Roman"/>
          <w:sz w:val="24"/>
          <w:szCs w:val="24"/>
        </w:rPr>
        <w:t xml:space="preserve"> adquirido las diver</w:t>
      </w:r>
      <w:r w:rsidR="00D852E7" w:rsidRPr="00D852E7">
        <w:rPr>
          <w:rFonts w:ascii="Times New Roman" w:hAnsi="Times New Roman" w:cs="Times New Roman"/>
          <w:sz w:val="24"/>
          <w:szCs w:val="24"/>
        </w:rPr>
        <w:t>sidades sexuales y de género</w:t>
      </w:r>
      <w:r w:rsidR="00D852E7">
        <w:rPr>
          <w:rFonts w:ascii="Times New Roman" w:hAnsi="Times New Roman" w:cs="Times New Roman"/>
          <w:sz w:val="24"/>
          <w:szCs w:val="24"/>
        </w:rPr>
        <w:t xml:space="preserve"> </w:t>
      </w:r>
      <w:r w:rsidR="00457F29">
        <w:rPr>
          <w:rFonts w:ascii="Times New Roman" w:hAnsi="Times New Roman" w:cs="Times New Roman"/>
          <w:sz w:val="24"/>
          <w:szCs w:val="24"/>
        </w:rPr>
        <w:t>plantea</w:t>
      </w:r>
      <w:r w:rsidR="00D852E7">
        <w:rPr>
          <w:rFonts w:ascii="Times New Roman" w:hAnsi="Times New Roman" w:cs="Times New Roman"/>
          <w:sz w:val="24"/>
          <w:szCs w:val="24"/>
        </w:rPr>
        <w:t xml:space="preserve"> a su vez</w:t>
      </w:r>
      <w:r w:rsidR="00A93E8A" w:rsidRPr="00CE1C0B">
        <w:rPr>
          <w:rFonts w:ascii="Times New Roman" w:hAnsi="Times New Roman" w:cs="Times New Roman"/>
          <w:sz w:val="24"/>
          <w:szCs w:val="24"/>
        </w:rPr>
        <w:t xml:space="preserve"> una serie de cuestionamientos a las concepciones tradicionales respecto a la</w:t>
      </w:r>
      <w:r w:rsidR="00D852E7">
        <w:rPr>
          <w:rFonts w:ascii="Times New Roman" w:hAnsi="Times New Roman" w:cs="Times New Roman"/>
          <w:sz w:val="24"/>
          <w:szCs w:val="24"/>
        </w:rPr>
        <w:t xml:space="preserve"> </w:t>
      </w:r>
      <w:r w:rsidR="00D852E7" w:rsidRPr="00CE1C0B">
        <w:rPr>
          <w:rFonts w:ascii="Times New Roman" w:hAnsi="Times New Roman" w:cs="Times New Roman"/>
          <w:sz w:val="24"/>
          <w:szCs w:val="24"/>
        </w:rPr>
        <w:t>s</w:t>
      </w:r>
      <w:r w:rsidR="00D852E7">
        <w:rPr>
          <w:rFonts w:ascii="Times New Roman" w:hAnsi="Times New Roman" w:cs="Times New Roman"/>
          <w:sz w:val="24"/>
          <w:szCs w:val="24"/>
        </w:rPr>
        <w:t xml:space="preserve">exualidad y </w:t>
      </w:r>
      <w:r w:rsidR="00A93E8A" w:rsidRPr="00CE1C0B">
        <w:rPr>
          <w:rFonts w:ascii="Times New Roman" w:hAnsi="Times New Roman" w:cs="Times New Roman"/>
          <w:sz w:val="24"/>
          <w:szCs w:val="24"/>
        </w:rPr>
        <w:t xml:space="preserve">relaciones sociales de género. La Iglesia católica, no obstante continúa promoviendo </w:t>
      </w:r>
      <w:r w:rsidR="00A93E8A" w:rsidRPr="00CE1C0B">
        <w:rPr>
          <w:rFonts w:ascii="Times New Roman" w:hAnsi="Times New Roman" w:cs="Times New Roman"/>
          <w:color w:val="000000"/>
          <w:sz w:val="24"/>
          <w:szCs w:val="24"/>
        </w:rPr>
        <w:t xml:space="preserve">una concepción tradicional de la familia, que presupone la heterosexualidad y entiende la procreación como finalidad del matrimonio, como se refleja en un material </w:t>
      </w:r>
      <w:r w:rsidR="00457F29">
        <w:rPr>
          <w:rFonts w:ascii="Times New Roman" w:hAnsi="Times New Roman" w:cs="Times New Roman"/>
          <w:color w:val="000000"/>
          <w:sz w:val="24"/>
          <w:szCs w:val="24"/>
        </w:rPr>
        <w:t>que</w:t>
      </w:r>
      <w:r w:rsidR="00A93E8A" w:rsidRPr="00CE1C0B">
        <w:rPr>
          <w:rFonts w:ascii="Times New Roman" w:hAnsi="Times New Roman" w:cs="Times New Roman"/>
          <w:color w:val="000000"/>
          <w:sz w:val="24"/>
          <w:szCs w:val="24"/>
        </w:rPr>
        <w:t xml:space="preserve"> orienta el dictado de ESI en las escuelas católicas: “la vocación humana supone que el varón y la mujer están llamados a vivir el misterio de la comunión y relación trinitaria; que los hijos, fruto de esa relación, otorgan sentido de plenitud al proyecto matrimonial y que la familia es el ámbito cotidiano que permite el desarrollo integral de las personas” (Consudec</w:t>
      </w:r>
      <w:r w:rsidR="001B4F6B" w:rsidRPr="00CE1C0B">
        <w:rPr>
          <w:rStyle w:val="Refdenotaalpie"/>
          <w:rFonts w:ascii="Times New Roman" w:hAnsi="Times New Roman" w:cs="Times New Roman"/>
          <w:color w:val="000000"/>
          <w:sz w:val="24"/>
          <w:szCs w:val="24"/>
        </w:rPr>
        <w:footnoteReference w:id="6"/>
      </w:r>
      <w:r w:rsidR="00A93E8A" w:rsidRPr="00CE1C0B">
        <w:rPr>
          <w:rFonts w:ascii="Times New Roman" w:hAnsi="Times New Roman" w:cs="Times New Roman"/>
          <w:color w:val="000000"/>
          <w:sz w:val="24"/>
          <w:szCs w:val="24"/>
        </w:rPr>
        <w:t>, 2014: 26).</w:t>
      </w:r>
    </w:p>
    <w:p w:rsidR="00CD3CA0" w:rsidRPr="00CE1C0B" w:rsidRDefault="001B4F6B" w:rsidP="00CD3CA0">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ab/>
        <w:t xml:space="preserve">Estas ideas tradicionales responden al proceso de consolidación de </w:t>
      </w:r>
      <w:r w:rsidR="00457F29">
        <w:rPr>
          <w:rFonts w:ascii="Times New Roman" w:hAnsi="Times New Roman" w:cs="Times New Roman"/>
          <w:sz w:val="24"/>
          <w:szCs w:val="24"/>
        </w:rPr>
        <w:t xml:space="preserve">la </w:t>
      </w:r>
      <w:r w:rsidRPr="00CE1C0B">
        <w:rPr>
          <w:rFonts w:ascii="Times New Roman" w:hAnsi="Times New Roman" w:cs="Times New Roman"/>
          <w:sz w:val="24"/>
          <w:szCs w:val="24"/>
        </w:rPr>
        <w:t>maternidad como una finalidad natural</w:t>
      </w:r>
      <w:r w:rsidR="00457F29">
        <w:rPr>
          <w:rFonts w:ascii="Times New Roman" w:hAnsi="Times New Roman" w:cs="Times New Roman"/>
          <w:sz w:val="24"/>
          <w:szCs w:val="24"/>
        </w:rPr>
        <w:t xml:space="preserve"> e insoslayable de las mujeres</w:t>
      </w:r>
      <w:r>
        <w:rPr>
          <w:rFonts w:ascii="Times New Roman" w:hAnsi="Times New Roman" w:cs="Times New Roman"/>
          <w:sz w:val="24"/>
          <w:szCs w:val="24"/>
        </w:rPr>
        <w:t xml:space="preserve"> </w:t>
      </w:r>
      <w:r w:rsidRPr="00CE1C0B">
        <w:rPr>
          <w:rFonts w:ascii="Times New Roman" w:hAnsi="Times New Roman" w:cs="Times New Roman"/>
          <w:sz w:val="24"/>
          <w:szCs w:val="24"/>
        </w:rPr>
        <w:t xml:space="preserve">que comenzó a estructurarse </w:t>
      </w:r>
      <w:r w:rsidR="00457F29">
        <w:rPr>
          <w:rFonts w:ascii="Times New Roman" w:hAnsi="Times New Roman" w:cs="Times New Roman"/>
          <w:sz w:val="24"/>
          <w:szCs w:val="24"/>
        </w:rPr>
        <w:t xml:space="preserve">en Argentina </w:t>
      </w:r>
      <w:r w:rsidRPr="00CE1C0B">
        <w:rPr>
          <w:rFonts w:ascii="Times New Roman" w:hAnsi="Times New Roman" w:cs="Times New Roman"/>
          <w:sz w:val="24"/>
          <w:szCs w:val="24"/>
        </w:rPr>
        <w:t xml:space="preserve">en un momento histórico caracterizado por </w:t>
      </w:r>
      <w:r w:rsidR="00457F29">
        <w:rPr>
          <w:rFonts w:ascii="Times New Roman" w:hAnsi="Times New Roman" w:cs="Times New Roman"/>
          <w:sz w:val="24"/>
          <w:szCs w:val="24"/>
        </w:rPr>
        <w:t>el objetivo</w:t>
      </w:r>
      <w:r w:rsidRPr="00CE1C0B">
        <w:rPr>
          <w:rFonts w:ascii="Times New Roman" w:hAnsi="Times New Roman" w:cs="Times New Roman"/>
          <w:sz w:val="24"/>
          <w:szCs w:val="24"/>
        </w:rPr>
        <w:t xml:space="preserve"> de “poblar el desierto”, como se refería eufemísticamente la dirigencia política a la conquista de los territorios ocupados por pueblos originarios a fines del siglo XIX. </w:t>
      </w:r>
      <w:r w:rsidR="00457F29">
        <w:rPr>
          <w:rFonts w:ascii="Times New Roman" w:hAnsi="Times New Roman" w:cs="Times New Roman"/>
          <w:sz w:val="24"/>
          <w:szCs w:val="24"/>
        </w:rPr>
        <w:t>P</w:t>
      </w:r>
      <w:r w:rsidRPr="00CE1C0B">
        <w:rPr>
          <w:rFonts w:ascii="Times New Roman" w:hAnsi="Times New Roman" w:cs="Times New Roman"/>
          <w:sz w:val="24"/>
          <w:szCs w:val="24"/>
        </w:rPr>
        <w:t xml:space="preserve">or medio de la educación formal y no formal, distintos medios de difusión y una serie de instituciones fundamentalmente ligadas a la medicina se buscó </w:t>
      </w:r>
      <w:r w:rsidR="00457F29">
        <w:rPr>
          <w:rFonts w:ascii="Times New Roman" w:hAnsi="Times New Roman" w:cs="Times New Roman"/>
          <w:sz w:val="24"/>
          <w:szCs w:val="24"/>
        </w:rPr>
        <w:t xml:space="preserve">entonces </w:t>
      </w:r>
      <w:r w:rsidRPr="00CE1C0B">
        <w:rPr>
          <w:rFonts w:ascii="Times New Roman" w:hAnsi="Times New Roman" w:cs="Times New Roman"/>
          <w:sz w:val="24"/>
          <w:szCs w:val="24"/>
        </w:rPr>
        <w:t>inculcar en las mujeres un ideal maternal, basado en el altruismo, el sacrificio y el sufrimiento, homogeneizando a su vez las prácticas de crianza</w:t>
      </w:r>
      <w:r w:rsidR="00457F29">
        <w:rPr>
          <w:rFonts w:ascii="Times New Roman" w:hAnsi="Times New Roman" w:cs="Times New Roman"/>
          <w:sz w:val="24"/>
          <w:szCs w:val="24"/>
        </w:rPr>
        <w:t xml:space="preserve"> (Nari, 2004)</w:t>
      </w:r>
      <w:r w:rsidRPr="00CE1C0B">
        <w:rPr>
          <w:rFonts w:ascii="Times New Roman" w:hAnsi="Times New Roman" w:cs="Times New Roman"/>
          <w:sz w:val="24"/>
          <w:szCs w:val="24"/>
        </w:rPr>
        <w:t>.</w:t>
      </w:r>
      <w:r w:rsidR="00457F29">
        <w:rPr>
          <w:rFonts w:ascii="Times New Roman" w:hAnsi="Times New Roman" w:cs="Times New Roman"/>
          <w:sz w:val="24"/>
          <w:szCs w:val="24"/>
        </w:rPr>
        <w:t xml:space="preserve"> Pero m</w:t>
      </w:r>
      <w:r w:rsidR="00CD3CA0" w:rsidRPr="00CE1C0B">
        <w:rPr>
          <w:rFonts w:ascii="Times New Roman" w:hAnsi="Times New Roman" w:cs="Times New Roman"/>
          <w:sz w:val="24"/>
          <w:szCs w:val="24"/>
        </w:rPr>
        <w:t xml:space="preserve">ás de un siglo después, en un momento histórico </w:t>
      </w:r>
      <w:r w:rsidR="00457F29">
        <w:rPr>
          <w:rFonts w:ascii="Times New Roman" w:hAnsi="Times New Roman" w:cs="Times New Roman"/>
          <w:sz w:val="24"/>
          <w:szCs w:val="24"/>
        </w:rPr>
        <w:t>en el que</w:t>
      </w:r>
      <w:r w:rsidR="00CD3CA0" w:rsidRPr="00CE1C0B">
        <w:rPr>
          <w:rFonts w:ascii="Times New Roman" w:hAnsi="Times New Roman" w:cs="Times New Roman"/>
          <w:sz w:val="24"/>
          <w:szCs w:val="24"/>
        </w:rPr>
        <w:t xml:space="preserve"> territorio que ya no está en disputa, </w:t>
      </w:r>
      <w:r w:rsidR="00457F29">
        <w:rPr>
          <w:rFonts w:ascii="Times New Roman" w:hAnsi="Times New Roman" w:cs="Times New Roman"/>
          <w:sz w:val="24"/>
          <w:szCs w:val="24"/>
        </w:rPr>
        <w:t>en el que la desocupación existente garantiza</w:t>
      </w:r>
      <w:r w:rsidR="00CD3CA0" w:rsidRPr="00CE1C0B">
        <w:rPr>
          <w:rFonts w:ascii="Times New Roman" w:hAnsi="Times New Roman" w:cs="Times New Roman"/>
          <w:sz w:val="24"/>
          <w:szCs w:val="24"/>
        </w:rPr>
        <w:t xml:space="preserve"> la oferta de mano de obra, y un movimiento de mujeres y diversidades cuestiona </w:t>
      </w:r>
      <w:r w:rsidR="00457F29">
        <w:rPr>
          <w:rFonts w:ascii="Times New Roman" w:hAnsi="Times New Roman" w:cs="Times New Roman"/>
          <w:sz w:val="24"/>
          <w:szCs w:val="24"/>
        </w:rPr>
        <w:t xml:space="preserve">una serie de </w:t>
      </w:r>
      <w:r w:rsidR="00CD3CA0" w:rsidRPr="00CE1C0B">
        <w:rPr>
          <w:rFonts w:ascii="Times New Roman" w:hAnsi="Times New Roman" w:cs="Times New Roman"/>
          <w:sz w:val="24"/>
          <w:szCs w:val="24"/>
        </w:rPr>
        <w:t xml:space="preserve">concepciones y lucha por </w:t>
      </w:r>
      <w:r w:rsidR="00457F29">
        <w:rPr>
          <w:rFonts w:ascii="Times New Roman" w:hAnsi="Times New Roman" w:cs="Times New Roman"/>
          <w:sz w:val="24"/>
          <w:szCs w:val="24"/>
        </w:rPr>
        <w:t xml:space="preserve">ampliar </w:t>
      </w:r>
      <w:r w:rsidR="00CD3CA0" w:rsidRPr="00CE1C0B">
        <w:rPr>
          <w:rFonts w:ascii="Times New Roman" w:hAnsi="Times New Roman" w:cs="Times New Roman"/>
          <w:sz w:val="24"/>
          <w:szCs w:val="24"/>
        </w:rPr>
        <w:t xml:space="preserve">los derechos sexuales y reproductivos, </w:t>
      </w:r>
      <w:r w:rsidR="00CD3CA0" w:rsidRPr="00CE1C0B">
        <w:rPr>
          <w:rFonts w:ascii="Times New Roman" w:hAnsi="Times New Roman" w:cs="Times New Roman"/>
          <w:color w:val="000000"/>
          <w:sz w:val="24"/>
          <w:szCs w:val="24"/>
        </w:rPr>
        <w:t>¿qué cambios ocurrieron en las ideas acerca de la maternidad</w:t>
      </w:r>
      <w:r w:rsidR="00457F29">
        <w:rPr>
          <w:rFonts w:ascii="Times New Roman" w:hAnsi="Times New Roman" w:cs="Times New Roman"/>
          <w:color w:val="000000"/>
          <w:sz w:val="24"/>
          <w:szCs w:val="24"/>
        </w:rPr>
        <w:t>, la sexualidad y las relaciones de género</w:t>
      </w:r>
      <w:r w:rsidR="00CD3CA0" w:rsidRPr="00CE1C0B">
        <w:rPr>
          <w:rFonts w:ascii="Times New Roman" w:hAnsi="Times New Roman" w:cs="Times New Roman"/>
          <w:color w:val="000000"/>
          <w:sz w:val="24"/>
          <w:szCs w:val="24"/>
        </w:rPr>
        <w:t>?.</w:t>
      </w:r>
    </w:p>
    <w:p w:rsidR="00313134" w:rsidRPr="00CE1C0B" w:rsidRDefault="00CD3CA0" w:rsidP="00CE1C0B">
      <w:pPr>
        <w:shd w:val="clear" w:color="auto" w:fill="FFFFFF"/>
        <w:spacing w:line="360" w:lineRule="auto"/>
        <w:jc w:val="both"/>
        <w:rPr>
          <w:rFonts w:ascii="Times New Roman" w:eastAsia="Times New Roman" w:hAnsi="Times New Roman" w:cs="Times New Roman"/>
          <w:color w:val="222222"/>
          <w:sz w:val="24"/>
          <w:szCs w:val="24"/>
          <w:lang w:eastAsia="es-ES"/>
        </w:rPr>
      </w:pPr>
      <w:r w:rsidRPr="00CE1C0B">
        <w:rPr>
          <w:rFonts w:ascii="Times New Roman" w:hAnsi="Times New Roman" w:cs="Times New Roman"/>
          <w:color w:val="000000"/>
          <w:sz w:val="24"/>
          <w:szCs w:val="24"/>
        </w:rPr>
        <w:tab/>
      </w:r>
      <w:r w:rsidR="00457F29">
        <w:rPr>
          <w:rFonts w:ascii="Times New Roman" w:hAnsi="Times New Roman" w:cs="Times New Roman"/>
          <w:color w:val="000000"/>
          <w:sz w:val="24"/>
          <w:szCs w:val="24"/>
        </w:rPr>
        <w:t xml:space="preserve">Buscando responder ese interrogante </w:t>
      </w:r>
      <w:r w:rsidRPr="00CE1C0B">
        <w:rPr>
          <w:rFonts w:ascii="Times New Roman" w:hAnsi="Times New Roman" w:cs="Times New Roman"/>
          <w:color w:val="000000"/>
          <w:sz w:val="24"/>
          <w:szCs w:val="24"/>
        </w:rPr>
        <w:t>pregunt</w:t>
      </w:r>
      <w:r w:rsidR="00457F29">
        <w:rPr>
          <w:rFonts w:ascii="Times New Roman" w:hAnsi="Times New Roman" w:cs="Times New Roman"/>
          <w:color w:val="000000"/>
          <w:sz w:val="24"/>
          <w:szCs w:val="24"/>
        </w:rPr>
        <w:t>é</w:t>
      </w:r>
      <w:r w:rsidRPr="00CE1C0B">
        <w:rPr>
          <w:rFonts w:ascii="Times New Roman" w:hAnsi="Times New Roman" w:cs="Times New Roman"/>
          <w:color w:val="000000"/>
          <w:sz w:val="24"/>
          <w:szCs w:val="24"/>
        </w:rPr>
        <w:t xml:space="preserve"> a las jóvenes sobre </w:t>
      </w:r>
      <w:r w:rsidRPr="00CE1C0B">
        <w:rPr>
          <w:rFonts w:ascii="Times New Roman" w:hAnsi="Times New Roman" w:cs="Times New Roman"/>
          <w:sz w:val="24"/>
          <w:szCs w:val="24"/>
        </w:rPr>
        <w:t xml:space="preserve">sus anhelos y expectativas de vida, </w:t>
      </w:r>
      <w:r w:rsidR="00457F29">
        <w:rPr>
          <w:rFonts w:ascii="Times New Roman" w:hAnsi="Times New Roman" w:cs="Times New Roman"/>
          <w:sz w:val="24"/>
          <w:szCs w:val="24"/>
        </w:rPr>
        <w:t>focalizando</w:t>
      </w:r>
      <w:r w:rsidR="00C94B3D" w:rsidRPr="00CE1C0B">
        <w:rPr>
          <w:rFonts w:ascii="Times New Roman" w:hAnsi="Times New Roman" w:cs="Times New Roman"/>
          <w:sz w:val="24"/>
          <w:szCs w:val="24"/>
        </w:rPr>
        <w:t xml:space="preserve"> en </w:t>
      </w:r>
      <w:r w:rsidR="00922F63">
        <w:rPr>
          <w:rFonts w:ascii="Times New Roman" w:hAnsi="Times New Roman" w:cs="Times New Roman"/>
          <w:sz w:val="24"/>
          <w:szCs w:val="24"/>
        </w:rPr>
        <w:t>los modos en que era</w:t>
      </w:r>
      <w:r w:rsidR="0026396B" w:rsidRPr="00CE1C0B">
        <w:rPr>
          <w:rFonts w:ascii="Times New Roman" w:hAnsi="Times New Roman" w:cs="Times New Roman"/>
          <w:sz w:val="24"/>
          <w:szCs w:val="24"/>
        </w:rPr>
        <w:t xml:space="preserve"> pensada la maternidad, la relación con otras actividades y usos del cuerpo más allá de la misma y los vínculos sexo afectivos. En sus respuestas </w:t>
      </w:r>
      <w:r w:rsidR="001C6F44" w:rsidRPr="00CE1C0B">
        <w:rPr>
          <w:rFonts w:ascii="Times New Roman" w:hAnsi="Times New Roman" w:cs="Times New Roman"/>
          <w:sz w:val="24"/>
          <w:szCs w:val="24"/>
        </w:rPr>
        <w:t>lo primero que mencionaron fue</w:t>
      </w:r>
      <w:r w:rsidR="00457F29">
        <w:rPr>
          <w:rFonts w:ascii="Times New Roman" w:hAnsi="Times New Roman" w:cs="Times New Roman"/>
          <w:sz w:val="24"/>
          <w:szCs w:val="24"/>
        </w:rPr>
        <w:t xml:space="preserve"> la aspiración a</w:t>
      </w:r>
      <w:r w:rsidRPr="00CE1C0B">
        <w:rPr>
          <w:rFonts w:ascii="Times New Roman" w:hAnsi="Times New Roman" w:cs="Times New Roman"/>
          <w:sz w:val="24"/>
          <w:szCs w:val="24"/>
        </w:rPr>
        <w:t xml:space="preserve"> trabajar y ser independientes, </w:t>
      </w:r>
      <w:r w:rsidRPr="00CE1C0B">
        <w:rPr>
          <w:rFonts w:ascii="Times New Roman" w:hAnsi="Times New Roman" w:cs="Times New Roman"/>
          <w:sz w:val="24"/>
          <w:szCs w:val="24"/>
        </w:rPr>
        <w:lastRenderedPageBreak/>
        <w:t>general</w:t>
      </w:r>
      <w:r w:rsidR="00457F29">
        <w:rPr>
          <w:rFonts w:ascii="Times New Roman" w:hAnsi="Times New Roman" w:cs="Times New Roman"/>
          <w:sz w:val="24"/>
          <w:szCs w:val="24"/>
        </w:rPr>
        <w:t>mente</w:t>
      </w:r>
      <w:r w:rsidRPr="00CE1C0B">
        <w:rPr>
          <w:rFonts w:ascii="Times New Roman" w:hAnsi="Times New Roman" w:cs="Times New Roman"/>
          <w:sz w:val="24"/>
          <w:szCs w:val="24"/>
        </w:rPr>
        <w:t xml:space="preserve"> en relación con la continuidad de estudios superiores: </w:t>
      </w:r>
      <w:r w:rsidR="00566075" w:rsidRPr="00CE1C0B">
        <w:rPr>
          <w:rFonts w:ascii="Times New Roman" w:hAnsi="Times New Roman" w:cs="Times New Roman"/>
          <w:sz w:val="24"/>
          <w:szCs w:val="24"/>
        </w:rPr>
        <w:t>“</w:t>
      </w:r>
      <w:r w:rsidR="00566075" w:rsidRPr="00CE1C0B">
        <w:rPr>
          <w:rFonts w:ascii="Times New Roman" w:eastAsia="Times New Roman" w:hAnsi="Times New Roman" w:cs="Times New Roman"/>
          <w:color w:val="222222"/>
          <w:sz w:val="24"/>
          <w:szCs w:val="24"/>
          <w:lang w:eastAsia="es-ES"/>
        </w:rPr>
        <w:t xml:space="preserve">siempre tuve como objetivo, terminar mi carrera universitaria, lograr algo importante, de chiquita quería curar el cáncer, ahora estoy estudiando ingeniería en alimentos, lo importante que vaya a lograr puede ser cualquier cosa, conseguir el trabajo que me gusta y que disfrute (…), desarrollarme yo personalmente” (Bianca, 19 años). </w:t>
      </w:r>
      <w:r w:rsidRPr="00CE1C0B">
        <w:rPr>
          <w:rFonts w:ascii="Times New Roman" w:hAnsi="Times New Roman" w:cs="Times New Roman"/>
          <w:sz w:val="24"/>
          <w:szCs w:val="24"/>
        </w:rPr>
        <w:t>En otros casos la realización personal aparece relacionada a la felicidad y el disfrute: “me gustaría viajar, no sé si me gustaría tener un hijo tan joven, ni tampoco pienso tener un esposo, pienso más en eso, en poder disfrutar yo, poder salir” (Ana, 16 años). La maternidad es considerada un fin más, frecuentemente luego de haber alcanzado otros</w:t>
      </w:r>
      <w:r w:rsidR="001D4558">
        <w:rPr>
          <w:rFonts w:ascii="Times New Roman" w:hAnsi="Times New Roman" w:cs="Times New Roman"/>
          <w:sz w:val="24"/>
          <w:szCs w:val="24"/>
        </w:rPr>
        <w:t xml:space="preserve"> objetivos</w:t>
      </w:r>
      <w:r w:rsidRPr="00CE1C0B">
        <w:rPr>
          <w:rFonts w:ascii="Times New Roman" w:hAnsi="Times New Roman" w:cs="Times New Roman"/>
          <w:sz w:val="24"/>
          <w:szCs w:val="24"/>
        </w:rPr>
        <w:t>: “la familia y la maternidad lo veo como después de que yo haya, a nivel individual, vivido muchas otras experiencias</w:t>
      </w:r>
      <w:r w:rsidR="001C6F44" w:rsidRPr="00CE1C0B">
        <w:rPr>
          <w:rFonts w:ascii="Times New Roman" w:hAnsi="Times New Roman" w:cs="Times New Roman"/>
          <w:sz w:val="24"/>
          <w:szCs w:val="24"/>
        </w:rPr>
        <w:t xml:space="preserve">” (Emilia, 16 años). </w:t>
      </w:r>
      <w:r w:rsidRPr="00CE1C0B">
        <w:rPr>
          <w:rFonts w:ascii="Times New Roman" w:hAnsi="Times New Roman" w:cs="Times New Roman"/>
          <w:sz w:val="24"/>
          <w:szCs w:val="24"/>
        </w:rPr>
        <w:t>A la vez que se cuestiona la maternidad como fin en sí mismo, se la entiende como una elección que implica responsabilidades: “para mamá la maternidad es lo mejor</w:t>
      </w:r>
      <w:r w:rsidR="001D4558">
        <w:rPr>
          <w:rFonts w:ascii="Times New Roman" w:hAnsi="Times New Roman" w:cs="Times New Roman"/>
          <w:sz w:val="24"/>
          <w:szCs w:val="24"/>
        </w:rPr>
        <w:t xml:space="preserve"> que puede pasar en este mundo </w:t>
      </w:r>
      <w:r w:rsidRPr="00CE1C0B">
        <w:rPr>
          <w:rFonts w:ascii="Times New Roman" w:hAnsi="Times New Roman" w:cs="Times New Roman"/>
          <w:sz w:val="24"/>
          <w:szCs w:val="24"/>
        </w:rPr>
        <w:t xml:space="preserve">(…), como olvidándose de ella por el hijo. A mí me gustaría ser madre, pero veo la maternidad como algo que se tiene que dar, algo que tenés que elegir y tenés que querer hacerlo, porque ser madre implica un sacrificio. Trabajar para otro, estar ahí para otro” (Carla, 16 años). En este fragmento, si bien la maternidad </w:t>
      </w:r>
      <w:r w:rsidR="001435E3" w:rsidRPr="00CE1C0B">
        <w:rPr>
          <w:rFonts w:ascii="Times New Roman" w:hAnsi="Times New Roman" w:cs="Times New Roman"/>
          <w:sz w:val="24"/>
          <w:szCs w:val="24"/>
        </w:rPr>
        <w:t>es</w:t>
      </w:r>
      <w:r w:rsidRPr="00CE1C0B">
        <w:rPr>
          <w:rFonts w:ascii="Times New Roman" w:hAnsi="Times New Roman" w:cs="Times New Roman"/>
          <w:sz w:val="24"/>
          <w:szCs w:val="24"/>
        </w:rPr>
        <w:t xml:space="preserve"> </w:t>
      </w:r>
      <w:r w:rsidR="001C6F44" w:rsidRPr="00CE1C0B">
        <w:rPr>
          <w:rFonts w:ascii="Times New Roman" w:hAnsi="Times New Roman" w:cs="Times New Roman"/>
          <w:sz w:val="24"/>
          <w:szCs w:val="24"/>
        </w:rPr>
        <w:t>entendida</w:t>
      </w:r>
      <w:r w:rsidRPr="00CE1C0B">
        <w:rPr>
          <w:rFonts w:ascii="Times New Roman" w:hAnsi="Times New Roman" w:cs="Times New Roman"/>
          <w:sz w:val="24"/>
          <w:szCs w:val="24"/>
        </w:rPr>
        <w:t xml:space="preserve"> como una opción y no una obligación, se mantiene el sentido que tradicionalmente la construye como una práctica altruista, que implica un sacrificio individual en función de un otro</w:t>
      </w:r>
      <w:r w:rsidR="00B56914" w:rsidRPr="00CE1C0B">
        <w:rPr>
          <w:rFonts w:ascii="Times New Roman" w:hAnsi="Times New Roman" w:cs="Times New Roman"/>
          <w:sz w:val="24"/>
          <w:szCs w:val="24"/>
        </w:rPr>
        <w:t>, idea que da cuenta</w:t>
      </w:r>
      <w:r w:rsidR="001D4558">
        <w:rPr>
          <w:rFonts w:ascii="Times New Roman" w:hAnsi="Times New Roman" w:cs="Times New Roman"/>
          <w:sz w:val="24"/>
          <w:szCs w:val="24"/>
        </w:rPr>
        <w:t xml:space="preserve"> a su vez </w:t>
      </w:r>
      <w:r w:rsidR="00B56914" w:rsidRPr="00CE1C0B">
        <w:rPr>
          <w:rFonts w:ascii="Times New Roman" w:hAnsi="Times New Roman" w:cs="Times New Roman"/>
          <w:sz w:val="24"/>
          <w:szCs w:val="24"/>
        </w:rPr>
        <w:t xml:space="preserve">de la forma en que se </w:t>
      </w:r>
      <w:r w:rsidR="00A23A39" w:rsidRPr="00CE1C0B">
        <w:rPr>
          <w:rFonts w:ascii="Times New Roman" w:hAnsi="Times New Roman" w:cs="Times New Roman"/>
          <w:sz w:val="24"/>
          <w:szCs w:val="24"/>
        </w:rPr>
        <w:t xml:space="preserve">siguen </w:t>
      </w:r>
      <w:r w:rsidR="00B56914" w:rsidRPr="00CE1C0B">
        <w:rPr>
          <w:rFonts w:ascii="Times New Roman" w:hAnsi="Times New Roman" w:cs="Times New Roman"/>
          <w:sz w:val="24"/>
          <w:szCs w:val="24"/>
        </w:rPr>
        <w:t>distribuyen</w:t>
      </w:r>
      <w:r w:rsidR="00A23A39" w:rsidRPr="00CE1C0B">
        <w:rPr>
          <w:rFonts w:ascii="Times New Roman" w:hAnsi="Times New Roman" w:cs="Times New Roman"/>
          <w:sz w:val="24"/>
          <w:szCs w:val="24"/>
        </w:rPr>
        <w:t>do</w:t>
      </w:r>
      <w:r w:rsidR="00B56914" w:rsidRPr="00CE1C0B">
        <w:rPr>
          <w:rFonts w:ascii="Times New Roman" w:hAnsi="Times New Roman" w:cs="Times New Roman"/>
          <w:sz w:val="24"/>
          <w:szCs w:val="24"/>
        </w:rPr>
        <w:t xml:space="preserve"> las tareas de</w:t>
      </w:r>
      <w:r w:rsidR="001435E3" w:rsidRPr="00CE1C0B">
        <w:rPr>
          <w:rFonts w:ascii="Times New Roman" w:hAnsi="Times New Roman" w:cs="Times New Roman"/>
          <w:sz w:val="24"/>
          <w:szCs w:val="24"/>
        </w:rPr>
        <w:t>l hogar y de</w:t>
      </w:r>
      <w:r w:rsidR="00B56914" w:rsidRPr="00CE1C0B">
        <w:rPr>
          <w:rFonts w:ascii="Times New Roman" w:hAnsi="Times New Roman" w:cs="Times New Roman"/>
          <w:sz w:val="24"/>
          <w:szCs w:val="24"/>
        </w:rPr>
        <w:t xml:space="preserve"> cuidado dentro de las familias conformadas por parejas heterosexuales</w:t>
      </w:r>
      <w:r w:rsidR="00313134" w:rsidRPr="00CE1C0B">
        <w:rPr>
          <w:rFonts w:ascii="Times New Roman" w:hAnsi="Times New Roman" w:cs="Times New Roman"/>
          <w:sz w:val="24"/>
          <w:szCs w:val="24"/>
        </w:rPr>
        <w:t xml:space="preserve">, en las que las mujeres </w:t>
      </w:r>
      <w:r w:rsidR="00922F63">
        <w:rPr>
          <w:rFonts w:ascii="Times New Roman" w:hAnsi="Times New Roman" w:cs="Times New Roman"/>
          <w:sz w:val="24"/>
          <w:szCs w:val="24"/>
        </w:rPr>
        <w:t xml:space="preserve">aun </w:t>
      </w:r>
      <w:r w:rsidR="00313134" w:rsidRPr="00CE1C0B">
        <w:rPr>
          <w:rFonts w:ascii="Times New Roman" w:hAnsi="Times New Roman" w:cs="Times New Roman"/>
          <w:sz w:val="24"/>
          <w:szCs w:val="24"/>
        </w:rPr>
        <w:t xml:space="preserve">cargan con la mayor parte del trabajo no remunerado, incluso </w:t>
      </w:r>
      <w:r w:rsidR="001D4558">
        <w:rPr>
          <w:rFonts w:ascii="Times New Roman" w:hAnsi="Times New Roman" w:cs="Times New Roman"/>
          <w:sz w:val="24"/>
          <w:szCs w:val="24"/>
        </w:rPr>
        <w:t xml:space="preserve">aunque </w:t>
      </w:r>
      <w:r w:rsidR="00313134" w:rsidRPr="00CE1C0B">
        <w:rPr>
          <w:rFonts w:ascii="Times New Roman" w:hAnsi="Times New Roman" w:cs="Times New Roman"/>
          <w:sz w:val="24"/>
          <w:szCs w:val="24"/>
        </w:rPr>
        <w:t>se ha</w:t>
      </w:r>
      <w:r w:rsidR="00922F63">
        <w:rPr>
          <w:rFonts w:ascii="Times New Roman" w:hAnsi="Times New Roman" w:cs="Times New Roman"/>
          <w:sz w:val="24"/>
          <w:szCs w:val="24"/>
        </w:rPr>
        <w:t>ya</w:t>
      </w:r>
      <w:r w:rsidR="00313134" w:rsidRPr="00CE1C0B">
        <w:rPr>
          <w:rFonts w:ascii="Times New Roman" w:hAnsi="Times New Roman" w:cs="Times New Roman"/>
          <w:sz w:val="24"/>
          <w:szCs w:val="24"/>
        </w:rPr>
        <w:t>n insertado también en el mercado de trabajo (Pérez Bruno, 2016)</w:t>
      </w:r>
      <w:r w:rsidRPr="00CE1C0B">
        <w:rPr>
          <w:rFonts w:ascii="Times New Roman" w:hAnsi="Times New Roman" w:cs="Times New Roman"/>
          <w:sz w:val="24"/>
          <w:szCs w:val="24"/>
        </w:rPr>
        <w:t xml:space="preserve">. </w:t>
      </w:r>
    </w:p>
    <w:p w:rsidR="00CD3CA0" w:rsidRPr="00CE1C0B" w:rsidRDefault="00A23A39" w:rsidP="00CE1C0B">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tab/>
      </w:r>
      <w:r w:rsidR="001435E3" w:rsidRPr="00CE1C0B">
        <w:rPr>
          <w:rFonts w:ascii="Times New Roman" w:hAnsi="Times New Roman" w:cs="Times New Roman"/>
          <w:sz w:val="24"/>
          <w:szCs w:val="24"/>
        </w:rPr>
        <w:t>L</w:t>
      </w:r>
      <w:r w:rsidRPr="00CE1C0B">
        <w:rPr>
          <w:rFonts w:ascii="Times New Roman" w:hAnsi="Times New Roman" w:cs="Times New Roman"/>
          <w:sz w:val="24"/>
          <w:szCs w:val="24"/>
        </w:rPr>
        <w:t>a</w:t>
      </w:r>
      <w:r w:rsidR="00CD3CA0" w:rsidRPr="00CE1C0B">
        <w:rPr>
          <w:rFonts w:ascii="Times New Roman" w:hAnsi="Times New Roman" w:cs="Times New Roman"/>
          <w:sz w:val="24"/>
          <w:szCs w:val="24"/>
        </w:rPr>
        <w:t xml:space="preserve"> construcción </w:t>
      </w:r>
      <w:r w:rsidR="003E5F01">
        <w:rPr>
          <w:rFonts w:ascii="Times New Roman" w:hAnsi="Times New Roman" w:cs="Times New Roman"/>
          <w:sz w:val="24"/>
          <w:szCs w:val="24"/>
        </w:rPr>
        <w:t xml:space="preserve">tradicional </w:t>
      </w:r>
      <w:r w:rsidR="00CD3CA0" w:rsidRPr="00CE1C0B">
        <w:rPr>
          <w:rFonts w:ascii="Times New Roman" w:hAnsi="Times New Roman" w:cs="Times New Roman"/>
          <w:sz w:val="24"/>
          <w:szCs w:val="24"/>
        </w:rPr>
        <w:t xml:space="preserve">de la maternidad </w:t>
      </w:r>
      <w:r w:rsidR="00313134" w:rsidRPr="00CE1C0B">
        <w:rPr>
          <w:rFonts w:ascii="Times New Roman" w:hAnsi="Times New Roman" w:cs="Times New Roman"/>
          <w:sz w:val="24"/>
          <w:szCs w:val="24"/>
        </w:rPr>
        <w:t>desde el altruismo y el sacrificio</w:t>
      </w:r>
      <w:r w:rsidR="001435E3" w:rsidRPr="00CE1C0B">
        <w:rPr>
          <w:rFonts w:ascii="Times New Roman" w:hAnsi="Times New Roman" w:cs="Times New Roman"/>
          <w:sz w:val="24"/>
          <w:szCs w:val="24"/>
        </w:rPr>
        <w:t>,</w:t>
      </w:r>
      <w:r w:rsidR="00313134" w:rsidRPr="00CE1C0B">
        <w:rPr>
          <w:rFonts w:ascii="Times New Roman" w:hAnsi="Times New Roman" w:cs="Times New Roman"/>
          <w:sz w:val="24"/>
          <w:szCs w:val="24"/>
        </w:rPr>
        <w:t xml:space="preserve"> </w:t>
      </w:r>
      <w:r w:rsidR="001D4558">
        <w:rPr>
          <w:rFonts w:ascii="Times New Roman" w:hAnsi="Times New Roman" w:cs="Times New Roman"/>
          <w:sz w:val="24"/>
          <w:szCs w:val="24"/>
        </w:rPr>
        <w:t xml:space="preserve">como una obligación </w:t>
      </w:r>
      <w:r w:rsidR="001435E3" w:rsidRPr="00CE1C0B">
        <w:rPr>
          <w:rFonts w:ascii="Times New Roman" w:hAnsi="Times New Roman" w:cs="Times New Roman"/>
          <w:sz w:val="24"/>
          <w:szCs w:val="24"/>
        </w:rPr>
        <w:t xml:space="preserve">de las mujeres </w:t>
      </w:r>
      <w:r w:rsidR="00313134" w:rsidRPr="00CE1C0B">
        <w:rPr>
          <w:rFonts w:ascii="Times New Roman" w:hAnsi="Times New Roman" w:cs="Times New Roman"/>
          <w:sz w:val="24"/>
          <w:szCs w:val="24"/>
        </w:rPr>
        <w:t xml:space="preserve">tiende a </w:t>
      </w:r>
      <w:r w:rsidR="00CD3CA0" w:rsidRPr="00CE1C0B">
        <w:rPr>
          <w:rFonts w:ascii="Times New Roman" w:hAnsi="Times New Roman" w:cs="Times New Roman"/>
          <w:sz w:val="24"/>
          <w:szCs w:val="24"/>
        </w:rPr>
        <w:t xml:space="preserve">implicar antitéticamente </w:t>
      </w:r>
      <w:r w:rsidR="001D4558">
        <w:rPr>
          <w:rFonts w:ascii="Times New Roman" w:hAnsi="Times New Roman" w:cs="Times New Roman"/>
          <w:sz w:val="24"/>
          <w:szCs w:val="24"/>
        </w:rPr>
        <w:t xml:space="preserve">la idea de que </w:t>
      </w:r>
      <w:r w:rsidR="00CD3CA0" w:rsidRPr="00CE1C0B">
        <w:rPr>
          <w:rFonts w:ascii="Times New Roman" w:hAnsi="Times New Roman" w:cs="Times New Roman"/>
          <w:sz w:val="24"/>
          <w:szCs w:val="24"/>
        </w:rPr>
        <w:t>no tener hijos es un indicio de egoísmo, concepción criticada en otra entrevista: “está todavía la idea de que la mujer que decide no tener hijos está medio loca, está medio trosca</w:t>
      </w:r>
      <w:r w:rsidR="00CF6844" w:rsidRPr="00CE1C0B">
        <w:rPr>
          <w:rStyle w:val="Refdenotaalpie"/>
          <w:rFonts w:ascii="Times New Roman" w:hAnsi="Times New Roman" w:cs="Times New Roman"/>
          <w:sz w:val="24"/>
          <w:szCs w:val="24"/>
        </w:rPr>
        <w:footnoteReference w:id="7"/>
      </w:r>
      <w:r w:rsidR="00CD3CA0" w:rsidRPr="00CE1C0B">
        <w:rPr>
          <w:rFonts w:ascii="Times New Roman" w:hAnsi="Times New Roman" w:cs="Times New Roman"/>
          <w:sz w:val="24"/>
          <w:szCs w:val="24"/>
        </w:rPr>
        <w:t xml:space="preserve"> y seguramente va a cambiar de opinión o se va a arrepentir porque no va a tener quién le haga compañía cuando tenga 80 años (…), también está esta idea de que las mujeres sin esto somos medio egoístas; yo no creo que seamos egoístas, sino que vivimos nuestra vida como queremos” (Emilia, 16 años).</w:t>
      </w:r>
    </w:p>
    <w:p w:rsidR="00CD3CA0" w:rsidRPr="00CE1C0B" w:rsidRDefault="00CD3CA0" w:rsidP="00CE1C0B">
      <w:pPr>
        <w:spacing w:line="360" w:lineRule="auto"/>
        <w:jc w:val="both"/>
        <w:rPr>
          <w:rFonts w:ascii="Times New Roman" w:hAnsi="Times New Roman" w:cs="Times New Roman"/>
          <w:sz w:val="24"/>
          <w:szCs w:val="24"/>
        </w:rPr>
      </w:pPr>
      <w:r w:rsidRPr="00CE1C0B">
        <w:rPr>
          <w:rFonts w:ascii="Times New Roman" w:hAnsi="Times New Roman" w:cs="Times New Roman"/>
          <w:sz w:val="24"/>
          <w:szCs w:val="24"/>
        </w:rPr>
        <w:lastRenderedPageBreak/>
        <w:tab/>
        <w:t xml:space="preserve">Tener hijxs </w:t>
      </w:r>
      <w:r w:rsidR="001D4558">
        <w:rPr>
          <w:rFonts w:ascii="Times New Roman" w:hAnsi="Times New Roman" w:cs="Times New Roman"/>
          <w:sz w:val="24"/>
          <w:szCs w:val="24"/>
        </w:rPr>
        <w:t xml:space="preserve">es pensado con </w:t>
      </w:r>
      <w:r w:rsidRPr="00CE1C0B">
        <w:rPr>
          <w:rFonts w:ascii="Times New Roman" w:hAnsi="Times New Roman" w:cs="Times New Roman"/>
          <w:sz w:val="24"/>
          <w:szCs w:val="24"/>
        </w:rPr>
        <w:t xml:space="preserve">frecuencia </w:t>
      </w:r>
      <w:r w:rsidR="001D4558">
        <w:rPr>
          <w:rFonts w:ascii="Times New Roman" w:hAnsi="Times New Roman" w:cs="Times New Roman"/>
          <w:sz w:val="24"/>
          <w:szCs w:val="24"/>
        </w:rPr>
        <w:t>como una decisión individual</w:t>
      </w:r>
      <w:r w:rsidRPr="00CE1C0B">
        <w:rPr>
          <w:rFonts w:ascii="Times New Roman" w:hAnsi="Times New Roman" w:cs="Times New Roman"/>
          <w:sz w:val="24"/>
          <w:szCs w:val="24"/>
        </w:rPr>
        <w:t>, más que como un proyecto de pareja: “había en Facebook un rap de un pibito que decía que la novia había abortado un bebé y que él estaba re mal y yo decía `uh, pobre chabón, no le preguntó´ y ahora digo `qué mierda le tiene que preguntar, si no es su c</w:t>
      </w:r>
      <w:r w:rsidR="001D4558">
        <w:rPr>
          <w:rFonts w:ascii="Times New Roman" w:hAnsi="Times New Roman" w:cs="Times New Roman"/>
          <w:sz w:val="24"/>
          <w:szCs w:val="24"/>
        </w:rPr>
        <w:t>uerpo</w:t>
      </w:r>
      <w:r w:rsidRPr="00CE1C0B">
        <w:rPr>
          <w:rFonts w:ascii="Times New Roman" w:hAnsi="Times New Roman" w:cs="Times New Roman"/>
          <w:sz w:val="24"/>
          <w:szCs w:val="24"/>
        </w:rPr>
        <w:t>´” (Jesic</w:t>
      </w:r>
      <w:r w:rsidR="001435E3" w:rsidRPr="00CE1C0B">
        <w:rPr>
          <w:rFonts w:ascii="Times New Roman" w:hAnsi="Times New Roman" w:cs="Times New Roman"/>
          <w:sz w:val="24"/>
          <w:szCs w:val="24"/>
        </w:rPr>
        <w:t>a, 17 años);</w:t>
      </w:r>
      <w:r w:rsidRPr="00CE1C0B">
        <w:rPr>
          <w:rFonts w:ascii="Times New Roman" w:hAnsi="Times New Roman" w:cs="Times New Roman"/>
          <w:sz w:val="24"/>
          <w:szCs w:val="24"/>
        </w:rPr>
        <w:t xml:space="preserve"> “si mi pareja va a ser mujer u hombre, no me importa, yo quiero tener una familia. No sé si tengo pareja siquiera, yo con un hijo estoy perfecto” (Carla, 16 años).</w:t>
      </w:r>
    </w:p>
    <w:p w:rsidR="00703A2F" w:rsidRPr="00CE1C0B" w:rsidRDefault="00D16D1A" w:rsidP="00CE1C0B">
      <w:pPr>
        <w:spacing w:line="360" w:lineRule="auto"/>
        <w:jc w:val="both"/>
        <w:rPr>
          <w:rFonts w:ascii="Times New Roman" w:eastAsiaTheme="minorHAnsi" w:hAnsi="Times New Roman" w:cs="Times New Roman"/>
          <w:sz w:val="24"/>
          <w:szCs w:val="24"/>
          <w:lang w:eastAsia="en-US"/>
        </w:rPr>
      </w:pPr>
      <w:r w:rsidRPr="00CE1C0B">
        <w:rPr>
          <w:rFonts w:ascii="Times New Roman" w:hAnsi="Times New Roman" w:cs="Times New Roman"/>
          <w:color w:val="000000"/>
          <w:sz w:val="24"/>
          <w:szCs w:val="24"/>
        </w:rPr>
        <w:tab/>
      </w:r>
      <w:r w:rsidR="002C5D7F">
        <w:rPr>
          <w:rFonts w:ascii="Times New Roman" w:hAnsi="Times New Roman" w:cs="Times New Roman"/>
          <w:color w:val="000000"/>
          <w:sz w:val="24"/>
          <w:szCs w:val="24"/>
        </w:rPr>
        <w:t xml:space="preserve">Respecto a </w:t>
      </w:r>
      <w:r w:rsidRPr="00CE1C0B">
        <w:rPr>
          <w:rFonts w:ascii="Times New Roman" w:hAnsi="Times New Roman" w:cs="Times New Roman"/>
          <w:color w:val="000000"/>
          <w:sz w:val="24"/>
          <w:szCs w:val="24"/>
        </w:rPr>
        <w:t>la sexualidad</w:t>
      </w:r>
      <w:r w:rsidR="002C5D7F">
        <w:rPr>
          <w:rFonts w:ascii="Times New Roman" w:hAnsi="Times New Roman" w:cs="Times New Roman"/>
          <w:color w:val="000000"/>
          <w:sz w:val="24"/>
          <w:szCs w:val="24"/>
        </w:rPr>
        <w:t>, en las respuestas la misma aparece</w:t>
      </w:r>
      <w:r w:rsidRPr="00CE1C0B">
        <w:rPr>
          <w:rFonts w:ascii="Times New Roman" w:hAnsi="Times New Roman" w:cs="Times New Roman"/>
          <w:color w:val="000000"/>
          <w:sz w:val="24"/>
          <w:szCs w:val="24"/>
        </w:rPr>
        <w:t xml:space="preserve"> relacionada </w:t>
      </w:r>
      <w:r w:rsidR="002C5D7F">
        <w:rPr>
          <w:rFonts w:ascii="Times New Roman" w:hAnsi="Times New Roman" w:cs="Times New Roman"/>
          <w:color w:val="000000"/>
          <w:sz w:val="24"/>
          <w:szCs w:val="24"/>
        </w:rPr>
        <w:t>al placer y no a la procreación</w:t>
      </w:r>
      <w:r w:rsidR="006010F1" w:rsidRPr="00CE1C0B">
        <w:rPr>
          <w:rFonts w:ascii="Times New Roman" w:hAnsi="Times New Roman" w:cs="Times New Roman"/>
          <w:color w:val="000000"/>
          <w:sz w:val="24"/>
          <w:szCs w:val="24"/>
        </w:rPr>
        <w:t>: “</w:t>
      </w:r>
      <w:r w:rsidR="006010F1" w:rsidRPr="00CE1C0B">
        <w:rPr>
          <w:rFonts w:ascii="Times New Roman" w:eastAsiaTheme="minorHAnsi" w:hAnsi="Times New Roman" w:cs="Times New Roman"/>
          <w:sz w:val="24"/>
          <w:szCs w:val="24"/>
          <w:lang w:eastAsia="en-US"/>
        </w:rPr>
        <w:t>Creo que hoy cuando uno piensa en relaciones sexuales no las asocia sólo a la reproducción humana, sino que más a la satisfacción, a senti</w:t>
      </w:r>
      <w:r w:rsidR="00A10DD6" w:rsidRPr="00CE1C0B">
        <w:rPr>
          <w:rFonts w:ascii="Times New Roman" w:eastAsiaTheme="minorHAnsi" w:hAnsi="Times New Roman" w:cs="Times New Roman"/>
          <w:sz w:val="24"/>
          <w:szCs w:val="24"/>
          <w:lang w:eastAsia="en-US"/>
        </w:rPr>
        <w:t>r placer</w:t>
      </w:r>
      <w:r w:rsidR="00471589" w:rsidRPr="00CE1C0B">
        <w:rPr>
          <w:rFonts w:ascii="Times New Roman" w:eastAsiaTheme="minorHAnsi" w:hAnsi="Times New Roman" w:cs="Times New Roman"/>
          <w:sz w:val="24"/>
          <w:szCs w:val="24"/>
          <w:lang w:eastAsia="en-US"/>
        </w:rPr>
        <w:t>”</w:t>
      </w:r>
      <w:r w:rsidR="006010F1" w:rsidRPr="00CE1C0B">
        <w:rPr>
          <w:rFonts w:ascii="Times New Roman" w:eastAsiaTheme="minorHAnsi" w:hAnsi="Times New Roman" w:cs="Times New Roman"/>
          <w:sz w:val="24"/>
          <w:szCs w:val="24"/>
          <w:lang w:eastAsia="en-US"/>
        </w:rPr>
        <w:t xml:space="preserve"> (Emilia</w:t>
      </w:r>
      <w:r w:rsidR="00957D20" w:rsidRPr="00CE1C0B">
        <w:rPr>
          <w:rFonts w:ascii="Times New Roman" w:eastAsiaTheme="minorHAnsi" w:hAnsi="Times New Roman" w:cs="Times New Roman"/>
          <w:sz w:val="24"/>
          <w:szCs w:val="24"/>
          <w:lang w:eastAsia="en-US"/>
        </w:rPr>
        <w:t>, 16 años</w:t>
      </w:r>
      <w:r w:rsidR="006010F1" w:rsidRPr="00CE1C0B">
        <w:rPr>
          <w:rFonts w:ascii="Times New Roman" w:eastAsiaTheme="minorHAnsi" w:hAnsi="Times New Roman" w:cs="Times New Roman"/>
          <w:sz w:val="24"/>
          <w:szCs w:val="24"/>
          <w:lang w:eastAsia="en-US"/>
        </w:rPr>
        <w:t>)</w:t>
      </w:r>
      <w:r w:rsidR="00471589" w:rsidRPr="00CE1C0B">
        <w:rPr>
          <w:rFonts w:ascii="Times New Roman" w:eastAsiaTheme="minorHAnsi" w:hAnsi="Times New Roman" w:cs="Times New Roman"/>
          <w:sz w:val="24"/>
          <w:szCs w:val="24"/>
          <w:lang w:eastAsia="en-US"/>
        </w:rPr>
        <w:t xml:space="preserve">. </w:t>
      </w:r>
      <w:r w:rsidR="00703A2F" w:rsidRPr="00CE1C0B">
        <w:rPr>
          <w:rFonts w:ascii="Times New Roman" w:hAnsi="Times New Roman" w:cs="Times New Roman"/>
          <w:color w:val="000000"/>
          <w:sz w:val="24"/>
          <w:szCs w:val="24"/>
        </w:rPr>
        <w:t xml:space="preserve">Los cambios en las concepciones sobre la sexualidad </w:t>
      </w:r>
      <w:r w:rsidRPr="00CE1C0B">
        <w:rPr>
          <w:rFonts w:ascii="Times New Roman" w:hAnsi="Times New Roman" w:cs="Times New Roman"/>
          <w:color w:val="000000"/>
          <w:sz w:val="24"/>
          <w:szCs w:val="24"/>
        </w:rPr>
        <w:t>lleva</w:t>
      </w:r>
      <w:r w:rsidR="00703A2F" w:rsidRPr="00CE1C0B">
        <w:rPr>
          <w:rFonts w:ascii="Times New Roman" w:hAnsi="Times New Roman" w:cs="Times New Roman"/>
          <w:color w:val="000000"/>
          <w:sz w:val="24"/>
          <w:szCs w:val="24"/>
        </w:rPr>
        <w:t>n</w:t>
      </w:r>
      <w:r w:rsidRPr="00CE1C0B">
        <w:rPr>
          <w:rFonts w:ascii="Times New Roman" w:hAnsi="Times New Roman" w:cs="Times New Roman"/>
          <w:color w:val="000000"/>
          <w:sz w:val="24"/>
          <w:szCs w:val="24"/>
        </w:rPr>
        <w:t xml:space="preserve"> ya varias décadas. Manzano (</w:t>
      </w:r>
      <w:r w:rsidR="00E3288E" w:rsidRPr="00CE1C0B">
        <w:rPr>
          <w:rFonts w:ascii="Times New Roman" w:hAnsi="Times New Roman" w:cs="Times New Roman"/>
          <w:color w:val="000000"/>
          <w:sz w:val="24"/>
          <w:szCs w:val="24"/>
        </w:rPr>
        <w:t>2017</w:t>
      </w:r>
      <w:r w:rsidRPr="00CE1C0B">
        <w:rPr>
          <w:rFonts w:ascii="Times New Roman" w:hAnsi="Times New Roman" w:cs="Times New Roman"/>
          <w:color w:val="000000"/>
          <w:sz w:val="24"/>
          <w:szCs w:val="24"/>
        </w:rPr>
        <w:t xml:space="preserve">) señala que </w:t>
      </w:r>
      <w:r w:rsidR="00E3288E" w:rsidRPr="00CE1C0B">
        <w:rPr>
          <w:rFonts w:ascii="Times New Roman" w:hAnsi="Times New Roman" w:cs="Times New Roman"/>
          <w:color w:val="000000"/>
          <w:sz w:val="24"/>
          <w:szCs w:val="24"/>
        </w:rPr>
        <w:t>entre la juventud de los ´60 y ´70 se produjo una</w:t>
      </w:r>
      <w:r w:rsidRPr="00CE1C0B">
        <w:rPr>
          <w:rFonts w:ascii="Times New Roman" w:hAnsi="Times New Roman" w:cs="Times New Roman"/>
          <w:color w:val="000000"/>
          <w:sz w:val="24"/>
          <w:szCs w:val="24"/>
        </w:rPr>
        <w:t xml:space="preserve"> </w:t>
      </w:r>
      <w:r w:rsidR="00E3288E" w:rsidRPr="00CE1C0B">
        <w:rPr>
          <w:rFonts w:ascii="Times New Roman" w:hAnsi="Times New Roman" w:cs="Times New Roman"/>
          <w:color w:val="000000"/>
          <w:sz w:val="24"/>
          <w:szCs w:val="24"/>
        </w:rPr>
        <w:t>“</w:t>
      </w:r>
      <w:r w:rsidRPr="00CE1C0B">
        <w:rPr>
          <w:rFonts w:ascii="Times New Roman" w:hAnsi="Times New Roman" w:cs="Times New Roman"/>
          <w:color w:val="000000"/>
          <w:sz w:val="24"/>
          <w:szCs w:val="24"/>
        </w:rPr>
        <w:t>revolución</w:t>
      </w:r>
      <w:r w:rsidR="00E3288E" w:rsidRPr="00CE1C0B">
        <w:rPr>
          <w:rFonts w:ascii="Times New Roman" w:hAnsi="Times New Roman" w:cs="Times New Roman"/>
          <w:color w:val="000000"/>
          <w:sz w:val="24"/>
          <w:szCs w:val="24"/>
        </w:rPr>
        <w:t xml:space="preserve"> discreta”</w:t>
      </w:r>
      <w:r w:rsidRPr="00CE1C0B">
        <w:rPr>
          <w:rFonts w:ascii="Times New Roman" w:hAnsi="Times New Roman" w:cs="Times New Roman"/>
          <w:color w:val="000000"/>
          <w:sz w:val="24"/>
          <w:szCs w:val="24"/>
        </w:rPr>
        <w:t xml:space="preserve"> </w:t>
      </w:r>
      <w:r w:rsidR="002C5D7F">
        <w:rPr>
          <w:rFonts w:ascii="Times New Roman" w:hAnsi="Times New Roman" w:cs="Times New Roman"/>
          <w:color w:val="000000"/>
          <w:sz w:val="24"/>
          <w:szCs w:val="24"/>
        </w:rPr>
        <w:t>dada</w:t>
      </w:r>
      <w:r w:rsidR="00E3288E" w:rsidRPr="00CE1C0B">
        <w:rPr>
          <w:rFonts w:ascii="Times New Roman" w:hAnsi="Times New Roman" w:cs="Times New Roman"/>
          <w:color w:val="000000"/>
          <w:sz w:val="24"/>
          <w:szCs w:val="24"/>
        </w:rPr>
        <w:t xml:space="preserve"> por la creciente disociación entre el sexo y el matrimonio</w:t>
      </w:r>
      <w:r w:rsidRPr="00CE1C0B">
        <w:rPr>
          <w:rFonts w:ascii="Times New Roman" w:hAnsi="Times New Roman" w:cs="Times New Roman"/>
          <w:color w:val="000000"/>
          <w:sz w:val="24"/>
          <w:szCs w:val="24"/>
        </w:rPr>
        <w:t xml:space="preserve">. En </w:t>
      </w:r>
      <w:r w:rsidR="00471589" w:rsidRPr="00CE1C0B">
        <w:rPr>
          <w:rFonts w:ascii="Times New Roman" w:hAnsi="Times New Roman" w:cs="Times New Roman"/>
          <w:color w:val="000000"/>
          <w:sz w:val="24"/>
          <w:szCs w:val="24"/>
        </w:rPr>
        <w:t xml:space="preserve">las respuestas </w:t>
      </w:r>
      <w:r w:rsidRPr="00CE1C0B">
        <w:rPr>
          <w:rFonts w:ascii="Times New Roman" w:hAnsi="Times New Roman" w:cs="Times New Roman"/>
          <w:color w:val="000000"/>
          <w:sz w:val="24"/>
          <w:szCs w:val="24"/>
        </w:rPr>
        <w:t>podemos ver</w:t>
      </w:r>
      <w:r w:rsidR="00471589" w:rsidRPr="00CE1C0B">
        <w:rPr>
          <w:rFonts w:ascii="Times New Roman" w:hAnsi="Times New Roman" w:cs="Times New Roman"/>
          <w:color w:val="000000"/>
          <w:sz w:val="24"/>
          <w:szCs w:val="24"/>
        </w:rPr>
        <w:t xml:space="preserve"> </w:t>
      </w:r>
      <w:r w:rsidR="00972034" w:rsidRPr="00CE1C0B">
        <w:rPr>
          <w:rFonts w:ascii="Times New Roman" w:hAnsi="Times New Roman" w:cs="Times New Roman"/>
          <w:color w:val="000000"/>
          <w:sz w:val="24"/>
          <w:szCs w:val="24"/>
        </w:rPr>
        <w:t xml:space="preserve">expresada esta </w:t>
      </w:r>
      <w:r w:rsidR="002C5D7F">
        <w:rPr>
          <w:rFonts w:ascii="Times New Roman" w:hAnsi="Times New Roman" w:cs="Times New Roman"/>
          <w:color w:val="000000"/>
          <w:sz w:val="24"/>
          <w:szCs w:val="24"/>
        </w:rPr>
        <w:t>idea</w:t>
      </w:r>
      <w:r w:rsidR="00972034" w:rsidRPr="00CE1C0B">
        <w:rPr>
          <w:rFonts w:ascii="Times New Roman" w:hAnsi="Times New Roman" w:cs="Times New Roman"/>
          <w:color w:val="000000"/>
          <w:sz w:val="24"/>
          <w:szCs w:val="24"/>
        </w:rPr>
        <w:t xml:space="preserve"> en la</w:t>
      </w:r>
      <w:r w:rsidRPr="00CE1C0B">
        <w:rPr>
          <w:rFonts w:ascii="Times New Roman" w:hAnsi="Times New Roman" w:cs="Times New Roman"/>
          <w:color w:val="000000"/>
          <w:sz w:val="24"/>
          <w:szCs w:val="24"/>
        </w:rPr>
        <w:t xml:space="preserve"> aceptación de los vínculos sex</w:t>
      </w:r>
      <w:r w:rsidR="00703A2F" w:rsidRPr="00CE1C0B">
        <w:rPr>
          <w:rFonts w:ascii="Times New Roman" w:hAnsi="Times New Roman" w:cs="Times New Roman"/>
          <w:color w:val="000000"/>
          <w:sz w:val="24"/>
          <w:szCs w:val="24"/>
        </w:rPr>
        <w:t>o afectivos</w:t>
      </w:r>
      <w:r w:rsidRPr="00CE1C0B">
        <w:rPr>
          <w:rFonts w:ascii="Times New Roman" w:hAnsi="Times New Roman" w:cs="Times New Roman"/>
          <w:color w:val="000000"/>
          <w:sz w:val="24"/>
          <w:szCs w:val="24"/>
        </w:rPr>
        <w:t xml:space="preserve"> </w:t>
      </w:r>
      <w:r w:rsidR="00471589" w:rsidRPr="00CE1C0B">
        <w:rPr>
          <w:rFonts w:ascii="Times New Roman" w:hAnsi="Times New Roman" w:cs="Times New Roman"/>
          <w:color w:val="000000"/>
          <w:sz w:val="24"/>
          <w:szCs w:val="24"/>
        </w:rPr>
        <w:t>no referenciados en relaciones</w:t>
      </w:r>
      <w:r w:rsidRPr="00CE1C0B">
        <w:rPr>
          <w:rFonts w:ascii="Times New Roman" w:hAnsi="Times New Roman" w:cs="Times New Roman"/>
          <w:color w:val="000000"/>
          <w:sz w:val="24"/>
          <w:szCs w:val="24"/>
        </w:rPr>
        <w:t xml:space="preserve"> estables</w:t>
      </w:r>
      <w:r w:rsidR="00703A2F" w:rsidRPr="00CE1C0B">
        <w:rPr>
          <w:rFonts w:ascii="Times New Roman" w:hAnsi="Times New Roman" w:cs="Times New Roman"/>
          <w:color w:val="000000"/>
          <w:sz w:val="24"/>
          <w:szCs w:val="24"/>
        </w:rPr>
        <w:t xml:space="preserve"> </w:t>
      </w:r>
      <w:r w:rsidR="00471589" w:rsidRPr="00CE1C0B">
        <w:rPr>
          <w:rFonts w:ascii="Times New Roman" w:hAnsi="Times New Roman" w:cs="Times New Roman"/>
          <w:color w:val="000000"/>
          <w:sz w:val="24"/>
          <w:szCs w:val="24"/>
        </w:rPr>
        <w:t xml:space="preserve">y la </w:t>
      </w:r>
      <w:r w:rsidR="002C5D7F">
        <w:rPr>
          <w:rFonts w:ascii="Times New Roman" w:hAnsi="Times New Roman" w:cs="Times New Roman"/>
          <w:color w:val="000000"/>
          <w:sz w:val="24"/>
          <w:szCs w:val="24"/>
        </w:rPr>
        <w:t>noción</w:t>
      </w:r>
      <w:r w:rsidR="00471589" w:rsidRPr="00CE1C0B">
        <w:rPr>
          <w:rFonts w:ascii="Times New Roman" w:hAnsi="Times New Roman" w:cs="Times New Roman"/>
          <w:color w:val="000000"/>
          <w:sz w:val="24"/>
          <w:szCs w:val="24"/>
        </w:rPr>
        <w:t xml:space="preserve"> de la soltería como una etapa de exploración afectiv</w:t>
      </w:r>
      <w:r w:rsidR="00972034" w:rsidRPr="00CE1C0B">
        <w:rPr>
          <w:rFonts w:ascii="Times New Roman" w:hAnsi="Times New Roman" w:cs="Times New Roman"/>
          <w:color w:val="000000"/>
          <w:sz w:val="24"/>
          <w:szCs w:val="24"/>
        </w:rPr>
        <w:t>a</w:t>
      </w:r>
      <w:r w:rsidR="00471589" w:rsidRPr="00CE1C0B">
        <w:rPr>
          <w:rFonts w:ascii="Times New Roman" w:hAnsi="Times New Roman" w:cs="Times New Roman"/>
          <w:color w:val="000000"/>
          <w:sz w:val="24"/>
          <w:szCs w:val="24"/>
        </w:rPr>
        <w:t xml:space="preserve"> y sexual</w:t>
      </w:r>
      <w:r w:rsidRPr="00CE1C0B">
        <w:rPr>
          <w:rFonts w:ascii="Times New Roman" w:hAnsi="Times New Roman" w:cs="Times New Roman"/>
          <w:color w:val="000000"/>
          <w:sz w:val="24"/>
          <w:szCs w:val="24"/>
        </w:rPr>
        <w:t>:</w:t>
      </w:r>
      <w:r w:rsidR="00703A2F" w:rsidRPr="00CE1C0B">
        <w:rPr>
          <w:rFonts w:ascii="Times New Roman" w:hAnsi="Times New Roman" w:cs="Times New Roman"/>
          <w:color w:val="000000"/>
          <w:sz w:val="24"/>
          <w:szCs w:val="24"/>
        </w:rPr>
        <w:t xml:space="preserve"> </w:t>
      </w:r>
      <w:r w:rsidRPr="00CE1C0B">
        <w:rPr>
          <w:rFonts w:ascii="Times New Roman" w:hAnsi="Times New Roman" w:cs="Times New Roman"/>
          <w:color w:val="000000"/>
          <w:sz w:val="24"/>
          <w:szCs w:val="24"/>
        </w:rPr>
        <w:t>“</w:t>
      </w:r>
      <w:r w:rsidRPr="00CE1C0B">
        <w:rPr>
          <w:rFonts w:ascii="Times New Roman" w:eastAsiaTheme="minorHAnsi" w:hAnsi="Times New Roman" w:cs="Times New Roman"/>
          <w:sz w:val="24"/>
          <w:szCs w:val="24"/>
          <w:lang w:eastAsia="en-US"/>
        </w:rPr>
        <w:t>Yo soy de esas personas que consideran que la soltería es una etapa donde conocés la ca</w:t>
      </w:r>
      <w:r w:rsidR="00A10DD6" w:rsidRPr="00CE1C0B">
        <w:rPr>
          <w:rFonts w:ascii="Times New Roman" w:eastAsiaTheme="minorHAnsi" w:hAnsi="Times New Roman" w:cs="Times New Roman"/>
          <w:sz w:val="24"/>
          <w:szCs w:val="24"/>
          <w:lang w:eastAsia="en-US"/>
        </w:rPr>
        <w:t>ntidad de personas que quieras</w:t>
      </w:r>
      <w:r w:rsidR="00471589" w:rsidRPr="00CE1C0B">
        <w:rPr>
          <w:rFonts w:ascii="Times New Roman" w:eastAsiaTheme="minorHAnsi" w:hAnsi="Times New Roman" w:cs="Times New Roman"/>
          <w:sz w:val="24"/>
          <w:szCs w:val="24"/>
          <w:lang w:eastAsia="en-US"/>
        </w:rPr>
        <w:t xml:space="preserve"> </w:t>
      </w:r>
      <w:r w:rsidR="00703A2F" w:rsidRPr="00CE1C0B">
        <w:rPr>
          <w:rFonts w:ascii="Times New Roman" w:eastAsiaTheme="minorHAnsi" w:hAnsi="Times New Roman" w:cs="Times New Roman"/>
          <w:sz w:val="24"/>
          <w:szCs w:val="24"/>
          <w:lang w:eastAsia="en-US"/>
        </w:rPr>
        <w:t>(…)</w:t>
      </w:r>
      <w:r w:rsidR="00471589" w:rsidRPr="00CE1C0B">
        <w:rPr>
          <w:rFonts w:ascii="Times New Roman" w:eastAsiaTheme="minorHAnsi" w:hAnsi="Times New Roman" w:cs="Times New Roman"/>
          <w:sz w:val="24"/>
          <w:szCs w:val="24"/>
          <w:lang w:eastAsia="en-US"/>
        </w:rPr>
        <w:t xml:space="preserve">. </w:t>
      </w:r>
      <w:r w:rsidRPr="00CE1C0B">
        <w:rPr>
          <w:rFonts w:ascii="Times New Roman" w:eastAsiaTheme="minorHAnsi" w:hAnsi="Times New Roman" w:cs="Times New Roman"/>
          <w:sz w:val="24"/>
          <w:szCs w:val="24"/>
          <w:lang w:eastAsia="en-US"/>
        </w:rPr>
        <w:t>Lo vemos todos como algo común. Si quiero salir c</w:t>
      </w:r>
      <w:r w:rsidR="002C5D7F">
        <w:rPr>
          <w:rFonts w:ascii="Times New Roman" w:eastAsiaTheme="minorHAnsi" w:hAnsi="Times New Roman" w:cs="Times New Roman"/>
          <w:sz w:val="24"/>
          <w:szCs w:val="24"/>
          <w:lang w:eastAsia="en-US"/>
        </w:rPr>
        <w:t>on 20 pibes, salgo con 20 pibes</w:t>
      </w:r>
      <w:r w:rsidR="00703A2F" w:rsidRPr="00CE1C0B">
        <w:rPr>
          <w:rFonts w:ascii="Times New Roman" w:eastAsiaTheme="minorHAnsi" w:hAnsi="Times New Roman" w:cs="Times New Roman"/>
          <w:sz w:val="24"/>
          <w:szCs w:val="24"/>
          <w:lang w:eastAsia="en-US"/>
        </w:rPr>
        <w:t>” (Carla</w:t>
      </w:r>
      <w:r w:rsidR="00A10DD6" w:rsidRPr="00CE1C0B">
        <w:rPr>
          <w:rFonts w:ascii="Times New Roman" w:eastAsiaTheme="minorHAnsi" w:hAnsi="Times New Roman" w:cs="Times New Roman"/>
          <w:sz w:val="24"/>
          <w:szCs w:val="24"/>
          <w:lang w:eastAsia="en-US"/>
        </w:rPr>
        <w:t>, 16 años</w:t>
      </w:r>
      <w:r w:rsidR="00703A2F" w:rsidRPr="00CE1C0B">
        <w:rPr>
          <w:rFonts w:ascii="Times New Roman" w:eastAsiaTheme="minorHAnsi" w:hAnsi="Times New Roman" w:cs="Times New Roman"/>
          <w:sz w:val="24"/>
          <w:szCs w:val="24"/>
          <w:lang w:eastAsia="en-US"/>
        </w:rPr>
        <w:t>)</w:t>
      </w:r>
      <w:r w:rsidR="00471589" w:rsidRPr="00CE1C0B">
        <w:rPr>
          <w:rFonts w:ascii="Times New Roman" w:eastAsiaTheme="minorHAnsi" w:hAnsi="Times New Roman" w:cs="Times New Roman"/>
          <w:sz w:val="24"/>
          <w:szCs w:val="24"/>
          <w:lang w:eastAsia="en-US"/>
        </w:rPr>
        <w:t>.</w:t>
      </w:r>
    </w:p>
    <w:p w:rsidR="006908AC" w:rsidRPr="00CE1C0B" w:rsidRDefault="002C5D7F" w:rsidP="00CE1C0B">
      <w:pPr>
        <w:spacing w:line="36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L</w:t>
      </w:r>
      <w:r w:rsidR="006010F1" w:rsidRPr="00CE1C0B">
        <w:rPr>
          <w:rFonts w:ascii="Times New Roman" w:eastAsiaTheme="minorHAnsi" w:hAnsi="Times New Roman" w:cs="Times New Roman"/>
          <w:sz w:val="24"/>
          <w:szCs w:val="24"/>
          <w:lang w:eastAsia="en-US"/>
        </w:rPr>
        <w:t xml:space="preserve">a aceptación de la iniciativa de las mujeres </w:t>
      </w:r>
      <w:r w:rsidR="003E5F01">
        <w:rPr>
          <w:rFonts w:ascii="Times New Roman" w:eastAsiaTheme="minorHAnsi" w:hAnsi="Times New Roman" w:cs="Times New Roman"/>
          <w:sz w:val="24"/>
          <w:szCs w:val="24"/>
          <w:lang w:eastAsia="en-US"/>
        </w:rPr>
        <w:t>para iniciar acercamientos sexo afectivos</w:t>
      </w:r>
      <w:r>
        <w:rPr>
          <w:rFonts w:ascii="Times New Roman" w:eastAsiaTheme="minorHAnsi" w:hAnsi="Times New Roman" w:cs="Times New Roman"/>
          <w:sz w:val="24"/>
          <w:szCs w:val="24"/>
          <w:lang w:eastAsia="en-US"/>
        </w:rPr>
        <w:t xml:space="preserve"> es señalada también como algo que está cambiando</w:t>
      </w:r>
      <w:r w:rsidR="006010F1" w:rsidRPr="00CE1C0B">
        <w:rPr>
          <w:rFonts w:ascii="Times New Roman" w:eastAsiaTheme="minorHAnsi" w:hAnsi="Times New Roman" w:cs="Times New Roman"/>
          <w:sz w:val="24"/>
          <w:szCs w:val="24"/>
          <w:lang w:eastAsia="en-US"/>
        </w:rPr>
        <w:t>: “si bie</w:t>
      </w:r>
      <w:r>
        <w:rPr>
          <w:rFonts w:ascii="Times New Roman" w:eastAsiaTheme="minorHAnsi" w:hAnsi="Times New Roman" w:cs="Times New Roman"/>
          <w:sz w:val="24"/>
          <w:szCs w:val="24"/>
          <w:lang w:eastAsia="en-US"/>
        </w:rPr>
        <w:t xml:space="preserve">n todavía está un poco vigente </w:t>
      </w:r>
      <w:r w:rsidR="006010F1" w:rsidRPr="00CE1C0B">
        <w:rPr>
          <w:rFonts w:ascii="Times New Roman" w:eastAsiaTheme="minorHAnsi" w:hAnsi="Times New Roman" w:cs="Times New Roman"/>
          <w:sz w:val="24"/>
          <w:szCs w:val="24"/>
          <w:lang w:eastAsia="en-US"/>
        </w:rPr>
        <w:t>esta idea de que siempre es el hombre el que tiene más iniciativa a la hora de levantar, cada vez se va deconstruyendo más, cada vez hay más minas que van y tiran la piedra en el boliche para chapar” (Emilia</w:t>
      </w:r>
      <w:r w:rsidR="00AE0CD3">
        <w:rPr>
          <w:rFonts w:ascii="Times New Roman" w:eastAsiaTheme="minorHAnsi" w:hAnsi="Times New Roman" w:cs="Times New Roman"/>
          <w:sz w:val="24"/>
          <w:szCs w:val="24"/>
          <w:lang w:eastAsia="en-US"/>
        </w:rPr>
        <w:t>, 16 años</w:t>
      </w:r>
      <w:r w:rsidR="006010F1" w:rsidRPr="00CE1C0B">
        <w:rPr>
          <w:rFonts w:ascii="Times New Roman" w:eastAsiaTheme="minorHAnsi" w:hAnsi="Times New Roman" w:cs="Times New Roman"/>
          <w:sz w:val="24"/>
          <w:szCs w:val="24"/>
          <w:lang w:eastAsia="en-US"/>
        </w:rPr>
        <w:t>)</w:t>
      </w:r>
      <w:r w:rsidR="006908AC" w:rsidRPr="00CE1C0B">
        <w:rPr>
          <w:rFonts w:ascii="Times New Roman" w:eastAsiaTheme="minorHAnsi" w:hAnsi="Times New Roman" w:cs="Times New Roman"/>
          <w:sz w:val="24"/>
          <w:szCs w:val="24"/>
          <w:lang w:eastAsia="en-US"/>
        </w:rPr>
        <w:t>. Y a su vez se cuestionan prácticas que anteriormente eran consideradas normales: “Mi viejo piensa que gritarle cosas desagradables a cuanta piba pase está bien todavía, y claramente no” (Luciano</w:t>
      </w:r>
      <w:r w:rsidR="00957D20" w:rsidRPr="00CE1C0B">
        <w:rPr>
          <w:rFonts w:ascii="Times New Roman" w:eastAsiaTheme="minorHAnsi" w:hAnsi="Times New Roman" w:cs="Times New Roman"/>
          <w:sz w:val="24"/>
          <w:szCs w:val="24"/>
          <w:lang w:eastAsia="en-US"/>
        </w:rPr>
        <w:t>, 16 años</w:t>
      </w:r>
      <w:r w:rsidR="006908AC" w:rsidRPr="00CE1C0B">
        <w:rPr>
          <w:rFonts w:ascii="Times New Roman" w:eastAsiaTheme="minorHAnsi" w:hAnsi="Times New Roman" w:cs="Times New Roman"/>
          <w:sz w:val="24"/>
          <w:szCs w:val="24"/>
          <w:lang w:eastAsia="en-US"/>
        </w:rPr>
        <w:t>).</w:t>
      </w:r>
    </w:p>
    <w:p w:rsidR="009740DB" w:rsidRPr="00CE1C0B" w:rsidRDefault="006908AC" w:rsidP="00CE1C0B">
      <w:pPr>
        <w:autoSpaceDE w:val="0"/>
        <w:autoSpaceDN w:val="0"/>
        <w:adjustRightInd w:val="0"/>
        <w:spacing w:line="360" w:lineRule="auto"/>
        <w:ind w:firstLine="708"/>
        <w:jc w:val="both"/>
        <w:rPr>
          <w:rFonts w:ascii="Times New Roman" w:eastAsiaTheme="minorHAnsi" w:hAnsi="Times New Roman" w:cs="Times New Roman"/>
          <w:sz w:val="24"/>
          <w:szCs w:val="24"/>
          <w:lang w:eastAsia="en-US"/>
        </w:rPr>
      </w:pPr>
      <w:r w:rsidRPr="00CE1C0B">
        <w:rPr>
          <w:rFonts w:ascii="Times New Roman" w:eastAsiaTheme="minorHAnsi" w:hAnsi="Times New Roman" w:cs="Times New Roman"/>
          <w:sz w:val="24"/>
          <w:szCs w:val="24"/>
          <w:lang w:eastAsia="en-US"/>
        </w:rPr>
        <w:t xml:space="preserve">Finalmente </w:t>
      </w:r>
      <w:r w:rsidR="00444897" w:rsidRPr="00CE1C0B">
        <w:rPr>
          <w:rFonts w:ascii="Times New Roman" w:eastAsiaTheme="minorHAnsi" w:hAnsi="Times New Roman" w:cs="Times New Roman"/>
          <w:sz w:val="24"/>
          <w:szCs w:val="24"/>
          <w:lang w:eastAsia="en-US"/>
        </w:rPr>
        <w:t xml:space="preserve">un elemento que aparece como disruptivo respecto a las ideas de </w:t>
      </w:r>
      <w:r w:rsidR="00A10DD6" w:rsidRPr="00CE1C0B">
        <w:rPr>
          <w:rFonts w:ascii="Times New Roman" w:eastAsiaTheme="minorHAnsi" w:hAnsi="Times New Roman" w:cs="Times New Roman"/>
          <w:sz w:val="24"/>
          <w:szCs w:val="24"/>
          <w:lang w:eastAsia="en-US"/>
        </w:rPr>
        <w:t>familiares mayores</w:t>
      </w:r>
      <w:r w:rsidR="00444897" w:rsidRPr="00CE1C0B">
        <w:rPr>
          <w:rFonts w:ascii="Times New Roman" w:eastAsiaTheme="minorHAnsi" w:hAnsi="Times New Roman" w:cs="Times New Roman"/>
          <w:sz w:val="24"/>
          <w:szCs w:val="24"/>
          <w:lang w:eastAsia="en-US"/>
        </w:rPr>
        <w:t xml:space="preserve"> </w:t>
      </w:r>
      <w:r w:rsidRPr="00CE1C0B">
        <w:rPr>
          <w:rFonts w:ascii="Times New Roman" w:eastAsiaTheme="minorHAnsi" w:hAnsi="Times New Roman" w:cs="Times New Roman"/>
          <w:sz w:val="24"/>
          <w:szCs w:val="24"/>
          <w:lang w:eastAsia="en-US"/>
        </w:rPr>
        <w:t>es la aceptación de la diversidad sexual y de género</w:t>
      </w:r>
      <w:r w:rsidR="009740DB" w:rsidRPr="00CE1C0B">
        <w:rPr>
          <w:rFonts w:ascii="Times New Roman" w:eastAsiaTheme="minorHAnsi" w:hAnsi="Times New Roman" w:cs="Times New Roman"/>
          <w:sz w:val="24"/>
          <w:szCs w:val="24"/>
          <w:lang w:eastAsia="en-US"/>
        </w:rPr>
        <w:t xml:space="preserve">: </w:t>
      </w:r>
      <w:r w:rsidRPr="00CE1C0B">
        <w:rPr>
          <w:rFonts w:ascii="Times New Roman" w:eastAsiaTheme="minorHAnsi" w:hAnsi="Times New Roman" w:cs="Times New Roman"/>
          <w:sz w:val="24"/>
          <w:szCs w:val="24"/>
          <w:lang w:eastAsia="en-US"/>
        </w:rPr>
        <w:t>“mis abuelos critican mucho a las personas trans, yo aprendí a respetar eso y a entenderlo también (…). Tengo un amigo por ejemplo que le gusta vestirse de mujer, no quiere ser mujer, pero le gusta la ropa. Es algo que hace años no podría haber aceptado, no lo entendía ta</w:t>
      </w:r>
      <w:r w:rsidR="002C5D7F">
        <w:rPr>
          <w:rFonts w:ascii="Times New Roman" w:eastAsiaTheme="minorHAnsi" w:hAnsi="Times New Roman" w:cs="Times New Roman"/>
          <w:sz w:val="24"/>
          <w:szCs w:val="24"/>
          <w:lang w:eastAsia="en-US"/>
        </w:rPr>
        <w:t>mpoco y la verdad que ahora sí</w:t>
      </w:r>
      <w:r w:rsidR="00444897" w:rsidRPr="00CE1C0B">
        <w:rPr>
          <w:rFonts w:ascii="Times New Roman" w:eastAsiaTheme="minorHAnsi" w:hAnsi="Times New Roman" w:cs="Times New Roman"/>
          <w:sz w:val="24"/>
          <w:szCs w:val="24"/>
          <w:lang w:eastAsia="en-US"/>
        </w:rPr>
        <w:t>” (Abril</w:t>
      </w:r>
      <w:r w:rsidR="00957D20" w:rsidRPr="00CE1C0B">
        <w:rPr>
          <w:rFonts w:ascii="Times New Roman" w:eastAsiaTheme="minorHAnsi" w:hAnsi="Times New Roman" w:cs="Times New Roman"/>
          <w:sz w:val="24"/>
          <w:szCs w:val="24"/>
          <w:lang w:eastAsia="en-US"/>
        </w:rPr>
        <w:t>, 17 años</w:t>
      </w:r>
      <w:r w:rsidR="00444897" w:rsidRPr="00CE1C0B">
        <w:rPr>
          <w:rFonts w:ascii="Times New Roman" w:eastAsiaTheme="minorHAnsi" w:hAnsi="Times New Roman" w:cs="Times New Roman"/>
          <w:sz w:val="24"/>
          <w:szCs w:val="24"/>
          <w:lang w:eastAsia="en-US"/>
        </w:rPr>
        <w:t>);</w:t>
      </w:r>
      <w:r w:rsidRPr="00CE1C0B">
        <w:rPr>
          <w:rFonts w:ascii="Times New Roman" w:eastAsiaTheme="minorHAnsi" w:hAnsi="Times New Roman" w:cs="Times New Roman"/>
          <w:sz w:val="24"/>
          <w:szCs w:val="24"/>
          <w:lang w:eastAsia="en-US"/>
        </w:rPr>
        <w:t xml:space="preserve"> </w:t>
      </w:r>
      <w:r w:rsidR="009740DB" w:rsidRPr="00CE1C0B">
        <w:rPr>
          <w:rFonts w:ascii="Times New Roman" w:eastAsiaTheme="minorHAnsi" w:hAnsi="Times New Roman" w:cs="Times New Roman"/>
          <w:sz w:val="24"/>
          <w:szCs w:val="24"/>
          <w:lang w:eastAsia="en-US"/>
        </w:rPr>
        <w:t xml:space="preserve">“desde chiquita (…) cuando me gustaba la compañerita no sabía que pensar, no es que lo viera como algo malo, no lo veía como algo que existiera. </w:t>
      </w:r>
      <w:r w:rsidR="00A10DD6" w:rsidRPr="00CE1C0B">
        <w:rPr>
          <w:rFonts w:ascii="Times New Roman" w:eastAsiaTheme="minorHAnsi" w:hAnsi="Times New Roman" w:cs="Times New Roman"/>
          <w:sz w:val="24"/>
          <w:szCs w:val="24"/>
          <w:lang w:eastAsia="en-US"/>
        </w:rPr>
        <w:t xml:space="preserve">(…). </w:t>
      </w:r>
      <w:r w:rsidR="009740DB" w:rsidRPr="00CE1C0B">
        <w:rPr>
          <w:rFonts w:ascii="Times New Roman" w:eastAsiaTheme="minorHAnsi" w:hAnsi="Times New Roman" w:cs="Times New Roman"/>
          <w:sz w:val="24"/>
          <w:szCs w:val="24"/>
          <w:lang w:eastAsia="en-US"/>
        </w:rPr>
        <w:t>Entonces cuando lo descubrí en la secundaria, de</w:t>
      </w:r>
      <w:r w:rsidR="002C5D7F">
        <w:rPr>
          <w:rFonts w:ascii="Times New Roman" w:eastAsiaTheme="minorHAnsi" w:hAnsi="Times New Roman" w:cs="Times New Roman"/>
          <w:sz w:val="24"/>
          <w:szCs w:val="24"/>
          <w:lang w:eastAsia="en-US"/>
        </w:rPr>
        <w:t>scubrí que era algo que existía, m</w:t>
      </w:r>
      <w:r w:rsidR="009740DB" w:rsidRPr="00CE1C0B">
        <w:rPr>
          <w:rFonts w:ascii="Times New Roman" w:eastAsiaTheme="minorHAnsi" w:hAnsi="Times New Roman" w:cs="Times New Roman"/>
          <w:sz w:val="24"/>
          <w:szCs w:val="24"/>
          <w:lang w:eastAsia="en-US"/>
        </w:rPr>
        <w:t xml:space="preserve">e costó como un año asimilarlo </w:t>
      </w:r>
      <w:r w:rsidR="009740DB" w:rsidRPr="00CE1C0B">
        <w:rPr>
          <w:rFonts w:ascii="Times New Roman" w:eastAsiaTheme="minorHAnsi" w:hAnsi="Times New Roman" w:cs="Times New Roman"/>
          <w:sz w:val="24"/>
          <w:szCs w:val="24"/>
          <w:lang w:eastAsia="en-US"/>
        </w:rPr>
        <w:lastRenderedPageBreak/>
        <w:t>y después me acepté como soy, (…) que soy bisexual” (Carla</w:t>
      </w:r>
      <w:r w:rsidR="00957D20" w:rsidRPr="00CE1C0B">
        <w:rPr>
          <w:rFonts w:ascii="Times New Roman" w:eastAsiaTheme="minorHAnsi" w:hAnsi="Times New Roman" w:cs="Times New Roman"/>
          <w:sz w:val="24"/>
          <w:szCs w:val="24"/>
          <w:lang w:eastAsia="en-US"/>
        </w:rPr>
        <w:t>, 16 años</w:t>
      </w:r>
      <w:r w:rsidR="00BE541E" w:rsidRPr="00CE1C0B">
        <w:rPr>
          <w:rFonts w:ascii="Times New Roman" w:eastAsiaTheme="minorHAnsi" w:hAnsi="Times New Roman" w:cs="Times New Roman"/>
          <w:sz w:val="24"/>
          <w:szCs w:val="24"/>
          <w:lang w:eastAsia="en-US"/>
        </w:rPr>
        <w:t>);</w:t>
      </w:r>
      <w:r w:rsidR="00BE541E" w:rsidRPr="00CE1C0B">
        <w:rPr>
          <w:rFonts w:ascii="Times New Roman" w:eastAsia="Times New Roman" w:hAnsi="Times New Roman" w:cs="Times New Roman"/>
          <w:color w:val="222222"/>
          <w:sz w:val="24"/>
          <w:szCs w:val="24"/>
          <w:lang w:eastAsia="es-ES"/>
        </w:rPr>
        <w:t xml:space="preserve"> “</w:t>
      </w:r>
      <w:r w:rsidR="00BE541E" w:rsidRPr="00E07ED6">
        <w:rPr>
          <w:rFonts w:ascii="Times New Roman" w:eastAsia="Times New Roman" w:hAnsi="Times New Roman" w:cs="Times New Roman"/>
          <w:color w:val="222222"/>
          <w:sz w:val="24"/>
          <w:szCs w:val="24"/>
          <w:lang w:eastAsia="es-ES"/>
        </w:rPr>
        <w:t>cuando yo dije que era trolo, nada, me chupa un huevo, ya mi curso estaba como bastante más avanzado mentalmente, no les importaba</w:t>
      </w:r>
      <w:r w:rsidR="00BE541E" w:rsidRPr="00CE1C0B">
        <w:rPr>
          <w:rFonts w:ascii="Times New Roman" w:eastAsia="Times New Roman" w:hAnsi="Times New Roman" w:cs="Times New Roman"/>
          <w:color w:val="222222"/>
          <w:sz w:val="24"/>
          <w:szCs w:val="24"/>
          <w:lang w:eastAsia="es-ES"/>
        </w:rPr>
        <w:t xml:space="preserve">” (Federico, 19 años). </w:t>
      </w:r>
    </w:p>
    <w:p w:rsidR="00BE541E" w:rsidRPr="00E07ED6" w:rsidRDefault="009740DB" w:rsidP="00CE1C0B">
      <w:pPr>
        <w:shd w:val="clear" w:color="auto" w:fill="FFFFFF"/>
        <w:spacing w:after="0" w:line="360" w:lineRule="auto"/>
        <w:ind w:firstLine="708"/>
        <w:jc w:val="both"/>
        <w:rPr>
          <w:rFonts w:ascii="Times New Roman" w:eastAsia="Times New Roman" w:hAnsi="Times New Roman" w:cs="Times New Roman"/>
          <w:color w:val="222222"/>
          <w:sz w:val="24"/>
          <w:szCs w:val="24"/>
          <w:lang w:eastAsia="es-ES"/>
        </w:rPr>
      </w:pPr>
      <w:r w:rsidRPr="00CE1C0B">
        <w:rPr>
          <w:rFonts w:ascii="Times New Roman" w:eastAsiaTheme="minorHAnsi" w:hAnsi="Times New Roman" w:cs="Times New Roman"/>
          <w:sz w:val="24"/>
          <w:szCs w:val="24"/>
          <w:lang w:eastAsia="en-US"/>
        </w:rPr>
        <w:t xml:space="preserve">Pero también hay señalamientos </w:t>
      </w:r>
      <w:r w:rsidR="001833C4" w:rsidRPr="00CE1C0B">
        <w:rPr>
          <w:rFonts w:ascii="Times New Roman" w:eastAsiaTheme="minorHAnsi" w:hAnsi="Times New Roman" w:cs="Times New Roman"/>
          <w:sz w:val="24"/>
          <w:szCs w:val="24"/>
          <w:lang w:eastAsia="en-US"/>
        </w:rPr>
        <w:t xml:space="preserve">acerca </w:t>
      </w:r>
      <w:r w:rsidRPr="00CE1C0B">
        <w:rPr>
          <w:rFonts w:ascii="Times New Roman" w:eastAsiaTheme="minorHAnsi" w:hAnsi="Times New Roman" w:cs="Times New Roman"/>
          <w:sz w:val="24"/>
          <w:szCs w:val="24"/>
          <w:lang w:eastAsia="en-US"/>
        </w:rPr>
        <w:t>de</w:t>
      </w:r>
      <w:r w:rsidR="001833C4" w:rsidRPr="00CE1C0B">
        <w:rPr>
          <w:rFonts w:ascii="Times New Roman" w:eastAsiaTheme="minorHAnsi" w:hAnsi="Times New Roman" w:cs="Times New Roman"/>
          <w:sz w:val="24"/>
          <w:szCs w:val="24"/>
          <w:lang w:eastAsia="en-US"/>
        </w:rPr>
        <w:t xml:space="preserve"> la</w:t>
      </w:r>
      <w:r w:rsidRPr="00CE1C0B">
        <w:rPr>
          <w:rFonts w:ascii="Times New Roman" w:eastAsiaTheme="minorHAnsi" w:hAnsi="Times New Roman" w:cs="Times New Roman"/>
          <w:sz w:val="24"/>
          <w:szCs w:val="24"/>
          <w:lang w:eastAsia="en-US"/>
        </w:rPr>
        <w:t xml:space="preserve"> intolerancia </w:t>
      </w:r>
      <w:r w:rsidR="001833C4" w:rsidRPr="00CE1C0B">
        <w:rPr>
          <w:rFonts w:ascii="Times New Roman" w:eastAsiaTheme="minorHAnsi" w:hAnsi="Times New Roman" w:cs="Times New Roman"/>
          <w:sz w:val="24"/>
          <w:szCs w:val="24"/>
          <w:lang w:eastAsia="en-US"/>
        </w:rPr>
        <w:t xml:space="preserve">y discriminación </w:t>
      </w:r>
      <w:r w:rsidRPr="00CE1C0B">
        <w:rPr>
          <w:rFonts w:ascii="Times New Roman" w:eastAsiaTheme="minorHAnsi" w:hAnsi="Times New Roman" w:cs="Times New Roman"/>
          <w:sz w:val="24"/>
          <w:szCs w:val="24"/>
          <w:lang w:eastAsia="en-US"/>
        </w:rPr>
        <w:t xml:space="preserve">entre pares </w:t>
      </w:r>
      <w:r w:rsidR="001833C4" w:rsidRPr="00CE1C0B">
        <w:rPr>
          <w:rFonts w:ascii="Times New Roman" w:eastAsiaTheme="minorHAnsi" w:hAnsi="Times New Roman" w:cs="Times New Roman"/>
          <w:sz w:val="24"/>
          <w:szCs w:val="24"/>
          <w:lang w:eastAsia="en-US"/>
        </w:rPr>
        <w:t>y sobre la</w:t>
      </w:r>
      <w:r w:rsidR="000B4DA2" w:rsidRPr="00CE1C0B">
        <w:rPr>
          <w:rFonts w:ascii="Times New Roman" w:eastAsiaTheme="minorHAnsi" w:hAnsi="Times New Roman" w:cs="Times New Roman"/>
          <w:sz w:val="24"/>
          <w:szCs w:val="24"/>
          <w:lang w:eastAsia="en-US"/>
        </w:rPr>
        <w:t xml:space="preserve"> inacción</w:t>
      </w:r>
      <w:r w:rsidR="001833C4" w:rsidRPr="00CE1C0B">
        <w:rPr>
          <w:rFonts w:ascii="Times New Roman" w:eastAsiaTheme="minorHAnsi" w:hAnsi="Times New Roman" w:cs="Times New Roman"/>
          <w:sz w:val="24"/>
          <w:szCs w:val="24"/>
          <w:lang w:eastAsia="en-US"/>
        </w:rPr>
        <w:t>,</w:t>
      </w:r>
      <w:r w:rsidR="000B4DA2" w:rsidRPr="00CE1C0B">
        <w:rPr>
          <w:rFonts w:ascii="Times New Roman" w:eastAsiaTheme="minorHAnsi" w:hAnsi="Times New Roman" w:cs="Times New Roman"/>
          <w:sz w:val="24"/>
          <w:szCs w:val="24"/>
          <w:lang w:eastAsia="en-US"/>
        </w:rPr>
        <w:t xml:space="preserve"> represión</w:t>
      </w:r>
      <w:r w:rsidR="001833C4" w:rsidRPr="00CE1C0B">
        <w:rPr>
          <w:rFonts w:ascii="Times New Roman" w:eastAsiaTheme="minorHAnsi" w:hAnsi="Times New Roman" w:cs="Times New Roman"/>
          <w:sz w:val="24"/>
          <w:szCs w:val="24"/>
          <w:lang w:eastAsia="en-US"/>
        </w:rPr>
        <w:t xml:space="preserve"> y avasallamiento a la diversidad </w:t>
      </w:r>
      <w:r w:rsidR="00BE541E" w:rsidRPr="00CE1C0B">
        <w:rPr>
          <w:rFonts w:ascii="Times New Roman" w:eastAsiaTheme="minorHAnsi" w:hAnsi="Times New Roman" w:cs="Times New Roman"/>
          <w:sz w:val="24"/>
          <w:szCs w:val="24"/>
          <w:lang w:eastAsia="en-US"/>
        </w:rPr>
        <w:t xml:space="preserve">por parte </w:t>
      </w:r>
      <w:r w:rsidR="000B4DA2" w:rsidRPr="00CE1C0B">
        <w:rPr>
          <w:rFonts w:ascii="Times New Roman" w:eastAsiaTheme="minorHAnsi" w:hAnsi="Times New Roman" w:cs="Times New Roman"/>
          <w:sz w:val="24"/>
          <w:szCs w:val="24"/>
          <w:lang w:eastAsia="en-US"/>
        </w:rPr>
        <w:t xml:space="preserve">de las autoridades </w:t>
      </w:r>
      <w:r w:rsidR="00BE541E" w:rsidRPr="00CE1C0B">
        <w:rPr>
          <w:rFonts w:ascii="Times New Roman" w:eastAsiaTheme="minorHAnsi" w:hAnsi="Times New Roman" w:cs="Times New Roman"/>
          <w:sz w:val="24"/>
          <w:szCs w:val="24"/>
          <w:lang w:eastAsia="en-US"/>
        </w:rPr>
        <w:t xml:space="preserve">escolares </w:t>
      </w:r>
      <w:r w:rsidR="000B4DA2" w:rsidRPr="00CE1C0B">
        <w:rPr>
          <w:rFonts w:ascii="Times New Roman" w:eastAsiaTheme="minorHAnsi" w:hAnsi="Times New Roman" w:cs="Times New Roman"/>
          <w:sz w:val="24"/>
          <w:szCs w:val="24"/>
          <w:lang w:eastAsia="en-US"/>
        </w:rPr>
        <w:t>y docentes</w:t>
      </w:r>
      <w:r w:rsidR="009E6908" w:rsidRPr="00CE1C0B">
        <w:rPr>
          <w:rFonts w:ascii="Times New Roman" w:eastAsiaTheme="minorHAnsi" w:hAnsi="Times New Roman" w:cs="Times New Roman"/>
          <w:sz w:val="24"/>
          <w:szCs w:val="24"/>
          <w:lang w:eastAsia="en-US"/>
        </w:rPr>
        <w:t>:</w:t>
      </w:r>
      <w:r w:rsidR="000B4DA2" w:rsidRPr="00CE1C0B">
        <w:rPr>
          <w:rFonts w:ascii="Times New Roman" w:eastAsiaTheme="minorHAnsi" w:hAnsi="Times New Roman" w:cs="Times New Roman"/>
          <w:sz w:val="24"/>
          <w:szCs w:val="24"/>
          <w:lang w:eastAsia="en-US"/>
        </w:rPr>
        <w:t xml:space="preserve"> </w:t>
      </w:r>
      <w:r w:rsidR="00BE541E" w:rsidRPr="00CE1C0B">
        <w:rPr>
          <w:rFonts w:ascii="Times New Roman" w:eastAsiaTheme="minorHAnsi" w:hAnsi="Times New Roman" w:cs="Times New Roman"/>
          <w:sz w:val="24"/>
          <w:szCs w:val="24"/>
          <w:lang w:eastAsia="en-US"/>
        </w:rPr>
        <w:t>“</w:t>
      </w:r>
      <w:r w:rsidR="00566075" w:rsidRPr="00E07ED6">
        <w:rPr>
          <w:rFonts w:ascii="Times New Roman" w:eastAsia="Times New Roman" w:hAnsi="Times New Roman" w:cs="Times New Roman"/>
          <w:color w:val="222222"/>
          <w:sz w:val="24"/>
          <w:szCs w:val="24"/>
          <w:lang w:eastAsia="es-ES"/>
        </w:rPr>
        <w:t>hubo dos casos de 2 chicos trans en el colegio</w:t>
      </w:r>
      <w:r w:rsidR="00BE541E" w:rsidRPr="00CE1C0B">
        <w:rPr>
          <w:rFonts w:ascii="Times New Roman" w:eastAsia="Times New Roman" w:hAnsi="Times New Roman" w:cs="Times New Roman"/>
          <w:color w:val="222222"/>
          <w:sz w:val="24"/>
          <w:szCs w:val="24"/>
          <w:lang w:eastAsia="es-ES"/>
        </w:rPr>
        <w:t xml:space="preserve"> (…)</w:t>
      </w:r>
      <w:r w:rsidR="00566075" w:rsidRPr="00E07ED6">
        <w:rPr>
          <w:rFonts w:ascii="Times New Roman" w:eastAsia="Times New Roman" w:hAnsi="Times New Roman" w:cs="Times New Roman"/>
          <w:color w:val="222222"/>
          <w:sz w:val="24"/>
          <w:szCs w:val="24"/>
          <w:lang w:eastAsia="es-ES"/>
        </w:rPr>
        <w:t xml:space="preserve"> el chico trans era novio de una amiga y me contó cuando él había empezado a ser trans y había hecho toda la transición, estuvo con depresión, nadie lo ayudó por parte del colegio, los compañeros se burlaban de él</w:t>
      </w:r>
      <w:r w:rsidR="00BE541E" w:rsidRPr="00CE1C0B">
        <w:rPr>
          <w:rFonts w:ascii="Times New Roman" w:eastAsia="Times New Roman" w:hAnsi="Times New Roman" w:cs="Times New Roman"/>
          <w:color w:val="222222"/>
          <w:sz w:val="24"/>
          <w:szCs w:val="24"/>
          <w:lang w:eastAsia="es-ES"/>
        </w:rPr>
        <w:t xml:space="preserve"> (…) </w:t>
      </w:r>
      <w:r w:rsidR="00BE541E" w:rsidRPr="00E07ED6">
        <w:rPr>
          <w:rFonts w:ascii="Times New Roman" w:eastAsia="Times New Roman" w:hAnsi="Times New Roman" w:cs="Times New Roman"/>
          <w:color w:val="222222"/>
          <w:sz w:val="24"/>
          <w:szCs w:val="24"/>
          <w:lang w:eastAsia="es-ES"/>
        </w:rPr>
        <w:t>había profesores que los nombraban con el nombre anterior</w:t>
      </w:r>
      <w:r w:rsidR="00BE541E" w:rsidRPr="00CE1C0B">
        <w:rPr>
          <w:rFonts w:ascii="Times New Roman" w:eastAsia="Times New Roman" w:hAnsi="Times New Roman" w:cs="Times New Roman"/>
          <w:color w:val="222222"/>
          <w:sz w:val="24"/>
          <w:szCs w:val="24"/>
          <w:lang w:eastAsia="es-ES"/>
        </w:rPr>
        <w:t>” (Federico, 19 años)</w:t>
      </w:r>
      <w:r w:rsidR="00BE541E" w:rsidRPr="00E07ED6">
        <w:rPr>
          <w:rFonts w:ascii="Times New Roman" w:eastAsia="Times New Roman" w:hAnsi="Times New Roman" w:cs="Times New Roman"/>
          <w:color w:val="222222"/>
          <w:sz w:val="24"/>
          <w:szCs w:val="24"/>
          <w:lang w:eastAsia="es-ES"/>
        </w:rPr>
        <w:t>.</w:t>
      </w:r>
      <w:r w:rsidR="00BE541E" w:rsidRPr="00CE1C0B">
        <w:rPr>
          <w:rFonts w:ascii="Times New Roman" w:eastAsia="Times New Roman" w:hAnsi="Times New Roman" w:cs="Times New Roman"/>
          <w:color w:val="222222"/>
          <w:sz w:val="24"/>
          <w:szCs w:val="24"/>
          <w:lang w:eastAsia="es-ES"/>
        </w:rPr>
        <w:t xml:space="preserve"> “</w:t>
      </w:r>
      <w:r w:rsidR="00BE541E" w:rsidRPr="00E07ED6">
        <w:rPr>
          <w:rFonts w:ascii="Times New Roman" w:eastAsia="Times New Roman" w:hAnsi="Times New Roman" w:cs="Times New Roman"/>
          <w:color w:val="222222"/>
          <w:sz w:val="24"/>
          <w:szCs w:val="24"/>
          <w:lang w:eastAsia="es-ES"/>
        </w:rPr>
        <w:t xml:space="preserve">Me acuerdo del caso de una chica de otro curso que salió del closet diciendo que era lesbiana y la llamaron </w:t>
      </w:r>
      <w:r w:rsidR="00BE541E" w:rsidRPr="00CE1C0B">
        <w:rPr>
          <w:rFonts w:ascii="Times New Roman" w:eastAsia="Times New Roman" w:hAnsi="Times New Roman" w:cs="Times New Roman"/>
          <w:color w:val="222222"/>
          <w:sz w:val="24"/>
          <w:szCs w:val="24"/>
          <w:lang w:eastAsia="es-ES"/>
        </w:rPr>
        <w:t xml:space="preserve">los directivos para hablar (…). </w:t>
      </w:r>
      <w:r w:rsidR="00BE541E" w:rsidRPr="00E07ED6">
        <w:rPr>
          <w:rFonts w:ascii="Times New Roman" w:eastAsia="Times New Roman" w:hAnsi="Times New Roman" w:cs="Times New Roman"/>
          <w:color w:val="222222"/>
          <w:sz w:val="24"/>
          <w:szCs w:val="24"/>
          <w:lang w:eastAsia="es-ES"/>
        </w:rPr>
        <w:t>Le pidieron que trate de ser discreta, por ejemplo que su corte de pelo sea más femenino, que actúe en forma más femenina, que no use la pulserita esa del arco iris. La chica se terminó yendo del colegio</w:t>
      </w:r>
      <w:r w:rsidR="00BE541E" w:rsidRPr="00CE1C0B">
        <w:rPr>
          <w:rFonts w:ascii="Times New Roman" w:eastAsia="Times New Roman" w:hAnsi="Times New Roman" w:cs="Times New Roman"/>
          <w:color w:val="222222"/>
          <w:sz w:val="24"/>
          <w:szCs w:val="24"/>
          <w:lang w:eastAsia="es-ES"/>
        </w:rPr>
        <w:t>”</w:t>
      </w:r>
      <w:r w:rsidR="00BE541E" w:rsidRPr="00E07ED6">
        <w:rPr>
          <w:rFonts w:ascii="Times New Roman" w:eastAsia="Times New Roman" w:hAnsi="Times New Roman" w:cs="Times New Roman"/>
          <w:color w:val="222222"/>
          <w:sz w:val="24"/>
          <w:szCs w:val="24"/>
          <w:lang w:eastAsia="es-ES"/>
        </w:rPr>
        <w:t xml:space="preserve"> (Bianca</w:t>
      </w:r>
      <w:r w:rsidR="002C5D7F">
        <w:rPr>
          <w:rFonts w:ascii="Times New Roman" w:eastAsia="Times New Roman" w:hAnsi="Times New Roman" w:cs="Times New Roman"/>
          <w:color w:val="222222"/>
          <w:sz w:val="24"/>
          <w:szCs w:val="24"/>
          <w:lang w:eastAsia="es-ES"/>
        </w:rPr>
        <w:t>, 19 años</w:t>
      </w:r>
      <w:r w:rsidR="00BE541E" w:rsidRPr="00E07ED6">
        <w:rPr>
          <w:rFonts w:ascii="Times New Roman" w:eastAsia="Times New Roman" w:hAnsi="Times New Roman" w:cs="Times New Roman"/>
          <w:color w:val="222222"/>
          <w:sz w:val="24"/>
          <w:szCs w:val="24"/>
          <w:lang w:eastAsia="es-ES"/>
        </w:rPr>
        <w:t>)</w:t>
      </w:r>
      <w:r w:rsidR="009E6908" w:rsidRPr="00CE1C0B">
        <w:rPr>
          <w:rFonts w:ascii="Times New Roman" w:eastAsia="Times New Roman" w:hAnsi="Times New Roman" w:cs="Times New Roman"/>
          <w:color w:val="222222"/>
          <w:sz w:val="24"/>
          <w:szCs w:val="24"/>
          <w:lang w:eastAsia="es-ES"/>
        </w:rPr>
        <w:t xml:space="preserve">. </w:t>
      </w:r>
      <w:r w:rsidR="00FB519B">
        <w:rPr>
          <w:rFonts w:ascii="Times New Roman" w:eastAsia="Times New Roman" w:hAnsi="Times New Roman" w:cs="Times New Roman"/>
          <w:color w:val="222222"/>
          <w:sz w:val="24"/>
          <w:szCs w:val="24"/>
          <w:lang w:eastAsia="es-ES"/>
        </w:rPr>
        <w:t>E</w:t>
      </w:r>
      <w:r w:rsidR="009E6908" w:rsidRPr="00CE1C0B">
        <w:rPr>
          <w:rFonts w:ascii="Times New Roman" w:eastAsia="Times New Roman" w:hAnsi="Times New Roman" w:cs="Times New Roman"/>
          <w:color w:val="222222"/>
          <w:sz w:val="24"/>
          <w:szCs w:val="24"/>
          <w:lang w:eastAsia="es-ES"/>
        </w:rPr>
        <w:t xml:space="preserve">sta suerte de </w:t>
      </w:r>
      <w:r w:rsidR="002C5D7F">
        <w:rPr>
          <w:rFonts w:ascii="Times New Roman" w:eastAsia="Times New Roman" w:hAnsi="Times New Roman" w:cs="Times New Roman"/>
          <w:color w:val="222222"/>
          <w:sz w:val="24"/>
          <w:szCs w:val="24"/>
          <w:lang w:eastAsia="es-ES"/>
        </w:rPr>
        <w:t>“</w:t>
      </w:r>
      <w:r w:rsidR="009E6908" w:rsidRPr="00CE1C0B">
        <w:rPr>
          <w:rFonts w:ascii="Times New Roman" w:eastAsia="Times New Roman" w:hAnsi="Times New Roman" w:cs="Times New Roman"/>
          <w:color w:val="222222"/>
          <w:sz w:val="24"/>
          <w:szCs w:val="24"/>
          <w:lang w:eastAsia="es-ES"/>
        </w:rPr>
        <w:t>estrategia de cuidado</w:t>
      </w:r>
      <w:r w:rsidR="002C5D7F">
        <w:rPr>
          <w:rFonts w:ascii="Times New Roman" w:eastAsia="Times New Roman" w:hAnsi="Times New Roman" w:cs="Times New Roman"/>
          <w:color w:val="222222"/>
          <w:sz w:val="24"/>
          <w:szCs w:val="24"/>
          <w:lang w:eastAsia="es-ES"/>
        </w:rPr>
        <w:t>”</w:t>
      </w:r>
      <w:r w:rsidR="009E6908" w:rsidRPr="00CE1C0B">
        <w:rPr>
          <w:rFonts w:ascii="Times New Roman" w:eastAsia="Times New Roman" w:hAnsi="Times New Roman" w:cs="Times New Roman"/>
          <w:color w:val="222222"/>
          <w:sz w:val="24"/>
          <w:szCs w:val="24"/>
          <w:lang w:eastAsia="es-ES"/>
        </w:rPr>
        <w:t xml:space="preserve"> que invita a lxs jóvenes a volver al closet </w:t>
      </w:r>
      <w:r w:rsidR="002C5D7F">
        <w:rPr>
          <w:rFonts w:ascii="Times New Roman" w:eastAsia="Times New Roman" w:hAnsi="Times New Roman" w:cs="Times New Roman"/>
          <w:color w:val="222222"/>
          <w:sz w:val="24"/>
          <w:szCs w:val="24"/>
          <w:lang w:eastAsia="es-ES"/>
        </w:rPr>
        <w:t xml:space="preserve">con la excusa de que </w:t>
      </w:r>
      <w:r w:rsidR="009E6908" w:rsidRPr="00CE1C0B">
        <w:rPr>
          <w:rFonts w:ascii="Times New Roman" w:eastAsia="Times New Roman" w:hAnsi="Times New Roman" w:cs="Times New Roman"/>
          <w:color w:val="222222"/>
          <w:sz w:val="24"/>
          <w:szCs w:val="24"/>
          <w:lang w:eastAsia="es-ES"/>
        </w:rPr>
        <w:t xml:space="preserve">no </w:t>
      </w:r>
      <w:r w:rsidR="002C5D7F">
        <w:rPr>
          <w:rFonts w:ascii="Times New Roman" w:eastAsia="Times New Roman" w:hAnsi="Times New Roman" w:cs="Times New Roman"/>
          <w:color w:val="222222"/>
          <w:sz w:val="24"/>
          <w:szCs w:val="24"/>
          <w:lang w:eastAsia="es-ES"/>
        </w:rPr>
        <w:t xml:space="preserve">se </w:t>
      </w:r>
      <w:r w:rsidR="009E6908" w:rsidRPr="00CE1C0B">
        <w:rPr>
          <w:rFonts w:ascii="Times New Roman" w:eastAsia="Times New Roman" w:hAnsi="Times New Roman" w:cs="Times New Roman"/>
          <w:color w:val="222222"/>
          <w:sz w:val="24"/>
          <w:szCs w:val="24"/>
          <w:lang w:eastAsia="es-ES"/>
        </w:rPr>
        <w:t>expon</w:t>
      </w:r>
      <w:r w:rsidR="002C5D7F">
        <w:rPr>
          <w:rFonts w:ascii="Times New Roman" w:eastAsia="Times New Roman" w:hAnsi="Times New Roman" w:cs="Times New Roman"/>
          <w:color w:val="222222"/>
          <w:sz w:val="24"/>
          <w:szCs w:val="24"/>
          <w:lang w:eastAsia="es-ES"/>
        </w:rPr>
        <w:t>gan a la maldad</w:t>
      </w:r>
      <w:r w:rsidR="00FB519B">
        <w:rPr>
          <w:rFonts w:ascii="Times New Roman" w:eastAsia="Times New Roman" w:hAnsi="Times New Roman" w:cs="Times New Roman"/>
          <w:color w:val="222222"/>
          <w:sz w:val="24"/>
          <w:szCs w:val="24"/>
          <w:lang w:eastAsia="es-ES"/>
        </w:rPr>
        <w:t xml:space="preserve">, refuerza objetivamente </w:t>
      </w:r>
      <w:r w:rsidR="009E6908" w:rsidRPr="00CE1C0B">
        <w:rPr>
          <w:rFonts w:ascii="Times New Roman" w:eastAsia="Times New Roman" w:hAnsi="Times New Roman" w:cs="Times New Roman"/>
          <w:color w:val="222222"/>
          <w:sz w:val="24"/>
          <w:szCs w:val="24"/>
          <w:lang w:eastAsia="es-ES"/>
        </w:rPr>
        <w:t>el patrón heteronormativo</w:t>
      </w:r>
      <w:r w:rsidR="00FB519B">
        <w:rPr>
          <w:rFonts w:ascii="Times New Roman" w:eastAsia="Times New Roman" w:hAnsi="Times New Roman" w:cs="Times New Roman"/>
          <w:color w:val="222222"/>
          <w:sz w:val="24"/>
          <w:szCs w:val="24"/>
          <w:lang w:eastAsia="es-ES"/>
        </w:rPr>
        <w:t>, configurando lo q</w:t>
      </w:r>
      <w:r w:rsidR="00B0058B">
        <w:rPr>
          <w:rFonts w:ascii="Times New Roman" w:eastAsia="Times New Roman" w:hAnsi="Times New Roman" w:cs="Times New Roman"/>
          <w:color w:val="222222"/>
          <w:sz w:val="24"/>
          <w:szCs w:val="24"/>
          <w:lang w:eastAsia="es-ES"/>
        </w:rPr>
        <w:t xml:space="preserve">ue </w:t>
      </w:r>
      <w:r w:rsidR="00FB519B" w:rsidRPr="00CE1C0B">
        <w:rPr>
          <w:rFonts w:ascii="Times New Roman" w:eastAsia="Times New Roman" w:hAnsi="Times New Roman" w:cs="Times New Roman"/>
          <w:color w:val="222222"/>
          <w:sz w:val="24"/>
          <w:szCs w:val="24"/>
          <w:lang w:eastAsia="es-ES"/>
        </w:rPr>
        <w:t xml:space="preserve">Báez (2018) </w:t>
      </w:r>
      <w:r w:rsidR="00FB519B">
        <w:rPr>
          <w:rFonts w:ascii="Times New Roman" w:eastAsia="Times New Roman" w:hAnsi="Times New Roman" w:cs="Times New Roman"/>
          <w:color w:val="222222"/>
          <w:sz w:val="24"/>
          <w:szCs w:val="24"/>
          <w:lang w:eastAsia="es-ES"/>
        </w:rPr>
        <w:t>denomina</w:t>
      </w:r>
      <w:r w:rsidR="00B0058B">
        <w:rPr>
          <w:rFonts w:ascii="Times New Roman" w:eastAsia="Times New Roman" w:hAnsi="Times New Roman" w:cs="Times New Roman"/>
          <w:color w:val="222222"/>
          <w:sz w:val="24"/>
          <w:szCs w:val="24"/>
          <w:lang w:eastAsia="es-ES"/>
        </w:rPr>
        <w:t xml:space="preserve"> </w:t>
      </w:r>
      <w:r w:rsidR="009E6908" w:rsidRPr="00CE1C0B">
        <w:rPr>
          <w:rFonts w:ascii="Times New Roman" w:eastAsia="Times New Roman" w:hAnsi="Times New Roman" w:cs="Times New Roman"/>
          <w:color w:val="222222"/>
          <w:sz w:val="24"/>
          <w:szCs w:val="24"/>
          <w:lang w:eastAsia="es-ES"/>
        </w:rPr>
        <w:t>una “pedagogía de la invisibilización”</w:t>
      </w:r>
      <w:r w:rsidR="00FB519B">
        <w:rPr>
          <w:rFonts w:ascii="Times New Roman" w:eastAsia="Times New Roman" w:hAnsi="Times New Roman" w:cs="Times New Roman"/>
          <w:color w:val="222222"/>
          <w:sz w:val="24"/>
          <w:szCs w:val="24"/>
          <w:lang w:eastAsia="es-ES"/>
        </w:rPr>
        <w:t>.</w:t>
      </w:r>
    </w:p>
    <w:p w:rsidR="00E07ED6" w:rsidRPr="00CE1C0B" w:rsidRDefault="00CD3CA0" w:rsidP="00CE1C0B">
      <w:pPr>
        <w:shd w:val="clear" w:color="auto" w:fill="FFFFFF"/>
        <w:spacing w:line="360" w:lineRule="auto"/>
        <w:rPr>
          <w:rFonts w:ascii="Times New Roman" w:eastAsia="Times New Roman" w:hAnsi="Times New Roman" w:cs="Times New Roman"/>
          <w:color w:val="222222"/>
          <w:sz w:val="24"/>
          <w:szCs w:val="24"/>
          <w:lang w:eastAsia="es-ES"/>
        </w:rPr>
      </w:pPr>
      <w:r w:rsidRPr="00CE1C0B">
        <w:rPr>
          <w:rFonts w:ascii="Times New Roman" w:hAnsi="Times New Roman" w:cs="Times New Roman"/>
          <w:sz w:val="24"/>
          <w:szCs w:val="24"/>
        </w:rPr>
        <w:tab/>
      </w:r>
    </w:p>
    <w:p w:rsidR="00CA5004" w:rsidRPr="00CE1C0B" w:rsidRDefault="001379F3" w:rsidP="00CE1C0B">
      <w:pPr>
        <w:spacing w:line="360" w:lineRule="auto"/>
        <w:jc w:val="both"/>
        <w:rPr>
          <w:rFonts w:ascii="Times New Roman" w:hAnsi="Times New Roman" w:cs="Times New Roman"/>
          <w:b/>
          <w:sz w:val="24"/>
          <w:szCs w:val="24"/>
        </w:rPr>
      </w:pPr>
      <w:r w:rsidRPr="00CE1C0B">
        <w:rPr>
          <w:rFonts w:ascii="Times New Roman" w:hAnsi="Times New Roman" w:cs="Times New Roman"/>
          <w:b/>
          <w:sz w:val="24"/>
          <w:szCs w:val="24"/>
        </w:rPr>
        <w:t>Conclusiones</w:t>
      </w:r>
    </w:p>
    <w:p w:rsidR="001435E3" w:rsidRPr="00CE1C0B" w:rsidRDefault="001435E3" w:rsidP="00CE1C0B">
      <w:pPr>
        <w:spacing w:line="360" w:lineRule="auto"/>
        <w:ind w:firstLine="708"/>
        <w:jc w:val="both"/>
        <w:rPr>
          <w:rFonts w:ascii="Times New Roman" w:hAnsi="Times New Roman" w:cs="Times New Roman"/>
          <w:sz w:val="24"/>
          <w:szCs w:val="24"/>
        </w:rPr>
      </w:pPr>
      <w:r w:rsidRPr="00CE1C0B">
        <w:rPr>
          <w:rFonts w:ascii="Times New Roman" w:hAnsi="Times New Roman" w:cs="Times New Roman"/>
          <w:sz w:val="24"/>
          <w:szCs w:val="24"/>
        </w:rPr>
        <w:t xml:space="preserve">En la expansión de </w:t>
      </w:r>
      <w:r w:rsidR="00CA5004" w:rsidRPr="00CE1C0B">
        <w:rPr>
          <w:rFonts w:ascii="Times New Roman" w:hAnsi="Times New Roman" w:cs="Times New Roman"/>
          <w:sz w:val="24"/>
          <w:szCs w:val="24"/>
        </w:rPr>
        <w:t xml:space="preserve">la marea verde </w:t>
      </w:r>
      <w:r w:rsidRPr="00CE1C0B">
        <w:rPr>
          <w:rFonts w:ascii="Times New Roman" w:hAnsi="Times New Roman" w:cs="Times New Roman"/>
          <w:sz w:val="24"/>
          <w:szCs w:val="24"/>
        </w:rPr>
        <w:t xml:space="preserve">fueron relevantes </w:t>
      </w:r>
      <w:r w:rsidR="00066D71" w:rsidRPr="00CE1C0B">
        <w:rPr>
          <w:rFonts w:ascii="Times New Roman" w:hAnsi="Times New Roman" w:cs="Times New Roman"/>
          <w:sz w:val="24"/>
          <w:szCs w:val="24"/>
        </w:rPr>
        <w:t>la circulación de ideas popularizadas del feminismo</w:t>
      </w:r>
      <w:r w:rsidR="00066D71">
        <w:rPr>
          <w:rFonts w:ascii="Times New Roman" w:hAnsi="Times New Roman" w:cs="Times New Roman"/>
          <w:sz w:val="24"/>
          <w:szCs w:val="24"/>
        </w:rPr>
        <w:t xml:space="preserve"> difundidas por las redes sociales y por medio de un entramado intergeneracional del que formaron parte madres, tías, amigas y hermanas. Estas ideas</w:t>
      </w:r>
      <w:r w:rsidRPr="00CE1C0B">
        <w:rPr>
          <w:rFonts w:ascii="Times New Roman" w:hAnsi="Times New Roman" w:cs="Times New Roman"/>
          <w:sz w:val="24"/>
          <w:szCs w:val="24"/>
        </w:rPr>
        <w:t xml:space="preserve"> permitieron una lectura de situaciones vividas por lxs estudiantes, por personas cerca</w:t>
      </w:r>
      <w:r w:rsidR="00436165" w:rsidRPr="00CE1C0B">
        <w:rPr>
          <w:rFonts w:ascii="Times New Roman" w:hAnsi="Times New Roman" w:cs="Times New Roman"/>
          <w:sz w:val="24"/>
          <w:szCs w:val="24"/>
        </w:rPr>
        <w:t>nas o difundidas por los medios de comunicación</w:t>
      </w:r>
      <w:r w:rsidR="00B64F4E">
        <w:rPr>
          <w:rFonts w:ascii="Times New Roman" w:hAnsi="Times New Roman" w:cs="Times New Roman"/>
          <w:sz w:val="24"/>
          <w:szCs w:val="24"/>
        </w:rPr>
        <w:t>,</w:t>
      </w:r>
      <w:r w:rsidR="00436165" w:rsidRPr="00CE1C0B">
        <w:rPr>
          <w:rFonts w:ascii="Times New Roman" w:hAnsi="Times New Roman" w:cs="Times New Roman"/>
          <w:sz w:val="24"/>
          <w:szCs w:val="24"/>
        </w:rPr>
        <w:t xml:space="preserve"> en </w:t>
      </w:r>
      <w:r w:rsidR="00066D71">
        <w:rPr>
          <w:rFonts w:ascii="Times New Roman" w:hAnsi="Times New Roman" w:cs="Times New Roman"/>
          <w:sz w:val="24"/>
          <w:szCs w:val="24"/>
        </w:rPr>
        <w:t>un</w:t>
      </w:r>
      <w:r w:rsidR="00436165" w:rsidRPr="00CE1C0B">
        <w:rPr>
          <w:rFonts w:ascii="Times New Roman" w:hAnsi="Times New Roman" w:cs="Times New Roman"/>
          <w:sz w:val="24"/>
          <w:szCs w:val="24"/>
        </w:rPr>
        <w:t>a nueva clave</w:t>
      </w:r>
      <w:r w:rsidR="00066D71">
        <w:rPr>
          <w:rFonts w:ascii="Times New Roman" w:hAnsi="Times New Roman" w:cs="Times New Roman"/>
          <w:sz w:val="24"/>
          <w:szCs w:val="24"/>
        </w:rPr>
        <w:t>, que habilitó cuestionamientos a una serie de concepciones y relaciones sociales naturalizadas</w:t>
      </w:r>
      <w:r w:rsidR="00436165" w:rsidRPr="00CE1C0B">
        <w:rPr>
          <w:rFonts w:ascii="Times New Roman" w:hAnsi="Times New Roman" w:cs="Times New Roman"/>
          <w:sz w:val="24"/>
          <w:szCs w:val="24"/>
        </w:rPr>
        <w:t>.</w:t>
      </w:r>
    </w:p>
    <w:p w:rsidR="00005742" w:rsidRPr="00CE1C0B" w:rsidRDefault="00005742" w:rsidP="00CE1C0B">
      <w:pPr>
        <w:spacing w:line="360" w:lineRule="auto"/>
        <w:ind w:firstLine="708"/>
        <w:jc w:val="both"/>
        <w:rPr>
          <w:rFonts w:ascii="Times New Roman" w:hAnsi="Times New Roman" w:cs="Times New Roman"/>
          <w:sz w:val="24"/>
          <w:szCs w:val="24"/>
        </w:rPr>
      </w:pPr>
      <w:r w:rsidRPr="00CE1C0B">
        <w:rPr>
          <w:rFonts w:ascii="Times New Roman" w:hAnsi="Times New Roman" w:cs="Times New Roman"/>
          <w:sz w:val="24"/>
          <w:szCs w:val="24"/>
        </w:rPr>
        <w:t xml:space="preserve">Los aspectos afectivos </w:t>
      </w:r>
      <w:r w:rsidR="00E622A8">
        <w:rPr>
          <w:rFonts w:ascii="Times New Roman" w:hAnsi="Times New Roman" w:cs="Times New Roman"/>
          <w:sz w:val="24"/>
          <w:szCs w:val="24"/>
        </w:rPr>
        <w:t xml:space="preserve">sobresalen </w:t>
      </w:r>
      <w:r w:rsidR="00CA5004" w:rsidRPr="00CE1C0B">
        <w:rPr>
          <w:rFonts w:ascii="Times New Roman" w:hAnsi="Times New Roman" w:cs="Times New Roman"/>
          <w:sz w:val="24"/>
          <w:szCs w:val="24"/>
        </w:rPr>
        <w:t>en la decisión de sumarse a las movilizaciones</w:t>
      </w:r>
      <w:r w:rsidR="001E1DA5" w:rsidRPr="00CE1C0B">
        <w:rPr>
          <w:rFonts w:ascii="Times New Roman" w:hAnsi="Times New Roman" w:cs="Times New Roman"/>
          <w:sz w:val="24"/>
          <w:szCs w:val="24"/>
        </w:rPr>
        <w:t>: el horror ante los femicidios, el enojo frente al acoso, la</w:t>
      </w:r>
      <w:r w:rsidRPr="00CE1C0B">
        <w:rPr>
          <w:rFonts w:ascii="Times New Roman" w:hAnsi="Times New Roman" w:cs="Times New Roman"/>
          <w:sz w:val="24"/>
          <w:szCs w:val="24"/>
        </w:rPr>
        <w:t xml:space="preserve"> empatía</w:t>
      </w:r>
      <w:r w:rsidR="001E1DA5" w:rsidRPr="00CE1C0B">
        <w:rPr>
          <w:rFonts w:ascii="Times New Roman" w:hAnsi="Times New Roman" w:cs="Times New Roman"/>
          <w:sz w:val="24"/>
          <w:szCs w:val="24"/>
        </w:rPr>
        <w:t xml:space="preserve"> y</w:t>
      </w:r>
      <w:r w:rsidRPr="00CE1C0B">
        <w:rPr>
          <w:rFonts w:ascii="Times New Roman" w:hAnsi="Times New Roman" w:cs="Times New Roman"/>
          <w:sz w:val="24"/>
          <w:szCs w:val="24"/>
        </w:rPr>
        <w:t xml:space="preserve"> </w:t>
      </w:r>
      <w:r w:rsidR="001E1DA5" w:rsidRPr="00CE1C0B">
        <w:rPr>
          <w:rFonts w:ascii="Times New Roman" w:hAnsi="Times New Roman" w:cs="Times New Roman"/>
          <w:sz w:val="24"/>
          <w:szCs w:val="24"/>
        </w:rPr>
        <w:t>la</w:t>
      </w:r>
      <w:r w:rsidRPr="00CE1C0B">
        <w:rPr>
          <w:rFonts w:ascii="Times New Roman" w:hAnsi="Times New Roman" w:cs="Times New Roman"/>
          <w:sz w:val="24"/>
          <w:szCs w:val="24"/>
        </w:rPr>
        <w:t xml:space="preserve"> solidaridad</w:t>
      </w:r>
      <w:r w:rsidR="001E1DA5" w:rsidRPr="00CE1C0B">
        <w:rPr>
          <w:rFonts w:ascii="Times New Roman" w:hAnsi="Times New Roman" w:cs="Times New Roman"/>
          <w:sz w:val="24"/>
          <w:szCs w:val="24"/>
        </w:rPr>
        <w:t xml:space="preserve"> con mujeres que abortaron en la clandestinidad fueron mencionados en este sentido. </w:t>
      </w:r>
      <w:r w:rsidRPr="00CE1C0B">
        <w:rPr>
          <w:rFonts w:ascii="Times New Roman" w:hAnsi="Times New Roman" w:cs="Times New Roman"/>
          <w:sz w:val="24"/>
          <w:szCs w:val="24"/>
        </w:rPr>
        <w:t xml:space="preserve">La afectividad también </w:t>
      </w:r>
      <w:r w:rsidR="00B0058B">
        <w:rPr>
          <w:rFonts w:ascii="Times New Roman" w:hAnsi="Times New Roman" w:cs="Times New Roman"/>
          <w:sz w:val="24"/>
          <w:szCs w:val="24"/>
        </w:rPr>
        <w:t>fue</w:t>
      </w:r>
      <w:r w:rsidRPr="00CE1C0B">
        <w:rPr>
          <w:rFonts w:ascii="Times New Roman" w:hAnsi="Times New Roman" w:cs="Times New Roman"/>
          <w:sz w:val="24"/>
          <w:szCs w:val="24"/>
        </w:rPr>
        <w:t xml:space="preserve"> un aspecto </w:t>
      </w:r>
      <w:r w:rsidR="00E622A8">
        <w:rPr>
          <w:rFonts w:ascii="Times New Roman" w:hAnsi="Times New Roman" w:cs="Times New Roman"/>
          <w:sz w:val="24"/>
          <w:szCs w:val="24"/>
        </w:rPr>
        <w:t>significativo</w:t>
      </w:r>
      <w:r w:rsidRPr="00CE1C0B">
        <w:rPr>
          <w:rFonts w:ascii="Times New Roman" w:hAnsi="Times New Roman" w:cs="Times New Roman"/>
          <w:sz w:val="24"/>
          <w:szCs w:val="24"/>
        </w:rPr>
        <w:t xml:space="preserve"> para sostener el proceso de movilización</w:t>
      </w:r>
      <w:r w:rsidR="00A70401" w:rsidRPr="00CE1C0B">
        <w:rPr>
          <w:rFonts w:ascii="Times New Roman" w:hAnsi="Times New Roman" w:cs="Times New Roman"/>
          <w:sz w:val="24"/>
          <w:szCs w:val="24"/>
        </w:rPr>
        <w:t xml:space="preserve">, </w:t>
      </w:r>
      <w:r w:rsidR="00B0058B">
        <w:rPr>
          <w:rFonts w:ascii="Times New Roman" w:hAnsi="Times New Roman" w:cs="Times New Roman"/>
          <w:sz w:val="24"/>
          <w:szCs w:val="24"/>
        </w:rPr>
        <w:t>d</w:t>
      </w:r>
      <w:r w:rsidR="00B64F4E">
        <w:rPr>
          <w:rFonts w:ascii="Times New Roman" w:hAnsi="Times New Roman" w:cs="Times New Roman"/>
          <w:sz w:val="24"/>
          <w:szCs w:val="24"/>
        </w:rPr>
        <w:t>onde se destaca</w:t>
      </w:r>
      <w:r w:rsidR="00E622A8">
        <w:rPr>
          <w:rFonts w:ascii="Times New Roman" w:hAnsi="Times New Roman" w:cs="Times New Roman"/>
          <w:sz w:val="24"/>
          <w:szCs w:val="24"/>
        </w:rPr>
        <w:t>ro</w:t>
      </w:r>
      <w:r w:rsidR="00B64F4E">
        <w:rPr>
          <w:rFonts w:ascii="Times New Roman" w:hAnsi="Times New Roman" w:cs="Times New Roman"/>
          <w:sz w:val="24"/>
          <w:szCs w:val="24"/>
        </w:rPr>
        <w:t xml:space="preserve">n </w:t>
      </w:r>
      <w:r w:rsidR="00A70401" w:rsidRPr="00CE1C0B">
        <w:rPr>
          <w:rFonts w:ascii="Times New Roman" w:hAnsi="Times New Roman" w:cs="Times New Roman"/>
          <w:sz w:val="24"/>
          <w:szCs w:val="24"/>
        </w:rPr>
        <w:t>la alegría</w:t>
      </w:r>
      <w:r w:rsidR="00E622A8">
        <w:rPr>
          <w:rFonts w:ascii="Times New Roman" w:hAnsi="Times New Roman" w:cs="Times New Roman"/>
          <w:sz w:val="24"/>
          <w:szCs w:val="24"/>
        </w:rPr>
        <w:t>, la emoción, el orgullo y el sentimiento de pertenencia</w:t>
      </w:r>
      <w:r w:rsidRPr="00CE1C0B">
        <w:rPr>
          <w:rFonts w:ascii="Times New Roman" w:hAnsi="Times New Roman" w:cs="Times New Roman"/>
          <w:sz w:val="24"/>
          <w:szCs w:val="24"/>
        </w:rPr>
        <w:t>.</w:t>
      </w:r>
    </w:p>
    <w:p w:rsidR="00436165" w:rsidRDefault="00B0058B" w:rsidP="00CE1C0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436165" w:rsidRPr="00CE1C0B">
        <w:rPr>
          <w:rFonts w:ascii="Times New Roman" w:hAnsi="Times New Roman" w:cs="Times New Roman"/>
          <w:sz w:val="24"/>
          <w:szCs w:val="24"/>
        </w:rPr>
        <w:t xml:space="preserve">n las aulas </w:t>
      </w:r>
      <w:r>
        <w:rPr>
          <w:rFonts w:ascii="Times New Roman" w:hAnsi="Times New Roman" w:cs="Times New Roman"/>
          <w:sz w:val="24"/>
          <w:szCs w:val="24"/>
        </w:rPr>
        <w:t xml:space="preserve">la </w:t>
      </w:r>
      <w:r w:rsidRPr="00CE1C0B">
        <w:rPr>
          <w:rFonts w:ascii="Times New Roman" w:hAnsi="Times New Roman" w:cs="Times New Roman"/>
          <w:sz w:val="24"/>
          <w:szCs w:val="24"/>
        </w:rPr>
        <w:t xml:space="preserve">marea verde </w:t>
      </w:r>
      <w:r>
        <w:rPr>
          <w:rFonts w:ascii="Times New Roman" w:hAnsi="Times New Roman" w:cs="Times New Roman"/>
          <w:sz w:val="24"/>
          <w:szCs w:val="24"/>
        </w:rPr>
        <w:t>promovió</w:t>
      </w:r>
      <w:r w:rsidR="00005742" w:rsidRPr="00CE1C0B">
        <w:rPr>
          <w:rFonts w:ascii="Times New Roman" w:hAnsi="Times New Roman" w:cs="Times New Roman"/>
          <w:sz w:val="24"/>
          <w:szCs w:val="24"/>
        </w:rPr>
        <w:t xml:space="preserve"> </w:t>
      </w:r>
      <w:r>
        <w:rPr>
          <w:rFonts w:ascii="Times New Roman" w:hAnsi="Times New Roman" w:cs="Times New Roman"/>
          <w:sz w:val="24"/>
          <w:szCs w:val="24"/>
        </w:rPr>
        <w:t>la</w:t>
      </w:r>
      <w:r w:rsidR="00005742" w:rsidRPr="00CE1C0B">
        <w:rPr>
          <w:rFonts w:ascii="Times New Roman" w:hAnsi="Times New Roman" w:cs="Times New Roman"/>
          <w:sz w:val="24"/>
          <w:szCs w:val="24"/>
        </w:rPr>
        <w:t xml:space="preserve"> solidaridad entre varones y mujeres, pero también </w:t>
      </w:r>
      <w:r>
        <w:rPr>
          <w:rFonts w:ascii="Times New Roman" w:hAnsi="Times New Roman" w:cs="Times New Roman"/>
          <w:sz w:val="24"/>
          <w:szCs w:val="24"/>
        </w:rPr>
        <w:t>la</w:t>
      </w:r>
      <w:r w:rsidR="00005742" w:rsidRPr="00CE1C0B">
        <w:rPr>
          <w:rFonts w:ascii="Times New Roman" w:hAnsi="Times New Roman" w:cs="Times New Roman"/>
          <w:sz w:val="24"/>
          <w:szCs w:val="24"/>
        </w:rPr>
        <w:t xml:space="preserve"> confrontación</w:t>
      </w:r>
      <w:r>
        <w:rPr>
          <w:rFonts w:ascii="Times New Roman" w:hAnsi="Times New Roman" w:cs="Times New Roman"/>
          <w:sz w:val="24"/>
          <w:szCs w:val="24"/>
        </w:rPr>
        <w:t xml:space="preserve"> </w:t>
      </w:r>
      <w:r w:rsidR="00E622A8">
        <w:rPr>
          <w:rFonts w:ascii="Times New Roman" w:hAnsi="Times New Roman" w:cs="Times New Roman"/>
          <w:sz w:val="24"/>
          <w:szCs w:val="24"/>
        </w:rPr>
        <w:t>entre ellxs</w:t>
      </w:r>
      <w:r w:rsidR="0087180E" w:rsidRPr="00CE1C0B">
        <w:rPr>
          <w:rFonts w:ascii="Times New Roman" w:hAnsi="Times New Roman" w:cs="Times New Roman"/>
          <w:sz w:val="24"/>
          <w:szCs w:val="24"/>
        </w:rPr>
        <w:t xml:space="preserve">. </w:t>
      </w:r>
      <w:r>
        <w:rPr>
          <w:rFonts w:ascii="Times New Roman" w:hAnsi="Times New Roman" w:cs="Times New Roman"/>
          <w:sz w:val="24"/>
          <w:szCs w:val="24"/>
        </w:rPr>
        <w:t>En</w:t>
      </w:r>
      <w:r w:rsidR="0087180E" w:rsidRPr="00CE1C0B">
        <w:rPr>
          <w:rFonts w:ascii="Times New Roman" w:hAnsi="Times New Roman" w:cs="Times New Roman"/>
          <w:sz w:val="24"/>
          <w:szCs w:val="24"/>
        </w:rPr>
        <w:t xml:space="preserve"> un contexto en el que se generaron cuestionamientos </w:t>
      </w:r>
      <w:r w:rsidR="0087180E" w:rsidRPr="00CE1C0B">
        <w:rPr>
          <w:rFonts w:ascii="Times New Roman" w:hAnsi="Times New Roman" w:cs="Times New Roman"/>
          <w:sz w:val="24"/>
          <w:szCs w:val="24"/>
        </w:rPr>
        <w:lastRenderedPageBreak/>
        <w:t>a los modelos hegemónicos de femineidad y masculinidad,</w:t>
      </w:r>
      <w:r w:rsidR="00CA5004" w:rsidRPr="00CE1C0B">
        <w:rPr>
          <w:rFonts w:ascii="Times New Roman" w:hAnsi="Times New Roman" w:cs="Times New Roman"/>
          <w:sz w:val="24"/>
          <w:szCs w:val="24"/>
        </w:rPr>
        <w:t xml:space="preserve"> no</w:t>
      </w:r>
      <w:r w:rsidR="00005742" w:rsidRPr="00CE1C0B">
        <w:rPr>
          <w:rFonts w:ascii="Times New Roman" w:hAnsi="Times New Roman" w:cs="Times New Roman"/>
          <w:sz w:val="24"/>
          <w:szCs w:val="24"/>
        </w:rPr>
        <w:t xml:space="preserve"> se observa un acompañamiento</w:t>
      </w:r>
      <w:r w:rsidR="0087180E" w:rsidRPr="00CE1C0B">
        <w:rPr>
          <w:rFonts w:ascii="Times New Roman" w:hAnsi="Times New Roman" w:cs="Times New Roman"/>
          <w:sz w:val="24"/>
          <w:szCs w:val="24"/>
        </w:rPr>
        <w:t xml:space="preserve"> </w:t>
      </w:r>
      <w:r w:rsidR="00005742" w:rsidRPr="00CE1C0B">
        <w:rPr>
          <w:rFonts w:ascii="Times New Roman" w:hAnsi="Times New Roman" w:cs="Times New Roman"/>
          <w:sz w:val="24"/>
          <w:szCs w:val="24"/>
        </w:rPr>
        <w:t xml:space="preserve">o </w:t>
      </w:r>
      <w:r>
        <w:rPr>
          <w:rFonts w:ascii="Times New Roman" w:hAnsi="Times New Roman" w:cs="Times New Roman"/>
          <w:sz w:val="24"/>
          <w:szCs w:val="24"/>
        </w:rPr>
        <w:t xml:space="preserve">el </w:t>
      </w:r>
      <w:r w:rsidR="0087180E" w:rsidRPr="00CE1C0B">
        <w:rPr>
          <w:rFonts w:ascii="Times New Roman" w:hAnsi="Times New Roman" w:cs="Times New Roman"/>
          <w:sz w:val="24"/>
          <w:szCs w:val="24"/>
        </w:rPr>
        <w:t>establecimiento de</w:t>
      </w:r>
      <w:r w:rsidR="00005742" w:rsidRPr="00CE1C0B">
        <w:rPr>
          <w:rFonts w:ascii="Times New Roman" w:hAnsi="Times New Roman" w:cs="Times New Roman"/>
          <w:sz w:val="24"/>
          <w:szCs w:val="24"/>
        </w:rPr>
        <w:t xml:space="preserve"> espacios de </w:t>
      </w:r>
      <w:r w:rsidR="0087180E" w:rsidRPr="00CE1C0B">
        <w:rPr>
          <w:rFonts w:ascii="Times New Roman" w:hAnsi="Times New Roman" w:cs="Times New Roman"/>
          <w:sz w:val="24"/>
          <w:szCs w:val="24"/>
        </w:rPr>
        <w:t xml:space="preserve">reflexión </w:t>
      </w:r>
      <w:r w:rsidR="00005742" w:rsidRPr="00CE1C0B">
        <w:rPr>
          <w:rFonts w:ascii="Times New Roman" w:hAnsi="Times New Roman" w:cs="Times New Roman"/>
          <w:sz w:val="24"/>
          <w:szCs w:val="24"/>
        </w:rPr>
        <w:t>por parte de los adultxs en las instituciones escolares</w:t>
      </w:r>
      <w:r w:rsidR="00FB519B">
        <w:rPr>
          <w:rFonts w:ascii="Times New Roman" w:hAnsi="Times New Roman" w:cs="Times New Roman"/>
          <w:sz w:val="24"/>
          <w:szCs w:val="24"/>
        </w:rPr>
        <w:t xml:space="preserve">. </w:t>
      </w:r>
    </w:p>
    <w:p w:rsidR="0013300F" w:rsidRDefault="00FB519B" w:rsidP="0013300F">
      <w:pPr>
        <w:spacing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El tratamiento de la legalización del aborto por parte de las escuelas</w:t>
      </w:r>
      <w:r w:rsidRPr="00CE1C0B">
        <w:rPr>
          <w:rFonts w:ascii="Times New Roman" w:hAnsi="Times New Roman" w:cs="Times New Roman"/>
          <w:sz w:val="24"/>
          <w:szCs w:val="24"/>
        </w:rPr>
        <w:t>, con la excepción de algunxs docentes</w:t>
      </w:r>
      <w:r>
        <w:rPr>
          <w:rFonts w:ascii="Times New Roman" w:hAnsi="Times New Roman" w:cs="Times New Roman"/>
          <w:sz w:val="24"/>
          <w:szCs w:val="24"/>
        </w:rPr>
        <w:t xml:space="preserve"> que permitieron intercambios fluidos al respecto, consistió generalmente en la difusión de la posición de la jerarquía católica, apelando </w:t>
      </w:r>
      <w:r w:rsidR="007570B8">
        <w:rPr>
          <w:rFonts w:ascii="Times New Roman" w:hAnsi="Times New Roman" w:cs="Times New Roman"/>
          <w:sz w:val="24"/>
          <w:szCs w:val="24"/>
        </w:rPr>
        <w:t xml:space="preserve">con frecuencia </w:t>
      </w:r>
      <w:r w:rsidRPr="00CE1C0B">
        <w:rPr>
          <w:rFonts w:ascii="Times New Roman" w:hAnsi="Times New Roman" w:cs="Times New Roman"/>
          <w:color w:val="000000"/>
          <w:sz w:val="24"/>
          <w:szCs w:val="24"/>
        </w:rPr>
        <w:t xml:space="preserve">al horror, la culpa y la redención a través de la fe </w:t>
      </w:r>
      <w:r w:rsidR="007570B8">
        <w:rPr>
          <w:rFonts w:ascii="Times New Roman" w:hAnsi="Times New Roman" w:cs="Times New Roman"/>
          <w:color w:val="000000"/>
          <w:sz w:val="24"/>
          <w:szCs w:val="24"/>
        </w:rPr>
        <w:t>frente al aborto</w:t>
      </w:r>
      <w:r w:rsidR="0013300F">
        <w:rPr>
          <w:rFonts w:ascii="Times New Roman" w:hAnsi="Times New Roman" w:cs="Times New Roman"/>
          <w:color w:val="000000"/>
          <w:sz w:val="24"/>
          <w:szCs w:val="24"/>
        </w:rPr>
        <w:t>, así como a relatos místicos e irracionales</w:t>
      </w:r>
      <w:r w:rsidR="007570B8">
        <w:rPr>
          <w:rFonts w:ascii="Times New Roman" w:hAnsi="Times New Roman" w:cs="Times New Roman"/>
          <w:color w:val="000000"/>
          <w:sz w:val="24"/>
          <w:szCs w:val="24"/>
        </w:rPr>
        <w:t>.</w:t>
      </w:r>
      <w:r w:rsidR="0013300F">
        <w:rPr>
          <w:rFonts w:ascii="Times New Roman" w:hAnsi="Times New Roman" w:cs="Times New Roman"/>
          <w:color w:val="000000"/>
          <w:sz w:val="24"/>
          <w:szCs w:val="24"/>
        </w:rPr>
        <w:t xml:space="preserve"> La calificación del aborto como genocidio también puede entenderse como una estrategia de “secularismo estratégico”, en la medida en que se utilizan </w:t>
      </w:r>
      <w:r w:rsidR="0013300F" w:rsidRPr="00CE1C0B">
        <w:rPr>
          <w:rFonts w:ascii="Times New Roman" w:hAnsi="Times New Roman" w:cs="Times New Roman"/>
          <w:color w:val="000000"/>
          <w:sz w:val="24"/>
          <w:szCs w:val="24"/>
        </w:rPr>
        <w:t>retóricas seculares en la articulación de las posiciones sostenidas desde la Iglesia católica</w:t>
      </w:r>
      <w:r w:rsidR="0013300F">
        <w:rPr>
          <w:rFonts w:ascii="Times New Roman" w:hAnsi="Times New Roman" w:cs="Times New Roman"/>
          <w:color w:val="000000"/>
          <w:sz w:val="24"/>
          <w:szCs w:val="24"/>
        </w:rPr>
        <w:t xml:space="preserve"> (</w:t>
      </w:r>
      <w:r w:rsidR="0013300F" w:rsidRPr="00CE1C0B">
        <w:rPr>
          <w:rFonts w:ascii="Times New Roman" w:hAnsi="Times New Roman" w:cs="Times New Roman"/>
          <w:color w:val="000000"/>
          <w:sz w:val="24"/>
          <w:szCs w:val="24"/>
        </w:rPr>
        <w:t>Vaggione</w:t>
      </w:r>
      <w:r w:rsidR="0013300F">
        <w:rPr>
          <w:rFonts w:ascii="Times New Roman" w:hAnsi="Times New Roman" w:cs="Times New Roman"/>
          <w:color w:val="000000"/>
          <w:sz w:val="24"/>
          <w:szCs w:val="24"/>
        </w:rPr>
        <w:t>,</w:t>
      </w:r>
      <w:r w:rsidR="0013300F" w:rsidRPr="00CE1C0B">
        <w:rPr>
          <w:rFonts w:ascii="Times New Roman" w:hAnsi="Times New Roman" w:cs="Times New Roman"/>
          <w:color w:val="000000"/>
          <w:sz w:val="24"/>
          <w:szCs w:val="24"/>
        </w:rPr>
        <w:t xml:space="preserve"> 2005)</w:t>
      </w:r>
      <w:r w:rsidR="0013300F">
        <w:rPr>
          <w:rFonts w:ascii="Times New Roman" w:hAnsi="Times New Roman" w:cs="Times New Roman"/>
          <w:color w:val="000000"/>
          <w:sz w:val="24"/>
          <w:szCs w:val="24"/>
        </w:rPr>
        <w:t>.</w:t>
      </w:r>
    </w:p>
    <w:p w:rsidR="00A53E14" w:rsidRPr="00CE1C0B" w:rsidRDefault="0087180E" w:rsidP="00CE1C0B">
      <w:pPr>
        <w:spacing w:line="360" w:lineRule="auto"/>
        <w:ind w:firstLine="708"/>
        <w:jc w:val="both"/>
        <w:rPr>
          <w:rFonts w:ascii="Times New Roman" w:hAnsi="Times New Roman" w:cs="Times New Roman"/>
          <w:sz w:val="24"/>
          <w:szCs w:val="24"/>
        </w:rPr>
      </w:pPr>
      <w:r w:rsidRPr="00CE1C0B">
        <w:rPr>
          <w:rFonts w:ascii="Times New Roman" w:hAnsi="Times New Roman" w:cs="Times New Roman"/>
          <w:sz w:val="24"/>
          <w:szCs w:val="24"/>
        </w:rPr>
        <w:t>L</w:t>
      </w:r>
      <w:r w:rsidR="00A23A39" w:rsidRPr="00CE1C0B">
        <w:rPr>
          <w:rFonts w:ascii="Times New Roman" w:hAnsi="Times New Roman" w:cs="Times New Roman"/>
          <w:sz w:val="24"/>
          <w:szCs w:val="24"/>
        </w:rPr>
        <w:t xml:space="preserve">as concepciones que </w:t>
      </w:r>
      <w:r w:rsidR="00A53E14" w:rsidRPr="00CE1C0B">
        <w:rPr>
          <w:rFonts w:ascii="Times New Roman" w:hAnsi="Times New Roman" w:cs="Times New Roman"/>
          <w:sz w:val="24"/>
          <w:szCs w:val="24"/>
        </w:rPr>
        <w:t xml:space="preserve">las jóvenes </w:t>
      </w:r>
      <w:r w:rsidR="00A23A39" w:rsidRPr="00CE1C0B">
        <w:rPr>
          <w:rFonts w:ascii="Times New Roman" w:hAnsi="Times New Roman" w:cs="Times New Roman"/>
          <w:sz w:val="24"/>
          <w:szCs w:val="24"/>
        </w:rPr>
        <w:t>elabo</w:t>
      </w:r>
      <w:r w:rsidR="00B0058B">
        <w:rPr>
          <w:rFonts w:ascii="Times New Roman" w:hAnsi="Times New Roman" w:cs="Times New Roman"/>
          <w:sz w:val="24"/>
          <w:szCs w:val="24"/>
        </w:rPr>
        <w:t>raron respecto a la maternidad plantean que</w:t>
      </w:r>
      <w:r w:rsidR="00A53E14" w:rsidRPr="00CE1C0B">
        <w:rPr>
          <w:rFonts w:ascii="Times New Roman" w:hAnsi="Times New Roman" w:cs="Times New Roman"/>
          <w:sz w:val="24"/>
          <w:szCs w:val="24"/>
        </w:rPr>
        <w:t xml:space="preserve"> la m</w:t>
      </w:r>
      <w:r w:rsidRPr="00CE1C0B">
        <w:rPr>
          <w:rFonts w:ascii="Times New Roman" w:hAnsi="Times New Roman" w:cs="Times New Roman"/>
          <w:sz w:val="24"/>
          <w:szCs w:val="24"/>
        </w:rPr>
        <w:t>isma</w:t>
      </w:r>
      <w:r w:rsidR="00A53E14" w:rsidRPr="00CE1C0B">
        <w:rPr>
          <w:rFonts w:ascii="Times New Roman" w:hAnsi="Times New Roman" w:cs="Times New Roman"/>
          <w:sz w:val="24"/>
          <w:szCs w:val="24"/>
        </w:rPr>
        <w:t xml:space="preserve"> </w:t>
      </w:r>
      <w:r w:rsidR="00B0058B">
        <w:rPr>
          <w:rFonts w:ascii="Times New Roman" w:hAnsi="Times New Roman" w:cs="Times New Roman"/>
          <w:sz w:val="24"/>
          <w:szCs w:val="24"/>
        </w:rPr>
        <w:t xml:space="preserve">es entendida </w:t>
      </w:r>
      <w:r w:rsidR="00A53E14" w:rsidRPr="00CE1C0B">
        <w:rPr>
          <w:rFonts w:ascii="Times New Roman" w:hAnsi="Times New Roman" w:cs="Times New Roman"/>
          <w:sz w:val="24"/>
          <w:szCs w:val="24"/>
        </w:rPr>
        <w:t xml:space="preserve">como una opción posible y no un </w:t>
      </w:r>
      <w:r w:rsidR="00B0058B">
        <w:rPr>
          <w:rFonts w:ascii="Times New Roman" w:hAnsi="Times New Roman" w:cs="Times New Roman"/>
          <w:sz w:val="24"/>
          <w:szCs w:val="24"/>
        </w:rPr>
        <w:t xml:space="preserve">destino inapelable; </w:t>
      </w:r>
      <w:r w:rsidR="00E622A8">
        <w:rPr>
          <w:rFonts w:ascii="Times New Roman" w:hAnsi="Times New Roman" w:cs="Times New Roman"/>
          <w:sz w:val="24"/>
          <w:szCs w:val="24"/>
        </w:rPr>
        <w:t xml:space="preserve">en este sentido puede devenir como </w:t>
      </w:r>
      <w:r w:rsidR="00B0058B">
        <w:rPr>
          <w:rFonts w:ascii="Times New Roman" w:hAnsi="Times New Roman" w:cs="Times New Roman"/>
          <w:sz w:val="24"/>
          <w:szCs w:val="24"/>
        </w:rPr>
        <w:t>un objetivo</w:t>
      </w:r>
      <w:r w:rsidR="00A53E14" w:rsidRPr="00CE1C0B">
        <w:rPr>
          <w:rFonts w:ascii="Times New Roman" w:hAnsi="Times New Roman" w:cs="Times New Roman"/>
          <w:sz w:val="24"/>
          <w:szCs w:val="24"/>
        </w:rPr>
        <w:t xml:space="preserve"> </w:t>
      </w:r>
      <w:r w:rsidR="0013300F">
        <w:rPr>
          <w:rFonts w:ascii="Times New Roman" w:hAnsi="Times New Roman" w:cs="Times New Roman"/>
          <w:sz w:val="24"/>
          <w:szCs w:val="24"/>
        </w:rPr>
        <w:t xml:space="preserve">de vida </w:t>
      </w:r>
      <w:r w:rsidR="00A53E14" w:rsidRPr="00CE1C0B">
        <w:rPr>
          <w:rFonts w:ascii="Times New Roman" w:hAnsi="Times New Roman" w:cs="Times New Roman"/>
          <w:sz w:val="24"/>
          <w:szCs w:val="24"/>
        </w:rPr>
        <w:t xml:space="preserve">entre otros y </w:t>
      </w:r>
      <w:r w:rsidR="00E622A8">
        <w:rPr>
          <w:rFonts w:ascii="Times New Roman" w:hAnsi="Times New Roman" w:cs="Times New Roman"/>
          <w:sz w:val="24"/>
          <w:szCs w:val="24"/>
        </w:rPr>
        <w:t xml:space="preserve">es vista además como </w:t>
      </w:r>
      <w:r w:rsidR="00A53E14" w:rsidRPr="00CE1C0B">
        <w:rPr>
          <w:rFonts w:ascii="Times New Roman" w:hAnsi="Times New Roman" w:cs="Times New Roman"/>
          <w:sz w:val="24"/>
          <w:szCs w:val="24"/>
        </w:rPr>
        <w:t xml:space="preserve">una decisión </w:t>
      </w:r>
      <w:r w:rsidR="00B0058B">
        <w:rPr>
          <w:rFonts w:ascii="Times New Roman" w:hAnsi="Times New Roman" w:cs="Times New Roman"/>
          <w:sz w:val="24"/>
          <w:szCs w:val="24"/>
        </w:rPr>
        <w:t xml:space="preserve">individual </w:t>
      </w:r>
      <w:r w:rsidR="00A53E14" w:rsidRPr="00CE1C0B">
        <w:rPr>
          <w:rFonts w:ascii="Times New Roman" w:hAnsi="Times New Roman" w:cs="Times New Roman"/>
          <w:sz w:val="24"/>
          <w:szCs w:val="24"/>
        </w:rPr>
        <w:t xml:space="preserve">más que de pareja. Persiste </w:t>
      </w:r>
      <w:r w:rsidRPr="00CE1C0B">
        <w:rPr>
          <w:rFonts w:ascii="Times New Roman" w:hAnsi="Times New Roman" w:cs="Times New Roman"/>
          <w:sz w:val="24"/>
          <w:szCs w:val="24"/>
        </w:rPr>
        <w:t xml:space="preserve">asimismo </w:t>
      </w:r>
      <w:r w:rsidR="00A53E14" w:rsidRPr="00CE1C0B">
        <w:rPr>
          <w:rFonts w:ascii="Times New Roman" w:hAnsi="Times New Roman" w:cs="Times New Roman"/>
          <w:sz w:val="24"/>
          <w:szCs w:val="24"/>
        </w:rPr>
        <w:t>una idea de la maternidad basada en el sacrificio y el altruismo.</w:t>
      </w:r>
    </w:p>
    <w:p w:rsidR="004C6F1F" w:rsidRPr="00CE1C0B" w:rsidRDefault="00A53E14" w:rsidP="00CE1C0B">
      <w:pPr>
        <w:spacing w:line="360" w:lineRule="auto"/>
        <w:ind w:firstLine="708"/>
        <w:jc w:val="both"/>
        <w:rPr>
          <w:rFonts w:ascii="Times New Roman" w:hAnsi="Times New Roman" w:cs="Times New Roman"/>
          <w:sz w:val="24"/>
          <w:szCs w:val="24"/>
        </w:rPr>
      </w:pPr>
      <w:r w:rsidRPr="00CE1C0B">
        <w:rPr>
          <w:rFonts w:ascii="Times New Roman" w:hAnsi="Times New Roman" w:cs="Times New Roman"/>
          <w:sz w:val="24"/>
          <w:szCs w:val="24"/>
        </w:rPr>
        <w:t xml:space="preserve">Respecto a los roles de género </w:t>
      </w:r>
      <w:r w:rsidR="0087180E" w:rsidRPr="00CE1C0B">
        <w:rPr>
          <w:rFonts w:ascii="Times New Roman" w:hAnsi="Times New Roman" w:cs="Times New Roman"/>
          <w:sz w:val="24"/>
          <w:szCs w:val="24"/>
        </w:rPr>
        <w:t>se expresan concepciones</w:t>
      </w:r>
      <w:r w:rsidRPr="00CE1C0B">
        <w:rPr>
          <w:rFonts w:ascii="Times New Roman" w:hAnsi="Times New Roman" w:cs="Times New Roman"/>
          <w:sz w:val="24"/>
          <w:szCs w:val="24"/>
        </w:rPr>
        <w:t xml:space="preserve"> igualitaria</w:t>
      </w:r>
      <w:r w:rsidR="0087180E" w:rsidRPr="00CE1C0B">
        <w:rPr>
          <w:rFonts w:ascii="Times New Roman" w:hAnsi="Times New Roman" w:cs="Times New Roman"/>
          <w:sz w:val="24"/>
          <w:szCs w:val="24"/>
        </w:rPr>
        <w:t>s</w:t>
      </w:r>
      <w:r w:rsidRPr="00CE1C0B">
        <w:rPr>
          <w:rFonts w:ascii="Times New Roman" w:hAnsi="Times New Roman" w:cs="Times New Roman"/>
          <w:sz w:val="24"/>
          <w:szCs w:val="24"/>
        </w:rPr>
        <w:t>: no se sostiene que existan esferas de actividad segregadas por sexo/género y todas las entrevistadas aspiran a trabajar y ser independientes. La realización personal aparece ligada a la obtención de logros individuales</w:t>
      </w:r>
      <w:r w:rsidR="0087180E" w:rsidRPr="00CE1C0B">
        <w:rPr>
          <w:rFonts w:ascii="Times New Roman" w:hAnsi="Times New Roman" w:cs="Times New Roman"/>
          <w:sz w:val="24"/>
          <w:szCs w:val="24"/>
        </w:rPr>
        <w:t>, generalmente laborales, académicos y/o económicos</w:t>
      </w:r>
      <w:r w:rsidRPr="00CE1C0B">
        <w:rPr>
          <w:rFonts w:ascii="Times New Roman" w:hAnsi="Times New Roman" w:cs="Times New Roman"/>
          <w:sz w:val="24"/>
          <w:szCs w:val="24"/>
        </w:rPr>
        <w:t xml:space="preserve"> y el disfrute</w:t>
      </w:r>
      <w:r w:rsidR="004C6F1F" w:rsidRPr="00CE1C0B">
        <w:rPr>
          <w:rFonts w:ascii="Times New Roman" w:hAnsi="Times New Roman" w:cs="Times New Roman"/>
          <w:sz w:val="24"/>
          <w:szCs w:val="24"/>
        </w:rPr>
        <w:t>.</w:t>
      </w:r>
      <w:r w:rsidR="007570B8">
        <w:rPr>
          <w:rFonts w:ascii="Times New Roman" w:hAnsi="Times New Roman" w:cs="Times New Roman"/>
          <w:sz w:val="24"/>
          <w:szCs w:val="24"/>
        </w:rPr>
        <w:t xml:space="preserve"> </w:t>
      </w:r>
      <w:r w:rsidR="00426550">
        <w:rPr>
          <w:rFonts w:ascii="Times New Roman" w:hAnsi="Times New Roman" w:cs="Times New Roman"/>
          <w:sz w:val="24"/>
          <w:szCs w:val="24"/>
        </w:rPr>
        <w:t xml:space="preserve">Y </w:t>
      </w:r>
      <w:r w:rsidR="007570B8">
        <w:rPr>
          <w:rFonts w:ascii="Times New Roman" w:hAnsi="Times New Roman" w:cs="Times New Roman"/>
          <w:sz w:val="24"/>
          <w:szCs w:val="24"/>
        </w:rPr>
        <w:t>hay</w:t>
      </w:r>
      <w:r w:rsidR="00426550">
        <w:rPr>
          <w:rFonts w:ascii="Times New Roman" w:hAnsi="Times New Roman" w:cs="Times New Roman"/>
          <w:sz w:val="24"/>
          <w:szCs w:val="24"/>
        </w:rPr>
        <w:t xml:space="preserve"> finalmente</w:t>
      </w:r>
      <w:r w:rsidR="007570B8">
        <w:rPr>
          <w:rFonts w:ascii="Times New Roman" w:hAnsi="Times New Roman" w:cs="Times New Roman"/>
          <w:sz w:val="24"/>
          <w:szCs w:val="24"/>
        </w:rPr>
        <w:t xml:space="preserve"> una creciente aceptación de la iniciativa de las mujeres para establecer </w:t>
      </w:r>
      <w:r w:rsidR="00426550">
        <w:rPr>
          <w:rFonts w:ascii="Times New Roman" w:hAnsi="Times New Roman" w:cs="Times New Roman"/>
          <w:sz w:val="24"/>
          <w:szCs w:val="24"/>
        </w:rPr>
        <w:t>vínculos sexo afectivos.</w:t>
      </w:r>
    </w:p>
    <w:p w:rsidR="004C6F1F" w:rsidRDefault="004C6F1F" w:rsidP="00CE1C0B">
      <w:pPr>
        <w:spacing w:line="360" w:lineRule="auto"/>
        <w:ind w:firstLine="708"/>
        <w:jc w:val="both"/>
        <w:rPr>
          <w:rFonts w:ascii="Times New Roman" w:hAnsi="Times New Roman" w:cs="Times New Roman"/>
          <w:sz w:val="24"/>
          <w:szCs w:val="24"/>
        </w:rPr>
      </w:pPr>
      <w:r w:rsidRPr="00CE1C0B">
        <w:rPr>
          <w:rFonts w:ascii="Times New Roman" w:hAnsi="Times New Roman" w:cs="Times New Roman"/>
          <w:sz w:val="24"/>
          <w:szCs w:val="24"/>
        </w:rPr>
        <w:t>La sexualidad</w:t>
      </w:r>
      <w:r w:rsidR="00452B83" w:rsidRPr="00CE1C0B">
        <w:rPr>
          <w:rFonts w:ascii="Times New Roman" w:hAnsi="Times New Roman" w:cs="Times New Roman"/>
          <w:sz w:val="24"/>
          <w:szCs w:val="24"/>
        </w:rPr>
        <w:t xml:space="preserve"> se </w:t>
      </w:r>
      <w:r w:rsidR="0087180E" w:rsidRPr="00CE1C0B">
        <w:rPr>
          <w:rFonts w:ascii="Times New Roman" w:hAnsi="Times New Roman" w:cs="Times New Roman"/>
          <w:sz w:val="24"/>
          <w:szCs w:val="24"/>
        </w:rPr>
        <w:t>concibe en</w:t>
      </w:r>
      <w:r w:rsidR="00452B83" w:rsidRPr="00CE1C0B">
        <w:rPr>
          <w:rFonts w:ascii="Times New Roman" w:hAnsi="Times New Roman" w:cs="Times New Roman"/>
          <w:sz w:val="24"/>
          <w:szCs w:val="24"/>
        </w:rPr>
        <w:t xml:space="preserve"> relaci</w:t>
      </w:r>
      <w:r w:rsidR="0087180E" w:rsidRPr="00CE1C0B">
        <w:rPr>
          <w:rFonts w:ascii="Times New Roman" w:hAnsi="Times New Roman" w:cs="Times New Roman"/>
          <w:sz w:val="24"/>
          <w:szCs w:val="24"/>
        </w:rPr>
        <w:t>ón</w:t>
      </w:r>
      <w:r w:rsidR="00452B83" w:rsidRPr="00CE1C0B">
        <w:rPr>
          <w:rFonts w:ascii="Times New Roman" w:hAnsi="Times New Roman" w:cs="Times New Roman"/>
          <w:sz w:val="24"/>
          <w:szCs w:val="24"/>
        </w:rPr>
        <w:t xml:space="preserve"> al placer</w:t>
      </w:r>
      <w:r w:rsidR="00426550">
        <w:rPr>
          <w:rFonts w:ascii="Times New Roman" w:hAnsi="Times New Roman" w:cs="Times New Roman"/>
          <w:sz w:val="24"/>
          <w:szCs w:val="24"/>
        </w:rPr>
        <w:t xml:space="preserve"> y la exploración y no</w:t>
      </w:r>
      <w:r w:rsidR="00452B83" w:rsidRPr="00CE1C0B">
        <w:rPr>
          <w:rFonts w:ascii="Times New Roman" w:hAnsi="Times New Roman" w:cs="Times New Roman"/>
          <w:sz w:val="24"/>
          <w:szCs w:val="24"/>
        </w:rPr>
        <w:t xml:space="preserve"> </w:t>
      </w:r>
      <w:r w:rsidR="00426550">
        <w:rPr>
          <w:rFonts w:ascii="Times New Roman" w:hAnsi="Times New Roman" w:cs="Times New Roman"/>
          <w:sz w:val="24"/>
          <w:szCs w:val="24"/>
        </w:rPr>
        <w:t xml:space="preserve">necesariamente </w:t>
      </w:r>
      <w:r w:rsidR="00452B83" w:rsidRPr="00CE1C0B">
        <w:rPr>
          <w:rFonts w:ascii="Times New Roman" w:hAnsi="Times New Roman" w:cs="Times New Roman"/>
          <w:sz w:val="24"/>
          <w:szCs w:val="24"/>
        </w:rPr>
        <w:t xml:space="preserve">en el marco de relaciones estables. </w:t>
      </w:r>
      <w:r w:rsidR="001D5747" w:rsidRPr="00CE1C0B">
        <w:rPr>
          <w:rFonts w:ascii="Times New Roman" w:hAnsi="Times New Roman" w:cs="Times New Roman"/>
          <w:sz w:val="24"/>
          <w:szCs w:val="24"/>
        </w:rPr>
        <w:t>Lxs jóvenes expresan una creciente aceptación de la diversidad sexual propia y ajena que contrasta con la falta de acompañamiento, respeto a la identidad de género y orientación sexual de parte de autoridades escolares y docentes</w:t>
      </w:r>
      <w:r w:rsidR="009E6908" w:rsidRPr="00CE1C0B">
        <w:rPr>
          <w:rFonts w:ascii="Times New Roman" w:hAnsi="Times New Roman" w:cs="Times New Roman"/>
          <w:sz w:val="24"/>
          <w:szCs w:val="24"/>
        </w:rPr>
        <w:t xml:space="preserve"> y en algunos casos también del grupo de pares.</w:t>
      </w:r>
    </w:p>
    <w:p w:rsidR="00426550" w:rsidRPr="00CE1C0B" w:rsidRDefault="00426550" w:rsidP="00CE1C0B">
      <w:pPr>
        <w:spacing w:line="360" w:lineRule="auto"/>
        <w:ind w:firstLine="708"/>
        <w:jc w:val="both"/>
        <w:rPr>
          <w:rFonts w:ascii="Times New Roman" w:hAnsi="Times New Roman" w:cs="Times New Roman"/>
          <w:sz w:val="24"/>
          <w:szCs w:val="24"/>
        </w:rPr>
      </w:pPr>
    </w:p>
    <w:p w:rsidR="00B35C12" w:rsidRDefault="00426550" w:rsidP="00CE1C0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conjunto, considero que l</w:t>
      </w:r>
      <w:r w:rsidR="00CA5004" w:rsidRPr="00CE1C0B">
        <w:rPr>
          <w:rFonts w:ascii="Times New Roman" w:hAnsi="Times New Roman" w:cs="Times New Roman"/>
          <w:sz w:val="24"/>
          <w:szCs w:val="24"/>
        </w:rPr>
        <w:t xml:space="preserve">a marea verde fue un contexto significativo </w:t>
      </w:r>
      <w:r w:rsidR="00A70401" w:rsidRPr="00CE1C0B">
        <w:rPr>
          <w:rFonts w:ascii="Times New Roman" w:hAnsi="Times New Roman" w:cs="Times New Roman"/>
          <w:sz w:val="24"/>
          <w:szCs w:val="24"/>
        </w:rPr>
        <w:t xml:space="preserve">en el </w:t>
      </w:r>
      <w:r w:rsidR="00CA5004" w:rsidRPr="00CE1C0B">
        <w:rPr>
          <w:rFonts w:ascii="Times New Roman" w:hAnsi="Times New Roman" w:cs="Times New Roman"/>
          <w:sz w:val="24"/>
          <w:szCs w:val="24"/>
        </w:rPr>
        <w:t xml:space="preserve">que </w:t>
      </w:r>
      <w:r w:rsidR="00B0058B">
        <w:rPr>
          <w:rFonts w:ascii="Times New Roman" w:hAnsi="Times New Roman" w:cs="Times New Roman"/>
          <w:sz w:val="24"/>
          <w:szCs w:val="24"/>
        </w:rPr>
        <w:t xml:space="preserve">se </w:t>
      </w:r>
      <w:r w:rsidR="00CA5004" w:rsidRPr="00CE1C0B">
        <w:rPr>
          <w:rFonts w:ascii="Times New Roman" w:hAnsi="Times New Roman" w:cs="Times New Roman"/>
          <w:sz w:val="24"/>
          <w:szCs w:val="24"/>
        </w:rPr>
        <w:t>cuestion</w:t>
      </w:r>
      <w:r w:rsidR="00B0058B">
        <w:rPr>
          <w:rFonts w:ascii="Times New Roman" w:hAnsi="Times New Roman" w:cs="Times New Roman"/>
          <w:sz w:val="24"/>
          <w:szCs w:val="24"/>
        </w:rPr>
        <w:t>aron</w:t>
      </w:r>
      <w:r w:rsidR="00CA5004" w:rsidRPr="00CE1C0B">
        <w:rPr>
          <w:rFonts w:ascii="Times New Roman" w:hAnsi="Times New Roman" w:cs="Times New Roman"/>
          <w:sz w:val="24"/>
          <w:szCs w:val="24"/>
        </w:rPr>
        <w:t xml:space="preserve"> concepciones y relaciones sociales naturalizadas</w:t>
      </w:r>
      <w:r w:rsidR="00B0058B">
        <w:rPr>
          <w:rFonts w:ascii="Times New Roman" w:hAnsi="Times New Roman" w:cs="Times New Roman"/>
          <w:sz w:val="24"/>
          <w:szCs w:val="24"/>
        </w:rPr>
        <w:t>. E</w:t>
      </w:r>
      <w:r w:rsidR="00CA5004" w:rsidRPr="00CE1C0B">
        <w:rPr>
          <w:rFonts w:ascii="Times New Roman" w:hAnsi="Times New Roman" w:cs="Times New Roman"/>
          <w:sz w:val="24"/>
          <w:szCs w:val="24"/>
        </w:rPr>
        <w:t xml:space="preserve">n ese </w:t>
      </w:r>
      <w:r w:rsidR="00E1471B" w:rsidRPr="00CE1C0B">
        <w:rPr>
          <w:rFonts w:ascii="Times New Roman" w:hAnsi="Times New Roman" w:cs="Times New Roman"/>
          <w:sz w:val="24"/>
          <w:szCs w:val="24"/>
        </w:rPr>
        <w:t>proceso</w:t>
      </w:r>
      <w:r w:rsidR="00E1471B">
        <w:rPr>
          <w:rFonts w:ascii="Times New Roman" w:hAnsi="Times New Roman" w:cs="Times New Roman"/>
          <w:sz w:val="24"/>
          <w:szCs w:val="24"/>
        </w:rPr>
        <w:t xml:space="preserve"> lxs jóvenes se politizaron entendiendo que a través de </w:t>
      </w:r>
      <w:r w:rsidR="00CA5004" w:rsidRPr="00CE1C0B">
        <w:rPr>
          <w:rFonts w:ascii="Times New Roman" w:hAnsi="Times New Roman" w:cs="Times New Roman"/>
          <w:sz w:val="24"/>
          <w:szCs w:val="24"/>
        </w:rPr>
        <w:t xml:space="preserve">las relaciones de género y </w:t>
      </w:r>
      <w:r w:rsidR="00E1471B">
        <w:rPr>
          <w:rFonts w:ascii="Times New Roman" w:hAnsi="Times New Roman" w:cs="Times New Roman"/>
          <w:sz w:val="24"/>
          <w:szCs w:val="24"/>
        </w:rPr>
        <w:t xml:space="preserve">la </w:t>
      </w:r>
      <w:r w:rsidR="00CA5004" w:rsidRPr="00CE1C0B">
        <w:rPr>
          <w:rFonts w:ascii="Times New Roman" w:hAnsi="Times New Roman" w:cs="Times New Roman"/>
          <w:sz w:val="24"/>
          <w:szCs w:val="24"/>
        </w:rPr>
        <w:t xml:space="preserve">sexualidad </w:t>
      </w:r>
      <w:r w:rsidR="00E1471B">
        <w:rPr>
          <w:rFonts w:ascii="Times New Roman" w:hAnsi="Times New Roman" w:cs="Times New Roman"/>
          <w:sz w:val="24"/>
          <w:szCs w:val="24"/>
        </w:rPr>
        <w:t>se reproducen</w:t>
      </w:r>
      <w:r w:rsidR="00CA5004" w:rsidRPr="00CE1C0B">
        <w:rPr>
          <w:rFonts w:ascii="Times New Roman" w:hAnsi="Times New Roman" w:cs="Times New Roman"/>
          <w:sz w:val="24"/>
          <w:szCs w:val="24"/>
        </w:rPr>
        <w:t xml:space="preserve"> </w:t>
      </w:r>
      <w:r w:rsidR="00E1471B">
        <w:rPr>
          <w:rFonts w:ascii="Times New Roman" w:hAnsi="Times New Roman" w:cs="Times New Roman"/>
          <w:sz w:val="24"/>
          <w:szCs w:val="24"/>
        </w:rPr>
        <w:t>mecanismos</w:t>
      </w:r>
      <w:r w:rsidR="00CA5004" w:rsidRPr="00CE1C0B">
        <w:rPr>
          <w:rFonts w:ascii="Times New Roman" w:hAnsi="Times New Roman" w:cs="Times New Roman"/>
          <w:sz w:val="24"/>
          <w:szCs w:val="24"/>
        </w:rPr>
        <w:t xml:space="preserve"> de </w:t>
      </w:r>
      <w:r w:rsidR="002E0F16" w:rsidRPr="00CE1C0B">
        <w:rPr>
          <w:rFonts w:ascii="Times New Roman" w:hAnsi="Times New Roman" w:cs="Times New Roman"/>
          <w:sz w:val="24"/>
          <w:szCs w:val="24"/>
        </w:rPr>
        <w:t>desigualdad</w:t>
      </w:r>
      <w:r w:rsidR="00E1471B">
        <w:rPr>
          <w:rFonts w:ascii="Times New Roman" w:hAnsi="Times New Roman" w:cs="Times New Roman"/>
          <w:sz w:val="24"/>
          <w:szCs w:val="24"/>
        </w:rPr>
        <w:t xml:space="preserve"> y opresión.</w:t>
      </w:r>
      <w:r>
        <w:rPr>
          <w:rFonts w:ascii="Times New Roman" w:hAnsi="Times New Roman" w:cs="Times New Roman"/>
          <w:sz w:val="24"/>
          <w:szCs w:val="24"/>
        </w:rPr>
        <w:t xml:space="preserve"> En otros trabajos analizo el modo en que esta </w:t>
      </w:r>
      <w:r>
        <w:rPr>
          <w:rFonts w:ascii="Times New Roman" w:hAnsi="Times New Roman" w:cs="Times New Roman"/>
          <w:sz w:val="24"/>
          <w:szCs w:val="24"/>
        </w:rPr>
        <w:lastRenderedPageBreak/>
        <w:t xml:space="preserve">politización se expresó dentro de las escuelas promoviendo una crítica a la institución escolar y a los contenidos y prácticas religiosos (Salgueiro 2021 a y b). </w:t>
      </w:r>
    </w:p>
    <w:p w:rsidR="00CA5004" w:rsidRPr="00CE1C0B" w:rsidRDefault="00B35C12" w:rsidP="00CE1C0B">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Queda planteado </w:t>
      </w:r>
      <w:r w:rsidR="0013300F">
        <w:rPr>
          <w:rFonts w:ascii="Times New Roman" w:hAnsi="Times New Roman" w:cs="Times New Roman"/>
          <w:sz w:val="24"/>
          <w:szCs w:val="24"/>
        </w:rPr>
        <w:t xml:space="preserve">como línea de </w:t>
      </w:r>
      <w:r>
        <w:rPr>
          <w:rFonts w:ascii="Times New Roman" w:hAnsi="Times New Roman" w:cs="Times New Roman"/>
          <w:sz w:val="24"/>
          <w:szCs w:val="24"/>
        </w:rPr>
        <w:t>indaga</w:t>
      </w:r>
      <w:r w:rsidR="0013300F">
        <w:rPr>
          <w:rFonts w:ascii="Times New Roman" w:hAnsi="Times New Roman" w:cs="Times New Roman"/>
          <w:sz w:val="24"/>
          <w:szCs w:val="24"/>
        </w:rPr>
        <w:t>ción a futuro el análisis de las</w:t>
      </w:r>
      <w:r>
        <w:rPr>
          <w:rFonts w:ascii="Times New Roman" w:hAnsi="Times New Roman" w:cs="Times New Roman"/>
          <w:sz w:val="24"/>
          <w:szCs w:val="24"/>
        </w:rPr>
        <w:t xml:space="preserve"> ideas y vínculos entre pares, con la familia y con la institución escolar </w:t>
      </w:r>
      <w:r w:rsidR="007F7CC7">
        <w:rPr>
          <w:rFonts w:ascii="Times New Roman" w:hAnsi="Times New Roman" w:cs="Times New Roman"/>
          <w:sz w:val="24"/>
          <w:szCs w:val="24"/>
        </w:rPr>
        <w:t>configura</w:t>
      </w:r>
      <w:r w:rsidR="0013300F">
        <w:rPr>
          <w:rFonts w:ascii="Times New Roman" w:hAnsi="Times New Roman" w:cs="Times New Roman"/>
          <w:sz w:val="24"/>
          <w:szCs w:val="24"/>
        </w:rPr>
        <w:t>dos</w:t>
      </w:r>
      <w:r w:rsidR="00066D71">
        <w:rPr>
          <w:rFonts w:ascii="Times New Roman" w:hAnsi="Times New Roman" w:cs="Times New Roman"/>
          <w:sz w:val="24"/>
          <w:szCs w:val="24"/>
        </w:rPr>
        <w:t xml:space="preserve"> con el retorno a la presencialidad escolar luego</w:t>
      </w:r>
      <w:r>
        <w:rPr>
          <w:rFonts w:ascii="Times New Roman" w:hAnsi="Times New Roman" w:cs="Times New Roman"/>
          <w:sz w:val="24"/>
          <w:szCs w:val="24"/>
        </w:rPr>
        <w:t xml:space="preserve"> de las medidas de aislamiento y distanciamiento social provocados por la pandemia de covid 19</w:t>
      </w:r>
      <w:r w:rsidR="00066D71" w:rsidRPr="00066D71">
        <w:rPr>
          <w:rFonts w:ascii="Times New Roman" w:hAnsi="Times New Roman" w:cs="Times New Roman"/>
          <w:sz w:val="24"/>
          <w:szCs w:val="24"/>
        </w:rPr>
        <w:t xml:space="preserve"> </w:t>
      </w:r>
      <w:r w:rsidR="00066D71">
        <w:rPr>
          <w:rFonts w:ascii="Times New Roman" w:hAnsi="Times New Roman" w:cs="Times New Roman"/>
          <w:sz w:val="24"/>
          <w:szCs w:val="24"/>
        </w:rPr>
        <w:t>y del auge de la marea verde</w:t>
      </w:r>
      <w:r>
        <w:rPr>
          <w:rFonts w:ascii="Times New Roman" w:hAnsi="Times New Roman" w:cs="Times New Roman"/>
          <w:sz w:val="24"/>
          <w:szCs w:val="24"/>
        </w:rPr>
        <w:t>.</w:t>
      </w:r>
      <w:r w:rsidR="00CA5004" w:rsidRPr="00CE1C0B">
        <w:rPr>
          <w:rFonts w:ascii="Times New Roman" w:hAnsi="Times New Roman" w:cs="Times New Roman"/>
          <w:b/>
          <w:sz w:val="24"/>
          <w:szCs w:val="24"/>
        </w:rPr>
        <w:t xml:space="preserve"> </w:t>
      </w:r>
    </w:p>
    <w:p w:rsidR="00452B83" w:rsidRDefault="00452B83" w:rsidP="00CD3CA0">
      <w:pPr>
        <w:spacing w:line="360" w:lineRule="auto"/>
        <w:jc w:val="both"/>
        <w:rPr>
          <w:rFonts w:ascii="Times New Roman" w:hAnsi="Times New Roman" w:cs="Times New Roman"/>
          <w:sz w:val="24"/>
          <w:szCs w:val="24"/>
        </w:rPr>
      </w:pPr>
    </w:p>
    <w:p w:rsidR="0013300F" w:rsidRDefault="0013300F" w:rsidP="00CD3CA0">
      <w:pPr>
        <w:spacing w:line="360" w:lineRule="auto"/>
        <w:jc w:val="both"/>
        <w:rPr>
          <w:rFonts w:ascii="Times New Roman" w:hAnsi="Times New Roman" w:cs="Times New Roman"/>
          <w:sz w:val="24"/>
          <w:szCs w:val="24"/>
        </w:rPr>
      </w:pPr>
    </w:p>
    <w:p w:rsidR="0013300F" w:rsidRDefault="0013300F" w:rsidP="00CD3CA0">
      <w:pPr>
        <w:spacing w:line="360" w:lineRule="auto"/>
        <w:jc w:val="both"/>
        <w:rPr>
          <w:rFonts w:ascii="Times New Roman" w:hAnsi="Times New Roman" w:cs="Times New Roman"/>
          <w:sz w:val="24"/>
          <w:szCs w:val="24"/>
        </w:rPr>
      </w:pPr>
    </w:p>
    <w:p w:rsidR="0013300F" w:rsidRDefault="0013300F" w:rsidP="00CD3CA0">
      <w:pPr>
        <w:spacing w:line="360" w:lineRule="auto"/>
        <w:jc w:val="both"/>
        <w:rPr>
          <w:rFonts w:ascii="Times New Roman" w:hAnsi="Times New Roman" w:cs="Times New Roman"/>
          <w:sz w:val="24"/>
          <w:szCs w:val="24"/>
        </w:rPr>
      </w:pPr>
    </w:p>
    <w:p w:rsidR="0013300F" w:rsidRDefault="0013300F" w:rsidP="00CD3CA0">
      <w:pPr>
        <w:spacing w:line="360" w:lineRule="auto"/>
        <w:jc w:val="both"/>
        <w:rPr>
          <w:rFonts w:ascii="Times New Roman" w:hAnsi="Times New Roman" w:cs="Times New Roman"/>
          <w:sz w:val="24"/>
          <w:szCs w:val="24"/>
        </w:rPr>
      </w:pPr>
    </w:p>
    <w:p w:rsidR="001379F3" w:rsidRPr="00CE1C0B" w:rsidRDefault="004461BB" w:rsidP="00CD3CA0">
      <w:pPr>
        <w:spacing w:line="360" w:lineRule="auto"/>
        <w:jc w:val="both"/>
        <w:rPr>
          <w:rFonts w:ascii="Times New Roman" w:hAnsi="Times New Roman" w:cs="Times New Roman"/>
          <w:b/>
          <w:sz w:val="24"/>
          <w:szCs w:val="24"/>
        </w:rPr>
      </w:pPr>
      <w:r w:rsidRPr="00CE1C0B">
        <w:rPr>
          <w:rFonts w:ascii="Times New Roman" w:hAnsi="Times New Roman" w:cs="Times New Roman"/>
          <w:b/>
          <w:sz w:val="24"/>
          <w:szCs w:val="24"/>
        </w:rPr>
        <w:t>Referencias bibliogáficas</w:t>
      </w:r>
    </w:p>
    <w:p w:rsidR="00E60396" w:rsidRDefault="00E60396" w:rsidP="00A17F81">
      <w:pPr>
        <w:spacing w:after="0" w:line="240" w:lineRule="auto"/>
        <w:jc w:val="both"/>
      </w:pPr>
      <w:r>
        <w:rPr>
          <w:rFonts w:ascii="Times New Roman" w:eastAsia="Arial" w:hAnsi="Times New Roman" w:cs="Times New Roman"/>
          <w:sz w:val="24"/>
          <w:szCs w:val="24"/>
          <w:lang w:eastAsia="en-US"/>
        </w:rPr>
        <w:t>-</w:t>
      </w:r>
      <w:r w:rsidR="00576B12" w:rsidRPr="00576B12">
        <w:rPr>
          <w:rFonts w:ascii="Times New Roman" w:eastAsia="Arial" w:hAnsi="Times New Roman" w:cs="Times New Roman"/>
          <w:sz w:val="24"/>
          <w:szCs w:val="24"/>
          <w:lang w:eastAsia="en-US"/>
        </w:rPr>
        <w:t xml:space="preserve">Báez, J. (2018). Pedagogía de la visibilidad. Experiencias escolares de jóvenes de una escuela secundaria pública de Ciudad de Buenos Aires. </w:t>
      </w:r>
      <w:r w:rsidR="00576B12" w:rsidRPr="00576B12">
        <w:rPr>
          <w:rFonts w:ascii="Times New Roman" w:eastAsia="Arial" w:hAnsi="Times New Roman" w:cs="Times New Roman"/>
          <w:i/>
          <w:iCs/>
          <w:sz w:val="24"/>
          <w:szCs w:val="24"/>
          <w:lang w:eastAsia="en-US"/>
        </w:rPr>
        <w:t>Cadernos Pagu, 53.</w:t>
      </w:r>
      <w:r w:rsidR="00576B12" w:rsidRPr="00576B12">
        <w:rPr>
          <w:rFonts w:ascii="Times New Roman" w:eastAsia="Arial" w:hAnsi="Times New Roman" w:cs="Times New Roman"/>
          <w:sz w:val="24"/>
          <w:szCs w:val="24"/>
          <w:lang w:eastAsia="en-US"/>
        </w:rPr>
        <w:t xml:space="preserve"> </w:t>
      </w:r>
      <w:hyperlink r:id="rId9" w:history="1">
        <w:r w:rsidR="00576B12" w:rsidRPr="00CE1C0B">
          <w:rPr>
            <w:rStyle w:val="Hipervnculo"/>
            <w:rFonts w:ascii="Times New Roman" w:eastAsia="Arial" w:hAnsi="Times New Roman" w:cs="Times New Roman"/>
            <w:sz w:val="24"/>
            <w:szCs w:val="24"/>
            <w:lang w:eastAsia="en-US"/>
          </w:rPr>
          <w:t>https://doi.org/10.1590/18094449201800530013</w:t>
        </w:r>
      </w:hyperlink>
    </w:p>
    <w:p w:rsidR="00E60396" w:rsidRDefault="00E60396" w:rsidP="00A17F81">
      <w:pPr>
        <w:spacing w:after="0" w:line="240" w:lineRule="auto"/>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w:t>
      </w:r>
      <w:r w:rsidR="00CE1C0B">
        <w:rPr>
          <w:rFonts w:ascii="Times New Roman" w:eastAsiaTheme="minorHAnsi" w:hAnsi="Times New Roman" w:cs="Times New Roman"/>
          <w:sz w:val="24"/>
          <w:szCs w:val="24"/>
          <w:shd w:val="clear" w:color="auto" w:fill="FFFFFF"/>
          <w:lang w:eastAsia="en-US"/>
        </w:rPr>
        <w:t xml:space="preserve">Bianciotti, M. </w:t>
      </w:r>
      <w:r w:rsidR="00576B12" w:rsidRPr="00576B12">
        <w:rPr>
          <w:rFonts w:ascii="Times New Roman" w:eastAsiaTheme="minorHAnsi" w:hAnsi="Times New Roman" w:cs="Times New Roman"/>
          <w:sz w:val="24"/>
          <w:szCs w:val="24"/>
          <w:shd w:val="clear" w:color="auto" w:fill="FFFFFF"/>
          <w:lang w:eastAsia="en-US"/>
        </w:rPr>
        <w:t>(2021). Somos las nietas de las brujas que nunca pudieron quemar: una reflexión antropológica de la Marea Verde en Argentina. </w:t>
      </w:r>
      <w:r w:rsidR="00576B12" w:rsidRPr="00576B12">
        <w:rPr>
          <w:rFonts w:ascii="Times New Roman" w:eastAsiaTheme="minorHAnsi" w:hAnsi="Times New Roman" w:cs="Times New Roman"/>
          <w:i/>
          <w:iCs/>
          <w:sz w:val="24"/>
          <w:szCs w:val="24"/>
          <w:shd w:val="clear" w:color="auto" w:fill="FFFFFF"/>
          <w:lang w:eastAsia="en-US"/>
        </w:rPr>
        <w:t>Polémicas Feministas</w:t>
      </w:r>
      <w:r w:rsidR="00576B12" w:rsidRPr="00576B12">
        <w:rPr>
          <w:rFonts w:ascii="Times New Roman" w:eastAsiaTheme="minorHAnsi" w:hAnsi="Times New Roman" w:cs="Times New Roman"/>
          <w:sz w:val="24"/>
          <w:szCs w:val="24"/>
          <w:shd w:val="clear" w:color="auto" w:fill="FFFFFF"/>
          <w:lang w:eastAsia="en-US"/>
        </w:rPr>
        <w:t xml:space="preserve"> 5, 1–20.</w:t>
      </w:r>
    </w:p>
    <w:p w:rsidR="00E60396" w:rsidRDefault="00E60396" w:rsidP="00A17F81">
      <w:pPr>
        <w:spacing w:after="0" w:line="240" w:lineRule="auto"/>
        <w:jc w:val="both"/>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w:t>
      </w:r>
      <w:r w:rsidR="00576B12" w:rsidRPr="00576B12">
        <w:rPr>
          <w:rFonts w:ascii="Times New Roman" w:eastAsia="Arial" w:hAnsi="Times New Roman" w:cs="Times New Roman"/>
          <w:sz w:val="24"/>
          <w:szCs w:val="24"/>
          <w:lang w:eastAsia="en-US"/>
        </w:rPr>
        <w:t xml:space="preserve">Butler, J. (1993). Sujetos de sexo/género/deseo. </w:t>
      </w:r>
      <w:r w:rsidR="00576B12" w:rsidRPr="00576B12">
        <w:rPr>
          <w:rFonts w:ascii="Times New Roman" w:eastAsia="Arial" w:hAnsi="Times New Roman" w:cs="Times New Roman"/>
          <w:i/>
          <w:sz w:val="24"/>
          <w:szCs w:val="24"/>
          <w:lang w:eastAsia="en-US"/>
        </w:rPr>
        <w:t xml:space="preserve">Feminaria, 10, </w:t>
      </w:r>
      <w:r w:rsidR="00576B12" w:rsidRPr="00576B12">
        <w:rPr>
          <w:rFonts w:ascii="Times New Roman" w:eastAsia="Arial" w:hAnsi="Times New Roman" w:cs="Times New Roman"/>
          <w:sz w:val="24"/>
          <w:szCs w:val="24"/>
          <w:lang w:eastAsia="en-US"/>
        </w:rPr>
        <w:t>1-20.</w:t>
      </w:r>
    </w:p>
    <w:p w:rsidR="00E60396" w:rsidRDefault="00E60396" w:rsidP="00A17F81">
      <w:pPr>
        <w:spacing w:after="0" w:line="240" w:lineRule="auto"/>
        <w:jc w:val="both"/>
        <w:rPr>
          <w:rFonts w:ascii="Times New Roman" w:hAnsi="Times New Roman" w:cs="Times New Roman"/>
          <w:i/>
          <w:color w:val="222222"/>
          <w:sz w:val="24"/>
          <w:szCs w:val="24"/>
          <w:shd w:val="clear" w:color="auto" w:fill="FFFFFF"/>
        </w:rPr>
      </w:pPr>
      <w:r>
        <w:rPr>
          <w:rFonts w:ascii="Times New Roman" w:hAnsi="Times New Roman" w:cs="Times New Roman"/>
          <w:color w:val="222222"/>
          <w:sz w:val="24"/>
          <w:szCs w:val="24"/>
          <w:shd w:val="clear" w:color="auto" w:fill="FFFFFF"/>
        </w:rPr>
        <w:t>-</w:t>
      </w:r>
      <w:r w:rsidR="0053107D" w:rsidRPr="00CE1C0B">
        <w:rPr>
          <w:rFonts w:ascii="Times New Roman" w:hAnsi="Times New Roman" w:cs="Times New Roman"/>
          <w:color w:val="222222"/>
          <w:sz w:val="24"/>
          <w:szCs w:val="24"/>
          <w:shd w:val="clear" w:color="auto" w:fill="FFFFFF"/>
        </w:rPr>
        <w:t xml:space="preserve">Corti, M. K., </w:t>
      </w:r>
      <w:r w:rsidR="003B5A39">
        <w:rPr>
          <w:rFonts w:ascii="Times New Roman" w:hAnsi="Times New Roman" w:cs="Times New Roman"/>
          <w:color w:val="222222"/>
          <w:sz w:val="24"/>
          <w:szCs w:val="24"/>
          <w:shd w:val="clear" w:color="auto" w:fill="FFFFFF"/>
        </w:rPr>
        <w:t>y</w:t>
      </w:r>
      <w:r w:rsidR="0053107D" w:rsidRPr="00CE1C0B">
        <w:rPr>
          <w:rFonts w:ascii="Times New Roman" w:hAnsi="Times New Roman" w:cs="Times New Roman"/>
          <w:color w:val="222222"/>
          <w:sz w:val="24"/>
          <w:szCs w:val="24"/>
          <w:shd w:val="clear" w:color="auto" w:fill="FFFFFF"/>
        </w:rPr>
        <w:t xml:space="preserve"> Lisnevsky, A. (2020). Sobre el escrache entre pares en el ámbito educativo y los desafíos para pensar las intervenciones en clave de una autoridad pedagógica emancipadora. </w:t>
      </w:r>
      <w:r w:rsidR="0053107D" w:rsidRPr="00CE1C0B">
        <w:rPr>
          <w:rFonts w:ascii="Times New Roman" w:hAnsi="Times New Roman" w:cs="Times New Roman"/>
          <w:i/>
          <w:color w:val="222222"/>
          <w:sz w:val="24"/>
          <w:szCs w:val="24"/>
          <w:shd w:val="clear" w:color="auto" w:fill="FFFFFF"/>
        </w:rPr>
        <w:t>Revista Multimedia sobre la infancia y sus institución</w:t>
      </w:r>
      <w:r w:rsidR="003B4E68" w:rsidRPr="00CE1C0B">
        <w:rPr>
          <w:rFonts w:ascii="Times New Roman" w:hAnsi="Times New Roman" w:cs="Times New Roman"/>
          <w:i/>
          <w:color w:val="222222"/>
          <w:sz w:val="24"/>
          <w:szCs w:val="24"/>
          <w:shd w:val="clear" w:color="auto" w:fill="FFFFFF"/>
        </w:rPr>
        <w:t xml:space="preserve"> </w:t>
      </w:r>
      <w:r w:rsidR="0053107D" w:rsidRPr="00CE1C0B">
        <w:rPr>
          <w:rFonts w:ascii="Times New Roman" w:hAnsi="Times New Roman" w:cs="Times New Roman"/>
          <w:i/>
          <w:color w:val="222222"/>
          <w:sz w:val="24"/>
          <w:szCs w:val="24"/>
          <w:shd w:val="clear" w:color="auto" w:fill="FFFFFF"/>
        </w:rPr>
        <w:t>(es), 9, 130-144.</w:t>
      </w:r>
    </w:p>
    <w:p w:rsidR="00A17F81" w:rsidRDefault="00E60396" w:rsidP="00A17F81">
      <w:pPr>
        <w:spacing w:after="0" w:line="240" w:lineRule="auto"/>
        <w:jc w:val="both"/>
        <w:rPr>
          <w:rFonts w:ascii="Times New Roman" w:eastAsia="Arial" w:hAnsi="Times New Roman" w:cs="Times New Roman"/>
          <w:sz w:val="24"/>
          <w:szCs w:val="24"/>
          <w:lang w:val="en-US" w:eastAsia="en-US"/>
        </w:rPr>
      </w:pPr>
      <w:r>
        <w:rPr>
          <w:rFonts w:ascii="Times New Roman" w:eastAsia="Arial" w:hAnsi="Times New Roman" w:cs="Times New Roman"/>
          <w:sz w:val="24"/>
          <w:szCs w:val="24"/>
          <w:lang w:eastAsia="en-US"/>
        </w:rPr>
        <w:t>-</w:t>
      </w:r>
      <w:r w:rsidR="00576B12" w:rsidRPr="00576B12">
        <w:rPr>
          <w:rFonts w:ascii="Times New Roman" w:eastAsia="Arial" w:hAnsi="Times New Roman" w:cs="Times New Roman"/>
          <w:sz w:val="24"/>
          <w:szCs w:val="24"/>
          <w:lang w:eastAsia="en-US"/>
        </w:rPr>
        <w:t xml:space="preserve">Elizalde, S. (2018). Hijas, hermanas, nietas: genealogías políticas en el activismo de género de las jóvenes. </w:t>
      </w:r>
      <w:r w:rsidR="00576B12" w:rsidRPr="00576B12">
        <w:rPr>
          <w:rFonts w:ascii="Times New Roman" w:eastAsia="Arial" w:hAnsi="Times New Roman" w:cs="Times New Roman"/>
          <w:i/>
          <w:sz w:val="24"/>
          <w:szCs w:val="24"/>
          <w:lang w:val="en-US" w:eastAsia="en-US"/>
        </w:rPr>
        <w:t xml:space="preserve">Revista Ensambles, </w:t>
      </w:r>
      <w:r w:rsidR="00576B12" w:rsidRPr="00576B12">
        <w:rPr>
          <w:rFonts w:ascii="Times New Roman" w:eastAsia="Arial" w:hAnsi="Times New Roman" w:cs="Times New Roman"/>
          <w:sz w:val="24"/>
          <w:szCs w:val="24"/>
          <w:lang w:val="en-US" w:eastAsia="en-US"/>
        </w:rPr>
        <w:t>8, 86-93.</w:t>
      </w:r>
    </w:p>
    <w:p w:rsidR="00A17F81" w:rsidRDefault="00E60396" w:rsidP="00A17F81">
      <w:pPr>
        <w:spacing w:after="0"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w:t>
      </w:r>
      <w:r w:rsidR="00576B12" w:rsidRPr="00576B12">
        <w:rPr>
          <w:rFonts w:ascii="Times New Roman" w:eastAsiaTheme="minorHAnsi" w:hAnsi="Times New Roman" w:cs="Times New Roman"/>
          <w:sz w:val="24"/>
          <w:szCs w:val="24"/>
          <w:lang w:val="en-US" w:eastAsia="en-US"/>
        </w:rPr>
        <w:t xml:space="preserve">Erickson, F. (1986). Transformation and School Educational Achievement. </w:t>
      </w:r>
      <w:r w:rsidR="00576B12" w:rsidRPr="00576B12">
        <w:rPr>
          <w:rFonts w:ascii="Times New Roman" w:eastAsiaTheme="minorHAnsi" w:hAnsi="Times New Roman" w:cs="Times New Roman"/>
          <w:i/>
          <w:sz w:val="24"/>
          <w:szCs w:val="24"/>
          <w:lang w:val="en-US" w:eastAsia="en-US"/>
        </w:rPr>
        <w:t>Anthropology and Education Quarterly</w:t>
      </w:r>
      <w:r w:rsidR="00576B12" w:rsidRPr="00576B12">
        <w:rPr>
          <w:rFonts w:ascii="Times New Roman" w:eastAsiaTheme="minorHAnsi" w:hAnsi="Times New Roman" w:cs="Times New Roman"/>
          <w:sz w:val="24"/>
          <w:szCs w:val="24"/>
          <w:lang w:val="en-US" w:eastAsia="en-US"/>
        </w:rPr>
        <w:t>, pp. 335-356.</w:t>
      </w:r>
    </w:p>
    <w:p w:rsidR="00A17F81" w:rsidRDefault="00E60396" w:rsidP="00A17F81">
      <w:pPr>
        <w:spacing w:after="0" w:line="240" w:lineRule="auto"/>
        <w:jc w:val="both"/>
        <w:rPr>
          <w:rFonts w:ascii="Times New Roman" w:eastAsia="Times New Roman" w:hAnsi="Times New Roman" w:cs="Times New Roman"/>
          <w:sz w:val="24"/>
          <w:szCs w:val="24"/>
          <w:lang w:eastAsia="es-ES"/>
        </w:rPr>
      </w:pPr>
      <w:r>
        <w:rPr>
          <w:rFonts w:ascii="Times New Roman" w:eastAsia="Arial" w:hAnsi="Times New Roman" w:cs="Times New Roman"/>
          <w:sz w:val="24"/>
          <w:szCs w:val="24"/>
          <w:lang w:eastAsia="en-US"/>
        </w:rPr>
        <w:t>-</w:t>
      </w:r>
      <w:r w:rsidR="00576B12" w:rsidRPr="00576B12">
        <w:rPr>
          <w:rFonts w:ascii="Times New Roman" w:eastAsia="Arial" w:hAnsi="Times New Roman" w:cs="Times New Roman"/>
          <w:sz w:val="24"/>
          <w:szCs w:val="24"/>
          <w:lang w:eastAsia="en-US"/>
        </w:rPr>
        <w:t xml:space="preserve">Faur, E. </w:t>
      </w:r>
      <w:r w:rsidR="00576B12" w:rsidRPr="00576B12">
        <w:rPr>
          <w:rFonts w:ascii="Times New Roman" w:eastAsia="Times New Roman" w:hAnsi="Times New Roman" w:cs="Times New Roman"/>
          <w:sz w:val="24"/>
          <w:szCs w:val="24"/>
          <w:lang w:eastAsia="es-ES"/>
        </w:rPr>
        <w:t xml:space="preserve">(2019). Del escrache a la pedagogía del deseo. </w:t>
      </w:r>
      <w:r w:rsidR="00576B12" w:rsidRPr="00576B12">
        <w:rPr>
          <w:rFonts w:ascii="Times New Roman" w:eastAsia="Times New Roman" w:hAnsi="Times New Roman" w:cs="Times New Roman"/>
          <w:i/>
          <w:iCs/>
          <w:sz w:val="24"/>
          <w:szCs w:val="24"/>
          <w:lang w:eastAsia="es-ES"/>
        </w:rPr>
        <w:t>Revista Anfibia</w:t>
      </w:r>
      <w:r w:rsidR="00576B12" w:rsidRPr="00576B12">
        <w:rPr>
          <w:rFonts w:ascii="Times New Roman" w:eastAsia="Times New Roman" w:hAnsi="Times New Roman" w:cs="Times New Roman"/>
          <w:sz w:val="24"/>
          <w:szCs w:val="24"/>
          <w:lang w:eastAsia="es-ES"/>
        </w:rPr>
        <w:t xml:space="preserve">. </w:t>
      </w:r>
    </w:p>
    <w:p w:rsidR="00A17F81" w:rsidRDefault="00E60396" w:rsidP="00A17F81">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576B12" w:rsidRPr="00576B12">
        <w:rPr>
          <w:rFonts w:ascii="Times New Roman" w:eastAsiaTheme="minorHAnsi" w:hAnsi="Times New Roman" w:cs="Times New Roman"/>
          <w:sz w:val="24"/>
          <w:szCs w:val="24"/>
          <w:lang w:eastAsia="en-US"/>
        </w:rPr>
        <w:t>Fillieule, O. (2015)</w:t>
      </w:r>
      <w:r w:rsidR="003B4E68" w:rsidRPr="00CE1C0B">
        <w:rPr>
          <w:rFonts w:ascii="Times New Roman" w:eastAsiaTheme="minorHAnsi" w:hAnsi="Times New Roman" w:cs="Times New Roman"/>
          <w:sz w:val="24"/>
          <w:szCs w:val="24"/>
          <w:lang w:eastAsia="en-US"/>
        </w:rPr>
        <w:t>.</w:t>
      </w:r>
      <w:r w:rsidR="00576B12" w:rsidRPr="00576B12">
        <w:rPr>
          <w:rFonts w:ascii="Times New Roman" w:eastAsiaTheme="minorHAnsi" w:hAnsi="Times New Roman" w:cs="Times New Roman"/>
          <w:sz w:val="24"/>
          <w:szCs w:val="24"/>
          <w:lang w:eastAsia="en-US"/>
        </w:rPr>
        <w:t xml:space="preserve"> Propuestas para un análisis procesual del compromiso individual</w:t>
      </w:r>
      <w:r w:rsidR="003B4E68" w:rsidRPr="00CE1C0B">
        <w:rPr>
          <w:rFonts w:ascii="Times New Roman" w:eastAsiaTheme="minorHAnsi" w:hAnsi="Times New Roman" w:cs="Times New Roman"/>
          <w:sz w:val="24"/>
          <w:szCs w:val="24"/>
          <w:lang w:eastAsia="en-US"/>
        </w:rPr>
        <w:t>,</w:t>
      </w:r>
      <w:r w:rsidR="00576B12" w:rsidRPr="00576B12">
        <w:rPr>
          <w:rFonts w:ascii="Times New Roman" w:eastAsiaTheme="minorHAnsi" w:hAnsi="Times New Roman" w:cs="Times New Roman"/>
          <w:sz w:val="24"/>
          <w:szCs w:val="24"/>
          <w:lang w:eastAsia="en-US"/>
        </w:rPr>
        <w:t xml:space="preserve"> </w:t>
      </w:r>
      <w:r w:rsidR="00576B12" w:rsidRPr="00576B12">
        <w:rPr>
          <w:rFonts w:ascii="Times New Roman" w:eastAsiaTheme="minorHAnsi" w:hAnsi="Times New Roman" w:cs="Times New Roman"/>
          <w:i/>
          <w:sz w:val="24"/>
          <w:szCs w:val="24"/>
          <w:lang w:eastAsia="en-US"/>
        </w:rPr>
        <w:t>Intersticios. Revista sociológica de pensamiento crítico</w:t>
      </w:r>
      <w:r w:rsidR="00576B12" w:rsidRPr="00576B12">
        <w:rPr>
          <w:rFonts w:ascii="Times New Roman" w:eastAsiaTheme="minorHAnsi" w:hAnsi="Times New Roman" w:cs="Times New Roman"/>
          <w:sz w:val="24"/>
          <w:szCs w:val="24"/>
          <w:lang w:eastAsia="en-US"/>
        </w:rPr>
        <w:t>, 197-212.</w:t>
      </w:r>
    </w:p>
    <w:p w:rsidR="00A17F81" w:rsidRDefault="00E60396" w:rsidP="00A17F81">
      <w:pPr>
        <w:spacing w:after="0" w:line="240" w:lineRule="auto"/>
        <w:jc w:val="both"/>
        <w:rPr>
          <w:rFonts w:ascii="Times New Roman" w:eastAsiaTheme="minorHAnsi" w:hAnsi="Times New Roman" w:cs="Times New Roman"/>
          <w:sz w:val="24"/>
          <w:szCs w:val="24"/>
          <w:lang w:eastAsia="en-US"/>
        </w:rPr>
      </w:pPr>
      <w:r w:rsidRPr="00A17F81">
        <w:rPr>
          <w:rFonts w:ascii="Times New Roman" w:eastAsiaTheme="minorHAnsi" w:hAnsi="Times New Roman" w:cs="Times New Roman"/>
          <w:sz w:val="24"/>
          <w:szCs w:val="24"/>
          <w:lang w:val="en-US" w:eastAsia="en-US"/>
        </w:rPr>
        <w:t>-</w:t>
      </w:r>
      <w:r w:rsidR="00576B12" w:rsidRPr="00A17F81">
        <w:rPr>
          <w:rFonts w:ascii="Times New Roman" w:eastAsiaTheme="minorHAnsi" w:hAnsi="Times New Roman" w:cs="Times New Roman"/>
          <w:sz w:val="24"/>
          <w:szCs w:val="24"/>
          <w:lang w:val="en-US" w:eastAsia="en-US"/>
        </w:rPr>
        <w:t xml:space="preserve">Fillieule, O. y </w:t>
      </w:r>
      <w:r w:rsidR="003B4E68" w:rsidRPr="00A17F81">
        <w:rPr>
          <w:rFonts w:ascii="Times New Roman" w:eastAsiaTheme="minorHAnsi" w:hAnsi="Times New Roman" w:cs="Times New Roman"/>
          <w:sz w:val="24"/>
          <w:szCs w:val="24"/>
          <w:lang w:val="en-US" w:eastAsia="en-US"/>
        </w:rPr>
        <w:t>Tartakowsky, D. (2015).</w:t>
      </w:r>
      <w:r w:rsidR="00576B12" w:rsidRPr="00A17F81">
        <w:rPr>
          <w:rFonts w:ascii="Times New Roman" w:eastAsiaTheme="minorHAnsi" w:hAnsi="Times New Roman" w:cs="Times New Roman"/>
          <w:sz w:val="24"/>
          <w:szCs w:val="24"/>
          <w:lang w:val="en-US" w:eastAsia="en-US"/>
        </w:rPr>
        <w:t xml:space="preserve"> </w:t>
      </w:r>
      <w:r w:rsidR="00576B12" w:rsidRPr="00576B12">
        <w:rPr>
          <w:rFonts w:ascii="Times New Roman" w:eastAsiaTheme="minorHAnsi" w:hAnsi="Times New Roman" w:cs="Times New Roman"/>
          <w:i/>
          <w:sz w:val="24"/>
          <w:szCs w:val="24"/>
          <w:lang w:eastAsia="en-US"/>
        </w:rPr>
        <w:t>La manifestación. Cuando la acción colectiva toma las calles</w:t>
      </w:r>
      <w:r w:rsidR="003B4E68" w:rsidRPr="00CE1C0B">
        <w:rPr>
          <w:rFonts w:ascii="Times New Roman" w:eastAsiaTheme="minorHAnsi" w:hAnsi="Times New Roman" w:cs="Times New Roman"/>
          <w:sz w:val="24"/>
          <w:szCs w:val="24"/>
          <w:lang w:eastAsia="en-US"/>
        </w:rPr>
        <w:t>.</w:t>
      </w:r>
      <w:r w:rsidR="00576B12" w:rsidRPr="00576B12">
        <w:rPr>
          <w:rFonts w:ascii="Times New Roman" w:eastAsiaTheme="minorHAnsi" w:hAnsi="Times New Roman" w:cs="Times New Roman"/>
          <w:sz w:val="24"/>
          <w:szCs w:val="24"/>
          <w:lang w:eastAsia="en-US"/>
        </w:rPr>
        <w:t xml:space="preserve"> Siglo XXI. </w:t>
      </w:r>
    </w:p>
    <w:p w:rsidR="00A17F81" w:rsidRDefault="00E60396" w:rsidP="00A17F81">
      <w:pPr>
        <w:spacing w:after="0" w:line="240" w:lineRule="auto"/>
        <w:jc w:val="both"/>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w:t>
      </w:r>
      <w:r w:rsidR="00576B12" w:rsidRPr="00576B12">
        <w:rPr>
          <w:rFonts w:ascii="Times New Roman" w:eastAsia="Arial" w:hAnsi="Times New Roman" w:cs="Times New Roman"/>
          <w:sz w:val="24"/>
          <w:szCs w:val="24"/>
          <w:lang w:eastAsia="en-US"/>
        </w:rPr>
        <w:t xml:space="preserve">Foucault, M. (2014). </w:t>
      </w:r>
      <w:r w:rsidR="00576B12" w:rsidRPr="00576B12">
        <w:rPr>
          <w:rFonts w:ascii="Times New Roman" w:eastAsia="Arial" w:hAnsi="Times New Roman" w:cs="Times New Roman"/>
          <w:i/>
          <w:sz w:val="24"/>
          <w:szCs w:val="24"/>
          <w:lang w:eastAsia="en-US"/>
        </w:rPr>
        <w:t>Historia de la sexualidad 1: La voluntad de saber</w:t>
      </w:r>
      <w:r w:rsidR="00576B12" w:rsidRPr="00576B12">
        <w:rPr>
          <w:rFonts w:ascii="Times New Roman" w:eastAsia="Arial" w:hAnsi="Times New Roman" w:cs="Times New Roman"/>
          <w:sz w:val="24"/>
          <w:szCs w:val="24"/>
          <w:lang w:eastAsia="en-US"/>
        </w:rPr>
        <w:t>. Siglo XXI.</w:t>
      </w:r>
    </w:p>
    <w:p w:rsidR="00A17F81" w:rsidRDefault="00E60396" w:rsidP="00A17F81">
      <w:pPr>
        <w:spacing w:after="0" w:line="240" w:lineRule="auto"/>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w:t>
      </w:r>
      <w:r w:rsidR="00576B12" w:rsidRPr="00576B12">
        <w:rPr>
          <w:rFonts w:ascii="Times New Roman" w:eastAsiaTheme="minorHAnsi" w:hAnsi="Times New Roman" w:cs="Times New Roman"/>
          <w:sz w:val="24"/>
          <w:szCs w:val="24"/>
          <w:shd w:val="clear" w:color="auto" w:fill="FFFFFF"/>
          <w:lang w:eastAsia="en-US"/>
        </w:rPr>
        <w:t xml:space="preserve">Giroux, H.(1992). </w:t>
      </w:r>
      <w:r w:rsidR="00576B12" w:rsidRPr="00576B12">
        <w:rPr>
          <w:rFonts w:ascii="Times New Roman" w:eastAsiaTheme="minorHAnsi" w:hAnsi="Times New Roman" w:cs="Times New Roman"/>
          <w:i/>
          <w:sz w:val="24"/>
          <w:szCs w:val="24"/>
          <w:shd w:val="clear" w:color="auto" w:fill="FFFFFF"/>
          <w:lang w:eastAsia="en-US"/>
        </w:rPr>
        <w:t>Teoría y resistencia en educación. Una pedagogía para la oposición</w:t>
      </w:r>
      <w:r w:rsidR="00576B12" w:rsidRPr="00576B12">
        <w:rPr>
          <w:rFonts w:ascii="Times New Roman" w:eastAsiaTheme="minorHAnsi" w:hAnsi="Times New Roman" w:cs="Times New Roman"/>
          <w:sz w:val="24"/>
          <w:szCs w:val="24"/>
          <w:shd w:val="clear" w:color="auto" w:fill="FFFFFF"/>
          <w:lang w:eastAsia="en-US"/>
        </w:rPr>
        <w:t>. Siglo XXI.</w:t>
      </w:r>
    </w:p>
    <w:p w:rsidR="00A17F81" w:rsidRDefault="00E60396" w:rsidP="00A17F81">
      <w:pPr>
        <w:spacing w:after="0" w:line="240" w:lineRule="auto"/>
        <w:jc w:val="both"/>
        <w:rPr>
          <w:rStyle w:val="Hipervnculo"/>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576B12" w:rsidRPr="00576B12">
        <w:rPr>
          <w:rFonts w:ascii="Times New Roman" w:eastAsiaTheme="minorHAnsi" w:hAnsi="Times New Roman" w:cs="Times New Roman"/>
          <w:sz w:val="24"/>
          <w:szCs w:val="24"/>
          <w:lang w:eastAsia="en-US"/>
        </w:rPr>
        <w:t xml:space="preserve">González del Cerro, C. </w:t>
      </w:r>
      <w:r w:rsidR="00576B12" w:rsidRPr="00576B12">
        <w:rPr>
          <w:rFonts w:ascii="Times New Roman" w:eastAsia="Arial" w:hAnsi="Times New Roman" w:cs="Times New Roman"/>
          <w:sz w:val="24"/>
          <w:szCs w:val="24"/>
          <w:lang w:eastAsia="en-US"/>
        </w:rPr>
        <w:t xml:space="preserve">(2018). Educación sexual integral, participación política y socialidad online: Una etnografía sobre la transversalización de la perspectiva de género en una escuela secundaria de la Ciudad Autónoma de Buenos Aires. </w:t>
      </w:r>
      <w:r w:rsidR="00576B12" w:rsidRPr="00576B12">
        <w:rPr>
          <w:rFonts w:ascii="Times New Roman" w:eastAsiaTheme="minorHAnsi" w:hAnsi="Times New Roman" w:cs="Times New Roman"/>
          <w:sz w:val="24"/>
          <w:szCs w:val="24"/>
          <w:lang w:eastAsia="en-US"/>
        </w:rPr>
        <w:t xml:space="preserve">[Tesis doctoral, Universidad de Buenos Aires] </w:t>
      </w:r>
      <w:hyperlink r:id="rId10" w:history="1">
        <w:r w:rsidR="007779EA" w:rsidRPr="00CE1C0B">
          <w:rPr>
            <w:rStyle w:val="Hipervnculo"/>
            <w:rFonts w:ascii="Times New Roman" w:eastAsiaTheme="minorHAnsi" w:hAnsi="Times New Roman" w:cs="Times New Roman"/>
            <w:sz w:val="24"/>
            <w:szCs w:val="24"/>
            <w:lang w:eastAsia="en-US"/>
          </w:rPr>
          <w:t>http://repositorio.filo.uba.ar/handle/filodigital/9999</w:t>
        </w:r>
      </w:hyperlink>
    </w:p>
    <w:p w:rsidR="00A17F81" w:rsidRDefault="00E60396" w:rsidP="00A17F81">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t>
      </w:r>
      <w:r w:rsidR="007779EA" w:rsidRPr="00CE1C0B">
        <w:rPr>
          <w:rFonts w:ascii="Times New Roman" w:hAnsi="Times New Roman" w:cs="Times New Roman"/>
          <w:color w:val="222222"/>
          <w:sz w:val="24"/>
          <w:szCs w:val="24"/>
          <w:shd w:val="clear" w:color="auto" w:fill="FFFFFF"/>
        </w:rPr>
        <w:t xml:space="preserve">Langner, S., y Specht, G. (2021). Rituales feministas: maquillaje mutuo y su aspecto ritual-sensorial. </w:t>
      </w:r>
      <w:r w:rsidR="007779EA" w:rsidRPr="00CE1C0B">
        <w:rPr>
          <w:rFonts w:ascii="Times New Roman" w:hAnsi="Times New Roman" w:cs="Times New Roman"/>
          <w:i/>
          <w:iCs/>
          <w:color w:val="222222"/>
          <w:sz w:val="24"/>
          <w:szCs w:val="24"/>
          <w:shd w:val="clear" w:color="auto" w:fill="FFFFFF"/>
        </w:rPr>
        <w:t xml:space="preserve">XII Congreso Argentino de Antropología Social </w:t>
      </w:r>
      <w:r w:rsidR="007779EA" w:rsidRPr="00CE1C0B">
        <w:rPr>
          <w:rFonts w:ascii="Times New Roman" w:hAnsi="Times New Roman" w:cs="Times New Roman"/>
          <w:iCs/>
          <w:color w:val="222222"/>
          <w:sz w:val="24"/>
          <w:szCs w:val="24"/>
          <w:shd w:val="clear" w:color="auto" w:fill="FFFFFF"/>
        </w:rPr>
        <w:t>(La Plata, junio, julio y septiembre)</w:t>
      </w:r>
      <w:r w:rsidR="007779EA" w:rsidRPr="00CE1C0B">
        <w:rPr>
          <w:rFonts w:ascii="Times New Roman" w:hAnsi="Times New Roman" w:cs="Times New Roman"/>
          <w:color w:val="222222"/>
          <w:sz w:val="24"/>
          <w:szCs w:val="24"/>
          <w:shd w:val="clear" w:color="auto" w:fill="FFFFFF"/>
        </w:rPr>
        <w:t>.</w:t>
      </w:r>
    </w:p>
    <w:p w:rsidR="00A17F81" w:rsidRDefault="00E60396" w:rsidP="00A17F81">
      <w:pPr>
        <w:spacing w:after="0" w:line="240" w:lineRule="auto"/>
        <w:jc w:val="both"/>
        <w:rPr>
          <w:rStyle w:val="Hipervnculo"/>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53107D" w:rsidRPr="0053107D">
        <w:rPr>
          <w:rFonts w:ascii="Times New Roman" w:eastAsiaTheme="minorHAnsi" w:hAnsi="Times New Roman" w:cs="Times New Roman"/>
          <w:sz w:val="24"/>
          <w:szCs w:val="24"/>
          <w:lang w:eastAsia="en-US"/>
        </w:rPr>
        <w:t xml:space="preserve">Mallimaci, F.; Giménez Béliveau, V.; Esquivel, J.C. e Irrazábal, G. (2019). </w:t>
      </w:r>
      <w:r w:rsidR="0053107D" w:rsidRPr="0053107D">
        <w:rPr>
          <w:rFonts w:ascii="Times New Roman" w:eastAsiaTheme="minorHAnsi" w:hAnsi="Times New Roman" w:cs="Times New Roman"/>
          <w:i/>
          <w:sz w:val="24"/>
          <w:szCs w:val="24"/>
          <w:lang w:eastAsia="en-US"/>
        </w:rPr>
        <w:t>Sociedad y Religión en Movimiento. Segunda Encuesta Nacional sobre Creencias y Actitudes Religiosas en la Argentina</w:t>
      </w:r>
      <w:r w:rsidR="0053107D" w:rsidRPr="0053107D">
        <w:rPr>
          <w:rFonts w:ascii="Times New Roman" w:eastAsiaTheme="minorHAnsi" w:hAnsi="Times New Roman" w:cs="Times New Roman"/>
          <w:sz w:val="24"/>
          <w:szCs w:val="24"/>
          <w:lang w:eastAsia="en-US"/>
        </w:rPr>
        <w:t xml:space="preserve">. Informe de Investigación CEIL (25). Disponible en: </w:t>
      </w:r>
      <w:hyperlink r:id="rId11" w:history="1">
        <w:r w:rsidRPr="000F613C">
          <w:rPr>
            <w:rStyle w:val="Hipervnculo"/>
            <w:rFonts w:ascii="Times New Roman" w:eastAsiaTheme="minorHAnsi" w:hAnsi="Times New Roman" w:cs="Times New Roman"/>
            <w:sz w:val="24"/>
            <w:szCs w:val="24"/>
            <w:lang w:eastAsia="en-US"/>
          </w:rPr>
          <w:t>http://www.ceil-conicet.gov.ar/wp-content/uploads/2019/11/ii25- 2encuestacreencias.pdf</w:t>
        </w:r>
      </w:hyperlink>
    </w:p>
    <w:p w:rsidR="00A17F81" w:rsidRDefault="00E60396" w:rsidP="00A17F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3288E" w:rsidRPr="00CE1C0B">
        <w:rPr>
          <w:rFonts w:ascii="Times New Roman" w:hAnsi="Times New Roman" w:cs="Times New Roman"/>
          <w:sz w:val="24"/>
          <w:szCs w:val="24"/>
        </w:rPr>
        <w:t xml:space="preserve">Manzano, V. (2017). </w:t>
      </w:r>
      <w:r w:rsidR="00E3288E" w:rsidRPr="00CE1C0B">
        <w:rPr>
          <w:rFonts w:ascii="Times New Roman" w:hAnsi="Times New Roman" w:cs="Times New Roman"/>
          <w:i/>
          <w:sz w:val="24"/>
          <w:szCs w:val="24"/>
        </w:rPr>
        <w:t>La era de la juventud en Argentina. Cultura, política y sexualidad desde Perón hasta Videla</w:t>
      </w:r>
      <w:r w:rsidR="00E3288E" w:rsidRPr="00CE1C0B">
        <w:rPr>
          <w:rFonts w:ascii="Times New Roman" w:hAnsi="Times New Roman" w:cs="Times New Roman"/>
          <w:sz w:val="24"/>
          <w:szCs w:val="24"/>
        </w:rPr>
        <w:t>. Fondo de Cultura Económica.</w:t>
      </w:r>
    </w:p>
    <w:p w:rsidR="00A17F81" w:rsidRDefault="00E60396" w:rsidP="00A17F81">
      <w:pPr>
        <w:spacing w:after="0" w:line="240" w:lineRule="auto"/>
        <w:jc w:val="both"/>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w:t>
      </w:r>
      <w:r w:rsidR="007779EA" w:rsidRPr="007779EA">
        <w:rPr>
          <w:rFonts w:ascii="Times New Roman" w:eastAsia="Arial" w:hAnsi="Times New Roman" w:cs="Times New Roman"/>
          <w:sz w:val="24"/>
          <w:szCs w:val="24"/>
          <w:lang w:eastAsia="en-US"/>
        </w:rPr>
        <w:t xml:space="preserve">Meccia, E. (2012). Subjetividades en el puente. El método biográfico y el análisis microsociológico del tránsito de la homosexualidad a la gaycidad. </w:t>
      </w:r>
      <w:r w:rsidR="007779EA" w:rsidRPr="007779EA">
        <w:rPr>
          <w:rFonts w:ascii="Times New Roman" w:eastAsia="Arial" w:hAnsi="Times New Roman" w:cs="Times New Roman"/>
          <w:i/>
          <w:sz w:val="24"/>
          <w:szCs w:val="24"/>
          <w:lang w:eastAsia="en-US"/>
        </w:rPr>
        <w:t>Revista Latinoamericana de Metodología de la Investigación Social 4</w:t>
      </w:r>
      <w:r w:rsidR="007779EA" w:rsidRPr="007779EA">
        <w:rPr>
          <w:rFonts w:ascii="Times New Roman" w:eastAsia="Arial" w:hAnsi="Times New Roman" w:cs="Times New Roman"/>
          <w:sz w:val="24"/>
          <w:szCs w:val="24"/>
          <w:lang w:eastAsia="en-US"/>
        </w:rPr>
        <w:t>, 38-51.</w:t>
      </w:r>
    </w:p>
    <w:p w:rsidR="00A17F81" w:rsidRDefault="00E60396" w:rsidP="00A17F81">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7779EA" w:rsidRPr="007779EA">
        <w:rPr>
          <w:rFonts w:ascii="Times New Roman" w:eastAsia="Times New Roman" w:hAnsi="Times New Roman" w:cs="Times New Roman"/>
          <w:sz w:val="24"/>
          <w:szCs w:val="24"/>
          <w:lang w:eastAsia="es-ES"/>
        </w:rPr>
        <w:t xml:space="preserve">Nari, M. (2004). </w:t>
      </w:r>
      <w:r w:rsidR="007779EA" w:rsidRPr="007779EA">
        <w:rPr>
          <w:rFonts w:ascii="Times New Roman" w:eastAsia="Times New Roman" w:hAnsi="Times New Roman" w:cs="Times New Roman"/>
          <w:i/>
          <w:sz w:val="24"/>
          <w:szCs w:val="24"/>
          <w:lang w:eastAsia="es-ES"/>
        </w:rPr>
        <w:t>Políticas de maternidad y maternalismo político</w:t>
      </w:r>
      <w:r w:rsidR="007779EA" w:rsidRPr="007779EA">
        <w:rPr>
          <w:rFonts w:ascii="Times New Roman" w:eastAsia="Times New Roman" w:hAnsi="Times New Roman" w:cs="Times New Roman"/>
          <w:sz w:val="24"/>
          <w:szCs w:val="24"/>
          <w:lang w:eastAsia="es-ES"/>
        </w:rPr>
        <w:t>. Biblos</w:t>
      </w:r>
      <w:r w:rsidR="00A17F81">
        <w:rPr>
          <w:rFonts w:ascii="Times New Roman" w:eastAsia="Times New Roman" w:hAnsi="Times New Roman" w:cs="Times New Roman"/>
          <w:sz w:val="24"/>
          <w:szCs w:val="24"/>
          <w:lang w:eastAsia="es-ES"/>
        </w:rPr>
        <w:t>.</w:t>
      </w:r>
    </w:p>
    <w:p w:rsidR="00A17F81" w:rsidRDefault="00E60396" w:rsidP="00A17F81">
      <w:pPr>
        <w:spacing w:after="0" w:line="240" w:lineRule="auto"/>
        <w:jc w:val="both"/>
        <w:rPr>
          <w:rFonts w:ascii="Times New Roman" w:eastAsiaTheme="minorHAnsi" w:hAnsi="Times New Roman" w:cs="Times New Roman"/>
          <w:color w:val="222222"/>
          <w:sz w:val="24"/>
          <w:szCs w:val="24"/>
          <w:shd w:val="clear" w:color="auto" w:fill="FFFFFF"/>
          <w:lang w:eastAsia="en-US"/>
        </w:rPr>
      </w:pPr>
      <w:r>
        <w:rPr>
          <w:rFonts w:ascii="Times New Roman" w:eastAsiaTheme="minorHAnsi" w:hAnsi="Times New Roman" w:cs="Times New Roman"/>
          <w:color w:val="222222"/>
          <w:sz w:val="24"/>
          <w:szCs w:val="24"/>
          <w:shd w:val="clear" w:color="auto" w:fill="FFFFFF"/>
          <w:lang w:eastAsia="en-US"/>
        </w:rPr>
        <w:t>-</w:t>
      </w:r>
      <w:r w:rsidR="007779EA" w:rsidRPr="007779EA">
        <w:rPr>
          <w:rFonts w:ascii="Times New Roman" w:eastAsiaTheme="minorHAnsi" w:hAnsi="Times New Roman" w:cs="Times New Roman"/>
          <w:color w:val="222222"/>
          <w:sz w:val="24"/>
          <w:szCs w:val="24"/>
          <w:shd w:val="clear" w:color="auto" w:fill="FFFFFF"/>
          <w:lang w:eastAsia="en-US"/>
        </w:rPr>
        <w:t>Palumbo, M., y Di Napoli, P. N. (2019). # NoEsNo. Gramática de los cibereschaches de las estudiantes secundarias contra la violencia de género (C</w:t>
      </w:r>
      <w:r>
        <w:rPr>
          <w:rFonts w:ascii="Times New Roman" w:eastAsiaTheme="minorHAnsi" w:hAnsi="Times New Roman" w:cs="Times New Roman"/>
          <w:color w:val="222222"/>
          <w:sz w:val="24"/>
          <w:szCs w:val="24"/>
          <w:shd w:val="clear" w:color="auto" w:fill="FFFFFF"/>
          <w:lang w:eastAsia="en-US"/>
        </w:rPr>
        <w:t>ABA</w:t>
      </w:r>
      <w:r w:rsidR="007779EA" w:rsidRPr="007779EA">
        <w:rPr>
          <w:rFonts w:ascii="Times New Roman" w:eastAsiaTheme="minorHAnsi" w:hAnsi="Times New Roman" w:cs="Times New Roman"/>
          <w:color w:val="222222"/>
          <w:sz w:val="24"/>
          <w:szCs w:val="24"/>
          <w:shd w:val="clear" w:color="auto" w:fill="FFFFFF"/>
          <w:lang w:eastAsia="en-US"/>
        </w:rPr>
        <w:t>). </w:t>
      </w:r>
      <w:r w:rsidR="007779EA" w:rsidRPr="007779EA">
        <w:rPr>
          <w:rFonts w:ascii="Times New Roman" w:eastAsiaTheme="minorHAnsi" w:hAnsi="Times New Roman" w:cs="Times New Roman"/>
          <w:i/>
          <w:iCs/>
          <w:color w:val="222222"/>
          <w:sz w:val="24"/>
          <w:szCs w:val="24"/>
          <w:shd w:val="clear" w:color="auto" w:fill="FFFFFF"/>
          <w:lang w:eastAsia="en-US"/>
        </w:rPr>
        <w:t>Cuadernos de la Facultad de Humanidades y Cs</w:t>
      </w:r>
      <w:r>
        <w:rPr>
          <w:rFonts w:ascii="Times New Roman" w:eastAsiaTheme="minorHAnsi" w:hAnsi="Times New Roman" w:cs="Times New Roman"/>
          <w:i/>
          <w:iCs/>
          <w:color w:val="222222"/>
          <w:sz w:val="24"/>
          <w:szCs w:val="24"/>
          <w:shd w:val="clear" w:color="auto" w:fill="FFFFFF"/>
          <w:lang w:eastAsia="en-US"/>
        </w:rPr>
        <w:t>.</w:t>
      </w:r>
      <w:r w:rsidR="007779EA" w:rsidRPr="007779EA">
        <w:rPr>
          <w:rFonts w:ascii="Times New Roman" w:eastAsiaTheme="minorHAnsi" w:hAnsi="Times New Roman" w:cs="Times New Roman"/>
          <w:i/>
          <w:iCs/>
          <w:color w:val="222222"/>
          <w:sz w:val="24"/>
          <w:szCs w:val="24"/>
          <w:shd w:val="clear" w:color="auto" w:fill="FFFFFF"/>
          <w:lang w:eastAsia="en-US"/>
        </w:rPr>
        <w:t xml:space="preserve"> Sociales. Universidad Nacional de Jujuy</w:t>
      </w:r>
      <w:r w:rsidR="007779EA" w:rsidRPr="007779EA">
        <w:rPr>
          <w:rFonts w:ascii="Times New Roman" w:eastAsiaTheme="minorHAnsi" w:hAnsi="Times New Roman" w:cs="Times New Roman"/>
          <w:color w:val="222222"/>
          <w:sz w:val="24"/>
          <w:szCs w:val="24"/>
          <w:shd w:val="clear" w:color="auto" w:fill="FFFFFF"/>
          <w:lang w:eastAsia="en-US"/>
        </w:rPr>
        <w:t>, (55), 13-41.</w:t>
      </w:r>
    </w:p>
    <w:p w:rsidR="00A17F81" w:rsidRDefault="00E60396" w:rsidP="00A17F81">
      <w:pPr>
        <w:spacing w:after="0" w:line="24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eastAsia="es-ES"/>
        </w:rPr>
        <w:t>-</w:t>
      </w:r>
      <w:r w:rsidR="007779EA" w:rsidRPr="007779EA">
        <w:rPr>
          <w:rFonts w:ascii="Times New Roman" w:eastAsia="Times New Roman" w:hAnsi="Times New Roman" w:cs="Times New Roman"/>
          <w:sz w:val="24"/>
          <w:szCs w:val="24"/>
          <w:lang w:eastAsia="es-ES"/>
        </w:rPr>
        <w:t xml:space="preserve">Patton, M. (2002). Parte 1: Cuestiones conceptuales en la investigación cualitativa. </w:t>
      </w:r>
      <w:r w:rsidR="007779EA" w:rsidRPr="005C3B84">
        <w:rPr>
          <w:rFonts w:ascii="Times New Roman" w:eastAsia="Times New Roman" w:hAnsi="Times New Roman" w:cs="Times New Roman"/>
          <w:i/>
          <w:sz w:val="24"/>
          <w:szCs w:val="24"/>
          <w:lang w:val="en-US" w:eastAsia="es-ES"/>
        </w:rPr>
        <w:t xml:space="preserve">Qualitative Research and Evaluation. </w:t>
      </w:r>
      <w:r w:rsidR="007779EA" w:rsidRPr="005C3B84">
        <w:rPr>
          <w:rFonts w:ascii="Times New Roman" w:eastAsia="Times New Roman" w:hAnsi="Times New Roman" w:cs="Times New Roman"/>
          <w:sz w:val="24"/>
          <w:szCs w:val="24"/>
          <w:lang w:val="en-US" w:eastAsia="es-ES"/>
        </w:rPr>
        <w:t>SAGE.</w:t>
      </w:r>
    </w:p>
    <w:p w:rsidR="00A17F81" w:rsidRDefault="00E60396" w:rsidP="00A17F81">
      <w:pPr>
        <w:spacing w:after="0" w:line="240" w:lineRule="auto"/>
        <w:jc w:val="both"/>
        <w:rPr>
          <w:rFonts w:ascii="Times New Roman" w:hAnsi="Times New Roman" w:cs="Times New Roman"/>
          <w:color w:val="222222"/>
          <w:sz w:val="24"/>
          <w:szCs w:val="24"/>
          <w:shd w:val="clear" w:color="auto" w:fill="FFFFFF"/>
        </w:rPr>
      </w:pPr>
      <w:r w:rsidRPr="00A17F81">
        <w:rPr>
          <w:rFonts w:ascii="Times New Roman" w:hAnsi="Times New Roman" w:cs="Times New Roman"/>
          <w:color w:val="222222"/>
          <w:sz w:val="24"/>
          <w:szCs w:val="24"/>
          <w:shd w:val="clear" w:color="auto" w:fill="FFFFFF"/>
        </w:rPr>
        <w:t>-</w:t>
      </w:r>
      <w:r w:rsidR="008C2434" w:rsidRPr="00A17F81">
        <w:rPr>
          <w:rFonts w:ascii="Times New Roman" w:hAnsi="Times New Roman" w:cs="Times New Roman"/>
          <w:color w:val="222222"/>
          <w:sz w:val="24"/>
          <w:szCs w:val="24"/>
          <w:shd w:val="clear" w:color="auto" w:fill="FFFFFF"/>
        </w:rPr>
        <w:t xml:space="preserve">Radi, B., y Spada, M. (2020). </w:t>
      </w:r>
      <w:r w:rsidR="008C2434" w:rsidRPr="00CE1C0B">
        <w:rPr>
          <w:rFonts w:ascii="Times New Roman" w:hAnsi="Times New Roman" w:cs="Times New Roman"/>
          <w:color w:val="222222"/>
          <w:sz w:val="24"/>
          <w:szCs w:val="24"/>
          <w:shd w:val="clear" w:color="auto" w:fill="FFFFFF"/>
        </w:rPr>
        <w:t>Lenguaje inclusivo, cambio lingüístico y cambio social. En Janoario, R. y Peluso, L.</w:t>
      </w:r>
      <w:r w:rsidR="00845D8B" w:rsidRPr="00CE1C0B">
        <w:rPr>
          <w:rFonts w:ascii="Times New Roman" w:hAnsi="Times New Roman" w:cs="Times New Roman"/>
          <w:color w:val="222222"/>
          <w:sz w:val="24"/>
          <w:szCs w:val="24"/>
          <w:shd w:val="clear" w:color="auto" w:fill="FFFFFF"/>
        </w:rPr>
        <w:t xml:space="preserve"> </w:t>
      </w:r>
      <w:r w:rsidR="00845D8B" w:rsidRPr="00CE1C0B">
        <w:rPr>
          <w:rFonts w:ascii="Times New Roman" w:hAnsi="Times New Roman" w:cs="Times New Roman"/>
          <w:i/>
          <w:color w:val="222222"/>
          <w:sz w:val="24"/>
          <w:szCs w:val="24"/>
          <w:shd w:val="clear" w:color="auto" w:fill="FFFFFF"/>
        </w:rPr>
        <w:t>Diferencia y reconocimiento: Apuntes para deconstruir la idea de normalidad</w:t>
      </w:r>
      <w:r w:rsidR="0010072F" w:rsidRPr="00CE1C0B">
        <w:rPr>
          <w:rFonts w:ascii="Times New Roman" w:hAnsi="Times New Roman" w:cs="Times New Roman"/>
          <w:i/>
          <w:color w:val="222222"/>
          <w:sz w:val="24"/>
          <w:szCs w:val="24"/>
          <w:shd w:val="clear" w:color="auto" w:fill="FFFFFF"/>
        </w:rPr>
        <w:t xml:space="preserve">. </w:t>
      </w:r>
      <w:r w:rsidR="008C2434" w:rsidRPr="00CE1C0B">
        <w:rPr>
          <w:rFonts w:ascii="Times New Roman" w:hAnsi="Times New Roman" w:cs="Times New Roman"/>
          <w:color w:val="222222"/>
          <w:sz w:val="24"/>
          <w:szCs w:val="24"/>
          <w:shd w:val="clear" w:color="auto" w:fill="FFFFFF"/>
        </w:rPr>
        <w:t>Universidad de la República.</w:t>
      </w:r>
      <w:r w:rsidR="0010072F" w:rsidRPr="00CE1C0B">
        <w:rPr>
          <w:rFonts w:ascii="Times New Roman" w:hAnsi="Times New Roman" w:cs="Times New Roman"/>
          <w:color w:val="222222"/>
          <w:sz w:val="24"/>
          <w:szCs w:val="24"/>
          <w:shd w:val="clear" w:color="auto" w:fill="FFFFFF"/>
        </w:rPr>
        <w:t xml:space="preserve"> Uruguay</w:t>
      </w:r>
      <w:r w:rsidR="008C2434" w:rsidRPr="00CE1C0B">
        <w:rPr>
          <w:rFonts w:ascii="Times New Roman" w:hAnsi="Times New Roman" w:cs="Times New Roman"/>
          <w:color w:val="222222"/>
          <w:sz w:val="24"/>
          <w:szCs w:val="24"/>
          <w:shd w:val="clear" w:color="auto" w:fill="FFFFFF"/>
        </w:rPr>
        <w:t xml:space="preserve">, 49-59. </w:t>
      </w:r>
    </w:p>
    <w:p w:rsidR="00A17F81" w:rsidRDefault="007F7CC7" w:rsidP="00A17F81">
      <w:pPr>
        <w:spacing w:after="0" w:line="240" w:lineRule="auto"/>
        <w:jc w:val="both"/>
        <w:rPr>
          <w:rFonts w:ascii="Times New Roman" w:hAnsi="Times New Roman" w:cs="Times New Roman"/>
          <w:sz w:val="24"/>
          <w:szCs w:val="24"/>
          <w:shd w:val="clear" w:color="auto" w:fill="FFFFFF"/>
        </w:rPr>
      </w:pPr>
      <w:r w:rsidRPr="007F7CC7">
        <w:rPr>
          <w:rFonts w:ascii="Times New Roman" w:eastAsia="Times New Roman" w:hAnsi="Times New Roman" w:cs="Times New Roman"/>
          <w:sz w:val="24"/>
          <w:szCs w:val="24"/>
        </w:rPr>
        <w:t xml:space="preserve">-Salgueiro, R. (2021 a). </w:t>
      </w:r>
      <w:r w:rsidRPr="007F7CC7">
        <w:rPr>
          <w:rFonts w:ascii="Times New Roman" w:hAnsi="Times New Roman" w:cs="Times New Roman"/>
          <w:sz w:val="24"/>
          <w:szCs w:val="24"/>
        </w:rPr>
        <w:t>Educación Sexual Integral en escuelas católicas de la Ciudad de Buenos Aires (2018 – 2021), una aproximación desde la mirada estudiantil</w:t>
      </w:r>
      <w:r w:rsidRPr="007F7CC7">
        <w:rPr>
          <w:rFonts w:ascii="Times New Roman" w:hAnsi="Times New Roman" w:cs="Times New Roman"/>
          <w:i/>
          <w:sz w:val="24"/>
          <w:szCs w:val="24"/>
        </w:rPr>
        <w:t xml:space="preserve">. </w:t>
      </w:r>
      <w:r w:rsidRPr="007F7CC7">
        <w:rPr>
          <w:rFonts w:ascii="Times New Roman" w:eastAsia="Times New Roman" w:hAnsi="Times New Roman" w:cs="Times New Roman"/>
          <w:sz w:val="24"/>
          <w:szCs w:val="24"/>
        </w:rPr>
        <w:t xml:space="preserve"> </w:t>
      </w:r>
      <w:r w:rsidRPr="007F7CC7">
        <w:rPr>
          <w:rFonts w:ascii="Times New Roman" w:hAnsi="Times New Roman" w:cs="Times New Roman"/>
          <w:i/>
          <w:sz w:val="24"/>
          <w:szCs w:val="24"/>
          <w:shd w:val="clear" w:color="auto" w:fill="FFFFFF"/>
        </w:rPr>
        <w:t>V Jornadas Internacionales de Estudios de América Latina y el Caribe</w:t>
      </w:r>
      <w:r w:rsidRPr="007F7CC7">
        <w:rPr>
          <w:rFonts w:ascii="Times New Roman" w:hAnsi="Times New Roman" w:cs="Times New Roman"/>
          <w:sz w:val="24"/>
          <w:szCs w:val="24"/>
          <w:shd w:val="clear" w:color="auto" w:fill="FFFFFF"/>
        </w:rPr>
        <w:t xml:space="preserve"> (noviembre). CLACSO.</w:t>
      </w:r>
    </w:p>
    <w:p w:rsidR="00A17F81" w:rsidRDefault="007F7CC7" w:rsidP="00A17F81">
      <w:pPr>
        <w:spacing w:after="0" w:line="240" w:lineRule="auto"/>
        <w:jc w:val="both"/>
        <w:rPr>
          <w:rFonts w:ascii="Times New Roman" w:eastAsia="Times New Roman" w:hAnsi="Times New Roman" w:cs="Times New Roman"/>
          <w:sz w:val="24"/>
          <w:szCs w:val="24"/>
        </w:rPr>
      </w:pPr>
      <w:r w:rsidRPr="007F7CC7">
        <w:rPr>
          <w:rFonts w:ascii="Times New Roman" w:eastAsia="Times New Roman" w:hAnsi="Times New Roman" w:cs="Times New Roman"/>
          <w:sz w:val="24"/>
          <w:szCs w:val="24"/>
        </w:rPr>
        <w:t xml:space="preserve">-Salgueiro, R. (2021 </w:t>
      </w:r>
      <w:r w:rsidRPr="007F7CC7">
        <w:rPr>
          <w:rFonts w:ascii="Times New Roman" w:eastAsia="Times New Roman" w:hAnsi="Times New Roman" w:cs="Times New Roman"/>
          <w:sz w:val="24"/>
          <w:szCs w:val="24"/>
          <w:lang w:eastAsia="es-ES"/>
        </w:rPr>
        <w:t>b).</w:t>
      </w:r>
      <w:r w:rsidRPr="007F7CC7">
        <w:rPr>
          <w:rFonts w:ascii="Times New Roman" w:eastAsia="Times New Roman" w:hAnsi="Times New Roman" w:cs="Times New Roman"/>
          <w:sz w:val="24"/>
          <w:szCs w:val="24"/>
        </w:rPr>
        <w:t xml:space="preserve"> Entre la escuela, la religión y la marea verde: estudiantes de escuelas católicas a favor del aborto legal en CABA (2018-2021). </w:t>
      </w:r>
      <w:r w:rsidRPr="007F7CC7">
        <w:rPr>
          <w:rFonts w:ascii="Times New Roman" w:eastAsia="Times New Roman" w:hAnsi="Times New Roman" w:cs="Times New Roman"/>
          <w:i/>
          <w:sz w:val="24"/>
          <w:szCs w:val="24"/>
        </w:rPr>
        <w:t xml:space="preserve">XIV Jornadas de Sociología, Facultad de Ciencias Sociales, UBA  </w:t>
      </w:r>
      <w:r w:rsidRPr="007F7CC7">
        <w:rPr>
          <w:rFonts w:ascii="Times New Roman" w:eastAsia="Times New Roman" w:hAnsi="Times New Roman" w:cs="Times New Roman"/>
          <w:sz w:val="24"/>
          <w:szCs w:val="24"/>
        </w:rPr>
        <w:t>(Buenos Aires, noviembre).</w:t>
      </w:r>
    </w:p>
    <w:p w:rsidR="00A17F81" w:rsidRDefault="00E60396" w:rsidP="00A17F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461BB" w:rsidRPr="00CE1C0B">
        <w:rPr>
          <w:rFonts w:ascii="Times New Roman" w:hAnsi="Times New Roman" w:cs="Times New Roman"/>
          <w:sz w:val="24"/>
          <w:szCs w:val="24"/>
        </w:rPr>
        <w:t xml:space="preserve">Pérez Bruno, M.L. (2016). </w:t>
      </w:r>
      <w:r w:rsidR="00313134" w:rsidRPr="00CE1C0B">
        <w:rPr>
          <w:rFonts w:ascii="Times New Roman" w:hAnsi="Times New Roman" w:cs="Times New Roman"/>
          <w:sz w:val="24"/>
          <w:szCs w:val="24"/>
        </w:rPr>
        <w:t>Género, trabajo doméstico y de cuidado. CINEA-UNTREF</w:t>
      </w:r>
    </w:p>
    <w:p w:rsidR="00A17F81" w:rsidRDefault="00E60396" w:rsidP="00A17F81">
      <w:pPr>
        <w:spacing w:after="0" w:line="240" w:lineRule="auto"/>
        <w:jc w:val="both"/>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w:t>
      </w:r>
      <w:r w:rsidR="007779EA" w:rsidRPr="007779EA">
        <w:rPr>
          <w:rFonts w:ascii="Times New Roman" w:eastAsia="Arial" w:hAnsi="Times New Roman" w:cs="Times New Roman"/>
          <w:sz w:val="24"/>
          <w:szCs w:val="24"/>
          <w:lang w:eastAsia="en-US"/>
        </w:rPr>
        <w:t xml:space="preserve">Rockwell, E. (2006). Resistencia en el aula: entre el fracaso y la indignación. </w:t>
      </w:r>
      <w:r w:rsidR="007779EA" w:rsidRPr="007779EA">
        <w:rPr>
          <w:rFonts w:ascii="Times New Roman" w:eastAsia="Arial" w:hAnsi="Times New Roman" w:cs="Times New Roman"/>
          <w:i/>
          <w:iCs/>
          <w:sz w:val="24"/>
          <w:szCs w:val="24"/>
          <w:lang w:eastAsia="en-US"/>
        </w:rPr>
        <w:t>Educação em Revista 44</w:t>
      </w:r>
      <w:r w:rsidR="007779EA" w:rsidRPr="007779EA">
        <w:rPr>
          <w:rFonts w:ascii="Times New Roman" w:eastAsia="Arial" w:hAnsi="Times New Roman" w:cs="Times New Roman"/>
          <w:sz w:val="24"/>
          <w:szCs w:val="24"/>
          <w:lang w:eastAsia="en-US"/>
        </w:rPr>
        <w:t xml:space="preserve">, 13-39. </w:t>
      </w:r>
    </w:p>
    <w:p w:rsidR="00A17F81" w:rsidRDefault="00E60396" w:rsidP="00A17F81">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53107D" w:rsidRPr="00CE1C0B">
        <w:rPr>
          <w:rFonts w:ascii="Times New Roman" w:hAnsi="Times New Roman" w:cs="Times New Roman"/>
          <w:color w:val="222222"/>
          <w:sz w:val="24"/>
          <w:szCs w:val="24"/>
          <w:shd w:val="clear" w:color="auto" w:fill="FFFFFF"/>
        </w:rPr>
        <w:t>Rovetto, F. L. (2019). Cuando sube la marea feminista: resistencias y disputas de sentido en tiempos macristas. </w:t>
      </w:r>
      <w:r w:rsidR="0053107D" w:rsidRPr="00CE1C0B">
        <w:rPr>
          <w:rFonts w:ascii="Times New Roman" w:hAnsi="Times New Roman" w:cs="Times New Roman"/>
          <w:i/>
          <w:iCs/>
          <w:color w:val="222222"/>
          <w:sz w:val="24"/>
          <w:szCs w:val="24"/>
          <w:shd w:val="clear" w:color="auto" w:fill="FFFFFF"/>
        </w:rPr>
        <w:t>La Argentina de Cambiemos</w:t>
      </w:r>
      <w:r w:rsidR="0053107D" w:rsidRPr="00CE1C0B">
        <w:rPr>
          <w:rFonts w:ascii="Times New Roman" w:hAnsi="Times New Roman" w:cs="Times New Roman"/>
          <w:color w:val="222222"/>
          <w:sz w:val="24"/>
          <w:szCs w:val="24"/>
          <w:shd w:val="clear" w:color="auto" w:fill="FFFFFF"/>
        </w:rPr>
        <w:t>, 85-102.</w:t>
      </w:r>
    </w:p>
    <w:p w:rsidR="00A17F81" w:rsidRDefault="00E60396" w:rsidP="00A17F81">
      <w:pPr>
        <w:spacing w:after="0" w:line="240" w:lineRule="auto"/>
        <w:jc w:val="both"/>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w:t>
      </w:r>
      <w:r w:rsidR="0053107D" w:rsidRPr="0053107D">
        <w:rPr>
          <w:rFonts w:ascii="Times New Roman" w:eastAsia="Arial" w:hAnsi="Times New Roman" w:cs="Times New Roman"/>
          <w:sz w:val="24"/>
          <w:szCs w:val="24"/>
          <w:lang w:eastAsia="en-US"/>
        </w:rPr>
        <w:t xml:space="preserve">Tomasini, M.E. (2020). ¿Qué mueve a las jóvenes a participar? Activismo de género y construcción de identidades en estudiantes de escuelas secundarias de Córdoba, Argentina, </w:t>
      </w:r>
      <w:r w:rsidR="0053107D" w:rsidRPr="0053107D">
        <w:rPr>
          <w:rFonts w:ascii="Times New Roman" w:eastAsia="Arial" w:hAnsi="Times New Roman" w:cs="Times New Roman"/>
          <w:i/>
          <w:iCs/>
          <w:sz w:val="24"/>
          <w:szCs w:val="24"/>
          <w:lang w:eastAsia="en-US"/>
        </w:rPr>
        <w:t>Psicología, Conocimiento y Sociedad</w:t>
      </w:r>
      <w:r w:rsidR="0053107D" w:rsidRPr="0053107D">
        <w:rPr>
          <w:rFonts w:ascii="Times New Roman" w:eastAsia="Arial" w:hAnsi="Times New Roman" w:cs="Times New Roman"/>
          <w:sz w:val="24"/>
          <w:szCs w:val="24"/>
          <w:lang w:eastAsia="en-US"/>
        </w:rPr>
        <w:t xml:space="preserve">, </w:t>
      </w:r>
      <w:r w:rsidR="0053107D" w:rsidRPr="0053107D">
        <w:rPr>
          <w:rFonts w:ascii="Times New Roman" w:eastAsia="Arial" w:hAnsi="Times New Roman" w:cs="Times New Roman"/>
          <w:i/>
          <w:iCs/>
          <w:sz w:val="24"/>
          <w:szCs w:val="24"/>
          <w:lang w:eastAsia="en-US"/>
        </w:rPr>
        <w:t>10</w:t>
      </w:r>
      <w:r w:rsidR="0053107D" w:rsidRPr="0053107D">
        <w:rPr>
          <w:rFonts w:ascii="Times New Roman" w:eastAsia="Arial" w:hAnsi="Times New Roman" w:cs="Times New Roman"/>
          <w:sz w:val="24"/>
          <w:szCs w:val="24"/>
          <w:lang w:eastAsia="en-US"/>
        </w:rPr>
        <w:t xml:space="preserve"> (2), 123-149. </w:t>
      </w:r>
    </w:p>
    <w:p w:rsidR="007779EA" w:rsidRPr="00CE1C0B" w:rsidRDefault="00E60396" w:rsidP="00A17F81">
      <w:pPr>
        <w:spacing w:after="0" w:line="240" w:lineRule="auto"/>
        <w:jc w:val="both"/>
        <w:rPr>
          <w:rFonts w:ascii="Times New Roman" w:eastAsiaTheme="minorHAnsi" w:hAnsi="Times New Roman" w:cs="Times New Roman"/>
          <w:sz w:val="24"/>
          <w:szCs w:val="24"/>
          <w:lang w:eastAsia="en-US"/>
        </w:rPr>
      </w:pPr>
      <w:r>
        <w:rPr>
          <w:rFonts w:ascii="Times New Roman" w:eastAsia="Arial" w:hAnsi="Times New Roman" w:cs="Times New Roman"/>
          <w:sz w:val="24"/>
          <w:szCs w:val="24"/>
          <w:lang w:eastAsia="en-US"/>
        </w:rPr>
        <w:t>-</w:t>
      </w:r>
      <w:r w:rsidR="007779EA" w:rsidRPr="007779EA">
        <w:rPr>
          <w:rFonts w:ascii="Times New Roman" w:eastAsia="Arial" w:hAnsi="Times New Roman" w:cs="Times New Roman"/>
          <w:sz w:val="24"/>
          <w:szCs w:val="24"/>
          <w:lang w:eastAsia="en-US"/>
        </w:rPr>
        <w:t>Torres, G. (2013)</w:t>
      </w:r>
      <w:r w:rsidR="007779EA" w:rsidRPr="007779EA">
        <w:rPr>
          <w:rFonts w:ascii="Times New Roman" w:eastAsiaTheme="minorHAnsi" w:hAnsi="Times New Roman" w:cs="Times New Roman"/>
          <w:sz w:val="24"/>
          <w:szCs w:val="24"/>
          <w:lang w:eastAsia="en-US"/>
        </w:rPr>
        <w:t xml:space="preserve">. Identidades de género, sexualidad y ciudadanía: un análisis crítico del currículum de educación sexual integral. </w:t>
      </w:r>
      <w:r w:rsidR="007779EA" w:rsidRPr="007779EA">
        <w:rPr>
          <w:rFonts w:ascii="Times New Roman" w:eastAsiaTheme="minorHAnsi" w:hAnsi="Times New Roman" w:cs="Times New Roman"/>
          <w:i/>
          <w:sz w:val="24"/>
          <w:szCs w:val="24"/>
          <w:lang w:eastAsia="en-US"/>
        </w:rPr>
        <w:t xml:space="preserve">Contextos Educativos 16, </w:t>
      </w:r>
      <w:r w:rsidR="007779EA" w:rsidRPr="007779EA">
        <w:rPr>
          <w:rFonts w:ascii="Times New Roman" w:eastAsiaTheme="minorHAnsi" w:hAnsi="Times New Roman" w:cs="Times New Roman"/>
          <w:sz w:val="24"/>
          <w:szCs w:val="24"/>
          <w:lang w:eastAsia="en-US"/>
        </w:rPr>
        <w:t xml:space="preserve">41-54. </w:t>
      </w:r>
    </w:p>
    <w:p w:rsidR="00A17F81" w:rsidRDefault="00E60396" w:rsidP="00A17F81">
      <w:pPr>
        <w:spacing w:after="0" w:line="240" w:lineRule="auto"/>
        <w:jc w:val="both"/>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w:t>
      </w:r>
      <w:r w:rsidR="0053107D" w:rsidRPr="0053107D">
        <w:rPr>
          <w:rFonts w:ascii="Times New Roman" w:eastAsia="Arial" w:hAnsi="Times New Roman" w:cs="Times New Roman"/>
          <w:sz w:val="24"/>
          <w:szCs w:val="24"/>
          <w:lang w:eastAsia="en-US"/>
        </w:rPr>
        <w:t xml:space="preserve">Vaggione, J.M. (2005). Entre reactivos y disidentes. Desandando las fronteras entre lo religioso y lo secular. </w:t>
      </w:r>
      <w:r w:rsidR="0053107D" w:rsidRPr="0053107D">
        <w:rPr>
          <w:rFonts w:ascii="Times New Roman" w:eastAsia="Arial" w:hAnsi="Times New Roman" w:cs="Times New Roman"/>
          <w:i/>
          <w:iCs/>
          <w:sz w:val="24"/>
          <w:szCs w:val="24"/>
          <w:lang w:eastAsia="en-US"/>
        </w:rPr>
        <w:t>La Trampa de la Moral Única. Argumentos para una democracia laica</w:t>
      </w:r>
      <w:r w:rsidR="0053107D" w:rsidRPr="0053107D">
        <w:rPr>
          <w:rFonts w:ascii="Times New Roman" w:eastAsia="Arial" w:hAnsi="Times New Roman" w:cs="Times New Roman"/>
          <w:sz w:val="24"/>
          <w:szCs w:val="24"/>
          <w:lang w:eastAsia="en-US"/>
        </w:rPr>
        <w:t>.  mujeresdelsur-afm.org/wp-content/uploads/2018/10/latrampa_99535.pdf</w:t>
      </w:r>
    </w:p>
    <w:p w:rsidR="0053107D" w:rsidRPr="0053107D" w:rsidRDefault="00E60396" w:rsidP="00A17F81">
      <w:pPr>
        <w:spacing w:after="0" w:line="240" w:lineRule="auto"/>
        <w:jc w:val="both"/>
        <w:rPr>
          <w:rFonts w:ascii="Times New Roman" w:eastAsiaTheme="minorHAnsi" w:hAnsi="Times New Roman" w:cs="Times New Roman"/>
          <w:sz w:val="24"/>
          <w:szCs w:val="24"/>
          <w:lang w:val="es-AR" w:eastAsia="en-US"/>
        </w:rPr>
      </w:pPr>
      <w:r>
        <w:rPr>
          <w:rFonts w:ascii="Times New Roman" w:eastAsiaTheme="minorHAnsi" w:hAnsi="Times New Roman" w:cs="Times New Roman"/>
          <w:sz w:val="24"/>
          <w:szCs w:val="24"/>
          <w:lang w:val="es-AR" w:eastAsia="en-US"/>
        </w:rPr>
        <w:t>-</w:t>
      </w:r>
      <w:r w:rsidR="0053107D" w:rsidRPr="0053107D">
        <w:rPr>
          <w:rFonts w:ascii="Times New Roman" w:eastAsiaTheme="minorHAnsi" w:hAnsi="Times New Roman" w:cs="Times New Roman"/>
          <w:sz w:val="24"/>
          <w:szCs w:val="24"/>
          <w:lang w:val="es-AR" w:eastAsia="en-US"/>
        </w:rPr>
        <w:t xml:space="preserve">Vázquez, M. y Larrondo, M. (2017). Carreras, retratos y relatos militantes. La transición democrática desde una mirada biográfica. En Vázquez, M., Vommaro, P., Núñez, P y Blanco R. (Comps.), </w:t>
      </w:r>
      <w:r w:rsidR="0053107D" w:rsidRPr="0053107D">
        <w:rPr>
          <w:rFonts w:ascii="Times New Roman" w:eastAsiaTheme="minorHAnsi" w:hAnsi="Times New Roman" w:cs="Times New Roman"/>
          <w:i/>
          <w:sz w:val="24"/>
          <w:szCs w:val="24"/>
          <w:lang w:val="es-AR" w:eastAsia="en-US"/>
        </w:rPr>
        <w:t xml:space="preserve">Militancias juveniles en la Argentina democrática. Trayectorias, espacios y figuras de activismo </w:t>
      </w:r>
      <w:r w:rsidR="0053107D" w:rsidRPr="0053107D">
        <w:rPr>
          <w:rFonts w:ascii="Times New Roman" w:eastAsiaTheme="minorHAnsi" w:hAnsi="Times New Roman" w:cs="Times New Roman"/>
          <w:sz w:val="24"/>
          <w:szCs w:val="24"/>
          <w:lang w:val="es-AR" w:eastAsia="en-US"/>
        </w:rPr>
        <w:t>(pp. 73 – 104), Imago Mundi.</w:t>
      </w:r>
    </w:p>
    <w:p w:rsidR="0053107D" w:rsidRPr="0053107D" w:rsidRDefault="00E60396" w:rsidP="00A17F81">
      <w:pPr>
        <w:spacing w:after="0" w:line="240" w:lineRule="auto"/>
        <w:jc w:val="both"/>
        <w:rPr>
          <w:rFonts w:ascii="Times New Roman" w:eastAsiaTheme="minorHAnsi" w:hAnsi="Times New Roman" w:cs="Times New Roman"/>
          <w:sz w:val="24"/>
          <w:szCs w:val="24"/>
          <w:lang w:val="es-AR" w:eastAsia="en-US"/>
        </w:rPr>
      </w:pPr>
      <w:r>
        <w:rPr>
          <w:rFonts w:ascii="Times New Roman" w:eastAsiaTheme="minorHAnsi" w:hAnsi="Times New Roman" w:cs="Times New Roman"/>
          <w:sz w:val="24"/>
          <w:szCs w:val="24"/>
          <w:lang w:val="es-AR" w:eastAsia="en-US"/>
        </w:rPr>
        <w:t>-</w:t>
      </w:r>
      <w:r w:rsidR="0053107D" w:rsidRPr="0053107D">
        <w:rPr>
          <w:rFonts w:ascii="Times New Roman" w:eastAsiaTheme="minorHAnsi" w:hAnsi="Times New Roman" w:cs="Times New Roman"/>
          <w:sz w:val="24"/>
          <w:szCs w:val="24"/>
          <w:lang w:val="es-AR" w:eastAsia="en-US"/>
        </w:rPr>
        <w:t xml:space="preserve">Vázquez, M., Rocca Rivarola, D. y Cozachcow, A. (2017). Fotografías de las juventudes militantes en Argentina. Un análisis de los compromisos políticos juveniles en el Movimiento Evita, el Partido Socialista y el PRO </w:t>
      </w:r>
      <w:r w:rsidR="00AE0CD3">
        <w:rPr>
          <w:rFonts w:ascii="Times New Roman" w:eastAsiaTheme="minorHAnsi" w:hAnsi="Times New Roman" w:cs="Times New Roman"/>
          <w:sz w:val="24"/>
          <w:szCs w:val="24"/>
          <w:lang w:val="es-AR" w:eastAsia="en-US"/>
        </w:rPr>
        <w:t xml:space="preserve">entre </w:t>
      </w:r>
      <w:r w:rsidR="0053107D" w:rsidRPr="0053107D">
        <w:rPr>
          <w:rFonts w:ascii="Times New Roman" w:eastAsiaTheme="minorHAnsi" w:hAnsi="Times New Roman" w:cs="Times New Roman"/>
          <w:sz w:val="24"/>
          <w:szCs w:val="24"/>
          <w:lang w:val="es-AR" w:eastAsia="en-US"/>
        </w:rPr>
        <w:t>2013</w:t>
      </w:r>
      <w:r w:rsidR="00AE0CD3">
        <w:rPr>
          <w:rFonts w:ascii="Times New Roman" w:eastAsiaTheme="minorHAnsi" w:hAnsi="Times New Roman" w:cs="Times New Roman"/>
          <w:sz w:val="24"/>
          <w:szCs w:val="24"/>
          <w:lang w:val="es-AR" w:eastAsia="en-US"/>
        </w:rPr>
        <w:t xml:space="preserve"> y </w:t>
      </w:r>
      <w:r w:rsidR="0053107D" w:rsidRPr="0053107D">
        <w:rPr>
          <w:rFonts w:ascii="Times New Roman" w:eastAsiaTheme="minorHAnsi" w:hAnsi="Times New Roman" w:cs="Times New Roman"/>
          <w:sz w:val="24"/>
          <w:szCs w:val="24"/>
          <w:lang w:val="es-AR" w:eastAsia="en-US"/>
        </w:rPr>
        <w:t xml:space="preserve">2015. En Vázquez, M., Vommaro, P., Núñez, P y Blanco R. (Comps.), </w:t>
      </w:r>
      <w:r w:rsidR="0053107D" w:rsidRPr="0053107D">
        <w:rPr>
          <w:rFonts w:ascii="Times New Roman" w:eastAsiaTheme="minorHAnsi" w:hAnsi="Times New Roman" w:cs="Times New Roman"/>
          <w:i/>
          <w:sz w:val="24"/>
          <w:szCs w:val="24"/>
          <w:lang w:val="es-AR" w:eastAsia="en-US"/>
        </w:rPr>
        <w:t xml:space="preserve">Militancias juveniles en la Argentina democrática. Trayectorias, espacios y figuras de activismo </w:t>
      </w:r>
      <w:r w:rsidR="0053107D" w:rsidRPr="0053107D">
        <w:rPr>
          <w:rFonts w:ascii="Times New Roman" w:eastAsiaTheme="minorHAnsi" w:hAnsi="Times New Roman" w:cs="Times New Roman"/>
          <w:sz w:val="24"/>
          <w:szCs w:val="24"/>
          <w:lang w:val="es-AR" w:eastAsia="en-US"/>
        </w:rPr>
        <w:t>(pp. 161 – 192), Imago Mundi.</w:t>
      </w:r>
    </w:p>
    <w:p w:rsidR="007779EA" w:rsidRPr="00CE1C0B" w:rsidRDefault="007779EA" w:rsidP="00A17F81">
      <w:pPr>
        <w:spacing w:after="0"/>
        <w:rPr>
          <w:rFonts w:ascii="Times New Roman" w:hAnsi="Times New Roman" w:cs="Times New Roman"/>
          <w:sz w:val="24"/>
          <w:szCs w:val="24"/>
        </w:rPr>
      </w:pPr>
    </w:p>
    <w:sectPr w:rsidR="007779EA" w:rsidRPr="00CE1C0B" w:rsidSect="00A17F8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10" w:rsidRDefault="00604910" w:rsidP="00CD3CA0">
      <w:pPr>
        <w:spacing w:after="0" w:line="240" w:lineRule="auto"/>
      </w:pPr>
      <w:r>
        <w:separator/>
      </w:r>
    </w:p>
  </w:endnote>
  <w:endnote w:type="continuationSeparator" w:id="0">
    <w:p w:rsidR="00604910" w:rsidRDefault="00604910" w:rsidP="00CD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81350"/>
      <w:docPartObj>
        <w:docPartGallery w:val="Page Numbers (Bottom of Page)"/>
        <w:docPartUnique/>
      </w:docPartObj>
    </w:sdtPr>
    <w:sdtEndPr/>
    <w:sdtContent>
      <w:p w:rsidR="00AB1B67" w:rsidRDefault="000D0108">
        <w:pPr>
          <w:pStyle w:val="Piedepgina"/>
        </w:pPr>
        <w:r>
          <w:rPr>
            <w:noProof/>
            <w:lang w:eastAsia="es-ES"/>
          </w:rPr>
          <mc:AlternateContent>
            <mc:Choice Requires="wpg">
              <w:drawing>
                <wp:anchor distT="0" distB="0" distL="114300" distR="114300" simplePos="0" relativeHeight="251660288" behindDoc="0" locked="0" layoutInCell="1" allowOverlap="1" wp14:anchorId="601D86FC" wp14:editId="67D06875">
                  <wp:simplePos x="0" y="0"/>
                  <wp:positionH relativeFrom="page">
                    <wp:align>center</wp:align>
                  </wp:positionH>
                  <wp:positionV relativeFrom="bottomMargin">
                    <wp:align>center</wp:align>
                  </wp:positionV>
                  <wp:extent cx="7541895" cy="190500"/>
                  <wp:effectExtent l="0" t="0" r="215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B67" w:rsidRDefault="00A91FCC">
                                <w:pPr>
                                  <w:jc w:val="center"/>
                                </w:pPr>
                                <w:r>
                                  <w:fldChar w:fldCharType="begin"/>
                                </w:r>
                                <w:r w:rsidR="008601B2">
                                  <w:instrText xml:space="preserve"> PAGE    \* MERGEFORMAT </w:instrText>
                                </w:r>
                                <w:r>
                                  <w:fldChar w:fldCharType="separate"/>
                                </w:r>
                                <w:r w:rsidR="00093C3D" w:rsidRPr="00093C3D">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593.8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AB1B67" w:rsidRDefault="00A91FCC">
                          <w:pPr>
                            <w:jc w:val="center"/>
                          </w:pPr>
                          <w:r>
                            <w:fldChar w:fldCharType="begin"/>
                          </w:r>
                          <w:r w:rsidR="008601B2">
                            <w:instrText xml:space="preserve"> PAGE    \* MERGEFORMAT </w:instrText>
                          </w:r>
                          <w:r>
                            <w:fldChar w:fldCharType="separate"/>
                          </w:r>
                          <w:r w:rsidR="00093C3D" w:rsidRPr="00093C3D">
                            <w:rPr>
                              <w:noProof/>
                              <w:color w:val="8C8C8C" w:themeColor="background1" w:themeShade="8C"/>
                            </w:rPr>
                            <w:t>2</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10" w:rsidRDefault="00604910" w:rsidP="00CD3CA0">
      <w:pPr>
        <w:spacing w:after="0" w:line="240" w:lineRule="auto"/>
      </w:pPr>
      <w:r>
        <w:separator/>
      </w:r>
    </w:p>
  </w:footnote>
  <w:footnote w:type="continuationSeparator" w:id="0">
    <w:p w:rsidR="00604910" w:rsidRDefault="00604910" w:rsidP="00CD3CA0">
      <w:pPr>
        <w:spacing w:after="0" w:line="240" w:lineRule="auto"/>
      </w:pPr>
      <w:r>
        <w:continuationSeparator/>
      </w:r>
    </w:p>
  </w:footnote>
  <w:footnote w:id="1">
    <w:p w:rsidR="00AB1B67" w:rsidRPr="00164406" w:rsidRDefault="00AB1B67" w:rsidP="00AB1B67">
      <w:pPr>
        <w:pStyle w:val="Textonotapie"/>
        <w:jc w:val="both"/>
        <w:rPr>
          <w:rFonts w:ascii="Times New Roman" w:hAnsi="Times New Roman" w:cs="Times New Roman"/>
        </w:rPr>
      </w:pPr>
      <w:r w:rsidRPr="00164406">
        <w:rPr>
          <w:rStyle w:val="Refdenotaalpie"/>
          <w:rFonts w:ascii="Times New Roman" w:hAnsi="Times New Roman" w:cs="Times New Roman"/>
        </w:rPr>
        <w:footnoteRef/>
      </w:r>
      <w:r w:rsidRPr="00164406">
        <w:rPr>
          <w:rFonts w:ascii="Times New Roman" w:hAnsi="Times New Roman" w:cs="Times New Roman"/>
        </w:rPr>
        <w:t xml:space="preserve"> </w:t>
      </w:r>
      <w:r w:rsidR="00164406">
        <w:rPr>
          <w:rFonts w:ascii="Times New Roman" w:hAnsi="Times New Roman" w:cs="Times New Roman"/>
        </w:rPr>
        <w:t>Estudiante de</w:t>
      </w:r>
      <w:r w:rsidRPr="00164406">
        <w:rPr>
          <w:rFonts w:ascii="Times New Roman" w:hAnsi="Times New Roman" w:cs="Times New Roman"/>
        </w:rPr>
        <w:t xml:space="preserve"> la Maestría en Investigación en Ciencias Sociales de la Fac</w:t>
      </w:r>
      <w:r w:rsidR="00545DAD">
        <w:rPr>
          <w:rFonts w:ascii="Times New Roman" w:hAnsi="Times New Roman" w:cs="Times New Roman"/>
        </w:rPr>
        <w:t xml:space="preserve">ultad </w:t>
      </w:r>
      <w:r w:rsidRPr="00164406">
        <w:rPr>
          <w:rFonts w:ascii="Times New Roman" w:hAnsi="Times New Roman" w:cs="Times New Roman"/>
        </w:rPr>
        <w:t>de Ciencias Sociales, UBA.</w:t>
      </w:r>
    </w:p>
  </w:footnote>
  <w:footnote w:id="2">
    <w:p w:rsidR="00AB5CCA" w:rsidRPr="00AB5CCA" w:rsidRDefault="00AB5CCA" w:rsidP="00AB5CCA">
      <w:pPr>
        <w:pStyle w:val="Textonotapie"/>
        <w:jc w:val="both"/>
        <w:rPr>
          <w:rFonts w:ascii="Times New Roman" w:hAnsi="Times New Roman" w:cs="Times New Roman"/>
        </w:rPr>
      </w:pPr>
      <w:r w:rsidRPr="00AB5CCA">
        <w:rPr>
          <w:rStyle w:val="Refdenotaalpie"/>
          <w:rFonts w:ascii="Times New Roman" w:hAnsi="Times New Roman" w:cs="Times New Roman"/>
        </w:rPr>
        <w:footnoteRef/>
      </w:r>
      <w:r w:rsidRPr="00AB5CCA">
        <w:rPr>
          <w:rFonts w:ascii="Times New Roman" w:hAnsi="Times New Roman" w:cs="Times New Roman"/>
        </w:rPr>
        <w:t xml:space="preserve"> </w:t>
      </w:r>
      <w:r w:rsidR="00545DAD">
        <w:rPr>
          <w:rFonts w:ascii="Times New Roman" w:hAnsi="Times New Roman" w:cs="Times New Roman"/>
        </w:rPr>
        <w:t>U</w:t>
      </w:r>
      <w:r w:rsidR="00264A15">
        <w:rPr>
          <w:rFonts w:ascii="Times New Roman" w:hAnsi="Times New Roman" w:cs="Times New Roman"/>
        </w:rPr>
        <w:t>tilizo lenguaje no binario</w:t>
      </w:r>
      <w:r w:rsidR="00545DAD">
        <w:rPr>
          <w:rFonts w:ascii="Times New Roman" w:hAnsi="Times New Roman" w:cs="Times New Roman"/>
        </w:rPr>
        <w:t xml:space="preserve"> dado que </w:t>
      </w:r>
      <w:r w:rsidRPr="00AB5CCA">
        <w:rPr>
          <w:rFonts w:ascii="Times New Roman" w:hAnsi="Times New Roman" w:cs="Times New Roman"/>
        </w:rPr>
        <w:t xml:space="preserve">el lenguaje </w:t>
      </w:r>
      <w:r w:rsidR="00545DAD">
        <w:rPr>
          <w:rFonts w:ascii="Times New Roman" w:hAnsi="Times New Roman" w:cs="Times New Roman"/>
        </w:rPr>
        <w:t>es uno de</w:t>
      </w:r>
      <w:r w:rsidRPr="00AB5CCA">
        <w:rPr>
          <w:rFonts w:ascii="Times New Roman" w:hAnsi="Times New Roman" w:cs="Times New Roman"/>
        </w:rPr>
        <w:t xml:space="preserve"> los vehículos más característicos del androcentrismo, que hace del varón la medida de todas las cosas y asume sus puntos de vista y experiencias como parámetro de lo humano</w:t>
      </w:r>
      <w:r w:rsidR="00545DAD">
        <w:rPr>
          <w:rFonts w:ascii="Times New Roman" w:hAnsi="Times New Roman" w:cs="Times New Roman"/>
        </w:rPr>
        <w:t xml:space="preserve"> (Radi y Spada, 2020).</w:t>
      </w:r>
      <w:r w:rsidRPr="00AB5CCA">
        <w:rPr>
          <w:rFonts w:ascii="Times New Roman" w:hAnsi="Times New Roman" w:cs="Times New Roman"/>
        </w:rPr>
        <w:t xml:space="preserve"> El uso de la “x” o la “e” para designar con un solo grafema todos los géneros a lo largo del presente trabajo pretende diferenciarse del lenguaje androcéntrico, rechazando el universal masculino para referirse a colectivos compuestos por personas de distintos géneros, pero también del lenguaje binario que refuerza la idea de que sólo existen dos géneros</w:t>
      </w:r>
      <w:r w:rsidR="008417A4">
        <w:rPr>
          <w:rFonts w:ascii="Times New Roman" w:hAnsi="Times New Roman" w:cs="Times New Roman"/>
        </w:rPr>
        <w:t>.</w:t>
      </w:r>
      <w:r w:rsidRPr="00AB5CCA">
        <w:rPr>
          <w:rFonts w:ascii="Times New Roman" w:hAnsi="Times New Roman" w:cs="Times New Roman"/>
        </w:rPr>
        <w:t xml:space="preserve"> En las citas de las entrevistas se respeta la utilización o no de lenguaje no binario por parte de lxs entrevistadxs.</w:t>
      </w:r>
    </w:p>
    <w:p w:rsidR="00AB5CCA" w:rsidRDefault="00AB5CCA">
      <w:pPr>
        <w:pStyle w:val="Textonotapie"/>
      </w:pPr>
    </w:p>
  </w:footnote>
  <w:footnote w:id="3">
    <w:p w:rsidR="00CD3CA0" w:rsidRDefault="00CD3CA0" w:rsidP="00CD3CA0">
      <w:pPr>
        <w:pStyle w:val="Textonotapie"/>
        <w:jc w:val="both"/>
      </w:pPr>
      <w:r>
        <w:rPr>
          <w:rStyle w:val="Refdenotaalpie"/>
        </w:rPr>
        <w:footnoteRef/>
      </w:r>
      <w:r>
        <w:t xml:space="preserve"> A </w:t>
      </w:r>
      <w:r w:rsidR="006E6C26">
        <w:t>fines de 2021 comenzó el juicio contra</w:t>
      </w:r>
      <w:r>
        <w:t xml:space="preserve"> </w:t>
      </w:r>
      <w:r w:rsidR="00B57020">
        <w:t>el actor</w:t>
      </w:r>
      <w:r>
        <w:t xml:space="preserve"> en Brasil, su país natal, al que se </w:t>
      </w:r>
      <w:r w:rsidR="00295D18">
        <w:t>mud</w:t>
      </w:r>
      <w:r>
        <w:t>ó luego de la denuncia</w:t>
      </w:r>
      <w:r w:rsidR="006E6C26">
        <w:t>. U</w:t>
      </w:r>
      <w:r>
        <w:t xml:space="preserve">na orden de captura de Interpol le impide cruzar las fronteras sin exponerse a ser detenido.  </w:t>
      </w:r>
    </w:p>
  </w:footnote>
  <w:footnote w:id="4">
    <w:p w:rsidR="00F2650A" w:rsidRDefault="00F2650A">
      <w:pPr>
        <w:pStyle w:val="Textonotapie"/>
      </w:pPr>
      <w:r>
        <w:rPr>
          <w:rStyle w:val="Refdenotaalpie"/>
        </w:rPr>
        <w:footnoteRef/>
      </w:r>
      <w:r>
        <w:t xml:space="preserve"> Los nombres de lxs estrevistadxs han sido </w:t>
      </w:r>
      <w:r w:rsidR="00295D18">
        <w:t>modificado</w:t>
      </w:r>
      <w:r>
        <w:t>s para preservar el anonimato.</w:t>
      </w:r>
    </w:p>
  </w:footnote>
  <w:footnote w:id="5">
    <w:p w:rsidR="00CD3CA0" w:rsidRDefault="00CD3CA0" w:rsidP="00CD3CA0">
      <w:pPr>
        <w:pStyle w:val="Textonotapie"/>
      </w:pPr>
      <w:r>
        <w:rPr>
          <w:rStyle w:val="Refdenotaalpie"/>
        </w:rPr>
        <w:footnoteRef/>
      </w:r>
      <w:r>
        <w:t xml:space="preserve"> Se refiere al Partido Obrero, organización política de orientación trotskista.</w:t>
      </w:r>
    </w:p>
  </w:footnote>
  <w:footnote w:id="6">
    <w:p w:rsidR="001B4F6B" w:rsidRDefault="001B4F6B" w:rsidP="001B4F6B">
      <w:pPr>
        <w:pStyle w:val="Textonotapie"/>
        <w:jc w:val="both"/>
      </w:pPr>
      <w:r>
        <w:rPr>
          <w:rStyle w:val="Refdenotaalpie"/>
        </w:rPr>
        <w:footnoteRef/>
      </w:r>
      <w:r>
        <w:t>El Consejo Superior de Educación Católica (CONSUDEC) es un organismo oficial de la Iglesia católica, creado en 1925, que representa a la educación católica argentina y elabora sus lineamientos.</w:t>
      </w:r>
    </w:p>
  </w:footnote>
  <w:footnote w:id="7">
    <w:p w:rsidR="00CF6844" w:rsidRDefault="00CF6844" w:rsidP="00CF6844">
      <w:pPr>
        <w:pStyle w:val="Textonotapie"/>
        <w:jc w:val="both"/>
      </w:pPr>
      <w:r>
        <w:rPr>
          <w:rStyle w:val="Refdenotaalpie"/>
        </w:rPr>
        <w:footnoteRef/>
      </w:r>
      <w:r>
        <w:t xml:space="preserve"> Forma coloquial de referirse a las personas de orientación política trotskista. En este caso puede entenderse como sinónimo de “radicalizada”.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A0"/>
    <w:rsid w:val="000032BE"/>
    <w:rsid w:val="00005742"/>
    <w:rsid w:val="00037370"/>
    <w:rsid w:val="000521B4"/>
    <w:rsid w:val="00061152"/>
    <w:rsid w:val="00066D71"/>
    <w:rsid w:val="000936C8"/>
    <w:rsid w:val="00093C3D"/>
    <w:rsid w:val="000B4DA2"/>
    <w:rsid w:val="000D0108"/>
    <w:rsid w:val="000D6AAA"/>
    <w:rsid w:val="0010072F"/>
    <w:rsid w:val="00122195"/>
    <w:rsid w:val="001248A6"/>
    <w:rsid w:val="0013300F"/>
    <w:rsid w:val="001379F3"/>
    <w:rsid w:val="001435E3"/>
    <w:rsid w:val="00161B6E"/>
    <w:rsid w:val="00164406"/>
    <w:rsid w:val="00173A06"/>
    <w:rsid w:val="001833C4"/>
    <w:rsid w:val="001948D0"/>
    <w:rsid w:val="00195152"/>
    <w:rsid w:val="001B4F6B"/>
    <w:rsid w:val="001C6F44"/>
    <w:rsid w:val="001D4558"/>
    <w:rsid w:val="001D4C17"/>
    <w:rsid w:val="001D5747"/>
    <w:rsid w:val="001E1DA5"/>
    <w:rsid w:val="001E466B"/>
    <w:rsid w:val="00222535"/>
    <w:rsid w:val="00250FCE"/>
    <w:rsid w:val="0026396B"/>
    <w:rsid w:val="00264A15"/>
    <w:rsid w:val="00274801"/>
    <w:rsid w:val="00284F76"/>
    <w:rsid w:val="00291E5E"/>
    <w:rsid w:val="00295D18"/>
    <w:rsid w:val="00297923"/>
    <w:rsid w:val="002C5D7F"/>
    <w:rsid w:val="002E0F16"/>
    <w:rsid w:val="002E7EBA"/>
    <w:rsid w:val="00313134"/>
    <w:rsid w:val="003252B7"/>
    <w:rsid w:val="00341A28"/>
    <w:rsid w:val="00350818"/>
    <w:rsid w:val="00353B6C"/>
    <w:rsid w:val="003674DB"/>
    <w:rsid w:val="00381C36"/>
    <w:rsid w:val="003B4E68"/>
    <w:rsid w:val="003B5A39"/>
    <w:rsid w:val="003C0DB5"/>
    <w:rsid w:val="003D31AE"/>
    <w:rsid w:val="003D4D0E"/>
    <w:rsid w:val="003E4EC7"/>
    <w:rsid w:val="003E5F01"/>
    <w:rsid w:val="0040073C"/>
    <w:rsid w:val="00426550"/>
    <w:rsid w:val="00436165"/>
    <w:rsid w:val="00444897"/>
    <w:rsid w:val="004461BB"/>
    <w:rsid w:val="004465D2"/>
    <w:rsid w:val="00452B83"/>
    <w:rsid w:val="00453BA6"/>
    <w:rsid w:val="00457F29"/>
    <w:rsid w:val="00465033"/>
    <w:rsid w:val="00471589"/>
    <w:rsid w:val="004727CA"/>
    <w:rsid w:val="00484C43"/>
    <w:rsid w:val="004B6963"/>
    <w:rsid w:val="004C6DFD"/>
    <w:rsid w:val="004C6F1F"/>
    <w:rsid w:val="004E088D"/>
    <w:rsid w:val="004E1447"/>
    <w:rsid w:val="004E4C09"/>
    <w:rsid w:val="00515979"/>
    <w:rsid w:val="00520017"/>
    <w:rsid w:val="00525C16"/>
    <w:rsid w:val="00527556"/>
    <w:rsid w:val="0053107D"/>
    <w:rsid w:val="00545DAD"/>
    <w:rsid w:val="00557B2F"/>
    <w:rsid w:val="00566075"/>
    <w:rsid w:val="00572D1E"/>
    <w:rsid w:val="00576B12"/>
    <w:rsid w:val="0057758E"/>
    <w:rsid w:val="005A107C"/>
    <w:rsid w:val="005C3B84"/>
    <w:rsid w:val="005D3640"/>
    <w:rsid w:val="005F3321"/>
    <w:rsid w:val="006010F1"/>
    <w:rsid w:val="00604910"/>
    <w:rsid w:val="0062288C"/>
    <w:rsid w:val="00656777"/>
    <w:rsid w:val="006626EB"/>
    <w:rsid w:val="006908AC"/>
    <w:rsid w:val="006E6C26"/>
    <w:rsid w:val="00702C9E"/>
    <w:rsid w:val="00703A2F"/>
    <w:rsid w:val="00710936"/>
    <w:rsid w:val="00710A7F"/>
    <w:rsid w:val="00742841"/>
    <w:rsid w:val="0075072F"/>
    <w:rsid w:val="007570B8"/>
    <w:rsid w:val="0076042D"/>
    <w:rsid w:val="00767ADF"/>
    <w:rsid w:val="00767E71"/>
    <w:rsid w:val="007779EA"/>
    <w:rsid w:val="007B51E6"/>
    <w:rsid w:val="007D4C6B"/>
    <w:rsid w:val="007F47E6"/>
    <w:rsid w:val="007F7CC7"/>
    <w:rsid w:val="00810516"/>
    <w:rsid w:val="00815EE0"/>
    <w:rsid w:val="008417A4"/>
    <w:rsid w:val="00845D8B"/>
    <w:rsid w:val="008601B2"/>
    <w:rsid w:val="0087180E"/>
    <w:rsid w:val="00881D8E"/>
    <w:rsid w:val="008A1261"/>
    <w:rsid w:val="008C2434"/>
    <w:rsid w:val="008C627B"/>
    <w:rsid w:val="008E516C"/>
    <w:rsid w:val="008F02F1"/>
    <w:rsid w:val="00901735"/>
    <w:rsid w:val="00922F63"/>
    <w:rsid w:val="0095361A"/>
    <w:rsid w:val="00957D20"/>
    <w:rsid w:val="00957DEB"/>
    <w:rsid w:val="00961BC9"/>
    <w:rsid w:val="00970943"/>
    <w:rsid w:val="00972034"/>
    <w:rsid w:val="009740DB"/>
    <w:rsid w:val="00977EBF"/>
    <w:rsid w:val="009B0D90"/>
    <w:rsid w:val="009B21F6"/>
    <w:rsid w:val="009C15B6"/>
    <w:rsid w:val="009D21F6"/>
    <w:rsid w:val="009E243D"/>
    <w:rsid w:val="009E6908"/>
    <w:rsid w:val="009F4157"/>
    <w:rsid w:val="00A00401"/>
    <w:rsid w:val="00A10DD6"/>
    <w:rsid w:val="00A12B31"/>
    <w:rsid w:val="00A17F81"/>
    <w:rsid w:val="00A23A39"/>
    <w:rsid w:val="00A41B11"/>
    <w:rsid w:val="00A41FC3"/>
    <w:rsid w:val="00A53E14"/>
    <w:rsid w:val="00A57A30"/>
    <w:rsid w:val="00A70401"/>
    <w:rsid w:val="00A81BB1"/>
    <w:rsid w:val="00A902D8"/>
    <w:rsid w:val="00A91FCC"/>
    <w:rsid w:val="00A93E8A"/>
    <w:rsid w:val="00A9480D"/>
    <w:rsid w:val="00AB1B67"/>
    <w:rsid w:val="00AB5CCA"/>
    <w:rsid w:val="00AC0ED1"/>
    <w:rsid w:val="00AC379B"/>
    <w:rsid w:val="00AC6045"/>
    <w:rsid w:val="00AE0CD3"/>
    <w:rsid w:val="00B0058B"/>
    <w:rsid w:val="00B226BD"/>
    <w:rsid w:val="00B23D73"/>
    <w:rsid w:val="00B35C12"/>
    <w:rsid w:val="00B4401D"/>
    <w:rsid w:val="00B56914"/>
    <w:rsid w:val="00B57020"/>
    <w:rsid w:val="00B64F4E"/>
    <w:rsid w:val="00B66E97"/>
    <w:rsid w:val="00B96B30"/>
    <w:rsid w:val="00BA52D2"/>
    <w:rsid w:val="00BB258C"/>
    <w:rsid w:val="00BC1731"/>
    <w:rsid w:val="00BD3946"/>
    <w:rsid w:val="00BD54BA"/>
    <w:rsid w:val="00BD5ADB"/>
    <w:rsid w:val="00BE541E"/>
    <w:rsid w:val="00C01259"/>
    <w:rsid w:val="00C02E89"/>
    <w:rsid w:val="00C076A4"/>
    <w:rsid w:val="00C32442"/>
    <w:rsid w:val="00C460ED"/>
    <w:rsid w:val="00C924D5"/>
    <w:rsid w:val="00C94B3D"/>
    <w:rsid w:val="00CA5004"/>
    <w:rsid w:val="00CB1555"/>
    <w:rsid w:val="00CD3CA0"/>
    <w:rsid w:val="00CD40AE"/>
    <w:rsid w:val="00CD6474"/>
    <w:rsid w:val="00CE1C0B"/>
    <w:rsid w:val="00CE3604"/>
    <w:rsid w:val="00CF1A8C"/>
    <w:rsid w:val="00CF6844"/>
    <w:rsid w:val="00D16D1A"/>
    <w:rsid w:val="00D626DA"/>
    <w:rsid w:val="00D852E7"/>
    <w:rsid w:val="00D977FE"/>
    <w:rsid w:val="00DA668C"/>
    <w:rsid w:val="00DD3E59"/>
    <w:rsid w:val="00DD414A"/>
    <w:rsid w:val="00DD5575"/>
    <w:rsid w:val="00DF132A"/>
    <w:rsid w:val="00DF59F6"/>
    <w:rsid w:val="00E07ED6"/>
    <w:rsid w:val="00E1471B"/>
    <w:rsid w:val="00E31B17"/>
    <w:rsid w:val="00E3288E"/>
    <w:rsid w:val="00E32F8A"/>
    <w:rsid w:val="00E426E8"/>
    <w:rsid w:val="00E60396"/>
    <w:rsid w:val="00E622A8"/>
    <w:rsid w:val="00E8131A"/>
    <w:rsid w:val="00EC111D"/>
    <w:rsid w:val="00ED1193"/>
    <w:rsid w:val="00ED380E"/>
    <w:rsid w:val="00EF6651"/>
    <w:rsid w:val="00EF6D03"/>
    <w:rsid w:val="00F238E7"/>
    <w:rsid w:val="00F2650A"/>
    <w:rsid w:val="00F31ADD"/>
    <w:rsid w:val="00F352DC"/>
    <w:rsid w:val="00F55F77"/>
    <w:rsid w:val="00F92AED"/>
    <w:rsid w:val="00FB519B"/>
    <w:rsid w:val="00FB58B1"/>
    <w:rsid w:val="00FE64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A0"/>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D3CA0"/>
    <w:pPr>
      <w:spacing w:after="0" w:line="240" w:lineRule="auto"/>
    </w:pPr>
    <w:rPr>
      <w:sz w:val="20"/>
      <w:szCs w:val="20"/>
    </w:rPr>
  </w:style>
  <w:style w:type="character" w:customStyle="1" w:styleId="TextonotapieCar">
    <w:name w:val="Texto nota pie Car"/>
    <w:basedOn w:val="Fuentedeprrafopredeter"/>
    <w:link w:val="Textonotapie"/>
    <w:uiPriority w:val="99"/>
    <w:rsid w:val="00CD3CA0"/>
    <w:rPr>
      <w:rFonts w:ascii="Calibri" w:eastAsia="Calibri" w:hAnsi="Calibri" w:cs="Calibri"/>
      <w:sz w:val="20"/>
      <w:szCs w:val="20"/>
      <w:lang w:eastAsia="es-AR"/>
    </w:rPr>
  </w:style>
  <w:style w:type="character" w:styleId="Refdenotaalpie">
    <w:name w:val="footnote reference"/>
    <w:basedOn w:val="Fuentedeprrafopredeter"/>
    <w:uiPriority w:val="99"/>
    <w:semiHidden/>
    <w:unhideWhenUsed/>
    <w:rsid w:val="00CD3CA0"/>
    <w:rPr>
      <w:vertAlign w:val="superscript"/>
    </w:rPr>
  </w:style>
  <w:style w:type="character" w:styleId="Refdecomentario">
    <w:name w:val="annotation reference"/>
    <w:basedOn w:val="Fuentedeprrafopredeter"/>
    <w:uiPriority w:val="99"/>
    <w:semiHidden/>
    <w:unhideWhenUsed/>
    <w:rsid w:val="00CD3CA0"/>
    <w:rPr>
      <w:sz w:val="16"/>
      <w:szCs w:val="16"/>
    </w:rPr>
  </w:style>
  <w:style w:type="paragraph" w:styleId="Textocomentario">
    <w:name w:val="annotation text"/>
    <w:basedOn w:val="Normal"/>
    <w:link w:val="TextocomentarioCar"/>
    <w:uiPriority w:val="99"/>
    <w:semiHidden/>
    <w:unhideWhenUsed/>
    <w:rsid w:val="00CD3C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3CA0"/>
    <w:rPr>
      <w:rFonts w:ascii="Calibri" w:eastAsia="Calibri" w:hAnsi="Calibri" w:cs="Calibri"/>
      <w:sz w:val="20"/>
      <w:szCs w:val="20"/>
      <w:lang w:eastAsia="es-AR"/>
    </w:rPr>
  </w:style>
  <w:style w:type="paragraph" w:styleId="Textodeglobo">
    <w:name w:val="Balloon Text"/>
    <w:basedOn w:val="Normal"/>
    <w:link w:val="TextodegloboCar"/>
    <w:uiPriority w:val="99"/>
    <w:semiHidden/>
    <w:unhideWhenUsed/>
    <w:rsid w:val="00CD3C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CA0"/>
    <w:rPr>
      <w:rFonts w:ascii="Tahoma" w:eastAsia="Calibri" w:hAnsi="Tahoma" w:cs="Tahoma"/>
      <w:sz w:val="16"/>
      <w:szCs w:val="16"/>
      <w:lang w:eastAsia="es-AR"/>
    </w:rPr>
  </w:style>
  <w:style w:type="character" w:styleId="Hipervnculo">
    <w:name w:val="Hyperlink"/>
    <w:basedOn w:val="Fuentedeprrafopredeter"/>
    <w:uiPriority w:val="99"/>
    <w:unhideWhenUsed/>
    <w:rsid w:val="00B66E97"/>
    <w:rPr>
      <w:color w:val="0000FF"/>
      <w:u w:val="single"/>
    </w:rPr>
  </w:style>
  <w:style w:type="paragraph" w:styleId="Prrafodelista">
    <w:name w:val="List Paragraph"/>
    <w:basedOn w:val="Normal"/>
    <w:uiPriority w:val="34"/>
    <w:qFormat/>
    <w:rsid w:val="00B66E97"/>
    <w:pPr>
      <w:ind w:left="720"/>
      <w:contextualSpacing/>
    </w:pPr>
    <w:rPr>
      <w:rFonts w:asciiTheme="minorHAnsi" w:eastAsiaTheme="minorHAnsi" w:hAnsiTheme="minorHAnsi" w:cstheme="minorBidi"/>
      <w:lang w:eastAsia="en-US"/>
    </w:rPr>
  </w:style>
  <w:style w:type="table" w:styleId="Tablaconcuadrcula">
    <w:name w:val="Table Grid"/>
    <w:basedOn w:val="Tablanormal"/>
    <w:uiPriority w:val="59"/>
    <w:rsid w:val="00B66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B1B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1B67"/>
    <w:rPr>
      <w:rFonts w:ascii="Calibri" w:eastAsia="Calibri" w:hAnsi="Calibri" w:cs="Calibri"/>
      <w:lang w:eastAsia="es-AR"/>
    </w:rPr>
  </w:style>
  <w:style w:type="paragraph" w:styleId="Piedepgina">
    <w:name w:val="footer"/>
    <w:basedOn w:val="Normal"/>
    <w:link w:val="PiedepginaCar"/>
    <w:uiPriority w:val="99"/>
    <w:semiHidden/>
    <w:unhideWhenUsed/>
    <w:rsid w:val="00AB1B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B1B67"/>
    <w:rPr>
      <w:rFonts w:ascii="Calibri" w:eastAsia="Calibri" w:hAnsi="Calibri" w:cs="Calibri"/>
      <w:lang w:eastAsia="es-AR"/>
    </w:rPr>
  </w:style>
  <w:style w:type="paragraph" w:styleId="Asuntodelcomentario">
    <w:name w:val="annotation subject"/>
    <w:basedOn w:val="Textocomentario"/>
    <w:next w:val="Textocomentario"/>
    <w:link w:val="AsuntodelcomentarioCar"/>
    <w:uiPriority w:val="99"/>
    <w:semiHidden/>
    <w:unhideWhenUsed/>
    <w:rsid w:val="0062288C"/>
    <w:rPr>
      <w:b/>
      <w:bCs/>
    </w:rPr>
  </w:style>
  <w:style w:type="character" w:customStyle="1" w:styleId="AsuntodelcomentarioCar">
    <w:name w:val="Asunto del comentario Car"/>
    <w:basedOn w:val="TextocomentarioCar"/>
    <w:link w:val="Asuntodelcomentario"/>
    <w:uiPriority w:val="99"/>
    <w:semiHidden/>
    <w:rsid w:val="0062288C"/>
    <w:rPr>
      <w:rFonts w:ascii="Calibri" w:eastAsia="Calibri" w:hAnsi="Calibri" w:cs="Calibri"/>
      <w:b/>
      <w:bCs/>
      <w:sz w:val="20"/>
      <w:szCs w:val="2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A0"/>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D3CA0"/>
    <w:pPr>
      <w:spacing w:after="0" w:line="240" w:lineRule="auto"/>
    </w:pPr>
    <w:rPr>
      <w:sz w:val="20"/>
      <w:szCs w:val="20"/>
    </w:rPr>
  </w:style>
  <w:style w:type="character" w:customStyle="1" w:styleId="TextonotapieCar">
    <w:name w:val="Texto nota pie Car"/>
    <w:basedOn w:val="Fuentedeprrafopredeter"/>
    <w:link w:val="Textonotapie"/>
    <w:uiPriority w:val="99"/>
    <w:rsid w:val="00CD3CA0"/>
    <w:rPr>
      <w:rFonts w:ascii="Calibri" w:eastAsia="Calibri" w:hAnsi="Calibri" w:cs="Calibri"/>
      <w:sz w:val="20"/>
      <w:szCs w:val="20"/>
      <w:lang w:eastAsia="es-AR"/>
    </w:rPr>
  </w:style>
  <w:style w:type="character" w:styleId="Refdenotaalpie">
    <w:name w:val="footnote reference"/>
    <w:basedOn w:val="Fuentedeprrafopredeter"/>
    <w:uiPriority w:val="99"/>
    <w:semiHidden/>
    <w:unhideWhenUsed/>
    <w:rsid w:val="00CD3CA0"/>
    <w:rPr>
      <w:vertAlign w:val="superscript"/>
    </w:rPr>
  </w:style>
  <w:style w:type="character" w:styleId="Refdecomentario">
    <w:name w:val="annotation reference"/>
    <w:basedOn w:val="Fuentedeprrafopredeter"/>
    <w:uiPriority w:val="99"/>
    <w:semiHidden/>
    <w:unhideWhenUsed/>
    <w:rsid w:val="00CD3CA0"/>
    <w:rPr>
      <w:sz w:val="16"/>
      <w:szCs w:val="16"/>
    </w:rPr>
  </w:style>
  <w:style w:type="paragraph" w:styleId="Textocomentario">
    <w:name w:val="annotation text"/>
    <w:basedOn w:val="Normal"/>
    <w:link w:val="TextocomentarioCar"/>
    <w:uiPriority w:val="99"/>
    <w:semiHidden/>
    <w:unhideWhenUsed/>
    <w:rsid w:val="00CD3C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3CA0"/>
    <w:rPr>
      <w:rFonts w:ascii="Calibri" w:eastAsia="Calibri" w:hAnsi="Calibri" w:cs="Calibri"/>
      <w:sz w:val="20"/>
      <w:szCs w:val="20"/>
      <w:lang w:eastAsia="es-AR"/>
    </w:rPr>
  </w:style>
  <w:style w:type="paragraph" w:styleId="Textodeglobo">
    <w:name w:val="Balloon Text"/>
    <w:basedOn w:val="Normal"/>
    <w:link w:val="TextodegloboCar"/>
    <w:uiPriority w:val="99"/>
    <w:semiHidden/>
    <w:unhideWhenUsed/>
    <w:rsid w:val="00CD3C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CA0"/>
    <w:rPr>
      <w:rFonts w:ascii="Tahoma" w:eastAsia="Calibri" w:hAnsi="Tahoma" w:cs="Tahoma"/>
      <w:sz w:val="16"/>
      <w:szCs w:val="16"/>
      <w:lang w:eastAsia="es-AR"/>
    </w:rPr>
  </w:style>
  <w:style w:type="character" w:styleId="Hipervnculo">
    <w:name w:val="Hyperlink"/>
    <w:basedOn w:val="Fuentedeprrafopredeter"/>
    <w:uiPriority w:val="99"/>
    <w:unhideWhenUsed/>
    <w:rsid w:val="00B66E97"/>
    <w:rPr>
      <w:color w:val="0000FF"/>
      <w:u w:val="single"/>
    </w:rPr>
  </w:style>
  <w:style w:type="paragraph" w:styleId="Prrafodelista">
    <w:name w:val="List Paragraph"/>
    <w:basedOn w:val="Normal"/>
    <w:uiPriority w:val="34"/>
    <w:qFormat/>
    <w:rsid w:val="00B66E97"/>
    <w:pPr>
      <w:ind w:left="720"/>
      <w:contextualSpacing/>
    </w:pPr>
    <w:rPr>
      <w:rFonts w:asciiTheme="minorHAnsi" w:eastAsiaTheme="minorHAnsi" w:hAnsiTheme="minorHAnsi" w:cstheme="minorBidi"/>
      <w:lang w:eastAsia="en-US"/>
    </w:rPr>
  </w:style>
  <w:style w:type="table" w:styleId="Tablaconcuadrcula">
    <w:name w:val="Table Grid"/>
    <w:basedOn w:val="Tablanormal"/>
    <w:uiPriority w:val="59"/>
    <w:rsid w:val="00B66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B1B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1B67"/>
    <w:rPr>
      <w:rFonts w:ascii="Calibri" w:eastAsia="Calibri" w:hAnsi="Calibri" w:cs="Calibri"/>
      <w:lang w:eastAsia="es-AR"/>
    </w:rPr>
  </w:style>
  <w:style w:type="paragraph" w:styleId="Piedepgina">
    <w:name w:val="footer"/>
    <w:basedOn w:val="Normal"/>
    <w:link w:val="PiedepginaCar"/>
    <w:uiPriority w:val="99"/>
    <w:semiHidden/>
    <w:unhideWhenUsed/>
    <w:rsid w:val="00AB1B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B1B67"/>
    <w:rPr>
      <w:rFonts w:ascii="Calibri" w:eastAsia="Calibri" w:hAnsi="Calibri" w:cs="Calibri"/>
      <w:lang w:eastAsia="es-AR"/>
    </w:rPr>
  </w:style>
  <w:style w:type="paragraph" w:styleId="Asuntodelcomentario">
    <w:name w:val="annotation subject"/>
    <w:basedOn w:val="Textocomentario"/>
    <w:next w:val="Textocomentario"/>
    <w:link w:val="AsuntodelcomentarioCar"/>
    <w:uiPriority w:val="99"/>
    <w:semiHidden/>
    <w:unhideWhenUsed/>
    <w:rsid w:val="0062288C"/>
    <w:rPr>
      <w:b/>
      <w:bCs/>
    </w:rPr>
  </w:style>
  <w:style w:type="character" w:customStyle="1" w:styleId="AsuntodelcomentarioCar">
    <w:name w:val="Asunto del comentario Car"/>
    <w:basedOn w:val="TextocomentarioCar"/>
    <w:link w:val="Asuntodelcomentario"/>
    <w:uiPriority w:val="99"/>
    <w:semiHidden/>
    <w:rsid w:val="0062288C"/>
    <w:rPr>
      <w:rFonts w:ascii="Calibri" w:eastAsia="Calibri" w:hAnsi="Calibri" w:cs="Calibri"/>
      <w:b/>
      <w:bCs/>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661767">
      <w:bodyDiv w:val="1"/>
      <w:marLeft w:val="0"/>
      <w:marRight w:val="0"/>
      <w:marTop w:val="0"/>
      <w:marBottom w:val="0"/>
      <w:divBdr>
        <w:top w:val="none" w:sz="0" w:space="0" w:color="auto"/>
        <w:left w:val="none" w:sz="0" w:space="0" w:color="auto"/>
        <w:bottom w:val="none" w:sz="0" w:space="0" w:color="auto"/>
        <w:right w:val="none" w:sz="0" w:space="0" w:color="auto"/>
      </w:divBdr>
      <w:divsChild>
        <w:div w:id="2071272369">
          <w:marLeft w:val="0"/>
          <w:marRight w:val="0"/>
          <w:marTop w:val="0"/>
          <w:marBottom w:val="0"/>
          <w:divBdr>
            <w:top w:val="none" w:sz="0" w:space="0" w:color="auto"/>
            <w:left w:val="none" w:sz="0" w:space="0" w:color="auto"/>
            <w:bottom w:val="none" w:sz="0" w:space="0" w:color="auto"/>
            <w:right w:val="none" w:sz="0" w:space="0" w:color="auto"/>
          </w:divBdr>
        </w:div>
        <w:div w:id="1403480344">
          <w:marLeft w:val="0"/>
          <w:marRight w:val="0"/>
          <w:marTop w:val="0"/>
          <w:marBottom w:val="0"/>
          <w:divBdr>
            <w:top w:val="none" w:sz="0" w:space="0" w:color="auto"/>
            <w:left w:val="none" w:sz="0" w:space="0" w:color="auto"/>
            <w:bottom w:val="none" w:sz="0" w:space="0" w:color="auto"/>
            <w:right w:val="none" w:sz="0" w:space="0" w:color="auto"/>
          </w:divBdr>
        </w:div>
        <w:div w:id="1678381676">
          <w:marLeft w:val="0"/>
          <w:marRight w:val="0"/>
          <w:marTop w:val="0"/>
          <w:marBottom w:val="0"/>
          <w:divBdr>
            <w:top w:val="none" w:sz="0" w:space="0" w:color="auto"/>
            <w:left w:val="none" w:sz="0" w:space="0" w:color="auto"/>
            <w:bottom w:val="none" w:sz="0" w:space="0" w:color="auto"/>
            <w:right w:val="none" w:sz="0" w:space="0" w:color="auto"/>
          </w:divBdr>
        </w:div>
        <w:div w:id="1097750693">
          <w:marLeft w:val="0"/>
          <w:marRight w:val="0"/>
          <w:marTop w:val="0"/>
          <w:marBottom w:val="0"/>
          <w:divBdr>
            <w:top w:val="none" w:sz="0" w:space="0" w:color="auto"/>
            <w:left w:val="none" w:sz="0" w:space="0" w:color="auto"/>
            <w:bottom w:val="none" w:sz="0" w:space="0" w:color="auto"/>
            <w:right w:val="none" w:sz="0" w:space="0" w:color="auto"/>
          </w:divBdr>
        </w:div>
        <w:div w:id="1352224749">
          <w:marLeft w:val="0"/>
          <w:marRight w:val="0"/>
          <w:marTop w:val="0"/>
          <w:marBottom w:val="0"/>
          <w:divBdr>
            <w:top w:val="none" w:sz="0" w:space="0" w:color="auto"/>
            <w:left w:val="none" w:sz="0" w:space="0" w:color="auto"/>
            <w:bottom w:val="none" w:sz="0" w:space="0" w:color="auto"/>
            <w:right w:val="none" w:sz="0" w:space="0" w:color="auto"/>
          </w:divBdr>
        </w:div>
        <w:div w:id="1720204931">
          <w:marLeft w:val="0"/>
          <w:marRight w:val="0"/>
          <w:marTop w:val="0"/>
          <w:marBottom w:val="0"/>
          <w:divBdr>
            <w:top w:val="none" w:sz="0" w:space="0" w:color="auto"/>
            <w:left w:val="none" w:sz="0" w:space="0" w:color="auto"/>
            <w:bottom w:val="none" w:sz="0" w:space="0" w:color="auto"/>
            <w:right w:val="none" w:sz="0" w:space="0" w:color="auto"/>
          </w:divBdr>
        </w:div>
        <w:div w:id="129645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iosalgueiro@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il-conicet.gov.ar/wp-content/uploads/2019/11/ii25-%202encuestacreencias.pdf" TargetMode="External"/><Relationship Id="rId5" Type="http://schemas.openxmlformats.org/officeDocument/2006/relationships/webSettings" Target="webSettings.xml"/><Relationship Id="rId10" Type="http://schemas.openxmlformats.org/officeDocument/2006/relationships/hyperlink" Target="http://repositorio.filo.uba.ar/handle/filodigital/9999" TargetMode="External"/><Relationship Id="rId4" Type="http://schemas.openxmlformats.org/officeDocument/2006/relationships/settings" Target="settings.xml"/><Relationship Id="rId9" Type="http://schemas.openxmlformats.org/officeDocument/2006/relationships/hyperlink" Target="https://doi.org/10.1590/1809444920180053001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DE4F-15B7-49D8-96A5-CCB71C0F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8020</Words>
  <Characters>44113</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dc:creator>
  <cp:lastModifiedBy>Rocío</cp:lastModifiedBy>
  <cp:revision>2</cp:revision>
  <dcterms:created xsi:type="dcterms:W3CDTF">2022-09-09T21:58:00Z</dcterms:created>
  <dcterms:modified xsi:type="dcterms:W3CDTF">2022-09-09T21:58:00Z</dcterms:modified>
</cp:coreProperties>
</file>