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4F3" w:rsidRPr="00960964" w:rsidRDefault="009E14F3" w:rsidP="00960964">
      <w:pPr>
        <w:spacing w:after="0" w:line="240" w:lineRule="auto"/>
        <w:ind w:right="-1"/>
        <w:jc w:val="right"/>
        <w:rPr>
          <w:rFonts w:ascii="Times New Roman" w:hAnsi="Times New Roman"/>
          <w:b/>
          <w:szCs w:val="24"/>
          <w:lang w:val="es-MX"/>
        </w:rPr>
      </w:pPr>
      <w:r w:rsidRPr="00960964">
        <w:rPr>
          <w:rFonts w:ascii="Times New Roman" w:hAnsi="Times New Roman"/>
          <w:b/>
          <w:szCs w:val="24"/>
          <w:lang w:val="es-MX"/>
        </w:rPr>
        <w:t xml:space="preserve">XI Jornadas de Jóvenes </w:t>
      </w:r>
      <w:proofErr w:type="spellStart"/>
      <w:r w:rsidRPr="00960964">
        <w:rPr>
          <w:rFonts w:ascii="Times New Roman" w:hAnsi="Times New Roman"/>
          <w:b/>
          <w:szCs w:val="24"/>
          <w:lang w:val="es-MX"/>
        </w:rPr>
        <w:t>Investigadorxs</w:t>
      </w:r>
      <w:proofErr w:type="spellEnd"/>
    </w:p>
    <w:p w:rsidR="009E14F3" w:rsidRPr="00960964" w:rsidRDefault="009E14F3" w:rsidP="00960964">
      <w:pPr>
        <w:spacing w:after="0" w:line="240" w:lineRule="auto"/>
        <w:ind w:right="-1"/>
        <w:jc w:val="right"/>
        <w:rPr>
          <w:rFonts w:ascii="Times New Roman" w:hAnsi="Times New Roman"/>
          <w:b/>
          <w:szCs w:val="24"/>
          <w:lang w:val="es-MX"/>
        </w:rPr>
      </w:pPr>
      <w:r w:rsidRPr="00960964">
        <w:rPr>
          <w:rFonts w:ascii="Times New Roman" w:hAnsi="Times New Roman"/>
          <w:b/>
          <w:szCs w:val="24"/>
          <w:lang w:val="es-MX"/>
        </w:rPr>
        <w:t xml:space="preserve">Instituto de Investigaciones Gino </w:t>
      </w:r>
      <w:proofErr w:type="spellStart"/>
      <w:r w:rsidRPr="00960964">
        <w:rPr>
          <w:rFonts w:ascii="Times New Roman" w:hAnsi="Times New Roman"/>
          <w:b/>
          <w:szCs w:val="24"/>
          <w:lang w:val="es-MX"/>
        </w:rPr>
        <w:t>Germani</w:t>
      </w:r>
      <w:proofErr w:type="spellEnd"/>
    </w:p>
    <w:p w:rsidR="009E14F3" w:rsidRPr="00960964" w:rsidRDefault="009E14F3" w:rsidP="00960964">
      <w:pPr>
        <w:spacing w:after="0" w:line="240" w:lineRule="auto"/>
        <w:ind w:right="-1"/>
        <w:jc w:val="right"/>
        <w:rPr>
          <w:rFonts w:ascii="Times New Roman" w:hAnsi="Times New Roman"/>
          <w:b/>
          <w:szCs w:val="24"/>
          <w:lang w:val="es-MX"/>
        </w:rPr>
      </w:pPr>
      <w:r w:rsidRPr="00960964">
        <w:rPr>
          <w:rFonts w:ascii="Times New Roman" w:hAnsi="Times New Roman"/>
          <w:b/>
          <w:szCs w:val="24"/>
          <w:lang w:val="es-MX"/>
        </w:rPr>
        <w:t>26, 27 y 28 de octubre de 2022</w:t>
      </w:r>
    </w:p>
    <w:p w:rsidR="009E14F3" w:rsidRPr="00960964" w:rsidRDefault="009E14F3" w:rsidP="00960964">
      <w:pPr>
        <w:spacing w:after="0" w:line="240" w:lineRule="auto"/>
        <w:ind w:right="-1"/>
        <w:jc w:val="right"/>
        <w:rPr>
          <w:rFonts w:ascii="Times New Roman" w:hAnsi="Times New Roman"/>
          <w:szCs w:val="24"/>
          <w:lang w:val="es-MX"/>
        </w:rPr>
      </w:pPr>
      <w:r w:rsidRPr="00960964">
        <w:rPr>
          <w:rFonts w:ascii="Times New Roman" w:hAnsi="Times New Roman"/>
          <w:szCs w:val="24"/>
          <w:lang w:val="es-MX"/>
        </w:rPr>
        <w:t>Estado y Turismo en Salta (1930- 1943)</w:t>
      </w:r>
    </w:p>
    <w:p w:rsidR="009E14F3" w:rsidRPr="00960964" w:rsidRDefault="006F4C43" w:rsidP="00960964">
      <w:pPr>
        <w:spacing w:after="0" w:line="240" w:lineRule="auto"/>
        <w:ind w:right="-1"/>
        <w:jc w:val="right"/>
        <w:rPr>
          <w:rFonts w:ascii="Times New Roman" w:hAnsi="Times New Roman"/>
          <w:szCs w:val="24"/>
          <w:lang w:val="es-MX"/>
        </w:rPr>
      </w:pPr>
      <w:r w:rsidRPr="00960964">
        <w:rPr>
          <w:rFonts w:ascii="Times New Roman" w:hAnsi="Times New Roman"/>
          <w:szCs w:val="24"/>
          <w:lang w:val="es-MX"/>
        </w:rPr>
        <w:t>Rodríguez</w:t>
      </w:r>
      <w:r w:rsidR="009E14F3" w:rsidRPr="00960964">
        <w:rPr>
          <w:rFonts w:ascii="Times New Roman" w:hAnsi="Times New Roman"/>
          <w:szCs w:val="24"/>
          <w:lang w:val="es-MX"/>
        </w:rPr>
        <w:t xml:space="preserve"> Buscia, Carlos Martín</w:t>
      </w:r>
    </w:p>
    <w:p w:rsidR="009E14F3" w:rsidRPr="00960964" w:rsidRDefault="009E14F3" w:rsidP="00960964">
      <w:pPr>
        <w:spacing w:after="0" w:line="240" w:lineRule="auto"/>
        <w:ind w:right="-1"/>
        <w:jc w:val="right"/>
        <w:rPr>
          <w:rFonts w:ascii="Times New Roman" w:hAnsi="Times New Roman"/>
          <w:szCs w:val="24"/>
          <w:lang w:val="es-MX"/>
        </w:rPr>
      </w:pPr>
      <w:proofErr w:type="spellStart"/>
      <w:r w:rsidRPr="00960964">
        <w:rPr>
          <w:rFonts w:ascii="Times New Roman" w:hAnsi="Times New Roman"/>
          <w:szCs w:val="24"/>
          <w:lang w:val="es-MX"/>
        </w:rPr>
        <w:t>CIDeTur-EEyN</w:t>
      </w:r>
      <w:proofErr w:type="spellEnd"/>
      <w:r w:rsidRPr="00960964">
        <w:rPr>
          <w:rFonts w:ascii="Times New Roman" w:hAnsi="Times New Roman"/>
          <w:szCs w:val="24"/>
          <w:lang w:val="es-MX"/>
        </w:rPr>
        <w:t xml:space="preserve"> (UNSAM)</w:t>
      </w:r>
    </w:p>
    <w:p w:rsidR="009E14F3" w:rsidRPr="00960964" w:rsidRDefault="009E14F3" w:rsidP="00960964">
      <w:pPr>
        <w:spacing w:after="0" w:line="240" w:lineRule="auto"/>
        <w:ind w:right="-1"/>
        <w:jc w:val="right"/>
        <w:rPr>
          <w:rFonts w:ascii="Times New Roman" w:hAnsi="Times New Roman"/>
          <w:szCs w:val="24"/>
          <w:lang w:val="es-MX"/>
        </w:rPr>
      </w:pPr>
      <w:r w:rsidRPr="00960964">
        <w:rPr>
          <w:rFonts w:ascii="Times New Roman" w:hAnsi="Times New Roman"/>
          <w:szCs w:val="24"/>
          <w:lang w:val="es-MX"/>
        </w:rPr>
        <w:t>martinbuscia@gmail.com</w:t>
      </w:r>
    </w:p>
    <w:p w:rsidR="009E14F3" w:rsidRPr="00960964" w:rsidRDefault="009E14F3" w:rsidP="00960964">
      <w:pPr>
        <w:spacing w:after="0" w:line="240" w:lineRule="auto"/>
        <w:ind w:right="-1"/>
        <w:jc w:val="right"/>
        <w:rPr>
          <w:rFonts w:ascii="Times New Roman" w:hAnsi="Times New Roman"/>
          <w:szCs w:val="24"/>
          <w:lang w:val="es-MX"/>
        </w:rPr>
      </w:pPr>
      <w:r w:rsidRPr="00960964">
        <w:rPr>
          <w:rFonts w:ascii="Times New Roman" w:hAnsi="Times New Roman"/>
          <w:szCs w:val="24"/>
          <w:lang w:val="es-MX"/>
        </w:rPr>
        <w:t>Estudiante de doctorado en Ciencias Sociales (UBA)</w:t>
      </w:r>
    </w:p>
    <w:p w:rsidR="009E14F3" w:rsidRPr="00960964" w:rsidRDefault="009E14F3" w:rsidP="00960964">
      <w:pPr>
        <w:spacing w:after="0" w:line="240" w:lineRule="auto"/>
        <w:ind w:right="-1"/>
        <w:jc w:val="right"/>
        <w:rPr>
          <w:rFonts w:ascii="Times New Roman" w:hAnsi="Times New Roman"/>
          <w:szCs w:val="24"/>
          <w:lang w:val="es-MX"/>
        </w:rPr>
      </w:pPr>
      <w:bookmarkStart w:id="0" w:name="_GoBack"/>
      <w:bookmarkEnd w:id="0"/>
      <w:r w:rsidRPr="00960964">
        <w:rPr>
          <w:rFonts w:ascii="Times New Roman" w:hAnsi="Times New Roman"/>
          <w:szCs w:val="24"/>
          <w:lang w:val="es-MX"/>
        </w:rPr>
        <w:t>Eje problemático: EJE 11. ESTADO, INSTITUCIONES Y POLÍTICAS</w:t>
      </w:r>
    </w:p>
    <w:p w:rsidR="009E14F3" w:rsidRPr="00960964" w:rsidRDefault="009E14F3" w:rsidP="00960964">
      <w:pPr>
        <w:spacing w:after="0" w:line="240" w:lineRule="auto"/>
        <w:ind w:right="-1"/>
        <w:jc w:val="right"/>
        <w:rPr>
          <w:rFonts w:ascii="Times New Roman" w:hAnsi="Times New Roman"/>
          <w:szCs w:val="24"/>
          <w:lang w:val="es-MX"/>
        </w:rPr>
      </w:pPr>
      <w:r w:rsidRPr="00960964">
        <w:rPr>
          <w:rFonts w:ascii="Times New Roman" w:hAnsi="Times New Roman"/>
          <w:szCs w:val="24"/>
          <w:lang w:val="es-MX"/>
        </w:rPr>
        <w:t>PÚBLICAS</w:t>
      </w:r>
    </w:p>
    <w:p w:rsidR="006F4C43" w:rsidRPr="00960964" w:rsidRDefault="000530B2" w:rsidP="00960964">
      <w:pPr>
        <w:spacing w:after="0" w:line="240" w:lineRule="auto"/>
        <w:ind w:right="-1"/>
        <w:jc w:val="right"/>
        <w:rPr>
          <w:rFonts w:ascii="Times New Roman" w:hAnsi="Times New Roman"/>
          <w:b/>
          <w:szCs w:val="24"/>
          <w:u w:val="single"/>
          <w:lang w:val="es-MX"/>
        </w:rPr>
      </w:pPr>
      <w:r w:rsidRPr="00960964">
        <w:rPr>
          <w:rFonts w:ascii="Times New Roman" w:hAnsi="Times New Roman"/>
          <w:b/>
          <w:szCs w:val="24"/>
          <w:u w:val="single"/>
          <w:lang w:val="es-MX"/>
        </w:rPr>
        <w:t>NO PUBLICAR</w:t>
      </w:r>
    </w:p>
    <w:p w:rsidR="000530B2" w:rsidRPr="006F4C43" w:rsidRDefault="000530B2" w:rsidP="006F4C43">
      <w:pPr>
        <w:spacing w:after="0" w:line="240" w:lineRule="auto"/>
        <w:ind w:right="-1"/>
        <w:jc w:val="both"/>
        <w:rPr>
          <w:rFonts w:ascii="Times New Roman" w:hAnsi="Times New Roman"/>
          <w:sz w:val="24"/>
          <w:szCs w:val="24"/>
          <w:lang w:val="es-MX"/>
        </w:rPr>
      </w:pPr>
    </w:p>
    <w:p w:rsidR="00D96C54" w:rsidRPr="006F4C43" w:rsidRDefault="00D96C54" w:rsidP="006F4C43">
      <w:pPr>
        <w:spacing w:after="0" w:line="240" w:lineRule="auto"/>
        <w:ind w:right="-1"/>
        <w:jc w:val="both"/>
        <w:rPr>
          <w:rFonts w:ascii="Times New Roman" w:hAnsi="Times New Roman"/>
          <w:b/>
          <w:sz w:val="24"/>
          <w:szCs w:val="24"/>
          <w:lang w:val="es-MX"/>
        </w:rPr>
      </w:pPr>
      <w:r w:rsidRPr="006F4C43">
        <w:rPr>
          <w:rFonts w:ascii="Times New Roman" w:hAnsi="Times New Roman"/>
          <w:b/>
          <w:sz w:val="24"/>
          <w:szCs w:val="24"/>
          <w:lang w:val="es-MX"/>
        </w:rPr>
        <w:t>Introducción</w:t>
      </w:r>
    </w:p>
    <w:p w:rsidR="00D96C54" w:rsidRPr="006F4C43" w:rsidRDefault="00D96C54" w:rsidP="006F4C43">
      <w:pPr>
        <w:tabs>
          <w:tab w:val="left" w:pos="6663"/>
        </w:tabs>
        <w:spacing w:after="0" w:line="240" w:lineRule="auto"/>
        <w:ind w:right="-1"/>
        <w:jc w:val="both"/>
        <w:rPr>
          <w:rFonts w:ascii="Times New Roman" w:hAnsi="Times New Roman"/>
          <w:sz w:val="24"/>
          <w:szCs w:val="24"/>
          <w:lang w:val="es-MX"/>
        </w:rPr>
      </w:pPr>
    </w:p>
    <w:p w:rsidR="00D96C54" w:rsidRPr="006F4C43" w:rsidRDefault="00D96C54" w:rsidP="006F4C43">
      <w:pPr>
        <w:tabs>
          <w:tab w:val="left" w:pos="6663"/>
        </w:tabs>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Desde la década de 1930 se asistió a un avance cada vez más decidido del </w:t>
      </w:r>
      <w:r w:rsidR="00BB65E2" w:rsidRPr="006F4C43">
        <w:rPr>
          <w:rFonts w:ascii="Times New Roman" w:hAnsi="Times New Roman"/>
          <w:sz w:val="24"/>
          <w:szCs w:val="24"/>
          <w:lang w:val="es-MX"/>
        </w:rPr>
        <w:t>Estado</w:t>
      </w:r>
      <w:r w:rsidRPr="006F4C43">
        <w:rPr>
          <w:rFonts w:ascii="Times New Roman" w:hAnsi="Times New Roman"/>
          <w:sz w:val="24"/>
          <w:szCs w:val="24"/>
          <w:lang w:val="es-MX"/>
        </w:rPr>
        <w:t xml:space="preserve"> sobre la economía, las relaciones sociales y las prácticas culturales de diversa índole. Así, la expansión del turismo en tanto práctica comenzó a suscitar un interés por su regulación y promoción. Este fenómeno condujo desde </w:t>
      </w:r>
      <w:r w:rsidR="00332668" w:rsidRPr="006F4C43">
        <w:rPr>
          <w:rFonts w:ascii="Times New Roman" w:hAnsi="Times New Roman"/>
          <w:sz w:val="24"/>
          <w:szCs w:val="24"/>
          <w:lang w:val="es-MX"/>
        </w:rPr>
        <w:t>entonces</w:t>
      </w:r>
      <w:r w:rsidRPr="006F4C43">
        <w:rPr>
          <w:rFonts w:ascii="Times New Roman" w:hAnsi="Times New Roman"/>
          <w:sz w:val="24"/>
          <w:szCs w:val="24"/>
          <w:lang w:val="es-MX"/>
        </w:rPr>
        <w:t xml:space="preserve"> a un proceso de racionalización y modernización estatal que tuvo la misión de concebir cuáles debían ser los lineamientos del desarrollo turístico nacional.</w:t>
      </w:r>
    </w:p>
    <w:p w:rsidR="00D96C54" w:rsidRPr="006F4C43" w:rsidRDefault="00D96C54" w:rsidP="006F4C43">
      <w:pPr>
        <w:tabs>
          <w:tab w:val="left" w:pos="6663"/>
        </w:tabs>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De tal forma,</w:t>
      </w:r>
      <w:r w:rsidR="00554CE7" w:rsidRPr="006F4C43">
        <w:rPr>
          <w:rFonts w:ascii="Times New Roman" w:hAnsi="Times New Roman"/>
          <w:sz w:val="24"/>
          <w:szCs w:val="24"/>
          <w:lang w:val="es-MX"/>
        </w:rPr>
        <w:t xml:space="preserve"> este trabajo </w:t>
      </w:r>
      <w:r w:rsidRPr="006F4C43">
        <w:rPr>
          <w:rFonts w:ascii="Times New Roman" w:hAnsi="Times New Roman"/>
          <w:sz w:val="24"/>
          <w:szCs w:val="24"/>
          <w:lang w:val="es-MX"/>
        </w:rPr>
        <w:t>tiene como objetivo central analizar el proceso de formación y evolución de la agencia estatal</w:t>
      </w:r>
      <w:r w:rsidR="00BB65E2" w:rsidRPr="006F4C43">
        <w:rPr>
          <w:rFonts w:ascii="Times New Roman" w:hAnsi="Times New Roman"/>
          <w:sz w:val="24"/>
          <w:szCs w:val="24"/>
          <w:lang w:val="es-MX"/>
        </w:rPr>
        <w:t xml:space="preserve"> responsable</w:t>
      </w:r>
      <w:r w:rsidRPr="006F4C43">
        <w:rPr>
          <w:rFonts w:ascii="Times New Roman" w:hAnsi="Times New Roman"/>
          <w:sz w:val="24"/>
          <w:szCs w:val="24"/>
          <w:lang w:val="es-MX"/>
        </w:rPr>
        <w:t xml:space="preserve"> del turismo </w:t>
      </w:r>
      <w:r w:rsidR="00BB65E2" w:rsidRPr="006F4C43">
        <w:rPr>
          <w:rFonts w:ascii="Times New Roman" w:hAnsi="Times New Roman"/>
          <w:sz w:val="24"/>
          <w:szCs w:val="24"/>
          <w:lang w:val="es-MX"/>
        </w:rPr>
        <w:t xml:space="preserve">y </w:t>
      </w:r>
      <w:r w:rsidR="00332668" w:rsidRPr="006F4C43">
        <w:rPr>
          <w:rFonts w:ascii="Times New Roman" w:hAnsi="Times New Roman"/>
          <w:sz w:val="24"/>
          <w:szCs w:val="24"/>
          <w:lang w:val="es-MX"/>
        </w:rPr>
        <w:t xml:space="preserve">de </w:t>
      </w:r>
      <w:r w:rsidR="00BB65E2" w:rsidRPr="006F4C43">
        <w:rPr>
          <w:rFonts w:ascii="Times New Roman" w:hAnsi="Times New Roman"/>
          <w:sz w:val="24"/>
          <w:szCs w:val="24"/>
          <w:lang w:val="es-MX"/>
        </w:rPr>
        <w:t xml:space="preserve">las primeras políticas turísticas impulsadas </w:t>
      </w:r>
      <w:r w:rsidRPr="006F4C43">
        <w:rPr>
          <w:rFonts w:ascii="Times New Roman" w:hAnsi="Times New Roman"/>
          <w:sz w:val="24"/>
          <w:szCs w:val="24"/>
          <w:lang w:val="es-MX"/>
        </w:rPr>
        <w:t>en Salta</w:t>
      </w:r>
      <w:r w:rsidR="00332668" w:rsidRPr="006F4C43">
        <w:rPr>
          <w:rFonts w:ascii="Times New Roman" w:hAnsi="Times New Roman"/>
          <w:sz w:val="24"/>
          <w:szCs w:val="24"/>
          <w:lang w:val="es-MX"/>
        </w:rPr>
        <w:t>,</w:t>
      </w:r>
      <w:r w:rsidRPr="006F4C43">
        <w:rPr>
          <w:rFonts w:ascii="Times New Roman" w:hAnsi="Times New Roman"/>
          <w:sz w:val="24"/>
          <w:szCs w:val="24"/>
          <w:lang w:val="es-MX"/>
        </w:rPr>
        <w:t xml:space="preserve"> durante el periodo 1934- 1943</w:t>
      </w:r>
      <w:r w:rsidR="00BB65E2" w:rsidRPr="006F4C43">
        <w:rPr>
          <w:rFonts w:ascii="Times New Roman" w:hAnsi="Times New Roman"/>
          <w:sz w:val="24"/>
          <w:szCs w:val="24"/>
          <w:lang w:val="es-MX"/>
        </w:rPr>
        <w:t>.</w:t>
      </w:r>
      <w:r w:rsidRPr="006F4C43">
        <w:rPr>
          <w:rFonts w:ascii="Times New Roman" w:hAnsi="Times New Roman"/>
          <w:sz w:val="24"/>
          <w:szCs w:val="24"/>
          <w:lang w:val="es-MX"/>
        </w:rPr>
        <w:t xml:space="preserve"> Planteado problemáticamente, interesa distinguir ¿Qué oficina pública se encarg</w:t>
      </w:r>
      <w:r w:rsidR="00554CE7" w:rsidRPr="006F4C43">
        <w:rPr>
          <w:rFonts w:ascii="Times New Roman" w:hAnsi="Times New Roman"/>
          <w:sz w:val="24"/>
          <w:szCs w:val="24"/>
          <w:lang w:val="es-MX"/>
        </w:rPr>
        <w:t>ó</w:t>
      </w:r>
      <w:r w:rsidRPr="006F4C43">
        <w:rPr>
          <w:rFonts w:ascii="Times New Roman" w:hAnsi="Times New Roman"/>
          <w:sz w:val="24"/>
          <w:szCs w:val="24"/>
          <w:lang w:val="es-MX"/>
        </w:rPr>
        <w:t xml:space="preserve"> de organizar y fomentar las políticas turísticas en la provincia? ¿Cuál fue el rol de esta dependencia en pos de la organización de la práctica turística? ¿Qué </w:t>
      </w:r>
      <w:r w:rsidR="00BB65E2" w:rsidRPr="006F4C43">
        <w:rPr>
          <w:rFonts w:ascii="Times New Roman" w:hAnsi="Times New Roman"/>
          <w:sz w:val="24"/>
          <w:szCs w:val="24"/>
          <w:lang w:val="es-MX"/>
        </w:rPr>
        <w:t>medidas apuntaron al desarrollo turístico de la provincia</w:t>
      </w:r>
      <w:r w:rsidRPr="006F4C43">
        <w:rPr>
          <w:rFonts w:ascii="Times New Roman" w:hAnsi="Times New Roman"/>
          <w:sz w:val="24"/>
          <w:szCs w:val="24"/>
          <w:lang w:val="es-MX"/>
        </w:rPr>
        <w:t>?</w:t>
      </w:r>
    </w:p>
    <w:p w:rsidR="004F0E59" w:rsidRPr="006F4C43" w:rsidRDefault="00D96C5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El abordaje teórico y conceptual de esta propuesta retoma dos grandes trazos historiográficos. Por un lado, se incorpora a la línea de los aportes realizados por la relativamente nueva historia social del tur</w:t>
      </w:r>
      <w:r w:rsidR="004E6787" w:rsidRPr="006F4C43">
        <w:rPr>
          <w:rFonts w:ascii="Times New Roman" w:hAnsi="Times New Roman"/>
          <w:sz w:val="24"/>
          <w:szCs w:val="24"/>
          <w:lang w:val="es-MX"/>
        </w:rPr>
        <w:t>ismo (Piglia, 2019, 2018, 2012a</w:t>
      </w:r>
      <w:r w:rsidRPr="006F4C43">
        <w:rPr>
          <w:rFonts w:ascii="Times New Roman" w:hAnsi="Times New Roman"/>
          <w:sz w:val="24"/>
          <w:szCs w:val="24"/>
          <w:lang w:val="es-MX"/>
        </w:rPr>
        <w:t xml:space="preserve">; </w:t>
      </w:r>
      <w:proofErr w:type="spellStart"/>
      <w:r w:rsidRPr="006F4C43">
        <w:rPr>
          <w:rFonts w:ascii="Times New Roman" w:hAnsi="Times New Roman"/>
          <w:sz w:val="24"/>
          <w:szCs w:val="24"/>
          <w:lang w:val="es-MX"/>
        </w:rPr>
        <w:t>Pastoriza</w:t>
      </w:r>
      <w:proofErr w:type="spellEnd"/>
      <w:r w:rsidRPr="006F4C43">
        <w:rPr>
          <w:rFonts w:ascii="Times New Roman" w:hAnsi="Times New Roman"/>
          <w:sz w:val="24"/>
          <w:szCs w:val="24"/>
          <w:lang w:val="es-MX"/>
        </w:rPr>
        <w:t xml:space="preserve"> 2008, 2011;</w:t>
      </w:r>
      <w:r w:rsidR="00E672AA" w:rsidRPr="006F4C43">
        <w:rPr>
          <w:rFonts w:ascii="Times New Roman" w:hAnsi="Times New Roman"/>
          <w:sz w:val="24"/>
          <w:szCs w:val="24"/>
          <w:lang w:val="es-MX"/>
        </w:rPr>
        <w:t xml:space="preserve"> Torre y </w:t>
      </w:r>
      <w:proofErr w:type="spellStart"/>
      <w:r w:rsidR="00E672AA" w:rsidRPr="006F4C43">
        <w:rPr>
          <w:rFonts w:ascii="Times New Roman" w:hAnsi="Times New Roman"/>
          <w:sz w:val="24"/>
          <w:szCs w:val="24"/>
          <w:lang w:val="es-MX"/>
        </w:rPr>
        <w:t>Pastoriza</w:t>
      </w:r>
      <w:proofErr w:type="spellEnd"/>
      <w:r w:rsidR="00E672AA" w:rsidRPr="006F4C43">
        <w:rPr>
          <w:rFonts w:ascii="Times New Roman" w:hAnsi="Times New Roman"/>
          <w:sz w:val="24"/>
          <w:szCs w:val="24"/>
          <w:lang w:val="es-MX"/>
        </w:rPr>
        <w:t>, 1999</w:t>
      </w:r>
      <w:r w:rsidRPr="006F4C43">
        <w:rPr>
          <w:rFonts w:ascii="Times New Roman" w:hAnsi="Times New Roman"/>
          <w:sz w:val="24"/>
          <w:szCs w:val="24"/>
          <w:lang w:val="es-MX"/>
        </w:rPr>
        <w:t xml:space="preserve">) que indaga fundamentalmente </w:t>
      </w:r>
      <w:r w:rsidR="00E672AA" w:rsidRPr="006F4C43">
        <w:rPr>
          <w:rFonts w:ascii="Times New Roman" w:hAnsi="Times New Roman"/>
          <w:sz w:val="24"/>
          <w:szCs w:val="24"/>
          <w:lang w:val="es-MX"/>
        </w:rPr>
        <w:t xml:space="preserve">el espacio nacional pero concentrándose </w:t>
      </w:r>
      <w:r w:rsidR="00523F91" w:rsidRPr="006F4C43">
        <w:rPr>
          <w:rFonts w:ascii="Times New Roman" w:hAnsi="Times New Roman"/>
          <w:sz w:val="24"/>
          <w:szCs w:val="24"/>
          <w:lang w:val="es-MX"/>
        </w:rPr>
        <w:t xml:space="preserve">especialmente </w:t>
      </w:r>
      <w:r w:rsidR="00E672AA" w:rsidRPr="006F4C43">
        <w:rPr>
          <w:rFonts w:ascii="Times New Roman" w:hAnsi="Times New Roman"/>
          <w:sz w:val="24"/>
          <w:szCs w:val="24"/>
          <w:lang w:val="es-MX"/>
        </w:rPr>
        <w:t>en el caso de Mar del Plata,</w:t>
      </w:r>
      <w:r w:rsidRPr="006F4C43">
        <w:rPr>
          <w:rFonts w:ascii="Times New Roman" w:hAnsi="Times New Roman"/>
          <w:sz w:val="24"/>
          <w:szCs w:val="24"/>
          <w:lang w:val="es-MX"/>
        </w:rPr>
        <w:t xml:space="preserve"> Ciudad de Buenos Aires</w:t>
      </w:r>
      <w:r w:rsidR="006372FE" w:rsidRPr="006F4C43">
        <w:rPr>
          <w:rFonts w:ascii="Times New Roman" w:hAnsi="Times New Roman"/>
          <w:sz w:val="24"/>
          <w:szCs w:val="24"/>
          <w:lang w:val="es-MX"/>
        </w:rPr>
        <w:t xml:space="preserve"> (Mercedes </w:t>
      </w:r>
      <w:proofErr w:type="spellStart"/>
      <w:r w:rsidR="006372FE" w:rsidRPr="006F4C43">
        <w:rPr>
          <w:rFonts w:ascii="Times New Roman" w:hAnsi="Times New Roman"/>
          <w:sz w:val="24"/>
          <w:szCs w:val="24"/>
          <w:lang w:val="es-MX"/>
        </w:rPr>
        <w:t>Bracco</w:t>
      </w:r>
      <w:proofErr w:type="spellEnd"/>
      <w:r w:rsidR="006372FE" w:rsidRPr="006F4C43">
        <w:rPr>
          <w:rFonts w:ascii="Times New Roman" w:hAnsi="Times New Roman"/>
          <w:sz w:val="24"/>
          <w:szCs w:val="24"/>
          <w:lang w:val="es-MX"/>
        </w:rPr>
        <w:t>, 2021)</w:t>
      </w:r>
      <w:r w:rsidRPr="006F4C43">
        <w:rPr>
          <w:rFonts w:ascii="Times New Roman" w:hAnsi="Times New Roman"/>
          <w:sz w:val="24"/>
          <w:szCs w:val="24"/>
          <w:lang w:val="es-MX"/>
        </w:rPr>
        <w:t xml:space="preserve">, Córdoba, la Patagonia </w:t>
      </w:r>
      <w:r w:rsidR="00FB5FB7" w:rsidRPr="006F4C43">
        <w:rPr>
          <w:rFonts w:ascii="Times New Roman" w:hAnsi="Times New Roman"/>
          <w:sz w:val="24"/>
          <w:szCs w:val="24"/>
          <w:lang w:val="es-MX"/>
        </w:rPr>
        <w:t>(</w:t>
      </w:r>
      <w:proofErr w:type="spellStart"/>
      <w:r w:rsidR="00FB5FB7" w:rsidRPr="006F4C43">
        <w:rPr>
          <w:rFonts w:ascii="Times New Roman" w:hAnsi="Times New Roman"/>
          <w:sz w:val="24"/>
          <w:szCs w:val="24"/>
          <w:lang w:val="es-MX"/>
        </w:rPr>
        <w:t>Nuñez</w:t>
      </w:r>
      <w:proofErr w:type="spellEnd"/>
      <w:r w:rsidR="00FB5FB7" w:rsidRPr="006F4C43">
        <w:rPr>
          <w:rFonts w:ascii="Times New Roman" w:hAnsi="Times New Roman"/>
          <w:sz w:val="24"/>
          <w:szCs w:val="24"/>
          <w:lang w:val="es-MX"/>
        </w:rPr>
        <w:t xml:space="preserve"> y </w:t>
      </w:r>
      <w:proofErr w:type="spellStart"/>
      <w:r w:rsidR="00FB5FB7" w:rsidRPr="006F4C43">
        <w:rPr>
          <w:rFonts w:ascii="Times New Roman" w:hAnsi="Times New Roman"/>
          <w:sz w:val="24"/>
          <w:szCs w:val="24"/>
          <w:shd w:val="clear" w:color="auto" w:fill="FFFFFF"/>
          <w:lang w:val="es-MX"/>
        </w:rPr>
        <w:t>Vejsbjerg</w:t>
      </w:r>
      <w:proofErr w:type="spellEnd"/>
      <w:r w:rsidR="00FB5FB7" w:rsidRPr="006F4C43">
        <w:rPr>
          <w:rFonts w:ascii="Times New Roman" w:hAnsi="Times New Roman"/>
          <w:sz w:val="24"/>
          <w:szCs w:val="24"/>
          <w:shd w:val="clear" w:color="auto" w:fill="FFFFFF"/>
          <w:lang w:val="es-MX"/>
        </w:rPr>
        <w:t>, 2010; Méndez, 2010</w:t>
      </w:r>
      <w:r w:rsidR="00FB5FB7" w:rsidRPr="006F4C43">
        <w:rPr>
          <w:rFonts w:ascii="Times New Roman" w:hAnsi="Times New Roman"/>
          <w:sz w:val="24"/>
          <w:szCs w:val="24"/>
          <w:lang w:val="es-MX"/>
        </w:rPr>
        <w:t>)</w:t>
      </w:r>
      <w:r w:rsidR="00197F83" w:rsidRPr="006F4C43">
        <w:rPr>
          <w:rFonts w:ascii="Times New Roman" w:hAnsi="Times New Roman"/>
          <w:sz w:val="24"/>
          <w:szCs w:val="24"/>
          <w:lang w:val="es-MX"/>
        </w:rPr>
        <w:t xml:space="preserve"> </w:t>
      </w:r>
      <w:r w:rsidRPr="006F4C43">
        <w:rPr>
          <w:rFonts w:ascii="Times New Roman" w:hAnsi="Times New Roman"/>
          <w:sz w:val="24"/>
          <w:szCs w:val="24"/>
          <w:lang w:val="es-MX"/>
        </w:rPr>
        <w:t>y más recientemente Mendoza (</w:t>
      </w:r>
      <w:proofErr w:type="spellStart"/>
      <w:r w:rsidRPr="006F4C43">
        <w:rPr>
          <w:rFonts w:ascii="Times New Roman" w:hAnsi="Times New Roman"/>
          <w:sz w:val="24"/>
          <w:szCs w:val="24"/>
          <w:lang w:val="es-MX"/>
        </w:rPr>
        <w:t>Raffa</w:t>
      </w:r>
      <w:proofErr w:type="spellEnd"/>
      <w:r w:rsidRPr="006F4C43">
        <w:rPr>
          <w:rFonts w:ascii="Times New Roman" w:hAnsi="Times New Roman"/>
          <w:sz w:val="24"/>
          <w:szCs w:val="24"/>
          <w:lang w:val="es-MX"/>
        </w:rPr>
        <w:t>, 2019</w:t>
      </w:r>
      <w:r w:rsidR="00E672AA" w:rsidRPr="006F4C43">
        <w:rPr>
          <w:rFonts w:ascii="Times New Roman" w:hAnsi="Times New Roman"/>
          <w:sz w:val="24"/>
          <w:szCs w:val="24"/>
          <w:lang w:val="es-MX"/>
        </w:rPr>
        <w:t>, Bianchi y Luis, 2021</w:t>
      </w:r>
      <w:r w:rsidRPr="006F4C43">
        <w:rPr>
          <w:rFonts w:ascii="Times New Roman" w:hAnsi="Times New Roman"/>
          <w:sz w:val="24"/>
          <w:szCs w:val="24"/>
          <w:lang w:val="es-MX"/>
        </w:rPr>
        <w:t>)</w:t>
      </w:r>
      <w:r w:rsidR="00FB5FB7" w:rsidRPr="006F4C43">
        <w:rPr>
          <w:rFonts w:ascii="Times New Roman" w:hAnsi="Times New Roman"/>
          <w:sz w:val="24"/>
          <w:szCs w:val="24"/>
          <w:lang w:val="es-MX"/>
        </w:rPr>
        <w:t xml:space="preserve"> y La Pampa (</w:t>
      </w:r>
      <w:proofErr w:type="spellStart"/>
      <w:r w:rsidR="00FB5FB7" w:rsidRPr="006F4C43">
        <w:rPr>
          <w:rFonts w:ascii="Times New Roman" w:hAnsi="Times New Roman"/>
          <w:sz w:val="24"/>
          <w:szCs w:val="24"/>
          <w:lang w:val="es-MX"/>
        </w:rPr>
        <w:t>Cornelis</w:t>
      </w:r>
      <w:proofErr w:type="spellEnd"/>
      <w:r w:rsidR="00FB5FB7" w:rsidRPr="006F4C43">
        <w:rPr>
          <w:rFonts w:ascii="Times New Roman" w:hAnsi="Times New Roman"/>
          <w:sz w:val="24"/>
          <w:szCs w:val="24"/>
          <w:lang w:val="es-MX"/>
        </w:rPr>
        <w:t>, 2020)</w:t>
      </w:r>
      <w:r w:rsidRPr="006F4C43">
        <w:rPr>
          <w:rFonts w:ascii="Times New Roman" w:hAnsi="Times New Roman"/>
          <w:sz w:val="24"/>
          <w:szCs w:val="24"/>
          <w:lang w:val="es-MX"/>
        </w:rPr>
        <w:t xml:space="preserve">. </w:t>
      </w:r>
      <w:r w:rsidR="000F3E36" w:rsidRPr="006F4C43">
        <w:rPr>
          <w:rFonts w:ascii="Times New Roman" w:hAnsi="Times New Roman"/>
          <w:sz w:val="24"/>
          <w:szCs w:val="24"/>
          <w:lang w:val="es-MX"/>
        </w:rPr>
        <w:t xml:space="preserve">Por otra parte, </w:t>
      </w:r>
      <w:r w:rsidR="009B4F88" w:rsidRPr="006F4C43">
        <w:rPr>
          <w:rFonts w:ascii="Times New Roman" w:hAnsi="Times New Roman"/>
          <w:sz w:val="24"/>
          <w:szCs w:val="24"/>
          <w:lang w:val="es-MX"/>
        </w:rPr>
        <w:t xml:space="preserve">Anahí </w:t>
      </w:r>
      <w:proofErr w:type="spellStart"/>
      <w:r w:rsidR="009B4F88" w:rsidRPr="006F4C43">
        <w:rPr>
          <w:rFonts w:ascii="Times New Roman" w:hAnsi="Times New Roman"/>
          <w:sz w:val="24"/>
          <w:szCs w:val="24"/>
          <w:lang w:val="es-MX"/>
        </w:rPr>
        <w:t>Ballent</w:t>
      </w:r>
      <w:proofErr w:type="spellEnd"/>
      <w:r w:rsidR="009B4F88" w:rsidRPr="006F4C43">
        <w:rPr>
          <w:rFonts w:ascii="Times New Roman" w:hAnsi="Times New Roman"/>
          <w:sz w:val="24"/>
          <w:szCs w:val="24"/>
          <w:lang w:val="es-MX"/>
        </w:rPr>
        <w:t xml:space="preserve"> (2005) ha señalado la importancia que el noroeste comenzó a adquirir –desde la perspectiva de instituciones nacionales radicadas en Buenos Aires- </w:t>
      </w:r>
      <w:r w:rsidR="006D0BDD" w:rsidRPr="006F4C43">
        <w:rPr>
          <w:rFonts w:ascii="Times New Roman" w:hAnsi="Times New Roman"/>
          <w:sz w:val="24"/>
          <w:szCs w:val="24"/>
          <w:lang w:val="es-MX"/>
        </w:rPr>
        <w:t>en tanto</w:t>
      </w:r>
      <w:r w:rsidR="009B4F88" w:rsidRPr="006F4C43">
        <w:rPr>
          <w:rFonts w:ascii="Times New Roman" w:hAnsi="Times New Roman"/>
          <w:sz w:val="24"/>
          <w:szCs w:val="24"/>
          <w:lang w:val="es-MX"/>
        </w:rPr>
        <w:t xml:space="preserve"> destino de turismo invernal en los años treinta, </w:t>
      </w:r>
      <w:r w:rsidR="006D0BDD" w:rsidRPr="006F4C43">
        <w:rPr>
          <w:rFonts w:ascii="Times New Roman" w:hAnsi="Times New Roman"/>
          <w:sz w:val="24"/>
          <w:szCs w:val="24"/>
          <w:lang w:val="es-MX"/>
        </w:rPr>
        <w:t>y como parte del</w:t>
      </w:r>
      <w:r w:rsidR="009B4F88" w:rsidRPr="006F4C43">
        <w:rPr>
          <w:rFonts w:ascii="Times New Roman" w:hAnsi="Times New Roman"/>
          <w:sz w:val="24"/>
          <w:szCs w:val="24"/>
          <w:lang w:val="es-MX"/>
        </w:rPr>
        <w:t xml:space="preserve"> fortalecimiento de concepciones nacionalistas que lo veían como cuna de la Patria. En ese marco, est</w:t>
      </w:r>
      <w:r w:rsidR="006D0BDD" w:rsidRPr="006F4C43">
        <w:rPr>
          <w:rFonts w:ascii="Times New Roman" w:hAnsi="Times New Roman"/>
          <w:sz w:val="24"/>
          <w:szCs w:val="24"/>
          <w:lang w:val="es-MX"/>
        </w:rPr>
        <w:t>e trabajo pretende contribuir a</w:t>
      </w:r>
      <w:r w:rsidR="009B4F88" w:rsidRPr="006F4C43">
        <w:rPr>
          <w:rFonts w:ascii="Times New Roman" w:hAnsi="Times New Roman"/>
          <w:sz w:val="24"/>
          <w:szCs w:val="24"/>
          <w:lang w:val="es-MX"/>
        </w:rPr>
        <w:t xml:space="preserve"> profundizar el análisis de</w:t>
      </w:r>
      <w:r w:rsidR="006D0BDD" w:rsidRPr="006F4C43">
        <w:rPr>
          <w:rFonts w:ascii="Times New Roman" w:hAnsi="Times New Roman"/>
          <w:sz w:val="24"/>
          <w:szCs w:val="24"/>
          <w:lang w:val="es-MX"/>
        </w:rPr>
        <w:t>l</w:t>
      </w:r>
      <w:r w:rsidR="009B4F88" w:rsidRPr="006F4C43">
        <w:rPr>
          <w:rFonts w:ascii="Times New Roman" w:hAnsi="Times New Roman"/>
          <w:sz w:val="24"/>
          <w:szCs w:val="24"/>
          <w:lang w:val="es-MX"/>
        </w:rPr>
        <w:t xml:space="preserve"> turismo en el noroeste a partir de un caso, el de Salta y desde una perspectiva que hace</w:t>
      </w:r>
      <w:r w:rsidR="00283E53" w:rsidRPr="006F4C43">
        <w:rPr>
          <w:rFonts w:ascii="Times New Roman" w:hAnsi="Times New Roman"/>
          <w:sz w:val="24"/>
          <w:szCs w:val="24"/>
          <w:lang w:val="es-MX"/>
        </w:rPr>
        <w:t xml:space="preserve"> foco en el gobierno provincial, cuyas acciones no se entienden como un mero </w:t>
      </w:r>
      <w:r w:rsidR="006D0BDD" w:rsidRPr="006F4C43">
        <w:rPr>
          <w:rFonts w:ascii="Times New Roman" w:hAnsi="Times New Roman"/>
          <w:sz w:val="24"/>
          <w:szCs w:val="24"/>
          <w:lang w:val="es-MX"/>
        </w:rPr>
        <w:t>reflejo de la política nacional.</w:t>
      </w:r>
    </w:p>
    <w:p w:rsidR="002A0B6C" w:rsidRPr="006F4C43" w:rsidRDefault="00197F83"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Asimismo</w:t>
      </w:r>
      <w:r w:rsidR="00D96C54" w:rsidRPr="006F4C43">
        <w:rPr>
          <w:rFonts w:ascii="Times New Roman" w:hAnsi="Times New Roman"/>
          <w:sz w:val="24"/>
          <w:szCs w:val="24"/>
          <w:lang w:val="es-MX"/>
        </w:rPr>
        <w:t xml:space="preserve">, </w:t>
      </w:r>
      <w:r w:rsidR="000F3E36" w:rsidRPr="006F4C43">
        <w:rPr>
          <w:rFonts w:ascii="Times New Roman" w:hAnsi="Times New Roman"/>
          <w:sz w:val="24"/>
          <w:szCs w:val="24"/>
          <w:lang w:val="es-MX"/>
        </w:rPr>
        <w:t>este trabajo dialoga con otro conjunto de investigaciones, que se ocupan del Estado y las políticas públicas. Así,</w:t>
      </w:r>
      <w:r w:rsidR="00D96C54" w:rsidRPr="006F4C43">
        <w:rPr>
          <w:rFonts w:ascii="Times New Roman" w:hAnsi="Times New Roman"/>
          <w:sz w:val="24"/>
          <w:szCs w:val="24"/>
          <w:lang w:val="es-MX"/>
        </w:rPr>
        <w:t xml:space="preserve"> recupera las contribuciones y enfoques recientes que dejan de entender</w:t>
      </w:r>
      <w:r w:rsidR="006D0BDD" w:rsidRPr="006F4C43">
        <w:rPr>
          <w:rFonts w:ascii="Times New Roman" w:hAnsi="Times New Roman"/>
          <w:sz w:val="24"/>
          <w:szCs w:val="24"/>
          <w:lang w:val="es-MX"/>
        </w:rPr>
        <w:t>lo</w:t>
      </w:r>
      <w:r w:rsidR="00D96C54" w:rsidRPr="006F4C43">
        <w:rPr>
          <w:rFonts w:ascii="Times New Roman" w:hAnsi="Times New Roman"/>
          <w:sz w:val="24"/>
          <w:szCs w:val="24"/>
          <w:lang w:val="es-MX"/>
        </w:rPr>
        <w:t xml:space="preserve"> como un ente abstracto y se preocupan por distinguir el “rostro humanizado” de la acción pública a través de sus agencias, expertos y saberes (</w:t>
      </w:r>
      <w:proofErr w:type="spellStart"/>
      <w:r w:rsidR="00D96C54" w:rsidRPr="006F4C43">
        <w:rPr>
          <w:rFonts w:ascii="Times New Roman" w:hAnsi="Times New Roman"/>
          <w:sz w:val="24"/>
          <w:szCs w:val="24"/>
          <w:lang w:val="es-MX"/>
        </w:rPr>
        <w:t>Zimmerman</w:t>
      </w:r>
      <w:proofErr w:type="spellEnd"/>
      <w:r w:rsidR="00D96C54" w:rsidRPr="006F4C43">
        <w:rPr>
          <w:rFonts w:ascii="Times New Roman" w:hAnsi="Times New Roman"/>
          <w:sz w:val="24"/>
          <w:szCs w:val="24"/>
          <w:lang w:val="es-MX"/>
        </w:rPr>
        <w:t xml:space="preserve"> y </w:t>
      </w:r>
      <w:proofErr w:type="spellStart"/>
      <w:r w:rsidR="00D96C54" w:rsidRPr="006F4C43">
        <w:rPr>
          <w:rFonts w:ascii="Times New Roman" w:hAnsi="Times New Roman"/>
          <w:sz w:val="24"/>
          <w:szCs w:val="24"/>
          <w:lang w:val="es-MX"/>
        </w:rPr>
        <w:t>Plotkin</w:t>
      </w:r>
      <w:proofErr w:type="spellEnd"/>
      <w:r w:rsidR="00D96C54" w:rsidRPr="006F4C43">
        <w:rPr>
          <w:rFonts w:ascii="Times New Roman" w:hAnsi="Times New Roman"/>
          <w:sz w:val="24"/>
          <w:szCs w:val="24"/>
          <w:lang w:val="es-MX"/>
        </w:rPr>
        <w:t xml:space="preserve">, 2012). Estas perspectivas que examinan “desde adentro” al </w:t>
      </w:r>
      <w:r w:rsidR="00BB65E2" w:rsidRPr="006F4C43">
        <w:rPr>
          <w:rFonts w:ascii="Times New Roman" w:hAnsi="Times New Roman"/>
          <w:sz w:val="24"/>
          <w:szCs w:val="24"/>
          <w:lang w:val="es-MX"/>
        </w:rPr>
        <w:t>Estado</w:t>
      </w:r>
      <w:r w:rsidR="00D96C54" w:rsidRPr="006F4C43">
        <w:rPr>
          <w:rFonts w:ascii="Times New Roman" w:hAnsi="Times New Roman"/>
          <w:sz w:val="24"/>
          <w:szCs w:val="24"/>
          <w:lang w:val="es-MX"/>
        </w:rPr>
        <w:t xml:space="preserve"> (</w:t>
      </w:r>
      <w:proofErr w:type="spellStart"/>
      <w:r w:rsidR="00D96C54" w:rsidRPr="006F4C43">
        <w:rPr>
          <w:rFonts w:ascii="Times New Roman" w:hAnsi="Times New Roman"/>
          <w:sz w:val="24"/>
          <w:szCs w:val="24"/>
          <w:lang w:val="es-MX"/>
        </w:rPr>
        <w:t>Bohosla</w:t>
      </w:r>
      <w:r w:rsidR="00F17B98" w:rsidRPr="006F4C43">
        <w:rPr>
          <w:rFonts w:ascii="Times New Roman" w:hAnsi="Times New Roman"/>
          <w:sz w:val="24"/>
          <w:szCs w:val="24"/>
          <w:lang w:val="es-MX"/>
        </w:rPr>
        <w:t>v</w:t>
      </w:r>
      <w:r w:rsidR="00D96C54" w:rsidRPr="006F4C43">
        <w:rPr>
          <w:rFonts w:ascii="Times New Roman" w:hAnsi="Times New Roman"/>
          <w:sz w:val="24"/>
          <w:szCs w:val="24"/>
          <w:lang w:val="es-MX"/>
        </w:rPr>
        <w:t>sky</w:t>
      </w:r>
      <w:proofErr w:type="spellEnd"/>
      <w:r w:rsidR="00D96C54" w:rsidRPr="006F4C43">
        <w:rPr>
          <w:rFonts w:ascii="Times New Roman" w:hAnsi="Times New Roman"/>
          <w:sz w:val="24"/>
          <w:szCs w:val="24"/>
          <w:lang w:val="es-MX"/>
        </w:rPr>
        <w:t xml:space="preserve"> y Soprano, 2010) permiten comprender cómo las oficinas estatales se construyen, funcionan y se transforman. </w:t>
      </w:r>
      <w:r w:rsidR="000F3E36" w:rsidRPr="006F4C43">
        <w:rPr>
          <w:rFonts w:ascii="Times New Roman" w:hAnsi="Times New Roman"/>
          <w:sz w:val="24"/>
          <w:szCs w:val="24"/>
          <w:lang w:val="es-MX"/>
        </w:rPr>
        <w:t>E</w:t>
      </w:r>
      <w:r w:rsidR="00D96C54" w:rsidRPr="006F4C43">
        <w:rPr>
          <w:rFonts w:ascii="Times New Roman" w:hAnsi="Times New Roman"/>
          <w:sz w:val="24"/>
          <w:szCs w:val="24"/>
          <w:lang w:val="es-MX"/>
        </w:rPr>
        <w:t xml:space="preserve">s posible entender </w:t>
      </w:r>
      <w:r w:rsidR="000F3E36" w:rsidRPr="006F4C43">
        <w:rPr>
          <w:rFonts w:ascii="Times New Roman" w:hAnsi="Times New Roman"/>
          <w:sz w:val="24"/>
          <w:szCs w:val="24"/>
          <w:lang w:val="es-MX"/>
        </w:rPr>
        <w:t xml:space="preserve">de este modo, entonces, </w:t>
      </w:r>
      <w:r w:rsidR="00D96C54" w:rsidRPr="006F4C43">
        <w:rPr>
          <w:rFonts w:ascii="Times New Roman" w:hAnsi="Times New Roman"/>
          <w:sz w:val="24"/>
          <w:szCs w:val="24"/>
          <w:lang w:val="es-MX"/>
        </w:rPr>
        <w:t xml:space="preserve">cómo el </w:t>
      </w:r>
      <w:r w:rsidR="00BB65E2" w:rsidRPr="006F4C43">
        <w:rPr>
          <w:rFonts w:ascii="Times New Roman" w:hAnsi="Times New Roman"/>
          <w:sz w:val="24"/>
          <w:szCs w:val="24"/>
          <w:lang w:val="es-MX"/>
        </w:rPr>
        <w:t>Estado</w:t>
      </w:r>
      <w:r w:rsidR="00D96C54" w:rsidRPr="006F4C43">
        <w:rPr>
          <w:rFonts w:ascii="Times New Roman" w:hAnsi="Times New Roman"/>
          <w:sz w:val="24"/>
          <w:szCs w:val="24"/>
          <w:lang w:val="es-MX"/>
        </w:rPr>
        <w:t xml:space="preserve"> se corporiza, se fragmenta, y asume características heterodoxas y </w:t>
      </w:r>
      <w:r w:rsidR="00D96C54" w:rsidRPr="006F4C43">
        <w:rPr>
          <w:rFonts w:ascii="Times New Roman" w:hAnsi="Times New Roman"/>
          <w:sz w:val="24"/>
          <w:szCs w:val="24"/>
          <w:lang w:val="es-MX"/>
        </w:rPr>
        <w:lastRenderedPageBreak/>
        <w:t>conflictivas. La adhesión de estos enfoques al estudio de las capacidades,</w:t>
      </w:r>
      <w:r w:rsidR="006D0BDD" w:rsidRPr="006F4C43">
        <w:rPr>
          <w:rStyle w:val="Refdenotaalpie"/>
          <w:rFonts w:ascii="Times New Roman" w:hAnsi="Times New Roman"/>
          <w:sz w:val="24"/>
          <w:szCs w:val="24"/>
          <w:lang w:val="es-MX"/>
        </w:rPr>
        <w:t xml:space="preserve"> </w:t>
      </w:r>
      <w:r w:rsidR="006D0BDD" w:rsidRPr="006F4C43">
        <w:rPr>
          <w:rStyle w:val="Refdenotaalpie"/>
          <w:rFonts w:ascii="Times New Roman" w:hAnsi="Times New Roman"/>
          <w:sz w:val="24"/>
          <w:szCs w:val="24"/>
          <w:lang w:val="es-MX"/>
        </w:rPr>
        <w:footnoteReference w:id="1"/>
      </w:r>
      <w:r w:rsidR="00D96C54" w:rsidRPr="006F4C43">
        <w:rPr>
          <w:rFonts w:ascii="Times New Roman" w:hAnsi="Times New Roman"/>
          <w:sz w:val="24"/>
          <w:szCs w:val="24"/>
          <w:lang w:val="es-MX"/>
        </w:rPr>
        <w:t xml:space="preserve"> estructuraciones y saberes estatales en el interior del país, suponen una productiva revisión de supuestos historiográficos construidos a partir de la escala nacional, revelando vacíos y limitaciones (Ortiz </w:t>
      </w:r>
      <w:proofErr w:type="spellStart"/>
      <w:r w:rsidR="00D96C54" w:rsidRPr="006F4C43">
        <w:rPr>
          <w:rFonts w:ascii="Times New Roman" w:hAnsi="Times New Roman"/>
          <w:sz w:val="24"/>
          <w:szCs w:val="24"/>
          <w:lang w:val="es-MX"/>
        </w:rPr>
        <w:t>Bergia</w:t>
      </w:r>
      <w:proofErr w:type="spellEnd"/>
      <w:r w:rsidR="00D96C54" w:rsidRPr="006F4C43">
        <w:rPr>
          <w:rFonts w:ascii="Times New Roman" w:hAnsi="Times New Roman"/>
          <w:sz w:val="24"/>
          <w:szCs w:val="24"/>
          <w:lang w:val="es-MX"/>
        </w:rPr>
        <w:t>, 2015).</w:t>
      </w:r>
      <w:r w:rsidR="00D96C54" w:rsidRPr="006F4C43">
        <w:rPr>
          <w:rStyle w:val="Refdenotaalpie"/>
          <w:rFonts w:ascii="Times New Roman" w:hAnsi="Times New Roman"/>
          <w:sz w:val="24"/>
          <w:szCs w:val="24"/>
          <w:lang w:val="es-MX"/>
        </w:rPr>
        <w:footnoteReference w:id="2"/>
      </w:r>
      <w:r w:rsidR="00D96C54" w:rsidRPr="006F4C43">
        <w:rPr>
          <w:rFonts w:ascii="Times New Roman" w:hAnsi="Times New Roman"/>
          <w:sz w:val="24"/>
          <w:szCs w:val="24"/>
          <w:lang w:val="es-MX"/>
        </w:rPr>
        <w:t xml:space="preserve"> Además, estas prospecciones son pertinentes para indagar la complejidad institucional, reconstruyendo el desenvolvimiento de las diversas jurisdicciones, sus competencias, atribuciones e interrelaciones ya que permiten observar los procesos de institucionalización a través del grado de incidencia de la intervención pública y el resultado de su ejecución. Dicho de otra forma, los nuevos estudios sobre el </w:t>
      </w:r>
      <w:r w:rsidR="00BB65E2" w:rsidRPr="006F4C43">
        <w:rPr>
          <w:rFonts w:ascii="Times New Roman" w:hAnsi="Times New Roman"/>
          <w:sz w:val="24"/>
          <w:szCs w:val="24"/>
          <w:lang w:val="es-MX"/>
        </w:rPr>
        <w:t>Estado</w:t>
      </w:r>
      <w:r w:rsidR="00D96C54" w:rsidRPr="006F4C43">
        <w:rPr>
          <w:rFonts w:ascii="Times New Roman" w:hAnsi="Times New Roman"/>
          <w:sz w:val="24"/>
          <w:szCs w:val="24"/>
          <w:lang w:val="es-MX"/>
        </w:rPr>
        <w:t xml:space="preserve"> permiten atender a las nuevas capacidades que adquiere el </w:t>
      </w:r>
      <w:r w:rsidR="00BB65E2" w:rsidRPr="006F4C43">
        <w:rPr>
          <w:rFonts w:ascii="Times New Roman" w:hAnsi="Times New Roman"/>
          <w:sz w:val="24"/>
          <w:szCs w:val="24"/>
          <w:lang w:val="es-MX"/>
        </w:rPr>
        <w:t>Estado</w:t>
      </w:r>
      <w:r w:rsidR="00D96C54" w:rsidRPr="006F4C43">
        <w:rPr>
          <w:rFonts w:ascii="Times New Roman" w:hAnsi="Times New Roman"/>
          <w:sz w:val="24"/>
          <w:szCs w:val="24"/>
          <w:lang w:val="es-MX"/>
        </w:rPr>
        <w:t xml:space="preserve"> para regular la vida social, económica y política procurando relacionarla con los cambios organizaciones y de los f</w:t>
      </w:r>
      <w:r w:rsidR="004E6787" w:rsidRPr="006F4C43">
        <w:rPr>
          <w:rFonts w:ascii="Times New Roman" w:hAnsi="Times New Roman"/>
          <w:sz w:val="24"/>
          <w:szCs w:val="24"/>
          <w:lang w:val="es-MX"/>
        </w:rPr>
        <w:t>uncionarios que los motorizaban.</w:t>
      </w:r>
    </w:p>
    <w:p w:rsidR="00E672AA" w:rsidRPr="006F4C43" w:rsidRDefault="000F3E36"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Se pretende así</w:t>
      </w:r>
      <w:r w:rsidR="00C030BF" w:rsidRPr="006F4C43">
        <w:rPr>
          <w:rFonts w:ascii="Times New Roman" w:hAnsi="Times New Roman"/>
          <w:sz w:val="24"/>
          <w:szCs w:val="24"/>
          <w:lang w:val="es-MX"/>
        </w:rPr>
        <w:t xml:space="preserve"> detectar los rasgos peculiares, los ritmos y múltiples maneras en que lo estatal </w:t>
      </w:r>
      <w:r w:rsidR="00AA5D7A" w:rsidRPr="006F4C43">
        <w:rPr>
          <w:rFonts w:ascii="Times New Roman" w:hAnsi="Times New Roman"/>
          <w:sz w:val="24"/>
          <w:szCs w:val="24"/>
          <w:lang w:val="es-MX"/>
        </w:rPr>
        <w:t>intentó organizar y abordar “el problema del turismo” en</w:t>
      </w:r>
      <w:r w:rsidR="00C030BF" w:rsidRPr="006F4C43">
        <w:rPr>
          <w:rFonts w:ascii="Times New Roman" w:hAnsi="Times New Roman"/>
          <w:sz w:val="24"/>
          <w:szCs w:val="24"/>
          <w:lang w:val="es-MX"/>
        </w:rPr>
        <w:t xml:space="preserve"> Salta.</w:t>
      </w:r>
      <w:r w:rsidR="002F20EC" w:rsidRPr="006F4C43">
        <w:rPr>
          <w:rFonts w:ascii="Times New Roman" w:hAnsi="Times New Roman"/>
          <w:sz w:val="24"/>
          <w:szCs w:val="24"/>
          <w:lang w:val="es-MX"/>
        </w:rPr>
        <w:t xml:space="preserve"> </w:t>
      </w:r>
      <w:r w:rsidR="002A0B6C" w:rsidRPr="006F4C43">
        <w:rPr>
          <w:rFonts w:ascii="Times New Roman" w:hAnsi="Times New Roman"/>
          <w:sz w:val="24"/>
          <w:szCs w:val="24"/>
          <w:lang w:val="es-MX"/>
        </w:rPr>
        <w:t>Puntualmente, lo fragmentado y poco sistematizado de las iniciativas que buscaron dar a luz una agencia especializada, permite observar no un actor unívoco y racional sino</w:t>
      </w:r>
      <w:r w:rsidR="00AA5D7A" w:rsidRPr="006F4C43">
        <w:rPr>
          <w:rFonts w:ascii="Times New Roman" w:hAnsi="Times New Roman"/>
          <w:sz w:val="24"/>
          <w:szCs w:val="24"/>
          <w:lang w:val="es-MX"/>
        </w:rPr>
        <w:t>,</w:t>
      </w:r>
      <w:r w:rsidR="002A0B6C" w:rsidRPr="006F4C43">
        <w:rPr>
          <w:rFonts w:ascii="Times New Roman" w:hAnsi="Times New Roman"/>
          <w:sz w:val="24"/>
          <w:szCs w:val="24"/>
          <w:lang w:val="es-MX"/>
        </w:rPr>
        <w:t xml:space="preserve"> </w:t>
      </w:r>
      <w:r w:rsidR="00AA5D7A" w:rsidRPr="006F4C43">
        <w:rPr>
          <w:rFonts w:ascii="Times New Roman" w:hAnsi="Times New Roman"/>
          <w:sz w:val="24"/>
          <w:szCs w:val="24"/>
          <w:lang w:val="es-MX"/>
        </w:rPr>
        <w:t xml:space="preserve">como advierte </w:t>
      </w:r>
      <w:r w:rsidR="002A0B6C" w:rsidRPr="006F4C43">
        <w:rPr>
          <w:rFonts w:ascii="Times New Roman" w:hAnsi="Times New Roman"/>
          <w:sz w:val="24"/>
          <w:szCs w:val="24"/>
          <w:lang w:val="es-MX"/>
        </w:rPr>
        <w:t>la nueva historiografía del Estado</w:t>
      </w:r>
      <w:r w:rsidR="00AA5D7A" w:rsidRPr="006F4C43">
        <w:rPr>
          <w:rFonts w:ascii="Times New Roman" w:hAnsi="Times New Roman"/>
          <w:sz w:val="24"/>
          <w:szCs w:val="24"/>
          <w:lang w:val="es-MX"/>
        </w:rPr>
        <w:t>,</w:t>
      </w:r>
      <w:r w:rsidR="002A0B6C" w:rsidRPr="006F4C43">
        <w:rPr>
          <w:rFonts w:ascii="Times New Roman" w:hAnsi="Times New Roman"/>
          <w:sz w:val="24"/>
          <w:szCs w:val="24"/>
          <w:lang w:val="es-MX"/>
        </w:rPr>
        <w:t xml:space="preserve"> un conjunto de estrategias, dudas, marchas y contramarchas condicionadas por las coyunturas políticas</w:t>
      </w:r>
      <w:r w:rsidR="00007026" w:rsidRPr="006F4C43">
        <w:rPr>
          <w:rFonts w:ascii="Times New Roman" w:hAnsi="Times New Roman"/>
          <w:sz w:val="24"/>
          <w:szCs w:val="24"/>
          <w:lang w:val="es-MX"/>
        </w:rPr>
        <w:t xml:space="preserve"> (</w:t>
      </w:r>
      <w:proofErr w:type="spellStart"/>
      <w:r w:rsidR="00007026" w:rsidRPr="006F4C43">
        <w:rPr>
          <w:rFonts w:ascii="Times New Roman" w:hAnsi="Times New Roman"/>
          <w:sz w:val="24"/>
          <w:szCs w:val="24"/>
          <w:lang w:val="es-MX"/>
        </w:rPr>
        <w:t>Bohoslavsky</w:t>
      </w:r>
      <w:proofErr w:type="spellEnd"/>
      <w:r w:rsidR="00007026" w:rsidRPr="006F4C43">
        <w:rPr>
          <w:rFonts w:ascii="Times New Roman" w:hAnsi="Times New Roman"/>
          <w:sz w:val="24"/>
          <w:szCs w:val="24"/>
          <w:lang w:val="es-MX"/>
        </w:rPr>
        <w:t>, 2016)</w:t>
      </w:r>
      <w:r w:rsidR="002A0B6C" w:rsidRPr="006F4C43">
        <w:rPr>
          <w:rFonts w:ascii="Times New Roman" w:hAnsi="Times New Roman"/>
          <w:sz w:val="24"/>
          <w:szCs w:val="24"/>
          <w:lang w:val="es-MX"/>
        </w:rPr>
        <w:t>. Junto con ello, las políticas turísticas en Salta se conciben como los modos de hacer del Estado</w:t>
      </w:r>
      <w:r w:rsidR="003F7F4E" w:rsidRPr="006F4C43">
        <w:rPr>
          <w:rFonts w:ascii="Times New Roman" w:hAnsi="Times New Roman"/>
          <w:sz w:val="24"/>
          <w:szCs w:val="24"/>
          <w:lang w:val="es-MX"/>
        </w:rPr>
        <w:t xml:space="preserve">, no como un paquete de medidas predeterminadas o </w:t>
      </w:r>
      <w:r w:rsidR="00197F83" w:rsidRPr="006F4C43">
        <w:rPr>
          <w:rFonts w:ascii="Times New Roman" w:hAnsi="Times New Roman"/>
          <w:sz w:val="24"/>
          <w:szCs w:val="24"/>
          <w:lang w:val="es-MX"/>
        </w:rPr>
        <w:t>preestablecidas</w:t>
      </w:r>
      <w:r w:rsidR="003F7F4E" w:rsidRPr="006F4C43">
        <w:rPr>
          <w:rFonts w:ascii="Times New Roman" w:hAnsi="Times New Roman"/>
          <w:sz w:val="24"/>
          <w:szCs w:val="24"/>
          <w:lang w:val="es-MX"/>
        </w:rPr>
        <w:t xml:space="preserve"> que se aplican automáticamente</w:t>
      </w:r>
      <w:r w:rsidR="002A0B6C" w:rsidRPr="006F4C43">
        <w:rPr>
          <w:rFonts w:ascii="Times New Roman" w:hAnsi="Times New Roman"/>
          <w:sz w:val="24"/>
          <w:szCs w:val="24"/>
          <w:lang w:val="es-MX"/>
        </w:rPr>
        <w:t xml:space="preserve">. </w:t>
      </w:r>
      <w:r w:rsidR="003F7F4E" w:rsidRPr="006F4C43">
        <w:rPr>
          <w:rFonts w:ascii="Times New Roman" w:hAnsi="Times New Roman"/>
          <w:sz w:val="24"/>
          <w:szCs w:val="24"/>
          <w:lang w:val="es-MX"/>
        </w:rPr>
        <w:t>Es decir, las mismas se entienden como un complejo y heterogéneo corpus de ideas, proyecciones, acciones y gestiones que, según las capacidades estatales del caso salteño, se materializan o bien no alcanzan grado de concreción.</w:t>
      </w:r>
    </w:p>
    <w:p w:rsidR="00007026" w:rsidRPr="006F4C43" w:rsidRDefault="00E672AA" w:rsidP="006F4C43">
      <w:pPr>
        <w:spacing w:after="0" w:line="240" w:lineRule="auto"/>
        <w:ind w:right="-1"/>
        <w:jc w:val="both"/>
        <w:rPr>
          <w:rFonts w:ascii="Times New Roman" w:hAnsi="Times New Roman"/>
          <w:sz w:val="24"/>
          <w:szCs w:val="24"/>
          <w:shd w:val="clear" w:color="auto" w:fill="FFFFFF"/>
          <w:lang w:val="es-MX"/>
        </w:rPr>
      </w:pPr>
      <w:r w:rsidRPr="006F4C43">
        <w:rPr>
          <w:rFonts w:ascii="Times New Roman" w:hAnsi="Times New Roman"/>
          <w:sz w:val="24"/>
          <w:szCs w:val="24"/>
          <w:lang w:val="es-MX"/>
        </w:rPr>
        <w:t>Respecto a la elección del periodo de estudio,</w:t>
      </w:r>
      <w:r w:rsidR="00197F83" w:rsidRPr="006F4C43">
        <w:rPr>
          <w:rStyle w:val="Refdenotaalpie"/>
          <w:rFonts w:ascii="Times New Roman" w:hAnsi="Times New Roman"/>
          <w:sz w:val="24"/>
          <w:szCs w:val="24"/>
          <w:lang w:val="es-MX"/>
        </w:rPr>
        <w:t xml:space="preserve"> </w:t>
      </w:r>
      <w:r w:rsidR="00197F83" w:rsidRPr="006F4C43">
        <w:rPr>
          <w:rStyle w:val="Refdenotaalpie"/>
          <w:rFonts w:ascii="Times New Roman" w:hAnsi="Times New Roman"/>
          <w:sz w:val="24"/>
          <w:szCs w:val="24"/>
          <w:lang w:val="es-MX"/>
        </w:rPr>
        <w:footnoteReference w:id="3"/>
      </w:r>
      <w:r w:rsidRPr="006F4C43">
        <w:rPr>
          <w:rFonts w:ascii="Times New Roman" w:hAnsi="Times New Roman"/>
          <w:sz w:val="24"/>
          <w:szCs w:val="24"/>
          <w:lang w:val="es-MX"/>
        </w:rPr>
        <w:t xml:space="preserve"> se </w:t>
      </w:r>
      <w:r w:rsidR="00BB65E2" w:rsidRPr="006F4C43">
        <w:rPr>
          <w:rFonts w:ascii="Times New Roman" w:hAnsi="Times New Roman"/>
          <w:sz w:val="24"/>
          <w:szCs w:val="24"/>
          <w:lang w:val="es-MX"/>
        </w:rPr>
        <w:t>segmenta</w:t>
      </w:r>
      <w:r w:rsidRPr="006F4C43">
        <w:rPr>
          <w:rFonts w:ascii="Times New Roman" w:hAnsi="Times New Roman"/>
          <w:sz w:val="24"/>
          <w:szCs w:val="24"/>
          <w:lang w:val="es-MX"/>
        </w:rPr>
        <w:t xml:space="preserve"> </w:t>
      </w:r>
      <w:r w:rsidR="00197F83" w:rsidRPr="006F4C43">
        <w:rPr>
          <w:rFonts w:ascii="Times New Roman" w:hAnsi="Times New Roman"/>
          <w:sz w:val="24"/>
          <w:szCs w:val="24"/>
          <w:lang w:val="es-MX"/>
        </w:rPr>
        <w:t>dicho marco</w:t>
      </w:r>
      <w:r w:rsidRPr="006F4C43">
        <w:rPr>
          <w:rFonts w:ascii="Times New Roman" w:hAnsi="Times New Roman"/>
          <w:sz w:val="24"/>
          <w:szCs w:val="24"/>
          <w:lang w:val="es-MX"/>
        </w:rPr>
        <w:t xml:space="preserve"> a la luz de los avatares de la dependencia de turismo local creada en 1934 y las políticas turísticas impulsadas de manera continua por las gestiones del partido demócrata nacional en la provincia de Salta hasta las intervenciones dictaminadas por la revolución del 43 (</w:t>
      </w:r>
      <w:r w:rsidRPr="006F4C43">
        <w:rPr>
          <w:rFonts w:ascii="Times New Roman" w:hAnsi="Times New Roman"/>
          <w:sz w:val="24"/>
          <w:szCs w:val="24"/>
          <w:shd w:val="clear" w:color="auto" w:fill="FFFFFF"/>
          <w:lang w:val="es-MX"/>
        </w:rPr>
        <w:t>Torino, Del Valle Michel y Correa, 2018).</w:t>
      </w:r>
      <w:r w:rsidR="00BC53A6" w:rsidRPr="006F4C43">
        <w:rPr>
          <w:rFonts w:ascii="Times New Roman" w:hAnsi="Times New Roman"/>
          <w:sz w:val="24"/>
          <w:szCs w:val="24"/>
          <w:shd w:val="clear" w:color="auto" w:fill="FFFFFF"/>
          <w:lang w:val="es-MX"/>
        </w:rPr>
        <w:t xml:space="preserve"> </w:t>
      </w:r>
      <w:r w:rsidR="00197F83" w:rsidRPr="006F4C43">
        <w:rPr>
          <w:rFonts w:ascii="Times New Roman" w:hAnsi="Times New Roman"/>
          <w:sz w:val="24"/>
          <w:szCs w:val="24"/>
          <w:shd w:val="clear" w:color="auto" w:fill="FFFFFF"/>
          <w:lang w:val="es-MX"/>
        </w:rPr>
        <w:t>En ese punto comienza a aparecer un nuevo tono en la organización del turismo que busca atribuirse un sentido fundacional a dicha tarea. Así pues, la periodización escogida</w:t>
      </w:r>
      <w:r w:rsidR="00BC53A6" w:rsidRPr="006F4C43">
        <w:rPr>
          <w:rFonts w:ascii="Times New Roman" w:hAnsi="Times New Roman"/>
          <w:sz w:val="24"/>
          <w:szCs w:val="24"/>
          <w:shd w:val="clear" w:color="auto" w:fill="FFFFFF"/>
          <w:lang w:val="es-MX"/>
        </w:rPr>
        <w:t xml:space="preserve"> permite</w:t>
      </w:r>
      <w:r w:rsidR="00197F83" w:rsidRPr="006F4C43">
        <w:rPr>
          <w:rFonts w:ascii="Times New Roman" w:hAnsi="Times New Roman"/>
          <w:sz w:val="24"/>
          <w:szCs w:val="24"/>
          <w:shd w:val="clear" w:color="auto" w:fill="FFFFFF"/>
          <w:lang w:val="es-MX"/>
        </w:rPr>
        <w:t xml:space="preserve"> matizar</w:t>
      </w:r>
      <w:r w:rsidR="00BC53A6" w:rsidRPr="006F4C43">
        <w:rPr>
          <w:rFonts w:ascii="Times New Roman" w:hAnsi="Times New Roman"/>
          <w:sz w:val="24"/>
          <w:szCs w:val="24"/>
          <w:shd w:val="clear" w:color="auto" w:fill="FFFFFF"/>
          <w:lang w:val="es-MX"/>
        </w:rPr>
        <w:t xml:space="preserve"> la idea de que el peronismo </w:t>
      </w:r>
      <w:r w:rsidR="00930023" w:rsidRPr="006F4C43">
        <w:rPr>
          <w:rFonts w:ascii="Times New Roman" w:hAnsi="Times New Roman"/>
          <w:sz w:val="24"/>
          <w:szCs w:val="24"/>
          <w:shd w:val="clear" w:color="auto" w:fill="FFFFFF"/>
          <w:lang w:val="es-MX"/>
        </w:rPr>
        <w:t>fue el impulsor primigenio de la organización estatal turística (</w:t>
      </w:r>
      <w:proofErr w:type="spellStart"/>
      <w:r w:rsidR="00930023" w:rsidRPr="006F4C43">
        <w:rPr>
          <w:rFonts w:ascii="Times New Roman" w:hAnsi="Times New Roman"/>
          <w:sz w:val="24"/>
          <w:szCs w:val="24"/>
          <w:shd w:val="clear" w:color="auto" w:fill="FFFFFF"/>
          <w:lang w:val="es-MX"/>
        </w:rPr>
        <w:t>Pastoriza</w:t>
      </w:r>
      <w:proofErr w:type="spellEnd"/>
      <w:r w:rsidR="00930023" w:rsidRPr="006F4C43">
        <w:rPr>
          <w:rFonts w:ascii="Times New Roman" w:hAnsi="Times New Roman"/>
          <w:sz w:val="24"/>
          <w:szCs w:val="24"/>
          <w:shd w:val="clear" w:color="auto" w:fill="FFFFFF"/>
          <w:lang w:val="es-MX"/>
        </w:rPr>
        <w:t>, 2011) y distinguir dicha evolución durante un</w:t>
      </w:r>
      <w:r w:rsidR="006D0BDD" w:rsidRPr="006F4C43">
        <w:rPr>
          <w:rFonts w:ascii="Times New Roman" w:hAnsi="Times New Roman"/>
          <w:sz w:val="24"/>
          <w:szCs w:val="24"/>
          <w:shd w:val="clear" w:color="auto" w:fill="FFFFFF"/>
          <w:lang w:val="es-MX"/>
        </w:rPr>
        <w:t>a</w:t>
      </w:r>
      <w:r w:rsidR="00930023" w:rsidRPr="006F4C43">
        <w:rPr>
          <w:rFonts w:ascii="Times New Roman" w:hAnsi="Times New Roman"/>
          <w:sz w:val="24"/>
          <w:szCs w:val="24"/>
          <w:shd w:val="clear" w:color="auto" w:fill="FFFFFF"/>
          <w:lang w:val="es-MX"/>
        </w:rPr>
        <w:t xml:space="preserve"> </w:t>
      </w:r>
      <w:r w:rsidR="006D0BDD" w:rsidRPr="006F4C43">
        <w:rPr>
          <w:rFonts w:ascii="Times New Roman" w:hAnsi="Times New Roman"/>
          <w:sz w:val="24"/>
          <w:szCs w:val="24"/>
          <w:shd w:val="clear" w:color="auto" w:fill="FFFFFF"/>
          <w:lang w:val="es-MX"/>
        </w:rPr>
        <w:t>etapa temporal previa</w:t>
      </w:r>
      <w:r w:rsidR="00930023" w:rsidRPr="006F4C43">
        <w:rPr>
          <w:rFonts w:ascii="Times New Roman" w:hAnsi="Times New Roman"/>
          <w:sz w:val="24"/>
          <w:szCs w:val="24"/>
          <w:shd w:val="clear" w:color="auto" w:fill="FFFFFF"/>
          <w:lang w:val="es-MX"/>
        </w:rPr>
        <w:t>.</w:t>
      </w:r>
    </w:p>
    <w:p w:rsidR="00E672AA" w:rsidRPr="006F4C43" w:rsidRDefault="009B4F88"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shd w:val="clear" w:color="auto" w:fill="FFFFFF"/>
          <w:lang w:val="es-MX"/>
        </w:rPr>
        <w:t>Ahora bien, l</w:t>
      </w:r>
      <w:r w:rsidR="00E672AA" w:rsidRPr="006F4C43">
        <w:rPr>
          <w:rFonts w:ascii="Times New Roman" w:hAnsi="Times New Roman"/>
          <w:sz w:val="24"/>
          <w:szCs w:val="24"/>
          <w:shd w:val="clear" w:color="auto" w:fill="FFFFFF"/>
          <w:lang w:val="es-MX"/>
        </w:rPr>
        <w:t>a propuesta se divide en dos segmentos que deben ser comprendidos de manera simultánea ya que dan cuenta, sincrónicamente, del desarrollo turístico operado en las esferas nacional y provincial. Por un lado</w:t>
      </w:r>
      <w:r w:rsidR="00431541" w:rsidRPr="006F4C43">
        <w:rPr>
          <w:rFonts w:ascii="Times New Roman" w:hAnsi="Times New Roman"/>
          <w:sz w:val="24"/>
          <w:szCs w:val="24"/>
          <w:shd w:val="clear" w:color="auto" w:fill="FFFFFF"/>
          <w:lang w:val="es-MX"/>
        </w:rPr>
        <w:t>,</w:t>
      </w:r>
      <w:r w:rsidR="00E672AA" w:rsidRPr="006F4C43">
        <w:rPr>
          <w:rFonts w:ascii="Times New Roman" w:hAnsi="Times New Roman"/>
          <w:sz w:val="24"/>
          <w:szCs w:val="24"/>
          <w:shd w:val="clear" w:color="auto" w:fill="FFFFFF"/>
          <w:lang w:val="es-MX"/>
        </w:rPr>
        <w:t xml:space="preserve"> se advertirá </w:t>
      </w:r>
      <w:r w:rsidR="00E55CAF" w:rsidRPr="006F4C43">
        <w:rPr>
          <w:rFonts w:ascii="Times New Roman" w:hAnsi="Times New Roman"/>
          <w:sz w:val="24"/>
          <w:szCs w:val="24"/>
          <w:shd w:val="clear" w:color="auto" w:fill="FFFFFF"/>
          <w:lang w:val="es-MX"/>
        </w:rPr>
        <w:t xml:space="preserve">brevemente </w:t>
      </w:r>
      <w:r w:rsidR="00E672AA" w:rsidRPr="006F4C43">
        <w:rPr>
          <w:rFonts w:ascii="Times New Roman" w:hAnsi="Times New Roman"/>
          <w:sz w:val="24"/>
          <w:szCs w:val="24"/>
          <w:shd w:val="clear" w:color="auto" w:fill="FFFFFF"/>
          <w:lang w:val="es-MX"/>
        </w:rPr>
        <w:t>la evolución y funcionalidad de las dependencias turísticas nacionales durante el periodo conservador</w:t>
      </w:r>
      <w:r w:rsidR="00AF3951" w:rsidRPr="006F4C43">
        <w:rPr>
          <w:rFonts w:ascii="Times New Roman" w:hAnsi="Times New Roman"/>
          <w:sz w:val="24"/>
          <w:szCs w:val="24"/>
          <w:shd w:val="clear" w:color="auto" w:fill="FFFFFF"/>
          <w:lang w:val="es-MX"/>
        </w:rPr>
        <w:t xml:space="preserve">. </w:t>
      </w:r>
      <w:r w:rsidR="00E55CAF" w:rsidRPr="006F4C43">
        <w:rPr>
          <w:rFonts w:ascii="Times New Roman" w:hAnsi="Times New Roman"/>
          <w:sz w:val="24"/>
          <w:szCs w:val="24"/>
          <w:shd w:val="clear" w:color="auto" w:fill="FFFFFF"/>
          <w:lang w:val="es-MX"/>
        </w:rPr>
        <w:t>Con la inclusión de este apartado no intenta sugerirse</w:t>
      </w:r>
      <w:r w:rsidR="00AF3951" w:rsidRPr="006F4C43">
        <w:rPr>
          <w:rFonts w:ascii="Times New Roman" w:hAnsi="Times New Roman"/>
          <w:sz w:val="24"/>
          <w:szCs w:val="24"/>
          <w:shd w:val="clear" w:color="auto" w:fill="FFFFFF"/>
          <w:lang w:val="es-MX"/>
        </w:rPr>
        <w:t xml:space="preserve"> </w:t>
      </w:r>
      <w:r w:rsidR="00CF7C4A" w:rsidRPr="006F4C43">
        <w:rPr>
          <w:rFonts w:ascii="Times New Roman" w:hAnsi="Times New Roman"/>
          <w:sz w:val="24"/>
          <w:szCs w:val="24"/>
          <w:shd w:val="clear" w:color="auto" w:fill="FFFFFF"/>
          <w:lang w:val="es-MX"/>
        </w:rPr>
        <w:t xml:space="preserve">que </w:t>
      </w:r>
      <w:r w:rsidR="00AF3951" w:rsidRPr="006F4C43">
        <w:rPr>
          <w:rFonts w:ascii="Times New Roman" w:hAnsi="Times New Roman"/>
          <w:sz w:val="24"/>
          <w:szCs w:val="24"/>
          <w:shd w:val="clear" w:color="auto" w:fill="FFFFFF"/>
          <w:lang w:val="es-MX"/>
        </w:rPr>
        <w:t xml:space="preserve">este </w:t>
      </w:r>
      <w:r w:rsidR="004E2632" w:rsidRPr="006F4C43">
        <w:rPr>
          <w:rFonts w:ascii="Times New Roman" w:hAnsi="Times New Roman"/>
          <w:sz w:val="24"/>
          <w:szCs w:val="24"/>
          <w:shd w:val="clear" w:color="auto" w:fill="FFFFFF"/>
          <w:lang w:val="es-MX"/>
        </w:rPr>
        <w:t>proceso</w:t>
      </w:r>
      <w:r w:rsidR="00AF3951" w:rsidRPr="006F4C43">
        <w:rPr>
          <w:rFonts w:ascii="Times New Roman" w:hAnsi="Times New Roman"/>
          <w:sz w:val="24"/>
          <w:szCs w:val="24"/>
          <w:shd w:val="clear" w:color="auto" w:fill="FFFFFF"/>
          <w:lang w:val="es-MX"/>
        </w:rPr>
        <w:t xml:space="preserve"> </w:t>
      </w:r>
      <w:r w:rsidR="00E55CAF" w:rsidRPr="006F4C43">
        <w:rPr>
          <w:rFonts w:ascii="Times New Roman" w:hAnsi="Times New Roman"/>
          <w:sz w:val="24"/>
          <w:szCs w:val="24"/>
          <w:shd w:val="clear" w:color="auto" w:fill="FFFFFF"/>
          <w:lang w:val="es-MX"/>
        </w:rPr>
        <w:t xml:space="preserve">de conformación estatal </w:t>
      </w:r>
      <w:r w:rsidR="00CF7C4A" w:rsidRPr="006F4C43">
        <w:rPr>
          <w:rFonts w:ascii="Times New Roman" w:hAnsi="Times New Roman"/>
          <w:sz w:val="24"/>
          <w:szCs w:val="24"/>
          <w:shd w:val="clear" w:color="auto" w:fill="FFFFFF"/>
          <w:lang w:val="es-MX"/>
        </w:rPr>
        <w:t>implique</w:t>
      </w:r>
      <w:r w:rsidR="00AF3951" w:rsidRPr="006F4C43">
        <w:rPr>
          <w:rFonts w:ascii="Times New Roman" w:hAnsi="Times New Roman"/>
          <w:sz w:val="24"/>
          <w:szCs w:val="24"/>
          <w:shd w:val="clear" w:color="auto" w:fill="FFFFFF"/>
          <w:lang w:val="es-MX"/>
        </w:rPr>
        <w:t xml:space="preserve"> una suerte de </w:t>
      </w:r>
      <w:r w:rsidR="00BC759F" w:rsidRPr="006F4C43">
        <w:rPr>
          <w:rFonts w:ascii="Times New Roman" w:hAnsi="Times New Roman"/>
          <w:sz w:val="24"/>
          <w:szCs w:val="24"/>
          <w:shd w:val="clear" w:color="auto" w:fill="FFFFFF"/>
          <w:lang w:val="es-MX"/>
        </w:rPr>
        <w:t xml:space="preserve">modelo o esquema que </w:t>
      </w:r>
      <w:r w:rsidR="00E55CAF" w:rsidRPr="006F4C43">
        <w:rPr>
          <w:rFonts w:ascii="Times New Roman" w:hAnsi="Times New Roman"/>
          <w:sz w:val="24"/>
          <w:szCs w:val="24"/>
          <w:shd w:val="clear" w:color="auto" w:fill="FFFFFF"/>
          <w:lang w:val="es-MX"/>
        </w:rPr>
        <w:t>deba</w:t>
      </w:r>
      <w:r w:rsidR="00CF7C4A" w:rsidRPr="006F4C43">
        <w:rPr>
          <w:rFonts w:ascii="Times New Roman" w:hAnsi="Times New Roman"/>
          <w:sz w:val="24"/>
          <w:szCs w:val="24"/>
          <w:shd w:val="clear" w:color="auto" w:fill="FFFFFF"/>
          <w:lang w:val="es-MX"/>
        </w:rPr>
        <w:t xml:space="preserve"> comprobar</w:t>
      </w:r>
      <w:r w:rsidRPr="006F4C43">
        <w:rPr>
          <w:rFonts w:ascii="Times New Roman" w:hAnsi="Times New Roman"/>
          <w:sz w:val="24"/>
          <w:szCs w:val="24"/>
          <w:shd w:val="clear" w:color="auto" w:fill="FFFFFF"/>
          <w:lang w:val="es-MX"/>
        </w:rPr>
        <w:t>se</w:t>
      </w:r>
      <w:r w:rsidR="00BC759F" w:rsidRPr="006F4C43">
        <w:rPr>
          <w:rFonts w:ascii="Times New Roman" w:hAnsi="Times New Roman"/>
          <w:sz w:val="24"/>
          <w:szCs w:val="24"/>
          <w:shd w:val="clear" w:color="auto" w:fill="FFFFFF"/>
          <w:lang w:val="es-MX"/>
        </w:rPr>
        <w:t xml:space="preserve"> a nivel </w:t>
      </w:r>
      <w:r w:rsidR="00422665" w:rsidRPr="006F4C43">
        <w:rPr>
          <w:rFonts w:ascii="Times New Roman" w:hAnsi="Times New Roman"/>
          <w:sz w:val="24"/>
          <w:szCs w:val="24"/>
          <w:shd w:val="clear" w:color="auto" w:fill="FFFFFF"/>
          <w:lang w:val="es-MX"/>
        </w:rPr>
        <w:lastRenderedPageBreak/>
        <w:t>provincial</w:t>
      </w:r>
      <w:r w:rsidR="00E55CAF" w:rsidRPr="006F4C43">
        <w:rPr>
          <w:rFonts w:ascii="Times New Roman" w:hAnsi="Times New Roman"/>
          <w:sz w:val="24"/>
          <w:szCs w:val="24"/>
          <w:shd w:val="clear" w:color="auto" w:fill="FFFFFF"/>
          <w:lang w:val="es-MX"/>
        </w:rPr>
        <w:t>.</w:t>
      </w:r>
      <w:r w:rsidR="00BC759F" w:rsidRPr="006F4C43">
        <w:rPr>
          <w:rFonts w:ascii="Times New Roman" w:hAnsi="Times New Roman"/>
          <w:sz w:val="24"/>
          <w:szCs w:val="24"/>
          <w:shd w:val="clear" w:color="auto" w:fill="FFFFFF"/>
          <w:lang w:val="es-MX"/>
        </w:rPr>
        <w:t xml:space="preserve"> </w:t>
      </w:r>
      <w:r w:rsidR="00E55CAF" w:rsidRPr="006F4C43">
        <w:rPr>
          <w:rFonts w:ascii="Times New Roman" w:hAnsi="Times New Roman"/>
          <w:sz w:val="24"/>
          <w:szCs w:val="24"/>
          <w:shd w:val="clear" w:color="auto" w:fill="FFFFFF"/>
          <w:lang w:val="es-MX"/>
        </w:rPr>
        <w:t xml:space="preserve">En todo caso, </w:t>
      </w:r>
      <w:r w:rsidR="005F134D" w:rsidRPr="006F4C43">
        <w:rPr>
          <w:rFonts w:ascii="Times New Roman" w:hAnsi="Times New Roman"/>
          <w:sz w:val="24"/>
          <w:szCs w:val="24"/>
          <w:shd w:val="clear" w:color="auto" w:fill="FFFFFF"/>
          <w:lang w:val="es-MX"/>
        </w:rPr>
        <w:t xml:space="preserve">y sin proponer una faena comparativa entre ambos niveles, se </w:t>
      </w:r>
      <w:r w:rsidR="00E55CAF" w:rsidRPr="006F4C43">
        <w:rPr>
          <w:rFonts w:ascii="Times New Roman" w:hAnsi="Times New Roman"/>
          <w:sz w:val="24"/>
          <w:szCs w:val="24"/>
          <w:shd w:val="clear" w:color="auto" w:fill="FFFFFF"/>
          <w:lang w:val="es-MX"/>
        </w:rPr>
        <w:t>intenta destacar</w:t>
      </w:r>
      <w:r w:rsidR="00CF7C4A" w:rsidRPr="006F4C43">
        <w:rPr>
          <w:rFonts w:ascii="Times New Roman" w:hAnsi="Times New Roman"/>
          <w:sz w:val="24"/>
          <w:szCs w:val="24"/>
          <w:shd w:val="clear" w:color="auto" w:fill="FFFFFF"/>
          <w:lang w:val="es-MX"/>
        </w:rPr>
        <w:t xml:space="preserve"> </w:t>
      </w:r>
      <w:r w:rsidR="00F56BFB" w:rsidRPr="006F4C43">
        <w:rPr>
          <w:rFonts w:ascii="Times New Roman" w:hAnsi="Times New Roman"/>
          <w:sz w:val="24"/>
          <w:szCs w:val="24"/>
          <w:shd w:val="clear" w:color="auto" w:fill="FFFFFF"/>
          <w:lang w:val="es-MX"/>
        </w:rPr>
        <w:t xml:space="preserve">la importancia que adquirió </w:t>
      </w:r>
      <w:r w:rsidR="00E55CAF" w:rsidRPr="006F4C43">
        <w:rPr>
          <w:rFonts w:ascii="Times New Roman" w:hAnsi="Times New Roman"/>
          <w:sz w:val="24"/>
          <w:szCs w:val="24"/>
          <w:shd w:val="clear" w:color="auto" w:fill="FFFFFF"/>
          <w:lang w:val="es-MX"/>
        </w:rPr>
        <w:t>desde los años treinta</w:t>
      </w:r>
      <w:r w:rsidR="00422665" w:rsidRPr="006F4C43">
        <w:rPr>
          <w:rFonts w:ascii="Times New Roman" w:hAnsi="Times New Roman"/>
          <w:sz w:val="24"/>
          <w:szCs w:val="24"/>
          <w:shd w:val="clear" w:color="auto" w:fill="FFFFFF"/>
          <w:lang w:val="es-MX"/>
        </w:rPr>
        <w:t xml:space="preserve"> </w:t>
      </w:r>
      <w:r w:rsidR="00F56BFB" w:rsidRPr="006F4C43">
        <w:rPr>
          <w:rFonts w:ascii="Times New Roman" w:hAnsi="Times New Roman"/>
          <w:sz w:val="24"/>
          <w:szCs w:val="24"/>
          <w:shd w:val="clear" w:color="auto" w:fill="FFFFFF"/>
          <w:lang w:val="es-MX"/>
        </w:rPr>
        <w:t>el turismo como objeto de regulación estatal</w:t>
      </w:r>
      <w:r w:rsidR="00422665" w:rsidRPr="006F4C43">
        <w:rPr>
          <w:rFonts w:ascii="Times New Roman" w:hAnsi="Times New Roman"/>
          <w:sz w:val="24"/>
          <w:szCs w:val="24"/>
          <w:shd w:val="clear" w:color="auto" w:fill="FFFFFF"/>
          <w:lang w:val="es-MX"/>
        </w:rPr>
        <w:t>.</w:t>
      </w:r>
      <w:r w:rsidR="00F56BFB" w:rsidRPr="006F4C43">
        <w:rPr>
          <w:rFonts w:ascii="Times New Roman" w:hAnsi="Times New Roman"/>
          <w:sz w:val="24"/>
          <w:szCs w:val="24"/>
          <w:shd w:val="clear" w:color="auto" w:fill="FFFFFF"/>
          <w:lang w:val="es-MX"/>
        </w:rPr>
        <w:t xml:space="preserve"> </w:t>
      </w:r>
      <w:r w:rsidRPr="006F4C43">
        <w:rPr>
          <w:rFonts w:ascii="Times New Roman" w:hAnsi="Times New Roman"/>
          <w:sz w:val="24"/>
          <w:szCs w:val="24"/>
          <w:shd w:val="clear" w:color="auto" w:fill="FFFFFF"/>
          <w:lang w:val="es-MX"/>
        </w:rPr>
        <w:t>En ese sentido, las</w:t>
      </w:r>
      <w:r w:rsidR="00197F83" w:rsidRPr="006F4C43">
        <w:rPr>
          <w:rFonts w:ascii="Times New Roman" w:hAnsi="Times New Roman"/>
          <w:sz w:val="24"/>
          <w:szCs w:val="24"/>
          <w:shd w:val="clear" w:color="auto" w:fill="FFFFFF"/>
          <w:lang w:val="es-MX"/>
        </w:rPr>
        <w:t xml:space="preserve"> agencias nacionales operaron como un estímulo para la acción estatal y el diseño de políticas provinciales. </w:t>
      </w:r>
      <w:r w:rsidR="005F134D" w:rsidRPr="006F4C43">
        <w:rPr>
          <w:rFonts w:ascii="Times New Roman" w:hAnsi="Times New Roman"/>
          <w:sz w:val="24"/>
          <w:szCs w:val="24"/>
          <w:shd w:val="clear" w:color="auto" w:fill="FFFFFF"/>
          <w:lang w:val="es-MX"/>
        </w:rPr>
        <w:t>En segundo término,</w:t>
      </w:r>
      <w:r w:rsidR="00197F83" w:rsidRPr="006F4C43">
        <w:rPr>
          <w:rFonts w:ascii="Times New Roman" w:hAnsi="Times New Roman"/>
          <w:sz w:val="24"/>
          <w:szCs w:val="24"/>
          <w:shd w:val="clear" w:color="auto" w:fill="FFFFFF"/>
          <w:lang w:val="es-MX"/>
        </w:rPr>
        <w:t xml:space="preserve"> </w:t>
      </w:r>
      <w:r w:rsidR="005F134D" w:rsidRPr="006F4C43">
        <w:rPr>
          <w:rFonts w:ascii="Times New Roman" w:hAnsi="Times New Roman"/>
          <w:sz w:val="24"/>
          <w:szCs w:val="24"/>
          <w:shd w:val="clear" w:color="auto" w:fill="FFFFFF"/>
          <w:lang w:val="es-MX"/>
        </w:rPr>
        <w:t>el trabajo</w:t>
      </w:r>
      <w:r w:rsidR="00E672AA" w:rsidRPr="006F4C43">
        <w:rPr>
          <w:rFonts w:ascii="Times New Roman" w:hAnsi="Times New Roman"/>
          <w:sz w:val="24"/>
          <w:szCs w:val="24"/>
          <w:shd w:val="clear" w:color="auto" w:fill="FFFFFF"/>
          <w:lang w:val="es-MX"/>
        </w:rPr>
        <w:t xml:space="preserve"> se adentrará en el caso salteño distinguiendo tres aspectos generales. En primer lugar se auscultarán las transformaciones y cronologías de las </w:t>
      </w:r>
      <w:r w:rsidR="00BB65E2" w:rsidRPr="006F4C43">
        <w:rPr>
          <w:rFonts w:ascii="Times New Roman" w:hAnsi="Times New Roman"/>
          <w:sz w:val="24"/>
          <w:szCs w:val="24"/>
          <w:shd w:val="clear" w:color="auto" w:fill="FFFFFF"/>
          <w:lang w:val="es-MX"/>
        </w:rPr>
        <w:t>reparticiones</w:t>
      </w:r>
      <w:r w:rsidR="00E672AA" w:rsidRPr="006F4C43">
        <w:rPr>
          <w:rFonts w:ascii="Times New Roman" w:hAnsi="Times New Roman"/>
          <w:sz w:val="24"/>
          <w:szCs w:val="24"/>
          <w:shd w:val="clear" w:color="auto" w:fill="FFFFFF"/>
          <w:lang w:val="es-MX"/>
        </w:rPr>
        <w:t xml:space="preserve"> de turismo en la provincia, luego se abordarán las estrategias estatales de promoción turística de Salta y finalmente se indagarán los trazos centrales de la política hotelera impulsada durante el periodo.</w:t>
      </w:r>
    </w:p>
    <w:p w:rsidR="00D96C54" w:rsidRPr="006F4C43" w:rsidRDefault="00D96C5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El tratamiento metodológico de esta pesquisa estará basado en la utilización de </w:t>
      </w:r>
      <w:r w:rsidR="005F134D" w:rsidRPr="006F4C43">
        <w:rPr>
          <w:rFonts w:ascii="Times New Roman" w:hAnsi="Times New Roman"/>
          <w:sz w:val="24"/>
          <w:szCs w:val="24"/>
          <w:lang w:val="es-MX"/>
        </w:rPr>
        <w:t xml:space="preserve">documentos de Estado y prensa nacional y local. Se recuperarán </w:t>
      </w:r>
      <w:r w:rsidRPr="006F4C43">
        <w:rPr>
          <w:rFonts w:ascii="Times New Roman" w:hAnsi="Times New Roman"/>
          <w:sz w:val="24"/>
          <w:szCs w:val="24"/>
          <w:lang w:val="es-MX"/>
        </w:rPr>
        <w:t xml:space="preserve">boletines oficiales nacionales y </w:t>
      </w:r>
      <w:r w:rsidR="005F134D" w:rsidRPr="006F4C43">
        <w:rPr>
          <w:rFonts w:ascii="Times New Roman" w:hAnsi="Times New Roman"/>
          <w:sz w:val="24"/>
          <w:szCs w:val="24"/>
          <w:lang w:val="es-MX"/>
        </w:rPr>
        <w:t>especialmente aquellos de la provincia de Salta</w:t>
      </w:r>
      <w:r w:rsidR="00C55826" w:rsidRPr="006F4C43">
        <w:rPr>
          <w:rFonts w:ascii="Times New Roman" w:hAnsi="Times New Roman"/>
          <w:sz w:val="24"/>
          <w:szCs w:val="24"/>
          <w:lang w:val="es-MX"/>
        </w:rPr>
        <w:t xml:space="preserve"> al igual que</w:t>
      </w:r>
      <w:r w:rsidRPr="006F4C43">
        <w:rPr>
          <w:rFonts w:ascii="Times New Roman" w:hAnsi="Times New Roman"/>
          <w:sz w:val="24"/>
          <w:szCs w:val="24"/>
          <w:lang w:val="es-MX"/>
        </w:rPr>
        <w:t xml:space="preserve"> diarios de sesiones de </w:t>
      </w:r>
      <w:r w:rsidR="00C55826" w:rsidRPr="006F4C43">
        <w:rPr>
          <w:rFonts w:ascii="Times New Roman" w:hAnsi="Times New Roman"/>
          <w:sz w:val="24"/>
          <w:szCs w:val="24"/>
          <w:lang w:val="es-MX"/>
        </w:rPr>
        <w:t xml:space="preserve">las </w:t>
      </w:r>
      <w:r w:rsidRPr="006F4C43">
        <w:rPr>
          <w:rFonts w:ascii="Times New Roman" w:hAnsi="Times New Roman"/>
          <w:sz w:val="24"/>
          <w:szCs w:val="24"/>
          <w:lang w:val="es-MX"/>
        </w:rPr>
        <w:t xml:space="preserve">cámaras legislativas </w:t>
      </w:r>
      <w:r w:rsidR="00C55826" w:rsidRPr="006F4C43">
        <w:rPr>
          <w:rFonts w:ascii="Times New Roman" w:hAnsi="Times New Roman"/>
          <w:sz w:val="24"/>
          <w:szCs w:val="24"/>
          <w:lang w:val="es-MX"/>
        </w:rPr>
        <w:t>locales</w:t>
      </w:r>
      <w:r w:rsidR="005F134D" w:rsidRPr="006F4C43">
        <w:rPr>
          <w:rFonts w:ascii="Times New Roman" w:hAnsi="Times New Roman"/>
          <w:sz w:val="24"/>
          <w:szCs w:val="24"/>
          <w:lang w:val="es-MX"/>
        </w:rPr>
        <w:t xml:space="preserve">. Asimismo, se abordarán </w:t>
      </w:r>
      <w:r w:rsidRPr="006F4C43">
        <w:rPr>
          <w:rFonts w:ascii="Times New Roman" w:hAnsi="Times New Roman"/>
          <w:sz w:val="24"/>
          <w:szCs w:val="24"/>
          <w:lang w:val="es-MX"/>
        </w:rPr>
        <w:t xml:space="preserve">diversas publicaciones de la prensa escrita </w:t>
      </w:r>
      <w:r w:rsidR="00C55826" w:rsidRPr="006F4C43">
        <w:rPr>
          <w:rFonts w:ascii="Times New Roman" w:hAnsi="Times New Roman"/>
          <w:sz w:val="24"/>
          <w:szCs w:val="24"/>
          <w:lang w:val="es-MX"/>
        </w:rPr>
        <w:t xml:space="preserve">provincial y nacional </w:t>
      </w:r>
      <w:r w:rsidRPr="006F4C43">
        <w:rPr>
          <w:rFonts w:ascii="Times New Roman" w:hAnsi="Times New Roman"/>
          <w:sz w:val="24"/>
          <w:szCs w:val="24"/>
          <w:lang w:val="es-MX"/>
        </w:rPr>
        <w:t>presentes en diversos acervos archivísticos.</w:t>
      </w:r>
    </w:p>
    <w:p w:rsidR="00BC1C47" w:rsidRPr="006F4C43" w:rsidRDefault="00BC1C47" w:rsidP="006F4C43">
      <w:pPr>
        <w:spacing w:after="0" w:line="240" w:lineRule="auto"/>
        <w:ind w:right="-1"/>
        <w:jc w:val="both"/>
        <w:rPr>
          <w:rFonts w:ascii="Times New Roman" w:hAnsi="Times New Roman"/>
          <w:b/>
          <w:sz w:val="24"/>
          <w:szCs w:val="24"/>
          <w:lang w:val="es-MX"/>
        </w:rPr>
      </w:pPr>
    </w:p>
    <w:p w:rsidR="00BC1C47" w:rsidRPr="006F4C43" w:rsidRDefault="00BC1C47" w:rsidP="006F4C43">
      <w:pPr>
        <w:spacing w:after="0" w:line="240" w:lineRule="auto"/>
        <w:ind w:right="-1"/>
        <w:jc w:val="both"/>
        <w:rPr>
          <w:rFonts w:ascii="Times New Roman" w:hAnsi="Times New Roman"/>
          <w:b/>
          <w:sz w:val="24"/>
          <w:szCs w:val="24"/>
          <w:lang w:val="es-MX"/>
        </w:rPr>
      </w:pPr>
      <w:r w:rsidRPr="006F4C43">
        <w:rPr>
          <w:rFonts w:ascii="Times New Roman" w:hAnsi="Times New Roman"/>
          <w:b/>
          <w:sz w:val="24"/>
          <w:szCs w:val="24"/>
          <w:lang w:val="es-MX"/>
        </w:rPr>
        <w:t xml:space="preserve">1. </w:t>
      </w:r>
      <w:r w:rsidR="00E672AA" w:rsidRPr="006F4C43">
        <w:rPr>
          <w:rFonts w:ascii="Times New Roman" w:hAnsi="Times New Roman"/>
          <w:b/>
          <w:sz w:val="24"/>
          <w:szCs w:val="24"/>
          <w:lang w:val="es-MX"/>
        </w:rPr>
        <w:t>Las</w:t>
      </w:r>
      <w:r w:rsidRPr="006F4C43">
        <w:rPr>
          <w:rFonts w:ascii="Times New Roman" w:hAnsi="Times New Roman"/>
          <w:b/>
          <w:sz w:val="24"/>
          <w:szCs w:val="24"/>
          <w:lang w:val="es-MX"/>
        </w:rPr>
        <w:t xml:space="preserve"> </w:t>
      </w:r>
      <w:r w:rsidR="00E672AA" w:rsidRPr="006F4C43">
        <w:rPr>
          <w:rFonts w:ascii="Times New Roman" w:hAnsi="Times New Roman"/>
          <w:b/>
          <w:sz w:val="24"/>
          <w:szCs w:val="24"/>
          <w:lang w:val="es-MX"/>
        </w:rPr>
        <w:t>D</w:t>
      </w:r>
      <w:r w:rsidRPr="006F4C43">
        <w:rPr>
          <w:rFonts w:ascii="Times New Roman" w:hAnsi="Times New Roman"/>
          <w:b/>
          <w:sz w:val="24"/>
          <w:szCs w:val="24"/>
          <w:lang w:val="es-MX"/>
        </w:rPr>
        <w:t>irecciones de Turismo Nacional</w:t>
      </w:r>
      <w:r w:rsidR="00E672AA" w:rsidRPr="006F4C43">
        <w:rPr>
          <w:rFonts w:ascii="Times New Roman" w:hAnsi="Times New Roman"/>
          <w:b/>
          <w:sz w:val="24"/>
          <w:szCs w:val="24"/>
          <w:lang w:val="es-MX"/>
        </w:rPr>
        <w:t>es.</w:t>
      </w:r>
    </w:p>
    <w:p w:rsidR="00E672AA" w:rsidRPr="006F4C43" w:rsidRDefault="00E672AA" w:rsidP="006F4C43">
      <w:pPr>
        <w:spacing w:after="0" w:line="240" w:lineRule="auto"/>
        <w:ind w:right="-1"/>
        <w:jc w:val="both"/>
        <w:rPr>
          <w:rFonts w:ascii="Times New Roman" w:hAnsi="Times New Roman"/>
          <w:sz w:val="24"/>
          <w:szCs w:val="24"/>
          <w:lang w:val="es-MX"/>
        </w:rPr>
      </w:pPr>
    </w:p>
    <w:p w:rsidR="00BC1C4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Durante la década de 1930 el turismo se convirtió en un asunto de interés público. La opinión pública esgrimió una serie de argumentos que favorecieron y aceleraron la intervención del </w:t>
      </w:r>
      <w:r w:rsidR="00BB65E2" w:rsidRPr="006F4C43">
        <w:rPr>
          <w:rFonts w:ascii="Times New Roman" w:hAnsi="Times New Roman"/>
          <w:sz w:val="24"/>
          <w:szCs w:val="24"/>
          <w:lang w:val="es-MX"/>
        </w:rPr>
        <w:t>Estado</w:t>
      </w:r>
      <w:r w:rsidRPr="006F4C43">
        <w:rPr>
          <w:rFonts w:ascii="Times New Roman" w:hAnsi="Times New Roman"/>
          <w:sz w:val="24"/>
          <w:szCs w:val="24"/>
          <w:lang w:val="es-MX"/>
        </w:rPr>
        <w:t xml:space="preserve"> en su organización y promoción. Se consideró al turismo como una actividad fundamental para mitigar la debacle económica, dinamizar el mercado laboral e integrar territorialmente al país. Se citaron con frecuencia los casos europeos y sin distinción se exaltaron los desarrollos de las democracias liberales y la organización de los </w:t>
      </w:r>
      <w:r w:rsidR="00BB65E2" w:rsidRPr="006F4C43">
        <w:rPr>
          <w:rFonts w:ascii="Times New Roman" w:hAnsi="Times New Roman"/>
          <w:sz w:val="24"/>
          <w:szCs w:val="24"/>
          <w:lang w:val="es-MX"/>
        </w:rPr>
        <w:t>Estado</w:t>
      </w:r>
      <w:r w:rsidRPr="006F4C43">
        <w:rPr>
          <w:rFonts w:ascii="Times New Roman" w:hAnsi="Times New Roman"/>
          <w:sz w:val="24"/>
          <w:szCs w:val="24"/>
          <w:lang w:val="es-MX"/>
        </w:rPr>
        <w:t>s fascistas. Se admiró la rentabilidad que se obtenía de la movilidad turística interna fomentada por el consumo de las masas obreras que se incorporaban a las nuevas prácticas. Precisamente, durante el periodo de entreguerras se produjo la elaboración de una nueva forma de apropiación del tiempo y del espacio (</w:t>
      </w:r>
      <w:proofErr w:type="spellStart"/>
      <w:r w:rsidRPr="006F4C43">
        <w:rPr>
          <w:rFonts w:ascii="Times New Roman" w:hAnsi="Times New Roman"/>
          <w:sz w:val="24"/>
          <w:szCs w:val="24"/>
          <w:lang w:val="es-MX"/>
        </w:rPr>
        <w:t>Corbin</w:t>
      </w:r>
      <w:proofErr w:type="spellEnd"/>
      <w:r w:rsidRPr="006F4C43">
        <w:rPr>
          <w:rFonts w:ascii="Times New Roman" w:hAnsi="Times New Roman"/>
          <w:sz w:val="24"/>
          <w:szCs w:val="24"/>
          <w:lang w:val="es-MX"/>
        </w:rPr>
        <w:t xml:space="preserve">, 1995) y se sancionaron las vacaciones pagas en gran parte de los </w:t>
      </w:r>
      <w:r w:rsidR="00BB65E2" w:rsidRPr="006F4C43">
        <w:rPr>
          <w:rFonts w:ascii="Times New Roman" w:hAnsi="Times New Roman"/>
          <w:sz w:val="24"/>
          <w:szCs w:val="24"/>
          <w:lang w:val="es-MX"/>
        </w:rPr>
        <w:t>Estado</w:t>
      </w:r>
      <w:r w:rsidRPr="006F4C43">
        <w:rPr>
          <w:rFonts w:ascii="Times New Roman" w:hAnsi="Times New Roman"/>
          <w:sz w:val="24"/>
          <w:szCs w:val="24"/>
          <w:lang w:val="es-MX"/>
        </w:rPr>
        <w:t>s occidentales.</w:t>
      </w:r>
    </w:p>
    <w:p w:rsidR="00BC1C4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De esta manera</w:t>
      </w:r>
      <w:r w:rsidR="00DD2C5E" w:rsidRPr="006F4C43">
        <w:rPr>
          <w:rFonts w:ascii="Times New Roman" w:hAnsi="Times New Roman"/>
          <w:sz w:val="24"/>
          <w:szCs w:val="24"/>
          <w:lang w:val="es-MX"/>
        </w:rPr>
        <w:t>,</w:t>
      </w:r>
      <w:r w:rsidRPr="006F4C43">
        <w:rPr>
          <w:rFonts w:ascii="Times New Roman" w:hAnsi="Times New Roman"/>
          <w:sz w:val="24"/>
          <w:szCs w:val="24"/>
          <w:lang w:val="es-MX"/>
        </w:rPr>
        <w:t xml:space="preserve"> uno de los argumentos más presentes </w:t>
      </w:r>
      <w:r w:rsidR="00C55826" w:rsidRPr="006F4C43">
        <w:rPr>
          <w:rFonts w:ascii="Times New Roman" w:hAnsi="Times New Roman"/>
          <w:sz w:val="24"/>
          <w:szCs w:val="24"/>
          <w:lang w:val="es-MX"/>
        </w:rPr>
        <w:t xml:space="preserve">en los discursos estatales y de la sociedad civil </w:t>
      </w:r>
      <w:r w:rsidRPr="006F4C43">
        <w:rPr>
          <w:rFonts w:ascii="Times New Roman" w:hAnsi="Times New Roman"/>
          <w:sz w:val="24"/>
          <w:szCs w:val="24"/>
          <w:lang w:val="es-MX"/>
        </w:rPr>
        <w:t xml:space="preserve">concibió al turismo como una “industria” pujante y basal de las políticas gubernamentales que podría brindar la posibilidad de crecimiento a las zonas más atrasadas del país (Piglia, 2012a). Fundamentalmente se pensó en el impacto </w:t>
      </w:r>
      <w:r w:rsidR="000E368C" w:rsidRPr="006F4C43">
        <w:rPr>
          <w:rFonts w:ascii="Times New Roman" w:hAnsi="Times New Roman"/>
          <w:sz w:val="24"/>
          <w:szCs w:val="24"/>
          <w:lang w:val="es-MX"/>
        </w:rPr>
        <w:t>benéfico de la construcción y</w:t>
      </w:r>
      <w:r w:rsidR="002F1AA7" w:rsidRPr="006F4C43">
        <w:rPr>
          <w:rFonts w:ascii="Times New Roman" w:hAnsi="Times New Roman"/>
          <w:sz w:val="24"/>
          <w:szCs w:val="24"/>
          <w:lang w:val="es-MX"/>
        </w:rPr>
        <w:t xml:space="preserve"> funcionamiento de materialidades</w:t>
      </w:r>
      <w:r w:rsidRPr="006F4C43">
        <w:rPr>
          <w:rFonts w:ascii="Times New Roman" w:hAnsi="Times New Roman"/>
          <w:sz w:val="24"/>
          <w:szCs w:val="24"/>
          <w:lang w:val="es-MX"/>
        </w:rPr>
        <w:t xml:space="preserve"> asociadas directa o indirectamente al turismo</w:t>
      </w:r>
      <w:r w:rsidR="000E368C" w:rsidRPr="006F4C43">
        <w:rPr>
          <w:rFonts w:ascii="Times New Roman" w:hAnsi="Times New Roman"/>
          <w:sz w:val="24"/>
          <w:szCs w:val="24"/>
          <w:lang w:val="es-MX"/>
        </w:rPr>
        <w:t>, lo que favorecería</w:t>
      </w:r>
      <w:r w:rsidRPr="006F4C43">
        <w:rPr>
          <w:rFonts w:ascii="Times New Roman" w:hAnsi="Times New Roman"/>
          <w:sz w:val="24"/>
          <w:szCs w:val="24"/>
          <w:lang w:val="es-MX"/>
        </w:rPr>
        <w:t xml:space="preserve"> la movilización de diversas industrias, capitales, y la activación del mercado laboral. En un sentido aledaño, se preconcibió que la movilidad turística funcionaría como un ariete de la integración territorial (</w:t>
      </w:r>
      <w:proofErr w:type="spellStart"/>
      <w:r w:rsidRPr="006F4C43">
        <w:rPr>
          <w:rFonts w:ascii="Times New Roman" w:hAnsi="Times New Roman"/>
          <w:sz w:val="24"/>
          <w:szCs w:val="24"/>
          <w:lang w:val="es-MX"/>
        </w:rPr>
        <w:t>Ballent</w:t>
      </w:r>
      <w:proofErr w:type="spellEnd"/>
      <w:r w:rsidRPr="006F4C43">
        <w:rPr>
          <w:rFonts w:ascii="Times New Roman" w:hAnsi="Times New Roman"/>
          <w:sz w:val="24"/>
          <w:szCs w:val="24"/>
          <w:lang w:val="es-MX"/>
        </w:rPr>
        <w:t xml:space="preserve"> y </w:t>
      </w:r>
      <w:proofErr w:type="spellStart"/>
      <w:r w:rsidRPr="006F4C43">
        <w:rPr>
          <w:rFonts w:ascii="Times New Roman" w:hAnsi="Times New Roman"/>
          <w:sz w:val="24"/>
          <w:szCs w:val="24"/>
          <w:lang w:val="es-MX"/>
        </w:rPr>
        <w:t>Gorelik</w:t>
      </w:r>
      <w:proofErr w:type="spellEnd"/>
      <w:r w:rsidRPr="006F4C43">
        <w:rPr>
          <w:rFonts w:ascii="Times New Roman" w:hAnsi="Times New Roman"/>
          <w:sz w:val="24"/>
          <w:szCs w:val="24"/>
          <w:lang w:val="es-MX"/>
        </w:rPr>
        <w:t>, 2001) al promover la materialización infraestructural necesaria para el desplazamiento turístico. Esta serie de planteos en forma de acuerdos generales fueron posibles en la medida que diversos “discursos científicos, literarios y políticos” cifraron la identidad nacional argentina en las bellezas y riquezas “naturales” del territorio” (Piglia, 2018, p. 103).</w:t>
      </w:r>
    </w:p>
    <w:p w:rsidR="00BC1C4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Según este programa</w:t>
      </w:r>
      <w:r w:rsidR="002F1AA7" w:rsidRPr="006F4C43">
        <w:rPr>
          <w:rFonts w:ascii="Times New Roman" w:hAnsi="Times New Roman"/>
          <w:sz w:val="24"/>
          <w:szCs w:val="24"/>
          <w:lang w:val="es-MX"/>
        </w:rPr>
        <w:t>,</w:t>
      </w:r>
      <w:r w:rsidRPr="006F4C43">
        <w:rPr>
          <w:rFonts w:ascii="Times New Roman" w:hAnsi="Times New Roman"/>
          <w:sz w:val="24"/>
          <w:szCs w:val="24"/>
          <w:lang w:val="es-MX"/>
        </w:rPr>
        <w:t xml:space="preserve"> el desarrollo del turismo pasó a convertirse en una tarea patriótica, de </w:t>
      </w:r>
      <w:r w:rsidRPr="006F4C43">
        <w:rPr>
          <w:rFonts w:ascii="Times New Roman" w:hAnsi="Times New Roman"/>
          <w:i/>
          <w:iCs/>
          <w:sz w:val="24"/>
          <w:szCs w:val="24"/>
          <w:lang w:val="es-MX"/>
        </w:rPr>
        <w:t>“</w:t>
      </w:r>
      <w:r w:rsidRPr="006F4C43">
        <w:rPr>
          <w:rFonts w:ascii="Times New Roman" w:hAnsi="Times New Roman"/>
          <w:iCs/>
          <w:sz w:val="24"/>
          <w:szCs w:val="24"/>
          <w:lang w:val="es-MX"/>
        </w:rPr>
        <w:t>nacionalismo sano y fuerte</w:t>
      </w:r>
      <w:r w:rsidRPr="006F4C43">
        <w:rPr>
          <w:rFonts w:ascii="Times New Roman" w:hAnsi="Times New Roman"/>
          <w:i/>
          <w:iCs/>
          <w:sz w:val="24"/>
          <w:szCs w:val="24"/>
          <w:lang w:val="es-MX"/>
        </w:rPr>
        <w:t xml:space="preserve">”, </w:t>
      </w:r>
      <w:r w:rsidRPr="006F4C43">
        <w:rPr>
          <w:rFonts w:ascii="Times New Roman" w:hAnsi="Times New Roman"/>
          <w:sz w:val="24"/>
          <w:szCs w:val="24"/>
          <w:lang w:val="es-MX"/>
        </w:rPr>
        <w:t>casi tan importante para la unidad nacional como lo había sido el tendido de vías férreas hacia fines del siglo XIX (</w:t>
      </w:r>
      <w:proofErr w:type="spellStart"/>
      <w:r w:rsidRPr="006F4C43">
        <w:rPr>
          <w:rFonts w:ascii="Times New Roman" w:hAnsi="Times New Roman"/>
          <w:sz w:val="24"/>
          <w:szCs w:val="24"/>
          <w:lang w:val="es-MX"/>
        </w:rPr>
        <w:t>Osow</w:t>
      </w:r>
      <w:proofErr w:type="spellEnd"/>
      <w:r w:rsidRPr="006F4C43">
        <w:rPr>
          <w:rFonts w:ascii="Times New Roman" w:hAnsi="Times New Roman"/>
          <w:sz w:val="24"/>
          <w:szCs w:val="24"/>
          <w:lang w:val="es-MX"/>
        </w:rPr>
        <w:t>, 2006, p. 7). Efectivamente, uno de los ejes culturales que dinamizó la movilidad turística y definió qué mirar, fue el deber patriótico.</w:t>
      </w:r>
    </w:p>
    <w:p w:rsidR="00BC1C4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Así, cuando el turista visitaba algún rincón del país realizaba un acto de patriotismo puesto que su consumo turístico contribuía a la grandeza de la nación, lo acercaba al otro, a sus tradiciones y al conocimiento territorios alejados y desconocidos. En esa </w:t>
      </w:r>
      <w:r w:rsidRPr="006F4C43">
        <w:rPr>
          <w:rFonts w:ascii="Times New Roman" w:hAnsi="Times New Roman"/>
          <w:sz w:val="24"/>
          <w:szCs w:val="24"/>
          <w:lang w:val="es-MX"/>
        </w:rPr>
        <w:lastRenderedPageBreak/>
        <w:t xml:space="preserve">línea el ministro de Obras Públicas Salvador </w:t>
      </w:r>
      <w:proofErr w:type="spellStart"/>
      <w:r w:rsidRPr="006F4C43">
        <w:rPr>
          <w:rFonts w:ascii="Times New Roman" w:hAnsi="Times New Roman"/>
          <w:sz w:val="24"/>
          <w:szCs w:val="24"/>
          <w:lang w:val="es-MX"/>
        </w:rPr>
        <w:t>Oría</w:t>
      </w:r>
      <w:proofErr w:type="spellEnd"/>
      <w:r w:rsidRPr="006F4C43">
        <w:rPr>
          <w:rFonts w:ascii="Times New Roman" w:hAnsi="Times New Roman"/>
          <w:sz w:val="24"/>
          <w:szCs w:val="24"/>
          <w:lang w:val="es-MX"/>
        </w:rPr>
        <w:t xml:space="preserve"> sinte</w:t>
      </w:r>
      <w:r w:rsidR="00BB65E2" w:rsidRPr="006F4C43">
        <w:rPr>
          <w:rFonts w:ascii="Times New Roman" w:hAnsi="Times New Roman"/>
          <w:sz w:val="24"/>
          <w:szCs w:val="24"/>
          <w:lang w:val="es-MX"/>
        </w:rPr>
        <w:t>tizaba: “fomentar el turismo es</w:t>
      </w:r>
      <w:r w:rsidRPr="006F4C43">
        <w:rPr>
          <w:rFonts w:ascii="Times New Roman" w:hAnsi="Times New Roman"/>
          <w:sz w:val="24"/>
          <w:szCs w:val="24"/>
          <w:lang w:val="es-MX"/>
        </w:rPr>
        <w:t xml:space="preserve"> contribuir a afianzar la unidad nacional”</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4"/>
      </w:r>
      <w:r w:rsidRPr="006F4C43">
        <w:rPr>
          <w:rFonts w:ascii="Times New Roman" w:hAnsi="Times New Roman"/>
          <w:sz w:val="24"/>
          <w:szCs w:val="24"/>
          <w:lang w:val="es-MX"/>
        </w:rPr>
        <w:t xml:space="preserve"> En la misma línea, Ricardo </w:t>
      </w:r>
      <w:proofErr w:type="spellStart"/>
      <w:r w:rsidRPr="006F4C43">
        <w:rPr>
          <w:rFonts w:ascii="Times New Roman" w:hAnsi="Times New Roman"/>
          <w:sz w:val="24"/>
          <w:szCs w:val="24"/>
          <w:lang w:val="es-MX"/>
        </w:rPr>
        <w:t>Levenne</w:t>
      </w:r>
      <w:proofErr w:type="spellEnd"/>
      <w:r w:rsidRPr="006F4C43">
        <w:rPr>
          <w:rFonts w:ascii="Times New Roman" w:hAnsi="Times New Roman"/>
          <w:sz w:val="24"/>
          <w:szCs w:val="24"/>
          <w:lang w:val="es-MX"/>
        </w:rPr>
        <w:t>, presidente de la Comisión Nacional de Museos, Monumento</w:t>
      </w:r>
      <w:r w:rsidR="007977AE" w:rsidRPr="006F4C43">
        <w:rPr>
          <w:rFonts w:ascii="Times New Roman" w:hAnsi="Times New Roman"/>
          <w:sz w:val="24"/>
          <w:szCs w:val="24"/>
          <w:lang w:val="es-MX"/>
        </w:rPr>
        <w:t>s y Lugares Históricos</w:t>
      </w:r>
      <w:r w:rsidR="007977AE" w:rsidRPr="006F4C43">
        <w:rPr>
          <w:rStyle w:val="Refdenotaalpie"/>
          <w:rFonts w:ascii="Times New Roman" w:hAnsi="Times New Roman"/>
          <w:sz w:val="24"/>
          <w:szCs w:val="24"/>
          <w:lang w:val="es-MX"/>
        </w:rPr>
        <w:footnoteReference w:id="5"/>
      </w:r>
      <w:r w:rsidRPr="006F4C43">
        <w:rPr>
          <w:rFonts w:ascii="Times New Roman" w:hAnsi="Times New Roman"/>
          <w:sz w:val="24"/>
          <w:szCs w:val="24"/>
          <w:lang w:val="es-MX"/>
        </w:rPr>
        <w:t xml:space="preserve"> expresaba “los monumentos históricos atraen caravanas de turistas. Hay que enseñar a amar las tradiciones y la patria ya que en los acervos monumentales descansa la nacionalidad.”</w:t>
      </w:r>
      <w:r w:rsidR="00BB65E2" w:rsidRPr="006F4C43">
        <w:rPr>
          <w:rStyle w:val="Refdenotaalpie"/>
          <w:rFonts w:ascii="Times New Roman" w:hAnsi="Times New Roman"/>
          <w:sz w:val="24"/>
          <w:szCs w:val="24"/>
          <w:lang w:val="es-MX"/>
        </w:rPr>
        <w:footnoteReference w:id="6"/>
      </w:r>
    </w:p>
    <w:p w:rsidR="00BC1C47" w:rsidRPr="006F4C43" w:rsidRDefault="00BB65E2"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Hacia los años treinta el </w:t>
      </w:r>
      <w:r w:rsidR="00BC1C47" w:rsidRPr="006F4C43">
        <w:rPr>
          <w:rFonts w:ascii="Times New Roman" w:hAnsi="Times New Roman"/>
          <w:sz w:val="24"/>
          <w:szCs w:val="24"/>
          <w:lang w:val="es-MX"/>
        </w:rPr>
        <w:t xml:space="preserve">ímpetu </w:t>
      </w:r>
      <w:r w:rsidRPr="006F4C43">
        <w:rPr>
          <w:rFonts w:ascii="Times New Roman" w:hAnsi="Times New Roman"/>
          <w:sz w:val="24"/>
          <w:szCs w:val="24"/>
          <w:lang w:val="es-MX"/>
        </w:rPr>
        <w:t>patriótico se reflejó en</w:t>
      </w:r>
      <w:r w:rsidR="00BC1C47" w:rsidRPr="006F4C43">
        <w:rPr>
          <w:rFonts w:ascii="Times New Roman" w:hAnsi="Times New Roman"/>
          <w:sz w:val="24"/>
          <w:szCs w:val="24"/>
          <w:lang w:val="es-MX"/>
        </w:rPr>
        <w:t xml:space="preserve"> viajes hacia hitos y vistas de corte histórico- patrimonial- natural con el uso cada vez más extendido del automóvil. Así, se habilitó la posibilidad de visitar una gran cantidad de sitios en concordancia con la explosión de lugares, objetos y artefactos declarados como patrimonio en distintos puntos del país y especialmente en el nor</w:t>
      </w:r>
      <w:r w:rsidRPr="006F4C43">
        <w:rPr>
          <w:rFonts w:ascii="Times New Roman" w:hAnsi="Times New Roman"/>
          <w:sz w:val="24"/>
          <w:szCs w:val="24"/>
          <w:lang w:val="es-MX"/>
        </w:rPr>
        <w:t>te argentino</w:t>
      </w:r>
      <w:r w:rsidR="00BC1C47" w:rsidRPr="006F4C43">
        <w:rPr>
          <w:rFonts w:ascii="Times New Roman" w:hAnsi="Times New Roman"/>
          <w:sz w:val="24"/>
          <w:szCs w:val="24"/>
          <w:lang w:val="es-MX"/>
        </w:rPr>
        <w:t xml:space="preserve">. Efectivamente, </w:t>
      </w:r>
      <w:r w:rsidRPr="006F4C43">
        <w:rPr>
          <w:rFonts w:ascii="Times New Roman" w:hAnsi="Times New Roman"/>
          <w:sz w:val="24"/>
          <w:szCs w:val="24"/>
          <w:lang w:val="es-MX"/>
        </w:rPr>
        <w:t>dicha región y especialmente Salta</w:t>
      </w:r>
      <w:r w:rsidR="00BC1C47" w:rsidRPr="006F4C43">
        <w:rPr>
          <w:rFonts w:ascii="Times New Roman" w:hAnsi="Times New Roman"/>
          <w:sz w:val="24"/>
          <w:szCs w:val="24"/>
          <w:lang w:val="es-MX"/>
        </w:rPr>
        <w:t xml:space="preserve"> fue depositaria de los esfuerzos de los “héroes de la independencia”</w:t>
      </w:r>
      <w:r w:rsidR="00BC1C47" w:rsidRPr="006F4C43">
        <w:rPr>
          <w:rStyle w:val="Refdenotaalpie"/>
          <w:rFonts w:ascii="Times New Roman" w:hAnsi="Times New Roman"/>
          <w:sz w:val="24"/>
          <w:szCs w:val="24"/>
          <w:lang w:val="es-MX"/>
        </w:rPr>
        <w:footnoteReference w:id="7"/>
      </w:r>
      <w:r w:rsidR="00BC1C47" w:rsidRPr="006F4C43">
        <w:rPr>
          <w:rFonts w:ascii="Times New Roman" w:hAnsi="Times New Roman"/>
          <w:sz w:val="24"/>
          <w:szCs w:val="24"/>
          <w:lang w:val="es-MX"/>
        </w:rPr>
        <w:t xml:space="preserve"> y de los trazos del hispanismo, entendido por los sectores dirigentes de la época como una de las vetas originales de la nacionalidad. Así, se ordenó la refacción y/o reconstrucción de los restos materiales, símbolos del ser nacional, entre los que se destacó la casa histórica en Tucumán, el Cabildo en Salta, la Iglesia y el Cabildo de </w:t>
      </w:r>
      <w:r w:rsidR="00523F91" w:rsidRPr="006F4C43">
        <w:rPr>
          <w:rFonts w:ascii="Times New Roman" w:hAnsi="Times New Roman"/>
          <w:sz w:val="24"/>
          <w:szCs w:val="24"/>
          <w:lang w:val="es-MX"/>
        </w:rPr>
        <w:t>Humahuaca</w:t>
      </w:r>
      <w:r w:rsidR="00D00D63" w:rsidRPr="006F4C43">
        <w:rPr>
          <w:rFonts w:ascii="Times New Roman" w:hAnsi="Times New Roman"/>
          <w:sz w:val="24"/>
          <w:szCs w:val="24"/>
          <w:lang w:val="es-MX"/>
        </w:rPr>
        <w:t xml:space="preserve"> (</w:t>
      </w:r>
      <w:proofErr w:type="spellStart"/>
      <w:r w:rsidR="00D00D63" w:rsidRPr="006F4C43">
        <w:rPr>
          <w:rFonts w:ascii="Times New Roman" w:hAnsi="Times New Roman"/>
          <w:sz w:val="24"/>
          <w:szCs w:val="24"/>
          <w:lang w:val="es-MX"/>
        </w:rPr>
        <w:t>Ballent</w:t>
      </w:r>
      <w:proofErr w:type="spellEnd"/>
      <w:r w:rsidR="00D00D63" w:rsidRPr="006F4C43">
        <w:rPr>
          <w:rFonts w:ascii="Times New Roman" w:hAnsi="Times New Roman"/>
          <w:sz w:val="24"/>
          <w:szCs w:val="24"/>
          <w:lang w:val="es-MX"/>
        </w:rPr>
        <w:t>, 2003)</w:t>
      </w:r>
      <w:r w:rsidR="009E21C2" w:rsidRPr="006F4C43">
        <w:rPr>
          <w:rFonts w:ascii="Times New Roman" w:hAnsi="Times New Roman"/>
          <w:sz w:val="24"/>
          <w:szCs w:val="24"/>
          <w:lang w:val="es-MX"/>
        </w:rPr>
        <w:t>.</w:t>
      </w:r>
    </w:p>
    <w:p w:rsidR="00BC1C4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Los discursos exaltaron la función pedagógica- cultural de estas tareas ya que funcionaron como argamasa </w:t>
      </w:r>
      <w:proofErr w:type="spellStart"/>
      <w:r w:rsidRPr="006F4C43">
        <w:rPr>
          <w:rFonts w:ascii="Times New Roman" w:hAnsi="Times New Roman"/>
          <w:sz w:val="24"/>
          <w:szCs w:val="24"/>
          <w:lang w:val="es-MX"/>
        </w:rPr>
        <w:t>homogeneizante</w:t>
      </w:r>
      <w:proofErr w:type="spellEnd"/>
      <w:r w:rsidRPr="006F4C43">
        <w:rPr>
          <w:rFonts w:ascii="Times New Roman" w:hAnsi="Times New Roman"/>
          <w:sz w:val="24"/>
          <w:szCs w:val="24"/>
          <w:lang w:val="es-MX"/>
        </w:rPr>
        <w:t xml:space="preserve"> del espacio, el cual fue dotado de una racionalidad y emocionalidad específica. La habilitación de la movilidad en espacios cuya atracción se definió con una significación casi metafísica estableció de antemano a dónde llegar y cómo sentirse. El movimiento de personas se gestionó a partir del predominio semántico sobre los objetos y funcionó impulsado en gran medida como una suerte de peregrinaje patriótico.</w:t>
      </w:r>
    </w:p>
    <w:p w:rsidR="00BC1C4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 propagación de estas ideas entre los discursos hegemónicos condujeron a que el turismo fuera finalmente asumido como un</w:t>
      </w:r>
      <w:r w:rsidR="00D00D63" w:rsidRPr="006F4C43">
        <w:rPr>
          <w:rFonts w:ascii="Times New Roman" w:hAnsi="Times New Roman"/>
          <w:sz w:val="24"/>
          <w:szCs w:val="24"/>
          <w:lang w:val="es-MX"/>
        </w:rPr>
        <w:t>a</w:t>
      </w:r>
      <w:r w:rsidRPr="006F4C43">
        <w:rPr>
          <w:rFonts w:ascii="Times New Roman" w:hAnsi="Times New Roman"/>
          <w:sz w:val="24"/>
          <w:szCs w:val="24"/>
          <w:lang w:val="es-MX"/>
        </w:rPr>
        <w:t xml:space="preserve"> actividad social que el </w:t>
      </w:r>
      <w:r w:rsidR="00BB65E2" w:rsidRPr="006F4C43">
        <w:rPr>
          <w:rFonts w:ascii="Times New Roman" w:hAnsi="Times New Roman"/>
          <w:sz w:val="24"/>
          <w:szCs w:val="24"/>
          <w:lang w:val="es-MX"/>
        </w:rPr>
        <w:t>Estado</w:t>
      </w:r>
      <w:r w:rsidRPr="006F4C43">
        <w:rPr>
          <w:rFonts w:ascii="Times New Roman" w:hAnsi="Times New Roman"/>
          <w:sz w:val="24"/>
          <w:szCs w:val="24"/>
          <w:lang w:val="es-MX"/>
        </w:rPr>
        <w:t xml:space="preserve"> debía regular, promover e incluso organizar (Piglia, 2012b, p. 2)</w:t>
      </w:r>
      <w:r w:rsidR="00BB65E2" w:rsidRPr="006F4C43">
        <w:rPr>
          <w:rFonts w:ascii="Times New Roman" w:hAnsi="Times New Roman"/>
          <w:sz w:val="24"/>
          <w:szCs w:val="24"/>
          <w:lang w:val="es-MX"/>
        </w:rPr>
        <w:t xml:space="preserve"> tal como lo comentaba el General Camilo </w:t>
      </w:r>
      <w:proofErr w:type="spellStart"/>
      <w:r w:rsidR="00BB65E2" w:rsidRPr="006F4C43">
        <w:rPr>
          <w:rFonts w:ascii="Times New Roman" w:hAnsi="Times New Roman"/>
          <w:sz w:val="24"/>
          <w:szCs w:val="24"/>
          <w:lang w:val="es-MX"/>
        </w:rPr>
        <w:t>Idoate</w:t>
      </w:r>
      <w:proofErr w:type="spellEnd"/>
      <w:r w:rsidR="00BB65E2" w:rsidRPr="006F4C43">
        <w:rPr>
          <w:rFonts w:ascii="Times New Roman" w:hAnsi="Times New Roman"/>
          <w:sz w:val="24"/>
          <w:szCs w:val="24"/>
          <w:lang w:val="es-MX"/>
        </w:rPr>
        <w:t>, flamante director nacional de turismo:</w:t>
      </w:r>
    </w:p>
    <w:p w:rsidR="00BB65E2" w:rsidRPr="006F4C43" w:rsidRDefault="00BB65E2" w:rsidP="006F4C43">
      <w:pPr>
        <w:spacing w:after="0" w:line="240" w:lineRule="auto"/>
        <w:ind w:right="-1"/>
        <w:jc w:val="both"/>
        <w:rPr>
          <w:rFonts w:ascii="Times New Roman" w:hAnsi="Times New Roman"/>
          <w:sz w:val="24"/>
          <w:szCs w:val="24"/>
          <w:lang w:val="es-MX"/>
        </w:rPr>
      </w:pPr>
    </w:p>
    <w:p w:rsidR="00BC1C47" w:rsidRPr="006F4C43" w:rsidRDefault="00BC1C47" w:rsidP="006F4C43">
      <w:pPr>
        <w:spacing w:after="0" w:line="240" w:lineRule="auto"/>
        <w:ind w:left="567" w:right="566"/>
        <w:jc w:val="both"/>
        <w:rPr>
          <w:rFonts w:ascii="Times New Roman" w:hAnsi="Times New Roman"/>
          <w:sz w:val="24"/>
          <w:szCs w:val="24"/>
          <w:lang w:val="es-MX"/>
        </w:rPr>
      </w:pPr>
      <w:r w:rsidRPr="006F4C43">
        <w:rPr>
          <w:rFonts w:ascii="Times New Roman" w:hAnsi="Times New Roman"/>
          <w:sz w:val="24"/>
          <w:szCs w:val="24"/>
          <w:lang w:val="es-MX"/>
        </w:rPr>
        <w:t>La definición de una política general en materia de turismo, es uno de los puntos fundamentales, de cuya solución puede esperarse un impulso decisivo para el aumento de nuestra vialidad y para la definitiva consolidación del movimiento tur</w:t>
      </w:r>
      <w:r w:rsidR="00BB65E2" w:rsidRPr="006F4C43">
        <w:rPr>
          <w:rFonts w:ascii="Times New Roman" w:hAnsi="Times New Roman"/>
          <w:sz w:val="24"/>
          <w:szCs w:val="24"/>
          <w:lang w:val="es-MX"/>
        </w:rPr>
        <w:t>ístico en el país</w:t>
      </w:r>
      <w:r w:rsidR="002A2F10"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8"/>
      </w:r>
    </w:p>
    <w:p w:rsidR="00BC1C47" w:rsidRPr="006F4C43" w:rsidRDefault="00BC1C47" w:rsidP="006F4C43">
      <w:pPr>
        <w:spacing w:after="0" w:line="240" w:lineRule="auto"/>
        <w:ind w:right="-1"/>
        <w:jc w:val="both"/>
        <w:rPr>
          <w:rFonts w:ascii="Times New Roman" w:hAnsi="Times New Roman"/>
          <w:sz w:val="24"/>
          <w:szCs w:val="24"/>
          <w:lang w:val="es-MX"/>
        </w:rPr>
      </w:pPr>
    </w:p>
    <w:p w:rsidR="00BC1C47" w:rsidRPr="006F4C43" w:rsidRDefault="00BB65E2"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El primer paso de estas políticas se efectuó</w:t>
      </w:r>
      <w:r w:rsidR="00BC1C47" w:rsidRPr="006F4C43">
        <w:rPr>
          <w:rFonts w:ascii="Times New Roman" w:hAnsi="Times New Roman"/>
          <w:sz w:val="24"/>
          <w:szCs w:val="24"/>
          <w:lang w:val="es-MX"/>
        </w:rPr>
        <w:t xml:space="preserve"> en 1934 </w:t>
      </w:r>
      <w:r w:rsidRPr="006F4C43">
        <w:rPr>
          <w:rFonts w:ascii="Times New Roman" w:hAnsi="Times New Roman"/>
          <w:sz w:val="24"/>
          <w:szCs w:val="24"/>
          <w:lang w:val="es-MX"/>
        </w:rPr>
        <w:t xml:space="preserve">cuando </w:t>
      </w:r>
      <w:r w:rsidR="00BC1C47" w:rsidRPr="006F4C43">
        <w:rPr>
          <w:rFonts w:ascii="Times New Roman" w:hAnsi="Times New Roman"/>
          <w:sz w:val="24"/>
          <w:szCs w:val="24"/>
          <w:lang w:val="es-MX"/>
        </w:rPr>
        <w:t xml:space="preserve">se creó la Dirección de Parques Nacionales [DPN], dependiente del Ministerio de Agricultura. La agencia respondía a una doble influencia: de un lado, la de los parques norteamericanos (como Yellowstone o Yosemite), que combinaban la conservación de la naturaleza prístina con una explotación moderada y regulada por el </w:t>
      </w:r>
      <w:r w:rsidRPr="006F4C43">
        <w:rPr>
          <w:rFonts w:ascii="Times New Roman" w:hAnsi="Times New Roman"/>
          <w:sz w:val="24"/>
          <w:szCs w:val="24"/>
          <w:lang w:val="es-MX"/>
        </w:rPr>
        <w:t>Estado</w:t>
      </w:r>
      <w:r w:rsidR="00BC1C47" w:rsidRPr="006F4C43">
        <w:rPr>
          <w:rFonts w:ascii="Times New Roman" w:hAnsi="Times New Roman"/>
          <w:sz w:val="24"/>
          <w:szCs w:val="24"/>
          <w:lang w:val="es-MX"/>
        </w:rPr>
        <w:t xml:space="preserve"> (a través del turismo, la explotación forestal, etc.); del otro, el modelo europeo de turismo, que influía fuertemente en la </w:t>
      </w:r>
      <w:r w:rsidR="00BC1C47" w:rsidRPr="006F4C43">
        <w:rPr>
          <w:rFonts w:ascii="Times New Roman" w:hAnsi="Times New Roman"/>
          <w:sz w:val="24"/>
          <w:szCs w:val="24"/>
          <w:lang w:val="es-MX"/>
        </w:rPr>
        <w:lastRenderedPageBreak/>
        <w:t>selección de los paisajes a ser protegidos y explotados, y en las intervenciones para transformarlos en lugares turísticos. El turismo era el instrumento clave para realizar simultáneamente los dos objetivos de desarrollo y nacionalización, a partir de la transformación de la región en un centro de “gran turismo” (turismo de elite e internacional), que luego podría dar lugar a un d</w:t>
      </w:r>
      <w:r w:rsidR="002F1AA7" w:rsidRPr="006F4C43">
        <w:rPr>
          <w:rFonts w:ascii="Times New Roman" w:hAnsi="Times New Roman"/>
          <w:sz w:val="24"/>
          <w:szCs w:val="24"/>
          <w:lang w:val="es-MX"/>
        </w:rPr>
        <w:t xml:space="preserve">esarrollo turístico más amplio. </w:t>
      </w:r>
      <w:r w:rsidR="00BC1C47" w:rsidRPr="006F4C43">
        <w:rPr>
          <w:rFonts w:ascii="Times New Roman" w:hAnsi="Times New Roman"/>
          <w:sz w:val="24"/>
          <w:szCs w:val="24"/>
          <w:lang w:val="es-MX"/>
        </w:rPr>
        <w:t>Por otro lado, era también una industria y podría traer prosperidad y ayudar al desarrollo económico (y por lo tanto al poblamiento)</w:t>
      </w:r>
      <w:r w:rsidR="00C55826" w:rsidRPr="006F4C43">
        <w:rPr>
          <w:rFonts w:ascii="Times New Roman" w:hAnsi="Times New Roman"/>
          <w:sz w:val="24"/>
          <w:szCs w:val="24"/>
          <w:lang w:val="es-MX"/>
        </w:rPr>
        <w:t xml:space="preserve"> (Piglia, 2012a)</w:t>
      </w:r>
      <w:r w:rsidR="00BC1C47" w:rsidRPr="006F4C43">
        <w:rPr>
          <w:rFonts w:ascii="Times New Roman" w:hAnsi="Times New Roman"/>
          <w:sz w:val="24"/>
          <w:szCs w:val="24"/>
          <w:lang w:val="es-MX"/>
        </w:rPr>
        <w:t>.</w:t>
      </w:r>
    </w:p>
    <w:p w:rsidR="00BC1C4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Sin embargo, a diferencia de las iniciativas de la DPN comenzó a presionarse respecto a la necesidad de desarrollar el turismo nacional en diferentes puntos del país y dirigido a diversos sectores de la población, no sólo a la élite. Se creyó que si el </w:t>
      </w:r>
      <w:r w:rsidR="00BB65E2" w:rsidRPr="006F4C43">
        <w:rPr>
          <w:rFonts w:ascii="Times New Roman" w:hAnsi="Times New Roman"/>
          <w:sz w:val="24"/>
          <w:szCs w:val="24"/>
          <w:lang w:val="es-MX"/>
        </w:rPr>
        <w:t>Estado</w:t>
      </w:r>
      <w:r w:rsidRPr="006F4C43">
        <w:rPr>
          <w:rFonts w:ascii="Times New Roman" w:hAnsi="Times New Roman"/>
          <w:sz w:val="24"/>
          <w:szCs w:val="24"/>
          <w:lang w:val="es-MX"/>
        </w:rPr>
        <w:t xml:space="preserve"> intervenía lo suficiente en fomento hotelero, caminos y propaganda se podía convertir en turístico </w:t>
      </w:r>
      <w:r w:rsidR="00BB65E2" w:rsidRPr="006F4C43">
        <w:rPr>
          <w:rFonts w:ascii="Times New Roman" w:hAnsi="Times New Roman"/>
          <w:sz w:val="24"/>
          <w:szCs w:val="24"/>
          <w:lang w:val="es-MX"/>
        </w:rPr>
        <w:t>casi cualquier rincón del país.</w:t>
      </w:r>
    </w:p>
    <w:p w:rsidR="00BC1C4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De esta manera, se comenzó a exigir la creación de un organismo específico que se atuviera a las demandas y expectativas de diferentes actores. Esto llevó a fines de la década de 1930 y durante los primeros años de la década de 1940 a una vorágine de creación y supresión de agencias estatales por parte del poder ejecutivo nacional [PEN] en manos de los conservadores. El primer ensayo fue la Dirección Nacional de Turismo [DNT1] el 21 de Enero de 1938 por Dto. N° 123.971. En su fundamentación, se recogieron las conclusiones de la Conferencia Comercial Panamericana de 1935 que postuló que “cada país debía crear un organismo especializado en fomentar el turismo y “estimular en todo el país, en sus aspectos de turismo, termalismo y </w:t>
      </w:r>
      <w:proofErr w:type="spellStart"/>
      <w:r w:rsidRPr="006F4C43">
        <w:rPr>
          <w:rFonts w:ascii="Times New Roman" w:hAnsi="Times New Roman"/>
          <w:sz w:val="24"/>
          <w:szCs w:val="24"/>
          <w:lang w:val="es-MX"/>
        </w:rPr>
        <w:t>climatismo</w:t>
      </w:r>
      <w:proofErr w:type="spellEnd"/>
      <w:r w:rsidRPr="006F4C43">
        <w:rPr>
          <w:rFonts w:ascii="Times New Roman" w:hAnsi="Times New Roman"/>
          <w:sz w:val="24"/>
          <w:szCs w:val="24"/>
          <w:lang w:val="es-MX"/>
        </w:rPr>
        <w:t>”</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9"/>
      </w:r>
      <w:r w:rsidRPr="006F4C43">
        <w:rPr>
          <w:rFonts w:ascii="Times New Roman" w:hAnsi="Times New Roman"/>
          <w:sz w:val="24"/>
          <w:szCs w:val="24"/>
          <w:lang w:val="es-MX"/>
        </w:rPr>
        <w:t xml:space="preserve"> El funcionamiento de la DNT1 no se efectivizó por falta de presupuesto, y se postergó durante dos años cualquier intento que buscara remediar dicha ausencia.</w:t>
      </w:r>
    </w:p>
    <w:p w:rsidR="00507817" w:rsidRPr="006F4C43" w:rsidRDefault="00BC1C4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De esta forma, el 22 de Febrero de 1941 por Dto. N° 85.322 se creó la Comisión Nacional de Turismo [CNT]. Según los considerandos de su creación, el principal problema del turismo fue de “coordinación y orientación”,</w:t>
      </w:r>
      <w:r w:rsidR="00BB65E2" w:rsidRPr="006F4C43">
        <w:rPr>
          <w:rStyle w:val="Refdenotaalpie"/>
          <w:rFonts w:ascii="Times New Roman" w:hAnsi="Times New Roman"/>
          <w:sz w:val="24"/>
          <w:szCs w:val="24"/>
          <w:lang w:val="es-MX"/>
        </w:rPr>
        <w:footnoteReference w:id="10"/>
      </w:r>
      <w:r w:rsidRPr="006F4C43">
        <w:rPr>
          <w:rFonts w:ascii="Times New Roman" w:hAnsi="Times New Roman"/>
          <w:sz w:val="24"/>
          <w:szCs w:val="24"/>
          <w:lang w:val="es-MX"/>
        </w:rPr>
        <w:t xml:space="preserve"> por lo cual una vez subsanado se podrían encauzar las corrientes turísticas extranjeras hacia el país, transformándose el turismo en una de las principales industrias nacionales.</w:t>
      </w:r>
      <w:r w:rsidRPr="006F4C43">
        <w:rPr>
          <w:rStyle w:val="Refdenotaalpie"/>
          <w:rFonts w:ascii="Times New Roman" w:hAnsi="Times New Roman"/>
          <w:sz w:val="24"/>
          <w:szCs w:val="24"/>
          <w:lang w:val="es-MX"/>
        </w:rPr>
        <w:footnoteReference w:id="11"/>
      </w:r>
      <w:r w:rsidRPr="006F4C43">
        <w:rPr>
          <w:rFonts w:ascii="Times New Roman" w:hAnsi="Times New Roman"/>
          <w:sz w:val="24"/>
          <w:szCs w:val="24"/>
          <w:lang w:val="es-MX"/>
        </w:rPr>
        <w:t xml:space="preserve"> </w:t>
      </w:r>
      <w:r w:rsidR="00507817" w:rsidRPr="006F4C43">
        <w:rPr>
          <w:rFonts w:ascii="Times New Roman" w:hAnsi="Times New Roman"/>
          <w:sz w:val="24"/>
          <w:szCs w:val="24"/>
          <w:lang w:val="es-MX"/>
        </w:rPr>
        <w:t xml:space="preserve">Para lograr esto, las políticas turísticas apuntaron </w:t>
      </w:r>
      <w:r w:rsidR="003A2978" w:rsidRPr="006F4C43">
        <w:rPr>
          <w:rFonts w:ascii="Times New Roman" w:hAnsi="Times New Roman"/>
          <w:sz w:val="24"/>
          <w:szCs w:val="24"/>
          <w:lang w:val="es-MX"/>
        </w:rPr>
        <w:t xml:space="preserve">tempranamente </w:t>
      </w:r>
      <w:r w:rsidR="00507817" w:rsidRPr="006F4C43">
        <w:rPr>
          <w:rFonts w:ascii="Times New Roman" w:hAnsi="Times New Roman"/>
          <w:sz w:val="24"/>
          <w:szCs w:val="24"/>
          <w:lang w:val="es-MX"/>
        </w:rPr>
        <w:t>a la construcción de ho</w:t>
      </w:r>
      <w:r w:rsidR="003A2978" w:rsidRPr="006F4C43">
        <w:rPr>
          <w:rFonts w:ascii="Times New Roman" w:hAnsi="Times New Roman"/>
          <w:sz w:val="24"/>
          <w:szCs w:val="24"/>
          <w:lang w:val="es-MX"/>
        </w:rPr>
        <w:t>teles</w:t>
      </w:r>
      <w:r w:rsidR="00507817" w:rsidRPr="006F4C43">
        <w:rPr>
          <w:rFonts w:ascii="Times New Roman" w:hAnsi="Times New Roman"/>
          <w:sz w:val="24"/>
          <w:szCs w:val="24"/>
          <w:lang w:val="es-MX"/>
        </w:rPr>
        <w:t xml:space="preserve"> </w:t>
      </w:r>
      <w:r w:rsidR="003A2978" w:rsidRPr="006F4C43">
        <w:rPr>
          <w:rFonts w:ascii="Times New Roman" w:hAnsi="Times New Roman"/>
          <w:sz w:val="24"/>
          <w:szCs w:val="24"/>
          <w:lang w:val="es-MX"/>
        </w:rPr>
        <w:t>como lo demuestran los casos de</w:t>
      </w:r>
      <w:r w:rsidR="00507817" w:rsidRPr="006F4C43">
        <w:rPr>
          <w:rFonts w:ascii="Times New Roman" w:hAnsi="Times New Roman"/>
          <w:sz w:val="24"/>
          <w:szCs w:val="24"/>
          <w:lang w:val="es-MX"/>
        </w:rPr>
        <w:t xml:space="preserve"> Mendoza y Buenos Aires (Piglia, 2014). </w:t>
      </w:r>
      <w:r w:rsidR="003A2978" w:rsidRPr="006F4C43">
        <w:rPr>
          <w:rFonts w:ascii="Times New Roman" w:hAnsi="Times New Roman"/>
          <w:sz w:val="24"/>
          <w:szCs w:val="24"/>
          <w:lang w:val="es-MX"/>
        </w:rPr>
        <w:t>A</w:t>
      </w:r>
      <w:r w:rsidR="005B635C" w:rsidRPr="006F4C43">
        <w:rPr>
          <w:rFonts w:ascii="Times New Roman" w:hAnsi="Times New Roman"/>
          <w:sz w:val="24"/>
          <w:szCs w:val="24"/>
          <w:lang w:val="es-MX"/>
        </w:rPr>
        <w:t>si</w:t>
      </w:r>
      <w:r w:rsidR="003A2978" w:rsidRPr="006F4C43">
        <w:rPr>
          <w:rFonts w:ascii="Times New Roman" w:hAnsi="Times New Roman"/>
          <w:sz w:val="24"/>
          <w:szCs w:val="24"/>
          <w:lang w:val="es-MX"/>
        </w:rPr>
        <w:t>mismo, estas acciones</w:t>
      </w:r>
      <w:r w:rsidR="00507817" w:rsidRPr="006F4C43">
        <w:rPr>
          <w:rFonts w:ascii="Times New Roman" w:hAnsi="Times New Roman"/>
          <w:sz w:val="24"/>
          <w:szCs w:val="24"/>
          <w:lang w:val="es-MX"/>
        </w:rPr>
        <w:t xml:space="preserve"> se trasladaron a la esfera nacional mediante la ley de fomento hote</w:t>
      </w:r>
      <w:r w:rsidR="003A2978" w:rsidRPr="006F4C43">
        <w:rPr>
          <w:rFonts w:ascii="Times New Roman" w:hAnsi="Times New Roman"/>
          <w:sz w:val="24"/>
          <w:szCs w:val="24"/>
          <w:lang w:val="es-MX"/>
        </w:rPr>
        <w:t>lero N°12.699/40</w:t>
      </w:r>
      <w:r w:rsidR="00507817" w:rsidRPr="006F4C43">
        <w:rPr>
          <w:rStyle w:val="Refdenotaalpie"/>
          <w:rFonts w:ascii="Times New Roman" w:hAnsi="Times New Roman"/>
          <w:sz w:val="24"/>
          <w:szCs w:val="24"/>
          <w:lang w:val="es-MX"/>
        </w:rPr>
        <w:footnoteReference w:id="12"/>
      </w:r>
      <w:r w:rsidR="00507817" w:rsidRPr="006F4C43">
        <w:rPr>
          <w:rFonts w:ascii="Times New Roman" w:hAnsi="Times New Roman"/>
          <w:sz w:val="24"/>
          <w:szCs w:val="24"/>
          <w:lang w:val="es-MX"/>
        </w:rPr>
        <w:t xml:space="preserve"> </w:t>
      </w:r>
      <w:r w:rsidR="003A2978" w:rsidRPr="006F4C43">
        <w:rPr>
          <w:rFonts w:ascii="Times New Roman" w:hAnsi="Times New Roman"/>
          <w:sz w:val="24"/>
          <w:szCs w:val="24"/>
          <w:lang w:val="es-MX"/>
        </w:rPr>
        <w:t>q</w:t>
      </w:r>
      <w:r w:rsidR="00507817" w:rsidRPr="006F4C43">
        <w:rPr>
          <w:rFonts w:ascii="Times New Roman" w:hAnsi="Times New Roman"/>
          <w:sz w:val="24"/>
          <w:szCs w:val="24"/>
          <w:lang w:val="es-MX"/>
        </w:rPr>
        <w:t>ue autorizó la construcción de hoteles y hosterías en el interior del país a cargo de la Dirección General de Arquitectura [DGA].</w:t>
      </w:r>
      <w:r w:rsidR="00507817" w:rsidRPr="006F4C43">
        <w:rPr>
          <w:rStyle w:val="Refdenotaalpie"/>
          <w:rFonts w:ascii="Times New Roman" w:hAnsi="Times New Roman"/>
          <w:sz w:val="24"/>
          <w:szCs w:val="24"/>
          <w:lang w:val="es-MX"/>
        </w:rPr>
        <w:footnoteReference w:id="13"/>
      </w:r>
    </w:p>
    <w:p w:rsidR="00BC1C47" w:rsidRPr="006F4C43" w:rsidRDefault="003A2978"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Por otra parte, el gobierno reconoció que Argentina se encontraba retrasada en la organización de oficinas expertas en turismo </w:t>
      </w:r>
      <w:r w:rsidR="005B635C" w:rsidRPr="006F4C43">
        <w:rPr>
          <w:rFonts w:ascii="Times New Roman" w:hAnsi="Times New Roman"/>
          <w:sz w:val="24"/>
          <w:szCs w:val="24"/>
          <w:lang w:val="es-MX"/>
        </w:rPr>
        <w:t xml:space="preserve">y para subsanar la demora creó durante 1942 otra dependencia con una perspectiva de mayor integralidad, </w:t>
      </w:r>
      <w:r w:rsidR="00BC1C47" w:rsidRPr="006F4C43">
        <w:rPr>
          <w:rFonts w:ascii="Times New Roman" w:hAnsi="Times New Roman"/>
          <w:sz w:val="24"/>
          <w:szCs w:val="24"/>
          <w:lang w:val="es-MX"/>
        </w:rPr>
        <w:t xml:space="preserve">la Dirección Nacional de Turismo [DNT2] (Dto. N° 122.097/42). </w:t>
      </w:r>
      <w:r w:rsidR="005B635C" w:rsidRPr="006F4C43">
        <w:rPr>
          <w:rFonts w:ascii="Times New Roman" w:hAnsi="Times New Roman"/>
          <w:sz w:val="24"/>
          <w:szCs w:val="24"/>
          <w:lang w:val="es-MX"/>
        </w:rPr>
        <w:t xml:space="preserve">Se le asignó </w:t>
      </w:r>
      <w:r w:rsidR="00BC1C47" w:rsidRPr="006F4C43">
        <w:rPr>
          <w:rFonts w:ascii="Times New Roman" w:hAnsi="Times New Roman"/>
          <w:sz w:val="24"/>
          <w:szCs w:val="24"/>
          <w:lang w:val="es-MX"/>
        </w:rPr>
        <w:t xml:space="preserve"> un rol de supervisión </w:t>
      </w:r>
      <w:r w:rsidR="005B635C" w:rsidRPr="006F4C43">
        <w:rPr>
          <w:rFonts w:ascii="Times New Roman" w:hAnsi="Times New Roman"/>
          <w:sz w:val="24"/>
          <w:szCs w:val="24"/>
          <w:lang w:val="es-MX"/>
        </w:rPr>
        <w:lastRenderedPageBreak/>
        <w:t>de</w:t>
      </w:r>
      <w:r w:rsidR="00BC1C47" w:rsidRPr="006F4C43">
        <w:rPr>
          <w:rFonts w:ascii="Times New Roman" w:hAnsi="Times New Roman"/>
          <w:sz w:val="24"/>
          <w:szCs w:val="24"/>
          <w:lang w:val="es-MX"/>
        </w:rPr>
        <w:t xml:space="preserve"> hoteles y transportes respecto de sus tarifas e higiene, y se la hizo responsable de la publicidad y difusión. Sin embargo, los límites legales de funcionamiento no definieron con precisión los alcances de</w:t>
      </w:r>
      <w:r w:rsidR="005B635C" w:rsidRPr="006F4C43">
        <w:rPr>
          <w:rFonts w:ascii="Times New Roman" w:hAnsi="Times New Roman"/>
          <w:sz w:val="24"/>
          <w:szCs w:val="24"/>
          <w:lang w:val="es-MX"/>
        </w:rPr>
        <w:t>l</w:t>
      </w:r>
      <w:r w:rsidR="00BC1C47" w:rsidRPr="006F4C43">
        <w:rPr>
          <w:rFonts w:ascii="Times New Roman" w:hAnsi="Times New Roman"/>
          <w:sz w:val="24"/>
          <w:szCs w:val="24"/>
          <w:lang w:val="es-MX"/>
        </w:rPr>
        <w:t xml:space="preserve"> organismo</w:t>
      </w:r>
      <w:r w:rsidR="005B635C" w:rsidRPr="006F4C43">
        <w:rPr>
          <w:rFonts w:ascii="Times New Roman" w:hAnsi="Times New Roman"/>
          <w:sz w:val="24"/>
          <w:szCs w:val="24"/>
          <w:lang w:val="es-MX"/>
        </w:rPr>
        <w:t xml:space="preserve"> al fijarle de manera laxa la </w:t>
      </w:r>
      <w:r w:rsidR="00BC1C47" w:rsidRPr="006F4C43">
        <w:rPr>
          <w:rFonts w:ascii="Times New Roman" w:hAnsi="Times New Roman"/>
          <w:sz w:val="24"/>
          <w:szCs w:val="24"/>
          <w:lang w:val="es-MX"/>
        </w:rPr>
        <w:t>“aplicación de todas las medidas necesarias”</w:t>
      </w:r>
      <w:r w:rsidR="005B635C" w:rsidRPr="006F4C43">
        <w:rPr>
          <w:rFonts w:ascii="Times New Roman" w:hAnsi="Times New Roman"/>
          <w:sz w:val="24"/>
          <w:szCs w:val="24"/>
          <w:lang w:val="es-MX"/>
        </w:rPr>
        <w:t xml:space="preserve"> para el fomento del turismo</w:t>
      </w:r>
      <w:r w:rsidR="00BC1C47" w:rsidRPr="006F4C43">
        <w:rPr>
          <w:rFonts w:ascii="Times New Roman" w:hAnsi="Times New Roman"/>
          <w:sz w:val="24"/>
          <w:szCs w:val="24"/>
          <w:lang w:val="es-MX"/>
        </w:rPr>
        <w:t>.</w:t>
      </w:r>
      <w:r w:rsidR="005B635C" w:rsidRPr="006F4C43">
        <w:rPr>
          <w:rFonts w:ascii="Times New Roman" w:hAnsi="Times New Roman"/>
          <w:sz w:val="24"/>
          <w:szCs w:val="24"/>
          <w:lang w:val="es-MX"/>
        </w:rPr>
        <w:t xml:space="preserve"> </w:t>
      </w:r>
      <w:r w:rsidR="00BC1C47" w:rsidRPr="006F4C43">
        <w:rPr>
          <w:rFonts w:ascii="Times New Roman" w:hAnsi="Times New Roman"/>
          <w:sz w:val="24"/>
          <w:szCs w:val="24"/>
          <w:lang w:val="es-MX"/>
        </w:rPr>
        <w:t xml:space="preserve"> A ello se le sumó la ausencia de un elenco burocrático, ya que hasta aquí todas las experiencias </w:t>
      </w:r>
      <w:r w:rsidR="00BB65E2" w:rsidRPr="006F4C43">
        <w:rPr>
          <w:rFonts w:ascii="Times New Roman" w:hAnsi="Times New Roman"/>
          <w:sz w:val="24"/>
          <w:szCs w:val="24"/>
          <w:lang w:val="es-MX"/>
        </w:rPr>
        <w:t xml:space="preserve">estuvieron compuestas </w:t>
      </w:r>
      <w:r w:rsidR="00BC1C47" w:rsidRPr="006F4C43">
        <w:rPr>
          <w:rFonts w:ascii="Times New Roman" w:hAnsi="Times New Roman"/>
          <w:sz w:val="24"/>
          <w:szCs w:val="24"/>
          <w:lang w:val="es-MX"/>
        </w:rPr>
        <w:t>por delegados honorarios y cúpulas de conducción cuyos miembros cumplían relevantes funciones en otros organismos.</w:t>
      </w:r>
    </w:p>
    <w:p w:rsidR="00BC1C47" w:rsidRPr="006F4C43" w:rsidRDefault="005B635C"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En suma,</w:t>
      </w:r>
      <w:r w:rsidR="00D00D63" w:rsidRPr="006F4C43">
        <w:rPr>
          <w:rFonts w:ascii="Times New Roman" w:hAnsi="Times New Roman"/>
          <w:sz w:val="24"/>
          <w:szCs w:val="24"/>
          <w:lang w:val="es-MX"/>
        </w:rPr>
        <w:t xml:space="preserve"> </w:t>
      </w:r>
      <w:r w:rsidRPr="006F4C43">
        <w:rPr>
          <w:rFonts w:ascii="Times New Roman" w:hAnsi="Times New Roman"/>
          <w:sz w:val="24"/>
          <w:szCs w:val="24"/>
          <w:lang w:val="es-MX"/>
        </w:rPr>
        <w:t>s</w:t>
      </w:r>
      <w:r w:rsidR="00BC1C47" w:rsidRPr="006F4C43">
        <w:rPr>
          <w:rFonts w:ascii="Times New Roman" w:hAnsi="Times New Roman"/>
          <w:sz w:val="24"/>
          <w:szCs w:val="24"/>
          <w:lang w:val="es-MX"/>
        </w:rPr>
        <w:t xml:space="preserve">i bien la política turística estatal resultó difícil de financiar, adquirió predominio y consenso generalizado la concepción del turismo como asunto público en un periodo caracterizado por la voluntad del </w:t>
      </w:r>
      <w:r w:rsidR="00BB65E2" w:rsidRPr="006F4C43">
        <w:rPr>
          <w:rFonts w:ascii="Times New Roman" w:hAnsi="Times New Roman"/>
          <w:sz w:val="24"/>
          <w:szCs w:val="24"/>
          <w:lang w:val="es-MX"/>
        </w:rPr>
        <w:t>Estado</w:t>
      </w:r>
      <w:r w:rsidR="00BC1C47" w:rsidRPr="006F4C43">
        <w:rPr>
          <w:rFonts w:ascii="Times New Roman" w:hAnsi="Times New Roman"/>
          <w:sz w:val="24"/>
          <w:szCs w:val="24"/>
          <w:lang w:val="es-MX"/>
        </w:rPr>
        <w:t xml:space="preserve"> de intervenir sobre las relaciones económicas, sociales y culturales.</w:t>
      </w:r>
    </w:p>
    <w:p w:rsidR="008377B0" w:rsidRPr="006F4C43" w:rsidRDefault="008377B0" w:rsidP="006F4C43">
      <w:pPr>
        <w:spacing w:after="0" w:line="240" w:lineRule="auto"/>
        <w:ind w:right="-1"/>
        <w:jc w:val="both"/>
        <w:rPr>
          <w:rFonts w:ascii="Times New Roman" w:hAnsi="Times New Roman"/>
          <w:sz w:val="24"/>
          <w:szCs w:val="24"/>
          <w:lang w:val="es-MX"/>
        </w:rPr>
      </w:pPr>
    </w:p>
    <w:p w:rsidR="00E672AA" w:rsidRPr="006F4C43" w:rsidRDefault="00E672AA" w:rsidP="006F4C43">
      <w:pPr>
        <w:spacing w:after="0" w:line="240" w:lineRule="auto"/>
        <w:ind w:right="-1"/>
        <w:jc w:val="both"/>
        <w:rPr>
          <w:rFonts w:ascii="Times New Roman" w:hAnsi="Times New Roman"/>
          <w:b/>
          <w:sz w:val="24"/>
          <w:szCs w:val="24"/>
          <w:lang w:val="es-MX"/>
        </w:rPr>
      </w:pPr>
      <w:r w:rsidRPr="006F4C43">
        <w:rPr>
          <w:rFonts w:ascii="Times New Roman" w:hAnsi="Times New Roman"/>
          <w:b/>
          <w:sz w:val="24"/>
          <w:szCs w:val="24"/>
          <w:lang w:val="es-MX"/>
        </w:rPr>
        <w:t xml:space="preserve">2. </w:t>
      </w:r>
      <w:r w:rsidR="00BB65E2" w:rsidRPr="006F4C43">
        <w:rPr>
          <w:rFonts w:ascii="Times New Roman" w:hAnsi="Times New Roman"/>
          <w:b/>
          <w:sz w:val="24"/>
          <w:szCs w:val="24"/>
          <w:lang w:val="es-MX"/>
        </w:rPr>
        <w:t>Estado</w:t>
      </w:r>
      <w:r w:rsidRPr="006F4C43">
        <w:rPr>
          <w:rFonts w:ascii="Times New Roman" w:hAnsi="Times New Roman"/>
          <w:b/>
          <w:sz w:val="24"/>
          <w:szCs w:val="24"/>
          <w:lang w:val="es-MX"/>
        </w:rPr>
        <w:t xml:space="preserve"> y turismo en Salta.</w:t>
      </w:r>
    </w:p>
    <w:p w:rsidR="00E672AA" w:rsidRPr="006F4C43" w:rsidRDefault="00E672AA" w:rsidP="006F4C43">
      <w:pPr>
        <w:spacing w:after="0" w:line="240" w:lineRule="auto"/>
        <w:ind w:right="-1"/>
        <w:jc w:val="both"/>
        <w:rPr>
          <w:rFonts w:ascii="Times New Roman" w:hAnsi="Times New Roman"/>
          <w:b/>
          <w:i/>
          <w:sz w:val="24"/>
          <w:szCs w:val="24"/>
          <w:lang w:val="es-MX"/>
        </w:rPr>
      </w:pPr>
    </w:p>
    <w:p w:rsidR="008377B0" w:rsidRPr="006F4C43" w:rsidRDefault="00E672AA" w:rsidP="006F4C43">
      <w:pPr>
        <w:spacing w:after="0" w:line="240" w:lineRule="auto"/>
        <w:ind w:right="-1"/>
        <w:jc w:val="both"/>
        <w:rPr>
          <w:rFonts w:ascii="Times New Roman" w:hAnsi="Times New Roman"/>
          <w:b/>
          <w:i/>
          <w:sz w:val="24"/>
          <w:szCs w:val="24"/>
          <w:lang w:val="es-MX"/>
        </w:rPr>
      </w:pPr>
      <w:r w:rsidRPr="006F4C43">
        <w:rPr>
          <w:rFonts w:ascii="Times New Roman" w:hAnsi="Times New Roman"/>
          <w:b/>
          <w:i/>
          <w:sz w:val="24"/>
          <w:szCs w:val="24"/>
          <w:lang w:val="es-MX"/>
        </w:rPr>
        <w:t xml:space="preserve">2. a. </w:t>
      </w:r>
      <w:r w:rsidR="0064455E" w:rsidRPr="006F4C43">
        <w:rPr>
          <w:rFonts w:ascii="Times New Roman" w:hAnsi="Times New Roman"/>
          <w:b/>
          <w:i/>
          <w:sz w:val="24"/>
          <w:szCs w:val="24"/>
          <w:lang w:val="es-MX"/>
        </w:rPr>
        <w:t xml:space="preserve">Dependencias </w:t>
      </w:r>
      <w:r w:rsidRPr="006F4C43">
        <w:rPr>
          <w:rFonts w:ascii="Times New Roman" w:hAnsi="Times New Roman"/>
          <w:b/>
          <w:i/>
          <w:sz w:val="24"/>
          <w:szCs w:val="24"/>
          <w:lang w:val="es-MX"/>
        </w:rPr>
        <w:t>turísticas en Salta.</w:t>
      </w:r>
    </w:p>
    <w:p w:rsidR="00E709D9" w:rsidRPr="006F4C43" w:rsidRDefault="00E709D9" w:rsidP="006F4C43">
      <w:pPr>
        <w:spacing w:after="0" w:line="240" w:lineRule="auto"/>
        <w:ind w:right="-1"/>
        <w:jc w:val="both"/>
        <w:rPr>
          <w:rFonts w:ascii="Times New Roman" w:hAnsi="Times New Roman"/>
          <w:sz w:val="24"/>
          <w:szCs w:val="24"/>
          <w:lang w:val="es-MX"/>
        </w:rPr>
      </w:pPr>
    </w:p>
    <w:p w:rsidR="005426E7" w:rsidRPr="006F4C43" w:rsidRDefault="005F15AB"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La primera agencia específica de turismo en Salta se creó el 26 de Julio de 1934 por Dto. N° 18.312. Se trató de una </w:t>
      </w:r>
      <w:r w:rsidR="00DA4401" w:rsidRPr="006F4C43">
        <w:rPr>
          <w:rFonts w:ascii="Times New Roman" w:hAnsi="Times New Roman"/>
          <w:sz w:val="24"/>
          <w:szCs w:val="24"/>
          <w:lang w:val="es-MX"/>
        </w:rPr>
        <w:t>de las más tempranas iniciativas organizativas del país considerando</w:t>
      </w:r>
      <w:r w:rsidR="005426E7" w:rsidRPr="006F4C43">
        <w:rPr>
          <w:rFonts w:ascii="Times New Roman" w:hAnsi="Times New Roman"/>
          <w:sz w:val="24"/>
          <w:szCs w:val="24"/>
          <w:lang w:val="es-MX"/>
        </w:rPr>
        <w:t xml:space="preserve"> los casos de provincias con mayores recursos, estructuras burocráticas y aflujo de turistas.</w:t>
      </w:r>
      <w:r w:rsidR="005B1D82" w:rsidRPr="006F4C43">
        <w:rPr>
          <w:rStyle w:val="Refdenotaalpie"/>
          <w:rFonts w:ascii="Times New Roman" w:hAnsi="Times New Roman"/>
          <w:sz w:val="24"/>
          <w:szCs w:val="24"/>
          <w:lang w:val="es-MX"/>
        </w:rPr>
        <w:footnoteReference w:id="14"/>
      </w:r>
      <w:r w:rsidR="005426E7" w:rsidRPr="006F4C43">
        <w:rPr>
          <w:rFonts w:ascii="Times New Roman" w:hAnsi="Times New Roman"/>
          <w:sz w:val="24"/>
          <w:szCs w:val="24"/>
          <w:lang w:val="es-MX"/>
        </w:rPr>
        <w:t xml:space="preserve"> </w:t>
      </w:r>
      <w:r w:rsidR="00E910AD" w:rsidRPr="006F4C43">
        <w:rPr>
          <w:rFonts w:ascii="Times New Roman" w:hAnsi="Times New Roman"/>
          <w:sz w:val="24"/>
          <w:szCs w:val="24"/>
          <w:lang w:val="es-MX"/>
        </w:rPr>
        <w:t>Por ejemplo, e</w:t>
      </w:r>
      <w:r w:rsidR="00DA4401" w:rsidRPr="006F4C43">
        <w:rPr>
          <w:rFonts w:ascii="Times New Roman" w:hAnsi="Times New Roman"/>
          <w:sz w:val="24"/>
          <w:szCs w:val="24"/>
          <w:lang w:val="es-MX"/>
        </w:rPr>
        <w:t xml:space="preserve">l gobierno </w:t>
      </w:r>
      <w:r w:rsidR="006A3C4B" w:rsidRPr="006F4C43">
        <w:rPr>
          <w:rFonts w:ascii="Times New Roman" w:hAnsi="Times New Roman"/>
          <w:sz w:val="24"/>
          <w:szCs w:val="24"/>
          <w:lang w:val="es-MX"/>
        </w:rPr>
        <w:t xml:space="preserve">bonaerense </w:t>
      </w:r>
      <w:r w:rsidR="00DA4401" w:rsidRPr="006F4C43">
        <w:rPr>
          <w:rFonts w:ascii="Times New Roman" w:hAnsi="Times New Roman"/>
          <w:sz w:val="24"/>
          <w:szCs w:val="24"/>
          <w:lang w:val="es-MX"/>
        </w:rPr>
        <w:t>de Manuel Fresco</w:t>
      </w:r>
      <w:r w:rsidR="006A3C4B" w:rsidRPr="006F4C43">
        <w:rPr>
          <w:rFonts w:ascii="Times New Roman" w:hAnsi="Times New Roman"/>
          <w:sz w:val="24"/>
          <w:szCs w:val="24"/>
          <w:lang w:val="es-MX"/>
        </w:rPr>
        <w:t xml:space="preserve"> (1936- 1940)</w:t>
      </w:r>
      <w:r w:rsidR="00DA4401" w:rsidRPr="006F4C43">
        <w:rPr>
          <w:rFonts w:ascii="Times New Roman" w:hAnsi="Times New Roman"/>
          <w:sz w:val="24"/>
          <w:szCs w:val="24"/>
          <w:lang w:val="es-MX"/>
        </w:rPr>
        <w:t xml:space="preserve"> </w:t>
      </w:r>
      <w:r w:rsidR="0044628D" w:rsidRPr="006F4C43">
        <w:rPr>
          <w:rFonts w:ascii="Times New Roman" w:hAnsi="Times New Roman"/>
          <w:sz w:val="24"/>
          <w:szCs w:val="24"/>
          <w:lang w:val="es-MX"/>
        </w:rPr>
        <w:t>creó</w:t>
      </w:r>
      <w:r w:rsidR="00DA4401" w:rsidRPr="006F4C43">
        <w:rPr>
          <w:rFonts w:ascii="Times New Roman" w:hAnsi="Times New Roman"/>
          <w:sz w:val="24"/>
          <w:szCs w:val="24"/>
          <w:lang w:val="es-MX"/>
        </w:rPr>
        <w:t xml:space="preserve"> </w:t>
      </w:r>
      <w:r w:rsidR="006A3C4B" w:rsidRPr="006F4C43">
        <w:rPr>
          <w:rFonts w:ascii="Times New Roman" w:hAnsi="Times New Roman"/>
          <w:sz w:val="24"/>
          <w:szCs w:val="24"/>
          <w:lang w:val="es-MX"/>
        </w:rPr>
        <w:t>un Consejo Provincial de Turismo en 1938 bajo la dependencia del Ministerio de Obras Públicas</w:t>
      </w:r>
      <w:r w:rsidR="00E37D8D" w:rsidRPr="006F4C43">
        <w:rPr>
          <w:rFonts w:ascii="Times New Roman" w:hAnsi="Times New Roman"/>
          <w:sz w:val="24"/>
          <w:szCs w:val="24"/>
          <w:lang w:val="es-MX"/>
        </w:rPr>
        <w:t>,</w:t>
      </w:r>
      <w:r w:rsidR="005426E7" w:rsidRPr="006F4C43">
        <w:rPr>
          <w:rStyle w:val="Refdenotaalpie"/>
          <w:rFonts w:ascii="Times New Roman" w:hAnsi="Times New Roman"/>
          <w:sz w:val="24"/>
          <w:szCs w:val="24"/>
          <w:lang w:val="es-MX"/>
        </w:rPr>
        <w:footnoteReference w:id="15"/>
      </w:r>
      <w:r w:rsidR="005426E7" w:rsidRPr="006F4C43">
        <w:rPr>
          <w:rFonts w:ascii="Times New Roman" w:hAnsi="Times New Roman"/>
          <w:sz w:val="24"/>
          <w:szCs w:val="24"/>
          <w:lang w:val="es-MX"/>
        </w:rPr>
        <w:t xml:space="preserve"> </w:t>
      </w:r>
      <w:r w:rsidR="0044628D" w:rsidRPr="006F4C43">
        <w:rPr>
          <w:rFonts w:ascii="Times New Roman" w:hAnsi="Times New Roman"/>
          <w:sz w:val="24"/>
          <w:szCs w:val="24"/>
          <w:lang w:val="es-MX"/>
        </w:rPr>
        <w:t xml:space="preserve">el mismo año, </w:t>
      </w:r>
      <w:r w:rsidR="00E37D8D" w:rsidRPr="006F4C43">
        <w:rPr>
          <w:rFonts w:ascii="Times New Roman" w:hAnsi="Times New Roman"/>
          <w:sz w:val="24"/>
          <w:szCs w:val="24"/>
          <w:lang w:val="es-MX"/>
        </w:rPr>
        <w:t xml:space="preserve">Córdoba </w:t>
      </w:r>
      <w:r w:rsidR="0044628D" w:rsidRPr="006F4C43">
        <w:rPr>
          <w:rFonts w:ascii="Times New Roman" w:hAnsi="Times New Roman"/>
          <w:sz w:val="24"/>
          <w:szCs w:val="24"/>
          <w:lang w:val="es-MX"/>
        </w:rPr>
        <w:t>alumbró</w:t>
      </w:r>
      <w:r w:rsidR="00E37D8D" w:rsidRPr="006F4C43">
        <w:rPr>
          <w:rFonts w:ascii="Times New Roman" w:hAnsi="Times New Roman"/>
          <w:sz w:val="24"/>
          <w:szCs w:val="24"/>
          <w:lang w:val="es-MX"/>
        </w:rPr>
        <w:t xml:space="preserve"> su Dirección de Turismo </w:t>
      </w:r>
      <w:r w:rsidR="0044628D" w:rsidRPr="006F4C43">
        <w:rPr>
          <w:rFonts w:ascii="Times New Roman" w:hAnsi="Times New Roman"/>
          <w:sz w:val="24"/>
          <w:szCs w:val="24"/>
          <w:lang w:val="es-MX"/>
        </w:rPr>
        <w:t xml:space="preserve">durante el gobierno de Amadeo </w:t>
      </w:r>
      <w:proofErr w:type="spellStart"/>
      <w:r w:rsidR="0044628D" w:rsidRPr="006F4C43">
        <w:rPr>
          <w:rFonts w:ascii="Times New Roman" w:hAnsi="Times New Roman"/>
          <w:sz w:val="24"/>
          <w:szCs w:val="24"/>
          <w:lang w:val="es-MX"/>
        </w:rPr>
        <w:t>Sabattini</w:t>
      </w:r>
      <w:proofErr w:type="spellEnd"/>
      <w:r w:rsidR="0044628D" w:rsidRPr="006F4C43">
        <w:rPr>
          <w:rFonts w:ascii="Times New Roman" w:hAnsi="Times New Roman"/>
          <w:sz w:val="24"/>
          <w:szCs w:val="24"/>
          <w:lang w:val="es-MX"/>
        </w:rPr>
        <w:t xml:space="preserve"> (1936- 1940)</w:t>
      </w:r>
      <w:r w:rsidR="0044628D" w:rsidRPr="006F4C43">
        <w:rPr>
          <w:rStyle w:val="Refdenotaalpie"/>
          <w:rFonts w:ascii="Times New Roman" w:hAnsi="Times New Roman"/>
          <w:sz w:val="24"/>
          <w:szCs w:val="24"/>
          <w:lang w:val="es-MX"/>
        </w:rPr>
        <w:footnoteReference w:id="16"/>
      </w:r>
      <w:r w:rsidR="0044628D" w:rsidRPr="006F4C43">
        <w:rPr>
          <w:rFonts w:ascii="Times New Roman" w:hAnsi="Times New Roman"/>
          <w:sz w:val="24"/>
          <w:szCs w:val="24"/>
          <w:lang w:val="es-MX"/>
        </w:rPr>
        <w:t xml:space="preserve"> y Mendoza se dotó</w:t>
      </w:r>
      <w:r w:rsidR="00E37D8D" w:rsidRPr="006F4C43">
        <w:rPr>
          <w:rFonts w:ascii="Times New Roman" w:hAnsi="Times New Roman"/>
          <w:sz w:val="24"/>
          <w:szCs w:val="24"/>
          <w:lang w:val="es-MX"/>
        </w:rPr>
        <w:t xml:space="preserve"> de una </w:t>
      </w:r>
      <w:r w:rsidR="00A101E3" w:rsidRPr="006F4C43">
        <w:rPr>
          <w:rFonts w:ascii="Times New Roman" w:hAnsi="Times New Roman"/>
          <w:sz w:val="24"/>
          <w:szCs w:val="24"/>
          <w:lang w:val="es-MX"/>
        </w:rPr>
        <w:t xml:space="preserve">agencia </w:t>
      </w:r>
      <w:proofErr w:type="spellStart"/>
      <w:r w:rsidR="00A101E3" w:rsidRPr="006F4C43">
        <w:rPr>
          <w:rFonts w:ascii="Times New Roman" w:hAnsi="Times New Roman"/>
          <w:sz w:val="24"/>
          <w:szCs w:val="24"/>
          <w:lang w:val="es-MX"/>
        </w:rPr>
        <w:t>similar</w:t>
      </w:r>
      <w:r w:rsidR="00E37D8D" w:rsidRPr="006F4C43">
        <w:rPr>
          <w:rFonts w:ascii="Times New Roman" w:hAnsi="Times New Roman"/>
          <w:sz w:val="24"/>
          <w:szCs w:val="24"/>
          <w:lang w:val="es-MX"/>
        </w:rPr>
        <w:t>en</w:t>
      </w:r>
      <w:proofErr w:type="spellEnd"/>
      <w:r w:rsidR="00E37D8D" w:rsidRPr="006F4C43">
        <w:rPr>
          <w:rFonts w:ascii="Times New Roman" w:hAnsi="Times New Roman"/>
          <w:sz w:val="24"/>
          <w:szCs w:val="24"/>
          <w:lang w:val="es-MX"/>
        </w:rPr>
        <w:t xml:space="preserve"> 1937</w:t>
      </w:r>
      <w:r w:rsidR="0044628D" w:rsidRPr="006F4C43">
        <w:rPr>
          <w:rFonts w:ascii="Times New Roman" w:hAnsi="Times New Roman"/>
          <w:sz w:val="24"/>
          <w:szCs w:val="24"/>
          <w:lang w:val="es-MX"/>
        </w:rPr>
        <w:t>.</w:t>
      </w:r>
      <w:r w:rsidR="00E37D8D" w:rsidRPr="006F4C43">
        <w:rPr>
          <w:rStyle w:val="Refdenotaalpie"/>
          <w:rFonts w:ascii="Times New Roman" w:hAnsi="Times New Roman"/>
          <w:sz w:val="24"/>
          <w:szCs w:val="24"/>
          <w:lang w:val="es-MX"/>
        </w:rPr>
        <w:footnoteReference w:id="17"/>
      </w:r>
    </w:p>
    <w:p w:rsidR="0044628D" w:rsidRPr="006F4C43" w:rsidRDefault="0044628D"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 Oficina de Turismo [OTS</w:t>
      </w:r>
      <w:r w:rsidR="007C15E6" w:rsidRPr="006F4C43">
        <w:rPr>
          <w:rFonts w:ascii="Times New Roman" w:hAnsi="Times New Roman"/>
          <w:sz w:val="24"/>
          <w:szCs w:val="24"/>
          <w:lang w:val="es-MX"/>
        </w:rPr>
        <w:t>1</w:t>
      </w:r>
      <w:r w:rsidRPr="006F4C43">
        <w:rPr>
          <w:rFonts w:ascii="Times New Roman" w:hAnsi="Times New Roman"/>
          <w:sz w:val="24"/>
          <w:szCs w:val="24"/>
          <w:lang w:val="es-MX"/>
        </w:rPr>
        <w:t>] creada por el gobierno conservador de Avelino Aráoz (1932- 1936) debía abocarse a subsanar el desconocimiento que existía respecto a la provincia. Efectivamente, se consideró que las “corrientes de turismo” existían en una mínima proporción debido a “las escasas noticias que el país tiene de esta zona</w:t>
      </w:r>
      <w:r w:rsidR="00D94153" w:rsidRPr="006F4C43">
        <w:rPr>
          <w:rFonts w:ascii="Times New Roman" w:hAnsi="Times New Roman"/>
          <w:sz w:val="24"/>
          <w:szCs w:val="24"/>
          <w:lang w:val="es-MX"/>
        </w:rPr>
        <w:t>, en tanto región privilegiada por su clima y su belleza</w:t>
      </w:r>
      <w:r w:rsidRPr="006F4C43">
        <w:rPr>
          <w:rFonts w:ascii="Times New Roman" w:hAnsi="Times New Roman"/>
          <w:sz w:val="24"/>
          <w:szCs w:val="24"/>
          <w:lang w:val="es-MX"/>
        </w:rPr>
        <w:t>”</w:t>
      </w:r>
      <w:r w:rsidR="00D94153" w:rsidRPr="006F4C43">
        <w:rPr>
          <w:rFonts w:ascii="Times New Roman" w:hAnsi="Times New Roman"/>
          <w:sz w:val="24"/>
          <w:szCs w:val="24"/>
          <w:lang w:val="es-MX"/>
        </w:rPr>
        <w:t xml:space="preserve"> por lo cual era preciso iniciar una “propaganda intensa y continua” a cargo de una agencia específica. Así, el objetivo de la OTS</w:t>
      </w:r>
      <w:r w:rsidR="007C15E6" w:rsidRPr="006F4C43">
        <w:rPr>
          <w:rFonts w:ascii="Times New Roman" w:hAnsi="Times New Roman"/>
          <w:sz w:val="24"/>
          <w:szCs w:val="24"/>
          <w:lang w:val="es-MX"/>
        </w:rPr>
        <w:t>1</w:t>
      </w:r>
      <w:r w:rsidR="00D94153" w:rsidRPr="006F4C43">
        <w:rPr>
          <w:rFonts w:ascii="Times New Roman" w:hAnsi="Times New Roman"/>
          <w:sz w:val="24"/>
          <w:szCs w:val="24"/>
          <w:lang w:val="es-MX"/>
        </w:rPr>
        <w:t xml:space="preserve"> fue comprendido como el paso obligatorio para impulsar el crecimiento social, económico y cultural del porvenir salteño. Desde luego, esta flamante dependencia se encontraría limitada en su estructuración y funcionamiento </w:t>
      </w:r>
      <w:r w:rsidR="00E910AD" w:rsidRPr="006F4C43">
        <w:rPr>
          <w:rFonts w:ascii="Times New Roman" w:hAnsi="Times New Roman"/>
          <w:sz w:val="24"/>
          <w:szCs w:val="24"/>
          <w:lang w:val="es-MX"/>
        </w:rPr>
        <w:t>por obstáculos fundamentalmente</w:t>
      </w:r>
      <w:r w:rsidR="00D94153" w:rsidRPr="006F4C43">
        <w:rPr>
          <w:rFonts w:ascii="Times New Roman" w:hAnsi="Times New Roman"/>
          <w:sz w:val="24"/>
          <w:szCs w:val="24"/>
          <w:lang w:val="es-MX"/>
        </w:rPr>
        <w:t xml:space="preserve"> materiales.</w:t>
      </w:r>
      <w:r w:rsidR="00E910AD" w:rsidRPr="006F4C43">
        <w:rPr>
          <w:rFonts w:ascii="Times New Roman" w:hAnsi="Times New Roman"/>
          <w:sz w:val="24"/>
          <w:szCs w:val="24"/>
          <w:lang w:val="es-MX"/>
        </w:rPr>
        <w:t xml:space="preserve"> Sin presupuesto inicial, cualquier gasto debía ser explícitamente aprobado por el ejecutivo provincial ya se tratara de transporte y movilidad del personal,</w:t>
      </w:r>
      <w:r w:rsidR="00E910AD" w:rsidRPr="006F4C43">
        <w:rPr>
          <w:rStyle w:val="Refdenotaalpie"/>
          <w:rFonts w:ascii="Times New Roman" w:hAnsi="Times New Roman"/>
          <w:sz w:val="24"/>
          <w:szCs w:val="24"/>
          <w:lang w:val="es-MX"/>
        </w:rPr>
        <w:footnoteReference w:id="18"/>
      </w:r>
      <w:r w:rsidR="00E910AD" w:rsidRPr="006F4C43">
        <w:rPr>
          <w:rFonts w:ascii="Times New Roman" w:hAnsi="Times New Roman"/>
          <w:sz w:val="24"/>
          <w:szCs w:val="24"/>
          <w:lang w:val="es-MX"/>
        </w:rPr>
        <w:t xml:space="preserve"> o incluso la adquisición de herramientas de trabajo elementales.</w:t>
      </w:r>
      <w:r w:rsidR="00E910AD" w:rsidRPr="006F4C43">
        <w:rPr>
          <w:rStyle w:val="Refdenotaalpie"/>
          <w:rFonts w:ascii="Times New Roman" w:hAnsi="Times New Roman"/>
          <w:sz w:val="24"/>
          <w:szCs w:val="24"/>
          <w:lang w:val="es-MX"/>
        </w:rPr>
        <w:footnoteReference w:id="19"/>
      </w:r>
      <w:r w:rsidR="00E4077D" w:rsidRPr="006F4C43">
        <w:rPr>
          <w:rFonts w:ascii="Times New Roman" w:hAnsi="Times New Roman"/>
          <w:sz w:val="24"/>
          <w:szCs w:val="24"/>
          <w:lang w:val="es-MX"/>
        </w:rPr>
        <w:t xml:space="preserve"> </w:t>
      </w:r>
      <w:r w:rsidR="0012750F" w:rsidRPr="006F4C43">
        <w:rPr>
          <w:rFonts w:ascii="Times New Roman" w:hAnsi="Times New Roman"/>
          <w:sz w:val="24"/>
          <w:szCs w:val="24"/>
          <w:lang w:val="es-MX"/>
        </w:rPr>
        <w:t xml:space="preserve">El eximio personal ejercía sus funciones de forma honoraria, como lo </w:t>
      </w:r>
      <w:r w:rsidR="0012750F" w:rsidRPr="006F4C43">
        <w:rPr>
          <w:rFonts w:ascii="Times New Roman" w:hAnsi="Times New Roman"/>
          <w:sz w:val="24"/>
          <w:szCs w:val="24"/>
          <w:lang w:val="es-MX"/>
        </w:rPr>
        <w:lastRenderedPageBreak/>
        <w:t xml:space="preserve">eran los casos del director </w:t>
      </w:r>
      <w:r w:rsidR="00D05C73" w:rsidRPr="006F4C43">
        <w:rPr>
          <w:rFonts w:ascii="Times New Roman" w:hAnsi="Times New Roman"/>
          <w:sz w:val="24"/>
          <w:szCs w:val="24"/>
          <w:lang w:val="es-MX"/>
        </w:rPr>
        <w:t xml:space="preserve">José </w:t>
      </w:r>
      <w:r w:rsidR="00D94153" w:rsidRPr="006F4C43">
        <w:rPr>
          <w:rFonts w:ascii="Times New Roman" w:hAnsi="Times New Roman"/>
          <w:sz w:val="24"/>
          <w:szCs w:val="24"/>
          <w:lang w:val="es-MX"/>
        </w:rPr>
        <w:t>Hernán Figueroa</w:t>
      </w:r>
      <w:r w:rsidR="00243F9A" w:rsidRPr="006F4C43">
        <w:rPr>
          <w:rStyle w:val="Refdenotaalpie"/>
          <w:rFonts w:ascii="Times New Roman" w:hAnsi="Times New Roman"/>
          <w:sz w:val="24"/>
          <w:szCs w:val="24"/>
          <w:lang w:val="es-MX"/>
        </w:rPr>
        <w:footnoteReference w:id="20"/>
      </w:r>
      <w:r w:rsidR="00D94153" w:rsidRPr="006F4C43">
        <w:rPr>
          <w:rFonts w:ascii="Times New Roman" w:hAnsi="Times New Roman"/>
          <w:sz w:val="24"/>
          <w:szCs w:val="24"/>
          <w:lang w:val="es-MX"/>
        </w:rPr>
        <w:t xml:space="preserve"> </w:t>
      </w:r>
      <w:r w:rsidR="0012750F" w:rsidRPr="006F4C43">
        <w:rPr>
          <w:rFonts w:ascii="Times New Roman" w:hAnsi="Times New Roman"/>
          <w:sz w:val="24"/>
          <w:szCs w:val="24"/>
          <w:lang w:val="es-MX"/>
        </w:rPr>
        <w:t>y el secretario</w:t>
      </w:r>
      <w:r w:rsidR="00D94153" w:rsidRPr="006F4C43">
        <w:rPr>
          <w:rFonts w:ascii="Times New Roman" w:hAnsi="Times New Roman"/>
          <w:sz w:val="24"/>
          <w:szCs w:val="24"/>
          <w:lang w:val="es-MX"/>
        </w:rPr>
        <w:t xml:space="preserve"> José </w:t>
      </w:r>
      <w:proofErr w:type="spellStart"/>
      <w:r w:rsidR="00D94153" w:rsidRPr="006F4C43">
        <w:rPr>
          <w:rFonts w:ascii="Times New Roman" w:hAnsi="Times New Roman"/>
          <w:sz w:val="24"/>
          <w:szCs w:val="24"/>
          <w:lang w:val="es-MX"/>
        </w:rPr>
        <w:t>Meju</w:t>
      </w:r>
      <w:r w:rsidR="0012750F" w:rsidRPr="006F4C43">
        <w:rPr>
          <w:rFonts w:ascii="Times New Roman" w:hAnsi="Times New Roman"/>
          <w:sz w:val="24"/>
          <w:szCs w:val="24"/>
          <w:lang w:val="es-MX"/>
        </w:rPr>
        <w:t>to</w:t>
      </w:r>
      <w:proofErr w:type="spellEnd"/>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21"/>
      </w:r>
      <w:r w:rsidR="0012750F" w:rsidRPr="006F4C43">
        <w:rPr>
          <w:rFonts w:ascii="Times New Roman" w:hAnsi="Times New Roman"/>
          <w:sz w:val="24"/>
          <w:szCs w:val="24"/>
          <w:lang w:val="es-MX"/>
        </w:rPr>
        <w:t xml:space="preserve"> </w:t>
      </w:r>
      <w:r w:rsidR="00E910AD" w:rsidRPr="006F4C43">
        <w:rPr>
          <w:rFonts w:ascii="Times New Roman" w:hAnsi="Times New Roman"/>
          <w:sz w:val="24"/>
          <w:szCs w:val="24"/>
          <w:lang w:val="es-MX"/>
        </w:rPr>
        <w:t>Figueroa renunciaría al año siguiente cediendo paso a un miembro de la élite salteña, Ser</w:t>
      </w:r>
      <w:r w:rsidR="00D00D63" w:rsidRPr="006F4C43">
        <w:rPr>
          <w:rFonts w:ascii="Times New Roman" w:hAnsi="Times New Roman"/>
          <w:sz w:val="24"/>
          <w:szCs w:val="24"/>
          <w:lang w:val="es-MX"/>
        </w:rPr>
        <w:t>g</w:t>
      </w:r>
      <w:r w:rsidR="00E910AD" w:rsidRPr="006F4C43">
        <w:rPr>
          <w:rFonts w:ascii="Times New Roman" w:hAnsi="Times New Roman"/>
          <w:sz w:val="24"/>
          <w:szCs w:val="24"/>
          <w:lang w:val="es-MX"/>
        </w:rPr>
        <w:t xml:space="preserve">io Patrón </w:t>
      </w:r>
      <w:proofErr w:type="spellStart"/>
      <w:r w:rsidR="00E910AD" w:rsidRPr="006F4C43">
        <w:rPr>
          <w:rFonts w:ascii="Times New Roman" w:hAnsi="Times New Roman"/>
          <w:sz w:val="24"/>
          <w:szCs w:val="24"/>
          <w:lang w:val="es-MX"/>
        </w:rPr>
        <w:t>Uriburu</w:t>
      </w:r>
      <w:proofErr w:type="spellEnd"/>
      <w:r w:rsidR="00E910AD" w:rsidRPr="006F4C43">
        <w:rPr>
          <w:rFonts w:ascii="Times New Roman" w:hAnsi="Times New Roman"/>
          <w:sz w:val="24"/>
          <w:szCs w:val="24"/>
          <w:lang w:val="es-MX"/>
        </w:rPr>
        <w:t xml:space="preserve"> </w:t>
      </w:r>
      <w:r w:rsidR="00E910AD" w:rsidRPr="006F4C43">
        <w:rPr>
          <w:rStyle w:val="Refdenotaalpie"/>
          <w:rFonts w:ascii="Times New Roman" w:hAnsi="Times New Roman"/>
          <w:sz w:val="24"/>
          <w:szCs w:val="24"/>
          <w:lang w:val="es-MX"/>
        </w:rPr>
        <w:footnoteReference w:id="22"/>
      </w:r>
      <w:r w:rsidR="00E910AD" w:rsidRPr="006F4C43">
        <w:rPr>
          <w:rFonts w:ascii="Times New Roman" w:hAnsi="Times New Roman"/>
          <w:sz w:val="24"/>
          <w:szCs w:val="24"/>
          <w:lang w:val="es-MX"/>
        </w:rPr>
        <w:t xml:space="preserve"> en Mayo de 1936.</w:t>
      </w:r>
    </w:p>
    <w:p w:rsidR="00406A6E" w:rsidRPr="006F4C43" w:rsidRDefault="00E910AD"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 precariedad institucional de la agencia intentó ser subsanada a comienzos de los años cuarenta cuando un proyecto de ley de la cámara de diputados de la provincia planteó una serie de reformas y precisiones al funcionamiento de la dependencia. El consenso general de la propuesta permitió la creación de la Dirección Provincial de Turismo [DPTS] el 23 de Julio de 1942.</w:t>
      </w:r>
      <w:r w:rsidR="00BB65E2" w:rsidRPr="006F4C43">
        <w:rPr>
          <w:rStyle w:val="Refdenotaalpie"/>
          <w:rFonts w:ascii="Times New Roman" w:hAnsi="Times New Roman"/>
          <w:sz w:val="24"/>
          <w:szCs w:val="24"/>
          <w:lang w:val="es-MX"/>
        </w:rPr>
        <w:footnoteReference w:id="23"/>
      </w:r>
      <w:r w:rsidRPr="006F4C43">
        <w:rPr>
          <w:rFonts w:ascii="Times New Roman" w:hAnsi="Times New Roman"/>
          <w:sz w:val="24"/>
          <w:szCs w:val="24"/>
          <w:lang w:val="es-MX"/>
        </w:rPr>
        <w:t xml:space="preserve"> Sin embargo, la ley finalmente sancionada supuso un</w:t>
      </w:r>
      <w:r w:rsidR="00E709D9" w:rsidRPr="006F4C43">
        <w:rPr>
          <w:rFonts w:ascii="Times New Roman" w:hAnsi="Times New Roman"/>
          <w:sz w:val="24"/>
          <w:szCs w:val="24"/>
          <w:lang w:val="es-MX"/>
        </w:rPr>
        <w:t xml:space="preserve"> cercenamiento casi completo del proyecto de ley </w:t>
      </w:r>
      <w:r w:rsidR="00406A6E" w:rsidRPr="006F4C43">
        <w:rPr>
          <w:rFonts w:ascii="Times New Roman" w:hAnsi="Times New Roman"/>
          <w:sz w:val="24"/>
          <w:szCs w:val="24"/>
          <w:lang w:val="es-MX"/>
        </w:rPr>
        <w:t xml:space="preserve">original, </w:t>
      </w:r>
      <w:r w:rsidR="00E709D9" w:rsidRPr="006F4C43">
        <w:rPr>
          <w:rFonts w:ascii="Times New Roman" w:hAnsi="Times New Roman"/>
          <w:sz w:val="24"/>
          <w:szCs w:val="24"/>
          <w:lang w:val="es-MX"/>
        </w:rPr>
        <w:t xml:space="preserve">al </w:t>
      </w:r>
      <w:r w:rsidR="00406A6E" w:rsidRPr="006F4C43">
        <w:rPr>
          <w:rFonts w:ascii="Times New Roman" w:hAnsi="Times New Roman"/>
          <w:sz w:val="24"/>
          <w:szCs w:val="24"/>
          <w:lang w:val="es-MX"/>
        </w:rPr>
        <w:t>que</w:t>
      </w:r>
      <w:r w:rsidR="00E709D9" w:rsidRPr="006F4C43">
        <w:rPr>
          <w:rFonts w:ascii="Times New Roman" w:hAnsi="Times New Roman"/>
          <w:sz w:val="24"/>
          <w:szCs w:val="24"/>
          <w:lang w:val="es-MX"/>
        </w:rPr>
        <w:t xml:space="preserve"> se lo calificó como un “exceso d</w:t>
      </w:r>
      <w:r w:rsidR="00406A6E" w:rsidRPr="006F4C43">
        <w:rPr>
          <w:rFonts w:ascii="Times New Roman" w:hAnsi="Times New Roman"/>
          <w:sz w:val="24"/>
          <w:szCs w:val="24"/>
          <w:lang w:val="es-MX"/>
        </w:rPr>
        <w:t>e</w:t>
      </w:r>
      <w:r w:rsidRPr="006F4C43">
        <w:rPr>
          <w:rFonts w:ascii="Times New Roman" w:hAnsi="Times New Roman"/>
          <w:sz w:val="24"/>
          <w:szCs w:val="24"/>
          <w:lang w:val="es-MX"/>
        </w:rPr>
        <w:t xml:space="preserve"> reglamentación y minuciosidad”</w:t>
      </w:r>
      <w:r w:rsidR="00E709D9" w:rsidRPr="006F4C43">
        <w:rPr>
          <w:rStyle w:val="Refdenotaalpie"/>
          <w:rFonts w:ascii="Times New Roman" w:hAnsi="Times New Roman"/>
          <w:sz w:val="24"/>
          <w:szCs w:val="24"/>
          <w:lang w:val="es-MX"/>
        </w:rPr>
        <w:footnoteReference w:id="24"/>
      </w:r>
      <w:r w:rsidR="00406A6E" w:rsidRPr="006F4C43">
        <w:rPr>
          <w:rFonts w:ascii="Times New Roman" w:hAnsi="Times New Roman"/>
          <w:sz w:val="24"/>
          <w:szCs w:val="24"/>
          <w:lang w:val="es-MX"/>
        </w:rPr>
        <w:t xml:space="preserve"> </w:t>
      </w:r>
      <w:r w:rsidRPr="006F4C43">
        <w:rPr>
          <w:rFonts w:ascii="Times New Roman" w:hAnsi="Times New Roman"/>
          <w:sz w:val="24"/>
          <w:szCs w:val="24"/>
          <w:lang w:val="es-MX"/>
        </w:rPr>
        <w:t xml:space="preserve">aunque traslucía las limitaciones presupuestarias de la provincia. Entonces, resulta clave examinar </w:t>
      </w:r>
      <w:r w:rsidR="00406A6E" w:rsidRPr="006F4C43">
        <w:rPr>
          <w:rFonts w:ascii="Times New Roman" w:hAnsi="Times New Roman"/>
          <w:sz w:val="24"/>
          <w:szCs w:val="24"/>
          <w:lang w:val="es-MX"/>
        </w:rPr>
        <w:t>cuá</w:t>
      </w:r>
      <w:r w:rsidRPr="006F4C43">
        <w:rPr>
          <w:rFonts w:ascii="Times New Roman" w:hAnsi="Times New Roman"/>
          <w:sz w:val="24"/>
          <w:szCs w:val="24"/>
          <w:lang w:val="es-MX"/>
        </w:rPr>
        <w:t xml:space="preserve">les fueron los lineamientos de </w:t>
      </w:r>
      <w:r w:rsidR="00406A6E" w:rsidRPr="006F4C43">
        <w:rPr>
          <w:rFonts w:ascii="Times New Roman" w:hAnsi="Times New Roman"/>
          <w:sz w:val="24"/>
          <w:szCs w:val="24"/>
          <w:lang w:val="es-MX"/>
        </w:rPr>
        <w:t xml:space="preserve">la concepción </w:t>
      </w:r>
      <w:r w:rsidRPr="006F4C43">
        <w:rPr>
          <w:rFonts w:ascii="Times New Roman" w:hAnsi="Times New Roman"/>
          <w:sz w:val="24"/>
          <w:szCs w:val="24"/>
          <w:lang w:val="es-MX"/>
        </w:rPr>
        <w:t>primigenia de la normativa, la cual emergió como resultado de las percepciones y discursos de la burocracia salteña preocupada por la organización del turismo.</w:t>
      </w:r>
    </w:p>
    <w:p w:rsidR="00573081" w:rsidRPr="006F4C43" w:rsidRDefault="00573081"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El proyecto de creación de la DPTS estuvo propiciado por el diputado José Hernán Figueroa, quien había ocupado el cargo de director de la OFTS1 en 1934, tal como se señaló más arriba. Las características de su discurso en el debate parlamentario se nutrieron de una perspectiva común que gran parte de los agentes estatales y civiles tenían respecto al objeto de la mirada del turista. El factor de la naturaleza</w:t>
      </w:r>
      <w:r w:rsidR="00BB65E2" w:rsidRPr="006F4C43">
        <w:rPr>
          <w:rStyle w:val="Refdenotaalpie"/>
          <w:rFonts w:ascii="Times New Roman" w:hAnsi="Times New Roman"/>
          <w:sz w:val="24"/>
          <w:szCs w:val="24"/>
          <w:lang w:val="es-MX"/>
        </w:rPr>
        <w:footnoteReference w:id="25"/>
      </w:r>
      <w:r w:rsidR="00D00D63" w:rsidRPr="006F4C43">
        <w:rPr>
          <w:rFonts w:ascii="Times New Roman" w:hAnsi="Times New Roman"/>
          <w:sz w:val="24"/>
          <w:szCs w:val="24"/>
          <w:lang w:val="es-MX"/>
        </w:rPr>
        <w:t xml:space="preserve"> y el clima se resaltaron</w:t>
      </w:r>
      <w:r w:rsidRPr="006F4C43">
        <w:rPr>
          <w:rFonts w:ascii="Times New Roman" w:hAnsi="Times New Roman"/>
          <w:sz w:val="24"/>
          <w:szCs w:val="24"/>
          <w:lang w:val="es-MX"/>
        </w:rPr>
        <w:t xml:space="preserve"> como la</w:t>
      </w:r>
      <w:r w:rsidR="00D00D63" w:rsidRPr="006F4C43">
        <w:rPr>
          <w:rFonts w:ascii="Times New Roman" w:hAnsi="Times New Roman"/>
          <w:sz w:val="24"/>
          <w:szCs w:val="24"/>
          <w:lang w:val="es-MX"/>
        </w:rPr>
        <w:t>s</w:t>
      </w:r>
      <w:r w:rsidRPr="006F4C43">
        <w:rPr>
          <w:rFonts w:ascii="Times New Roman" w:hAnsi="Times New Roman"/>
          <w:sz w:val="24"/>
          <w:szCs w:val="24"/>
          <w:lang w:val="es-MX"/>
        </w:rPr>
        <w:t xml:space="preserve"> principal</w:t>
      </w:r>
      <w:r w:rsidR="00D00D63" w:rsidRPr="006F4C43">
        <w:rPr>
          <w:rFonts w:ascii="Times New Roman" w:hAnsi="Times New Roman"/>
          <w:sz w:val="24"/>
          <w:szCs w:val="24"/>
          <w:lang w:val="es-MX"/>
        </w:rPr>
        <w:t>es</w:t>
      </w:r>
      <w:r w:rsidRPr="006F4C43">
        <w:rPr>
          <w:rFonts w:ascii="Times New Roman" w:hAnsi="Times New Roman"/>
          <w:sz w:val="24"/>
          <w:szCs w:val="24"/>
          <w:lang w:val="es-MX"/>
        </w:rPr>
        <w:t xml:space="preserve"> razón para el éxito de la actividad turística ya que “pocas regiones han sido tan tocadas por la varita omnisapiente del Creador, como Salta”</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26"/>
      </w:r>
      <w:r w:rsidRPr="006F4C43">
        <w:rPr>
          <w:rFonts w:ascii="Times New Roman" w:hAnsi="Times New Roman"/>
          <w:sz w:val="24"/>
          <w:szCs w:val="24"/>
          <w:lang w:val="es-MX"/>
        </w:rPr>
        <w:t xml:space="preserve"> En el proyecto de ley la atracción de los turistas estaría motivada además de las bondades climáticas/naturales, por los restos de la gesta histórica y la producción material y religiosa de la provincia. Entre los elementos que simplificarían la organización del turismo se mencionó que la provincia contaba con una “red espléndida de caminos” rumbo hacia los cuatro puntos cardinales,</w:t>
      </w:r>
      <w:r w:rsidRPr="006F4C43">
        <w:rPr>
          <w:rStyle w:val="Refdenotaalpie"/>
          <w:rFonts w:ascii="Times New Roman" w:hAnsi="Times New Roman"/>
          <w:sz w:val="24"/>
          <w:szCs w:val="24"/>
          <w:lang w:val="es-MX"/>
        </w:rPr>
        <w:footnoteReference w:id="27"/>
      </w:r>
      <w:r w:rsidRPr="006F4C43">
        <w:rPr>
          <w:rFonts w:ascii="Times New Roman" w:hAnsi="Times New Roman"/>
          <w:sz w:val="24"/>
          <w:szCs w:val="24"/>
          <w:lang w:val="es-MX"/>
        </w:rPr>
        <w:t xml:space="preserve"> con un hotel suntuoso y a la espera de construir hosterías en la campaña.</w:t>
      </w:r>
    </w:p>
    <w:p w:rsidR="004E3A63" w:rsidRPr="006F4C43" w:rsidRDefault="00573081"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Por ende, era </w:t>
      </w:r>
      <w:proofErr w:type="gramStart"/>
      <w:r w:rsidR="00E672AA" w:rsidRPr="006F4C43">
        <w:rPr>
          <w:rFonts w:ascii="Times New Roman" w:hAnsi="Times New Roman"/>
          <w:sz w:val="24"/>
          <w:szCs w:val="24"/>
          <w:lang w:val="es-MX"/>
        </w:rPr>
        <w:t>preciso</w:t>
      </w:r>
      <w:proofErr w:type="gramEnd"/>
      <w:r w:rsidRPr="006F4C43">
        <w:rPr>
          <w:rFonts w:ascii="Times New Roman" w:hAnsi="Times New Roman"/>
          <w:sz w:val="24"/>
          <w:szCs w:val="24"/>
          <w:lang w:val="es-MX"/>
        </w:rPr>
        <w:t xml:space="preserve"> la creación de una agencia que pudiera coordinar orgánicamente las representaciones de Salta, las infraestructuras turísticas, las normativas pertinentes y </w:t>
      </w:r>
      <w:r w:rsidR="00283DB9" w:rsidRPr="006F4C43">
        <w:rPr>
          <w:rFonts w:ascii="Times New Roman" w:hAnsi="Times New Roman"/>
          <w:sz w:val="24"/>
          <w:szCs w:val="24"/>
          <w:lang w:val="es-MX"/>
        </w:rPr>
        <w:t>dinamizar la promoción específica.</w:t>
      </w:r>
      <w:r w:rsidR="004E3A63" w:rsidRPr="006F4C43">
        <w:rPr>
          <w:rFonts w:ascii="Times New Roman" w:hAnsi="Times New Roman"/>
          <w:sz w:val="24"/>
          <w:szCs w:val="24"/>
          <w:lang w:val="es-MX"/>
        </w:rPr>
        <w:t xml:space="preserve"> </w:t>
      </w:r>
      <w:r w:rsidR="00283DB9" w:rsidRPr="006F4C43">
        <w:rPr>
          <w:rFonts w:ascii="Times New Roman" w:hAnsi="Times New Roman"/>
          <w:sz w:val="24"/>
          <w:szCs w:val="24"/>
          <w:lang w:val="es-MX"/>
        </w:rPr>
        <w:t>Así, la DPTS fue concebida con</w:t>
      </w:r>
      <w:r w:rsidR="004E3A63" w:rsidRPr="006F4C43">
        <w:rPr>
          <w:rFonts w:ascii="Times New Roman" w:hAnsi="Times New Roman"/>
          <w:sz w:val="24"/>
          <w:szCs w:val="24"/>
          <w:lang w:val="es-MX"/>
        </w:rPr>
        <w:t xml:space="preserve"> una ingente can</w:t>
      </w:r>
      <w:r w:rsidR="00283DB9" w:rsidRPr="006F4C43">
        <w:rPr>
          <w:rFonts w:ascii="Times New Roman" w:hAnsi="Times New Roman"/>
          <w:sz w:val="24"/>
          <w:szCs w:val="24"/>
          <w:lang w:val="es-MX"/>
        </w:rPr>
        <w:t>tidad de funciones que</w:t>
      </w:r>
      <w:r w:rsidR="004E3A63" w:rsidRPr="006F4C43">
        <w:rPr>
          <w:rFonts w:ascii="Times New Roman" w:hAnsi="Times New Roman"/>
          <w:sz w:val="24"/>
          <w:szCs w:val="24"/>
          <w:lang w:val="es-MX"/>
        </w:rPr>
        <w:t xml:space="preserve"> pueden agruparse en distintos nodos. La faceta de organismo </w:t>
      </w:r>
      <w:r w:rsidR="004E3A63" w:rsidRPr="006F4C43">
        <w:rPr>
          <w:rFonts w:ascii="Times New Roman" w:hAnsi="Times New Roman"/>
          <w:sz w:val="24"/>
          <w:szCs w:val="24"/>
          <w:lang w:val="es-MX"/>
        </w:rPr>
        <w:lastRenderedPageBreak/>
        <w:t>contralor preveía la habilitación de campings y lugares de turismo,</w:t>
      </w:r>
      <w:r w:rsidR="009C75B5" w:rsidRPr="006F4C43">
        <w:rPr>
          <w:rFonts w:ascii="Times New Roman" w:hAnsi="Times New Roman"/>
          <w:sz w:val="24"/>
          <w:szCs w:val="24"/>
          <w:lang w:val="es-MX"/>
        </w:rPr>
        <w:t xml:space="preserve"> la reglamentación</w:t>
      </w:r>
      <w:r w:rsidR="004E3A63" w:rsidRPr="006F4C43">
        <w:rPr>
          <w:rFonts w:ascii="Times New Roman" w:hAnsi="Times New Roman"/>
          <w:sz w:val="24"/>
          <w:szCs w:val="24"/>
          <w:lang w:val="es-MX"/>
        </w:rPr>
        <w:t xml:space="preserve"> de hoteles, hosterías, restaurantes y establecimientos termales y la conservación de sitios históricos y los que posean condiciones de gran belleza. Su cariz informativo le permitía confeccionar mapas turísticos y guías de turismo donde se consignaran estadísticas, precios de transportes y alojamiento, capacidad de hoteles, etc. Sumado a ello contaba con un amplio margen de promotor de actividades </w:t>
      </w:r>
      <w:r w:rsidR="009C75B5" w:rsidRPr="006F4C43">
        <w:rPr>
          <w:rFonts w:ascii="Times New Roman" w:hAnsi="Times New Roman"/>
          <w:sz w:val="24"/>
          <w:szCs w:val="24"/>
          <w:lang w:val="es-MX"/>
        </w:rPr>
        <w:t>orden turístico</w:t>
      </w:r>
      <w:r w:rsidR="004E3A63" w:rsidRPr="006F4C43">
        <w:rPr>
          <w:rFonts w:ascii="Times New Roman" w:hAnsi="Times New Roman"/>
          <w:sz w:val="24"/>
          <w:szCs w:val="24"/>
          <w:lang w:val="es-MX"/>
        </w:rPr>
        <w:t xml:space="preserve"> como la organización de viajes y excursiones</w:t>
      </w:r>
      <w:r w:rsidR="009C75B5" w:rsidRPr="006F4C43">
        <w:rPr>
          <w:rFonts w:ascii="Times New Roman" w:hAnsi="Times New Roman"/>
          <w:sz w:val="24"/>
          <w:szCs w:val="24"/>
          <w:lang w:val="es-MX"/>
        </w:rPr>
        <w:t xml:space="preserve"> y cultural como la organización de fiestas regionales, domas, etc., el fomento de consumo de productos regionales y el arribo de compañías artísticas de nivel, conferencistas, etc. Asimismo, se convertía en un interlocutor estatal válido para establecer convenios con otras dependencias similares nacionales y provinciales o solicitar, especialmente a la D</w:t>
      </w:r>
      <w:r w:rsidR="00890F04" w:rsidRPr="006F4C43">
        <w:rPr>
          <w:rFonts w:ascii="Times New Roman" w:hAnsi="Times New Roman"/>
          <w:sz w:val="24"/>
          <w:szCs w:val="24"/>
          <w:lang w:val="es-MX"/>
        </w:rPr>
        <w:t xml:space="preserve">irección </w:t>
      </w:r>
      <w:r w:rsidR="009C75B5" w:rsidRPr="006F4C43">
        <w:rPr>
          <w:rFonts w:ascii="Times New Roman" w:hAnsi="Times New Roman"/>
          <w:sz w:val="24"/>
          <w:szCs w:val="24"/>
          <w:lang w:val="es-MX"/>
        </w:rPr>
        <w:t>P</w:t>
      </w:r>
      <w:r w:rsidR="00890F04" w:rsidRPr="006F4C43">
        <w:rPr>
          <w:rFonts w:ascii="Times New Roman" w:hAnsi="Times New Roman"/>
          <w:sz w:val="24"/>
          <w:szCs w:val="24"/>
          <w:lang w:val="es-MX"/>
        </w:rPr>
        <w:t>rovincial de Vialidad de Salta [DPVS]</w:t>
      </w:r>
      <w:r w:rsidR="009C75B5" w:rsidRPr="006F4C43">
        <w:rPr>
          <w:rFonts w:ascii="Times New Roman" w:hAnsi="Times New Roman"/>
          <w:sz w:val="24"/>
          <w:szCs w:val="24"/>
          <w:lang w:val="es-MX"/>
        </w:rPr>
        <w:t xml:space="preserve">, la </w:t>
      </w:r>
      <w:r w:rsidR="00815791" w:rsidRPr="006F4C43">
        <w:rPr>
          <w:rFonts w:ascii="Times New Roman" w:hAnsi="Times New Roman"/>
          <w:sz w:val="24"/>
          <w:szCs w:val="24"/>
          <w:lang w:val="es-MX"/>
        </w:rPr>
        <w:t>reforestación</w:t>
      </w:r>
      <w:r w:rsidR="009C75B5" w:rsidRPr="006F4C43">
        <w:rPr>
          <w:rFonts w:ascii="Times New Roman" w:hAnsi="Times New Roman"/>
          <w:sz w:val="24"/>
          <w:szCs w:val="24"/>
          <w:lang w:val="es-MX"/>
        </w:rPr>
        <w:t xml:space="preserve"> a la vera de las carreteras y la construcción de accesos a hoteles, hosterías y sitios de turismo</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28"/>
      </w:r>
    </w:p>
    <w:p w:rsidR="00CE1F74" w:rsidRPr="006F4C43" w:rsidRDefault="00CE1F7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De todas estas funciones, la ley resultante definió, en términos muy generales, que la principal y única atribución de la DPTS era “propender por todos los medios a su alcance a fomentar el turismo”,</w:t>
      </w:r>
      <w:r w:rsidR="00BB65E2" w:rsidRPr="006F4C43">
        <w:rPr>
          <w:rStyle w:val="Refdenotaalpie"/>
          <w:rFonts w:ascii="Times New Roman" w:hAnsi="Times New Roman"/>
          <w:sz w:val="24"/>
          <w:szCs w:val="24"/>
          <w:lang w:val="es-MX"/>
        </w:rPr>
        <w:footnoteReference w:id="29"/>
      </w:r>
      <w:r w:rsidRPr="006F4C43">
        <w:rPr>
          <w:rFonts w:ascii="Times New Roman" w:hAnsi="Times New Roman"/>
          <w:sz w:val="24"/>
          <w:szCs w:val="24"/>
          <w:lang w:val="es-MX"/>
        </w:rPr>
        <w:t xml:space="preserve"> sin especificar los mecanismos, ni el grado de intervención sobre la sociedad civil y la econom</w:t>
      </w:r>
      <w:r w:rsidR="00BB65E2" w:rsidRPr="006F4C43">
        <w:rPr>
          <w:rFonts w:ascii="Times New Roman" w:hAnsi="Times New Roman"/>
          <w:sz w:val="24"/>
          <w:szCs w:val="24"/>
          <w:lang w:val="es-MX"/>
        </w:rPr>
        <w:t>ía.</w:t>
      </w:r>
    </w:p>
    <w:p w:rsidR="004E3A63" w:rsidRPr="006F4C43" w:rsidRDefault="004B0C61"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Otra de las principales preocupaciones en el debate sobre la ley radicó en cuál sería el diseño institucional que asumiría la flamante agencia. Para ello se estableció que la DPTS estaría conducida por un directorio de seis representantes </w:t>
      </w:r>
      <w:r w:rsidR="00377641" w:rsidRPr="006F4C43">
        <w:rPr>
          <w:rFonts w:ascii="Times New Roman" w:hAnsi="Times New Roman"/>
          <w:i/>
          <w:sz w:val="24"/>
          <w:szCs w:val="24"/>
          <w:lang w:val="es-MX"/>
        </w:rPr>
        <w:t>a</w:t>
      </w:r>
      <w:r w:rsidRPr="006F4C43">
        <w:rPr>
          <w:rFonts w:ascii="Times New Roman" w:hAnsi="Times New Roman"/>
          <w:i/>
          <w:sz w:val="24"/>
          <w:szCs w:val="24"/>
          <w:lang w:val="es-MX"/>
        </w:rPr>
        <w:t>d</w:t>
      </w:r>
      <w:r w:rsidR="00377641" w:rsidRPr="006F4C43">
        <w:rPr>
          <w:rFonts w:ascii="Times New Roman" w:hAnsi="Times New Roman"/>
          <w:i/>
          <w:sz w:val="24"/>
          <w:szCs w:val="24"/>
          <w:lang w:val="es-MX"/>
        </w:rPr>
        <w:t>- h</w:t>
      </w:r>
      <w:r w:rsidRPr="006F4C43">
        <w:rPr>
          <w:rFonts w:ascii="Times New Roman" w:hAnsi="Times New Roman"/>
          <w:i/>
          <w:sz w:val="24"/>
          <w:szCs w:val="24"/>
          <w:lang w:val="es-MX"/>
        </w:rPr>
        <w:t>onorem</w:t>
      </w:r>
      <w:r w:rsidRPr="006F4C43">
        <w:rPr>
          <w:rFonts w:ascii="Times New Roman" w:hAnsi="Times New Roman"/>
          <w:sz w:val="24"/>
          <w:szCs w:val="24"/>
          <w:lang w:val="es-MX"/>
        </w:rPr>
        <w:t xml:space="preserve"> que, producto de las presiones del ministro de Hacienda y Obras Públicas Antonio </w:t>
      </w:r>
      <w:proofErr w:type="spellStart"/>
      <w:r w:rsidRPr="006F4C43">
        <w:rPr>
          <w:rFonts w:ascii="Times New Roman" w:hAnsi="Times New Roman"/>
          <w:sz w:val="24"/>
          <w:szCs w:val="24"/>
          <w:lang w:val="es-MX"/>
        </w:rPr>
        <w:t>Ortelli</w:t>
      </w:r>
      <w:proofErr w:type="spellEnd"/>
      <w:r w:rsidRPr="006F4C43">
        <w:rPr>
          <w:rFonts w:ascii="Times New Roman" w:hAnsi="Times New Roman"/>
          <w:sz w:val="24"/>
          <w:szCs w:val="24"/>
          <w:lang w:val="es-MX"/>
        </w:rPr>
        <w:t xml:space="preserve">, serían elegidos o dependerían directamente de la gobernación. </w:t>
      </w:r>
      <w:r w:rsidR="00CE1F74" w:rsidRPr="006F4C43">
        <w:rPr>
          <w:rFonts w:ascii="Times New Roman" w:hAnsi="Times New Roman"/>
          <w:sz w:val="24"/>
          <w:szCs w:val="24"/>
          <w:lang w:val="es-MX"/>
        </w:rPr>
        <w:t>Por un lado</w:t>
      </w:r>
      <w:r w:rsidR="00675A2D" w:rsidRPr="006F4C43">
        <w:rPr>
          <w:rFonts w:ascii="Times New Roman" w:hAnsi="Times New Roman"/>
          <w:sz w:val="24"/>
          <w:szCs w:val="24"/>
          <w:lang w:val="es-MX"/>
        </w:rPr>
        <w:t>,</w:t>
      </w:r>
      <w:r w:rsidR="00CE1F74" w:rsidRPr="006F4C43">
        <w:rPr>
          <w:rFonts w:ascii="Times New Roman" w:hAnsi="Times New Roman"/>
          <w:sz w:val="24"/>
          <w:szCs w:val="24"/>
          <w:lang w:val="es-MX"/>
        </w:rPr>
        <w:t xml:space="preserve"> s</w:t>
      </w:r>
      <w:r w:rsidR="00377641" w:rsidRPr="006F4C43">
        <w:rPr>
          <w:rFonts w:ascii="Times New Roman" w:hAnsi="Times New Roman"/>
          <w:sz w:val="24"/>
          <w:szCs w:val="24"/>
          <w:lang w:val="es-MX"/>
        </w:rPr>
        <w:t>e trató</w:t>
      </w:r>
      <w:r w:rsidR="00CE1F74" w:rsidRPr="006F4C43">
        <w:rPr>
          <w:rFonts w:ascii="Times New Roman" w:hAnsi="Times New Roman"/>
          <w:sz w:val="24"/>
          <w:szCs w:val="24"/>
          <w:lang w:val="es-MX"/>
        </w:rPr>
        <w:t xml:space="preserve"> de dos miembros de la sociedad civil,</w:t>
      </w:r>
      <w:r w:rsidRPr="006F4C43">
        <w:rPr>
          <w:rFonts w:ascii="Times New Roman" w:hAnsi="Times New Roman"/>
          <w:sz w:val="24"/>
          <w:szCs w:val="24"/>
          <w:lang w:val="es-MX"/>
        </w:rPr>
        <w:t xml:space="preserve"> un representante </w:t>
      </w:r>
      <w:r w:rsidR="00E910AD" w:rsidRPr="006F4C43">
        <w:rPr>
          <w:rFonts w:ascii="Times New Roman" w:hAnsi="Times New Roman"/>
          <w:sz w:val="24"/>
          <w:szCs w:val="24"/>
          <w:lang w:val="es-MX"/>
        </w:rPr>
        <w:t>de los</w:t>
      </w:r>
      <w:r w:rsidRPr="006F4C43">
        <w:rPr>
          <w:rFonts w:ascii="Times New Roman" w:hAnsi="Times New Roman"/>
          <w:sz w:val="24"/>
          <w:szCs w:val="24"/>
          <w:lang w:val="es-MX"/>
        </w:rPr>
        <w:t xml:space="preserve"> propietarios de hoteles y un representante </w:t>
      </w:r>
      <w:r w:rsidR="00E910AD" w:rsidRPr="006F4C43">
        <w:rPr>
          <w:rFonts w:ascii="Times New Roman" w:hAnsi="Times New Roman"/>
          <w:sz w:val="24"/>
          <w:szCs w:val="24"/>
          <w:lang w:val="es-MX"/>
        </w:rPr>
        <w:t>de</w:t>
      </w:r>
      <w:r w:rsidRPr="006F4C43">
        <w:rPr>
          <w:rFonts w:ascii="Times New Roman" w:hAnsi="Times New Roman"/>
          <w:sz w:val="24"/>
          <w:szCs w:val="24"/>
          <w:lang w:val="es-MX"/>
        </w:rPr>
        <w:t xml:space="preserve"> los comerciantes, ambos </w:t>
      </w:r>
      <w:r w:rsidR="00CE1F74" w:rsidRPr="006F4C43">
        <w:rPr>
          <w:rFonts w:ascii="Times New Roman" w:hAnsi="Times New Roman"/>
          <w:sz w:val="24"/>
          <w:szCs w:val="24"/>
          <w:lang w:val="es-MX"/>
        </w:rPr>
        <w:t>r</w:t>
      </w:r>
      <w:r w:rsidRPr="006F4C43">
        <w:rPr>
          <w:rFonts w:ascii="Times New Roman" w:hAnsi="Times New Roman"/>
          <w:sz w:val="24"/>
          <w:szCs w:val="24"/>
          <w:lang w:val="es-MX"/>
        </w:rPr>
        <w:t>efrendados por ejecutivo provincial</w:t>
      </w:r>
      <w:r w:rsidR="00E910AD" w:rsidRPr="006F4C43">
        <w:rPr>
          <w:rFonts w:ascii="Times New Roman" w:hAnsi="Times New Roman"/>
          <w:sz w:val="24"/>
          <w:szCs w:val="24"/>
          <w:lang w:val="es-MX"/>
        </w:rPr>
        <w:t>. Sumado a ello, la DPTS</w:t>
      </w:r>
      <w:r w:rsidR="00377641" w:rsidRPr="006F4C43">
        <w:rPr>
          <w:rFonts w:ascii="Times New Roman" w:hAnsi="Times New Roman"/>
          <w:sz w:val="24"/>
          <w:szCs w:val="24"/>
          <w:lang w:val="es-MX"/>
        </w:rPr>
        <w:t xml:space="preserve"> se compuso</w:t>
      </w:r>
      <w:r w:rsidR="00CE1F74"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por</w:t>
      </w:r>
      <w:r w:rsidR="00CE1F74" w:rsidRPr="006F4C43">
        <w:rPr>
          <w:rFonts w:ascii="Times New Roman" w:hAnsi="Times New Roman"/>
          <w:sz w:val="24"/>
          <w:szCs w:val="24"/>
          <w:lang w:val="es-MX"/>
        </w:rPr>
        <w:t xml:space="preserve"> cuatro</w:t>
      </w:r>
      <w:r w:rsidRPr="006F4C43">
        <w:rPr>
          <w:rFonts w:ascii="Times New Roman" w:hAnsi="Times New Roman"/>
          <w:sz w:val="24"/>
          <w:szCs w:val="24"/>
          <w:lang w:val="es-MX"/>
        </w:rPr>
        <w:t xml:space="preserve"> funcionarios de otras dependencias estatales, cuya principal vo</w:t>
      </w:r>
      <w:r w:rsidR="00CE1F74" w:rsidRPr="006F4C43">
        <w:rPr>
          <w:rFonts w:ascii="Times New Roman" w:hAnsi="Times New Roman"/>
          <w:sz w:val="24"/>
          <w:szCs w:val="24"/>
          <w:lang w:val="es-MX"/>
        </w:rPr>
        <w:t>cación y esfuerzo no se tras</w:t>
      </w:r>
      <w:r w:rsidR="00377641" w:rsidRPr="006F4C43">
        <w:rPr>
          <w:rFonts w:ascii="Times New Roman" w:hAnsi="Times New Roman"/>
          <w:sz w:val="24"/>
          <w:szCs w:val="24"/>
          <w:lang w:val="es-MX"/>
        </w:rPr>
        <w:t>ladó</w:t>
      </w:r>
      <w:r w:rsidRPr="006F4C43">
        <w:rPr>
          <w:rFonts w:ascii="Times New Roman" w:hAnsi="Times New Roman"/>
          <w:sz w:val="24"/>
          <w:szCs w:val="24"/>
          <w:lang w:val="es-MX"/>
        </w:rPr>
        <w:t xml:space="preserve"> excluyentemente a la regulación estatal del turismo, sino más bien de forma secund</w:t>
      </w:r>
      <w:r w:rsidR="00377641" w:rsidRPr="006F4C43">
        <w:rPr>
          <w:rFonts w:ascii="Times New Roman" w:hAnsi="Times New Roman"/>
          <w:sz w:val="24"/>
          <w:szCs w:val="24"/>
          <w:lang w:val="es-MX"/>
        </w:rPr>
        <w:t>aria. Entre ellos se encontraron</w:t>
      </w:r>
      <w:r w:rsidRPr="006F4C43">
        <w:rPr>
          <w:rFonts w:ascii="Times New Roman" w:hAnsi="Times New Roman"/>
          <w:sz w:val="24"/>
          <w:szCs w:val="24"/>
          <w:lang w:val="es-MX"/>
        </w:rPr>
        <w:t xml:space="preserve"> el ministro de Hacienda, Ob</w:t>
      </w:r>
      <w:r w:rsidR="00CE1F74" w:rsidRPr="006F4C43">
        <w:rPr>
          <w:rFonts w:ascii="Times New Roman" w:hAnsi="Times New Roman"/>
          <w:sz w:val="24"/>
          <w:szCs w:val="24"/>
          <w:lang w:val="es-MX"/>
        </w:rPr>
        <w:t>ras Públicas y Fomento, el I</w:t>
      </w:r>
      <w:r w:rsidRPr="006F4C43">
        <w:rPr>
          <w:rFonts w:ascii="Times New Roman" w:hAnsi="Times New Roman"/>
          <w:sz w:val="24"/>
          <w:szCs w:val="24"/>
          <w:lang w:val="es-MX"/>
        </w:rPr>
        <w:t>ntendente municipal de la ciudad de Salta, el Dir</w:t>
      </w:r>
      <w:r w:rsidR="00CE1F74" w:rsidRPr="006F4C43">
        <w:rPr>
          <w:rFonts w:ascii="Times New Roman" w:hAnsi="Times New Roman"/>
          <w:sz w:val="24"/>
          <w:szCs w:val="24"/>
          <w:lang w:val="es-MX"/>
        </w:rPr>
        <w:t>ector de Obras Públicas de Salta y un secretario rentado</w:t>
      </w:r>
      <w:r w:rsidRPr="006F4C43">
        <w:rPr>
          <w:rFonts w:ascii="Times New Roman" w:hAnsi="Times New Roman"/>
          <w:sz w:val="24"/>
          <w:szCs w:val="24"/>
          <w:lang w:val="es-MX"/>
        </w:rPr>
        <w:t>. Este tipo de organización estatal fue en detrimento de la especificidad de la comisión y de las funciones holísticas que se</w:t>
      </w:r>
      <w:r w:rsidR="00377641" w:rsidRPr="006F4C43">
        <w:rPr>
          <w:rFonts w:ascii="Times New Roman" w:hAnsi="Times New Roman"/>
          <w:sz w:val="24"/>
          <w:szCs w:val="24"/>
          <w:lang w:val="es-MX"/>
        </w:rPr>
        <w:t xml:space="preserve"> plantearon</w:t>
      </w:r>
      <w:r w:rsidRPr="006F4C43">
        <w:rPr>
          <w:rFonts w:ascii="Times New Roman" w:hAnsi="Times New Roman"/>
          <w:sz w:val="24"/>
          <w:szCs w:val="24"/>
          <w:lang w:val="es-MX"/>
        </w:rPr>
        <w:t xml:space="preserve"> previamente en el proyecto de ley.</w:t>
      </w:r>
      <w:r w:rsidR="00CE1F74" w:rsidRPr="006F4C43">
        <w:rPr>
          <w:rStyle w:val="Refdenotaalpie"/>
          <w:rFonts w:ascii="Times New Roman" w:hAnsi="Times New Roman"/>
          <w:sz w:val="24"/>
          <w:szCs w:val="24"/>
          <w:lang w:val="es-MX"/>
        </w:rPr>
        <w:footnoteReference w:id="30"/>
      </w:r>
      <w:r w:rsidR="00890F04" w:rsidRPr="006F4C43">
        <w:rPr>
          <w:rFonts w:ascii="Times New Roman" w:hAnsi="Times New Roman"/>
          <w:sz w:val="24"/>
          <w:szCs w:val="24"/>
          <w:lang w:val="es-MX"/>
        </w:rPr>
        <w:t xml:space="preserve"> No obstante, si bien este órgano colegiado no se puso en funcionamiento, resulta alumbrador señalar la consideración preliminar que tenía el Estado provincial para con otros actores sociales en la concepción </w:t>
      </w:r>
      <w:r w:rsidR="001339BC" w:rsidRPr="006F4C43">
        <w:rPr>
          <w:rFonts w:ascii="Times New Roman" w:hAnsi="Times New Roman"/>
          <w:sz w:val="24"/>
          <w:szCs w:val="24"/>
          <w:lang w:val="es-MX"/>
        </w:rPr>
        <w:t>inicial de la organización</w:t>
      </w:r>
      <w:r w:rsidR="00890F04" w:rsidRPr="006F4C43">
        <w:rPr>
          <w:rFonts w:ascii="Times New Roman" w:hAnsi="Times New Roman"/>
          <w:sz w:val="24"/>
          <w:szCs w:val="24"/>
          <w:lang w:val="es-MX"/>
        </w:rPr>
        <w:t xml:space="preserve"> institucional del turismo.</w:t>
      </w:r>
    </w:p>
    <w:p w:rsidR="007F64AF" w:rsidRPr="006F4C43" w:rsidRDefault="006E2CB7"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 DPTS tuvo escasa duración ya que fue reemplaza</w:t>
      </w:r>
      <w:r w:rsidR="00890F04" w:rsidRPr="006F4C43">
        <w:rPr>
          <w:rFonts w:ascii="Times New Roman" w:hAnsi="Times New Roman"/>
          <w:sz w:val="24"/>
          <w:szCs w:val="24"/>
          <w:lang w:val="es-MX"/>
        </w:rPr>
        <w:t>da</w:t>
      </w:r>
      <w:r w:rsidRPr="006F4C43">
        <w:rPr>
          <w:rFonts w:ascii="Times New Roman" w:hAnsi="Times New Roman"/>
          <w:sz w:val="24"/>
          <w:szCs w:val="24"/>
          <w:lang w:val="es-MX"/>
        </w:rPr>
        <w:t xml:space="preserve"> al año siguiente de su creación por </w:t>
      </w:r>
      <w:r w:rsidR="007C15E6" w:rsidRPr="006F4C43">
        <w:rPr>
          <w:rFonts w:ascii="Times New Roman" w:hAnsi="Times New Roman"/>
          <w:sz w:val="24"/>
          <w:szCs w:val="24"/>
          <w:lang w:val="es-MX"/>
        </w:rPr>
        <w:t>la Oficina de Turismo (OTS2). El D</w:t>
      </w:r>
      <w:r w:rsidRPr="006F4C43">
        <w:rPr>
          <w:rFonts w:ascii="Times New Roman" w:hAnsi="Times New Roman"/>
          <w:sz w:val="24"/>
          <w:szCs w:val="24"/>
          <w:lang w:val="es-MX"/>
        </w:rPr>
        <w:t>to. N° 1145/43 estableció que la</w:t>
      </w:r>
      <w:r w:rsidR="007C15E6" w:rsidRPr="006F4C43">
        <w:rPr>
          <w:rFonts w:ascii="Times New Roman" w:hAnsi="Times New Roman"/>
          <w:sz w:val="24"/>
          <w:szCs w:val="24"/>
          <w:lang w:val="es-MX"/>
        </w:rPr>
        <w:t xml:space="preserve"> </w:t>
      </w:r>
      <w:r w:rsidR="007F64AF" w:rsidRPr="006F4C43">
        <w:rPr>
          <w:rFonts w:ascii="Times New Roman" w:hAnsi="Times New Roman"/>
          <w:sz w:val="24"/>
          <w:szCs w:val="24"/>
          <w:lang w:val="es-MX"/>
        </w:rPr>
        <w:t>finalidad principal</w:t>
      </w:r>
      <w:r w:rsidRPr="006F4C43">
        <w:rPr>
          <w:rFonts w:ascii="Times New Roman" w:hAnsi="Times New Roman"/>
          <w:sz w:val="24"/>
          <w:szCs w:val="24"/>
          <w:lang w:val="es-MX"/>
        </w:rPr>
        <w:t xml:space="preserve"> de esta dependencia</w:t>
      </w:r>
      <w:r w:rsidR="007F64AF" w:rsidRPr="006F4C43">
        <w:rPr>
          <w:rFonts w:ascii="Times New Roman" w:hAnsi="Times New Roman"/>
          <w:sz w:val="24"/>
          <w:szCs w:val="24"/>
          <w:lang w:val="es-MX"/>
        </w:rPr>
        <w:t xml:space="preserve"> </w:t>
      </w:r>
      <w:r w:rsidR="007C15E6" w:rsidRPr="006F4C43">
        <w:rPr>
          <w:rFonts w:ascii="Times New Roman" w:hAnsi="Times New Roman"/>
          <w:sz w:val="24"/>
          <w:szCs w:val="24"/>
          <w:lang w:val="es-MX"/>
        </w:rPr>
        <w:t>sería</w:t>
      </w:r>
      <w:r w:rsidR="007F64AF" w:rsidRPr="006F4C43">
        <w:rPr>
          <w:rFonts w:ascii="Times New Roman" w:hAnsi="Times New Roman"/>
          <w:sz w:val="24"/>
          <w:szCs w:val="24"/>
          <w:lang w:val="es-MX"/>
        </w:rPr>
        <w:t xml:space="preserve"> proporcionar al turista “toda la información</w:t>
      </w:r>
      <w:r w:rsidR="007C15E6" w:rsidRPr="006F4C43">
        <w:rPr>
          <w:rFonts w:ascii="Times New Roman" w:hAnsi="Times New Roman"/>
          <w:sz w:val="24"/>
          <w:szCs w:val="24"/>
          <w:lang w:val="es-MX"/>
        </w:rPr>
        <w:t xml:space="preserve"> que sea de utilidad</w:t>
      </w:r>
      <w:r w:rsidR="007F64AF" w:rsidRPr="006F4C43">
        <w:rPr>
          <w:rFonts w:ascii="Times New Roman" w:hAnsi="Times New Roman"/>
          <w:sz w:val="24"/>
          <w:szCs w:val="24"/>
          <w:lang w:val="es-MX"/>
        </w:rPr>
        <w:t>”</w:t>
      </w:r>
      <w:r w:rsidR="007C15E6" w:rsidRPr="006F4C43">
        <w:rPr>
          <w:rFonts w:ascii="Times New Roman" w:hAnsi="Times New Roman"/>
          <w:sz w:val="24"/>
          <w:szCs w:val="24"/>
          <w:lang w:val="es-MX"/>
        </w:rPr>
        <w:t xml:space="preserve"> y hacer “</w:t>
      </w:r>
      <w:r w:rsidR="00BB65E2" w:rsidRPr="006F4C43">
        <w:rPr>
          <w:rFonts w:ascii="Times New Roman" w:hAnsi="Times New Roman"/>
          <w:sz w:val="24"/>
          <w:szCs w:val="24"/>
          <w:lang w:val="es-MX"/>
        </w:rPr>
        <w:t>conocer…</w:t>
      </w:r>
      <w:r w:rsidR="007F64AF" w:rsidRPr="006F4C43">
        <w:rPr>
          <w:rFonts w:ascii="Times New Roman" w:hAnsi="Times New Roman"/>
          <w:sz w:val="24"/>
          <w:szCs w:val="24"/>
          <w:lang w:val="es-MX"/>
        </w:rPr>
        <w:t xml:space="preserve"> los diversos aspectos que ofrece la provincia”</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31"/>
      </w:r>
      <w:r w:rsidR="00BB65E2" w:rsidRPr="006F4C43">
        <w:rPr>
          <w:rFonts w:ascii="Times New Roman" w:hAnsi="Times New Roman"/>
          <w:sz w:val="24"/>
          <w:szCs w:val="24"/>
          <w:lang w:val="es-MX"/>
        </w:rPr>
        <w:t xml:space="preserve"> </w:t>
      </w:r>
      <w:r w:rsidRPr="006F4C43">
        <w:rPr>
          <w:rFonts w:ascii="Times New Roman" w:hAnsi="Times New Roman"/>
          <w:sz w:val="24"/>
          <w:szCs w:val="24"/>
          <w:lang w:val="es-MX"/>
        </w:rPr>
        <w:t xml:space="preserve">Dependiente del Ministerio de Hacienda, Obras Públicas y Fomento se designó por Dto. </w:t>
      </w:r>
      <w:r w:rsidRPr="006F4C43">
        <w:rPr>
          <w:rFonts w:ascii="Times New Roman" w:hAnsi="Times New Roman"/>
          <w:sz w:val="24"/>
          <w:szCs w:val="24"/>
          <w:lang w:val="es-MX"/>
        </w:rPr>
        <w:lastRenderedPageBreak/>
        <w:t xml:space="preserve">N°1147/43 al nuevo jefe de la OFTS2, José </w:t>
      </w:r>
      <w:proofErr w:type="spellStart"/>
      <w:r w:rsidRPr="006F4C43">
        <w:rPr>
          <w:rFonts w:ascii="Times New Roman" w:hAnsi="Times New Roman"/>
          <w:sz w:val="24"/>
          <w:szCs w:val="24"/>
          <w:lang w:val="es-MX"/>
        </w:rPr>
        <w:t>Mejuto</w:t>
      </w:r>
      <w:proofErr w:type="spellEnd"/>
      <w:r w:rsidRPr="006F4C43">
        <w:rPr>
          <w:rFonts w:ascii="Times New Roman" w:hAnsi="Times New Roman"/>
          <w:sz w:val="24"/>
          <w:szCs w:val="24"/>
          <w:lang w:val="es-MX"/>
        </w:rPr>
        <w:t xml:space="preserve"> </w:t>
      </w:r>
      <w:proofErr w:type="spellStart"/>
      <w:r w:rsidRPr="006F4C43">
        <w:rPr>
          <w:rFonts w:ascii="Times New Roman" w:hAnsi="Times New Roman"/>
          <w:sz w:val="24"/>
          <w:szCs w:val="24"/>
          <w:lang w:val="es-MX"/>
        </w:rPr>
        <w:t>Diodat</w:t>
      </w:r>
      <w:proofErr w:type="spellEnd"/>
      <w:r w:rsidRPr="006F4C43">
        <w:rPr>
          <w:rStyle w:val="Refdenotaalpie"/>
          <w:rFonts w:ascii="Times New Roman" w:hAnsi="Times New Roman"/>
          <w:sz w:val="24"/>
          <w:szCs w:val="24"/>
          <w:lang w:val="es-MX"/>
        </w:rPr>
        <w:footnoteReference w:id="32"/>
      </w:r>
      <w:r w:rsidRPr="006F4C43">
        <w:rPr>
          <w:rFonts w:ascii="Times New Roman" w:hAnsi="Times New Roman"/>
          <w:sz w:val="24"/>
          <w:szCs w:val="24"/>
          <w:lang w:val="es-MX"/>
        </w:rPr>
        <w:t xml:space="preserve"> quien había ocupado el cargo de secretario de la OFTS1 durante la década de 1930.</w:t>
      </w:r>
      <w:r w:rsidR="001339BC" w:rsidRPr="006F4C43">
        <w:rPr>
          <w:rStyle w:val="Refdenotaalpie"/>
          <w:rFonts w:ascii="Times New Roman" w:hAnsi="Times New Roman"/>
          <w:sz w:val="24"/>
          <w:szCs w:val="24"/>
          <w:lang w:val="es-MX"/>
        </w:rPr>
        <w:footnoteReference w:id="33"/>
      </w:r>
    </w:p>
    <w:p w:rsidR="00E4077D" w:rsidRPr="006F4C43" w:rsidRDefault="00E4077D" w:rsidP="006F4C43">
      <w:pPr>
        <w:spacing w:after="0" w:line="240" w:lineRule="auto"/>
        <w:ind w:right="-1"/>
        <w:jc w:val="both"/>
        <w:rPr>
          <w:rFonts w:ascii="Times New Roman" w:hAnsi="Times New Roman"/>
          <w:sz w:val="24"/>
          <w:szCs w:val="24"/>
          <w:lang w:val="es-MX"/>
        </w:rPr>
      </w:pPr>
    </w:p>
    <w:p w:rsidR="0064455E" w:rsidRPr="006F4C43" w:rsidRDefault="00815791" w:rsidP="006F4C43">
      <w:pPr>
        <w:spacing w:after="0" w:line="240" w:lineRule="auto"/>
        <w:ind w:right="-1"/>
        <w:jc w:val="both"/>
        <w:rPr>
          <w:rFonts w:ascii="Times New Roman" w:hAnsi="Times New Roman"/>
          <w:b/>
          <w:i/>
          <w:sz w:val="24"/>
          <w:szCs w:val="24"/>
          <w:lang w:val="es-MX"/>
        </w:rPr>
      </w:pPr>
      <w:r w:rsidRPr="006F4C43">
        <w:rPr>
          <w:rFonts w:ascii="Times New Roman" w:hAnsi="Times New Roman"/>
          <w:b/>
          <w:i/>
          <w:sz w:val="24"/>
          <w:szCs w:val="24"/>
          <w:lang w:val="es-MX"/>
        </w:rPr>
        <w:t>2. b</w:t>
      </w:r>
      <w:r w:rsidR="00E672AA" w:rsidRPr="006F4C43">
        <w:rPr>
          <w:rFonts w:ascii="Times New Roman" w:hAnsi="Times New Roman"/>
          <w:b/>
          <w:i/>
          <w:sz w:val="24"/>
          <w:szCs w:val="24"/>
          <w:lang w:val="es-MX"/>
        </w:rPr>
        <w:t>. La p</w:t>
      </w:r>
      <w:r w:rsidR="0064455E" w:rsidRPr="006F4C43">
        <w:rPr>
          <w:rFonts w:ascii="Times New Roman" w:hAnsi="Times New Roman"/>
          <w:b/>
          <w:i/>
          <w:sz w:val="24"/>
          <w:szCs w:val="24"/>
          <w:lang w:val="es-MX"/>
        </w:rPr>
        <w:t>romoción turística</w:t>
      </w:r>
    </w:p>
    <w:p w:rsidR="00E709D9" w:rsidRPr="006F4C43" w:rsidRDefault="00E709D9" w:rsidP="006F4C43">
      <w:pPr>
        <w:spacing w:after="0" w:line="240" w:lineRule="auto"/>
        <w:ind w:right="-1"/>
        <w:jc w:val="both"/>
        <w:rPr>
          <w:rFonts w:ascii="Times New Roman" w:hAnsi="Times New Roman"/>
          <w:sz w:val="24"/>
          <w:szCs w:val="24"/>
          <w:lang w:val="es-MX"/>
        </w:rPr>
      </w:pPr>
    </w:p>
    <w:p w:rsidR="00BB65E2" w:rsidRPr="006F4C43" w:rsidRDefault="00F23630"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Las acciones del gobierno salteño respecto a la promoción del turismo en la provincia alud</w:t>
      </w:r>
      <w:r w:rsidR="00377641" w:rsidRPr="006F4C43">
        <w:rPr>
          <w:rFonts w:ascii="Times New Roman" w:hAnsi="Times New Roman"/>
          <w:sz w:val="24"/>
          <w:szCs w:val="24"/>
          <w:lang w:val="es-MX"/>
        </w:rPr>
        <w:t>ieron</w:t>
      </w:r>
      <w:r w:rsidRPr="006F4C43">
        <w:rPr>
          <w:rFonts w:ascii="Times New Roman" w:hAnsi="Times New Roman"/>
          <w:sz w:val="24"/>
          <w:szCs w:val="24"/>
          <w:lang w:val="es-MX"/>
        </w:rPr>
        <w:t xml:space="preserve"> desde comienzos de la década de 1930 a un énfasis en la publicidad a través de diferentes formatos, aunque limitada según las posibilidades presupuestarias, sobretodo en el momento anterior a la creación de una dependencia especializada.</w:t>
      </w:r>
      <w:r w:rsidRPr="006F4C43">
        <w:rPr>
          <w:rStyle w:val="Refdenotaalpie"/>
          <w:rFonts w:ascii="Times New Roman" w:hAnsi="Times New Roman"/>
          <w:sz w:val="24"/>
          <w:szCs w:val="24"/>
          <w:lang w:val="es-MX"/>
        </w:rPr>
        <w:footnoteReference w:id="34"/>
      </w:r>
      <w:r w:rsidRPr="006F4C43">
        <w:rPr>
          <w:rFonts w:ascii="Times New Roman" w:hAnsi="Times New Roman"/>
          <w:sz w:val="24"/>
          <w:szCs w:val="24"/>
          <w:lang w:val="es-MX"/>
        </w:rPr>
        <w:t xml:space="preserve"> Uno de los principales focos de </w:t>
      </w:r>
      <w:r w:rsidR="00377641" w:rsidRPr="006F4C43">
        <w:rPr>
          <w:rFonts w:ascii="Times New Roman" w:hAnsi="Times New Roman"/>
          <w:sz w:val="24"/>
          <w:szCs w:val="24"/>
          <w:lang w:val="es-MX"/>
        </w:rPr>
        <w:t>interés lo constituyeron</w:t>
      </w:r>
      <w:r w:rsidRPr="006F4C43">
        <w:rPr>
          <w:rFonts w:ascii="Times New Roman" w:hAnsi="Times New Roman"/>
          <w:sz w:val="24"/>
          <w:szCs w:val="24"/>
          <w:lang w:val="es-MX"/>
        </w:rPr>
        <w:t xml:space="preserve"> las revistas nacionales especializadas en transporte como ser la ferroviaria </w:t>
      </w:r>
      <w:r w:rsidRPr="006F4C43">
        <w:rPr>
          <w:rFonts w:ascii="Times New Roman" w:hAnsi="Times New Roman"/>
          <w:i/>
          <w:sz w:val="24"/>
          <w:szCs w:val="24"/>
          <w:lang w:val="es-MX"/>
        </w:rPr>
        <w:t>Riel y Fomento</w:t>
      </w:r>
      <w:r w:rsidR="00523F91" w:rsidRPr="006F4C43">
        <w:rPr>
          <w:rFonts w:ascii="Times New Roman" w:hAnsi="Times New Roman"/>
          <w:sz w:val="24"/>
          <w:szCs w:val="24"/>
          <w:lang w:val="es-MX"/>
        </w:rPr>
        <w:t>.</w:t>
      </w:r>
      <w:r w:rsidR="00523F91" w:rsidRPr="006F4C43">
        <w:rPr>
          <w:rStyle w:val="Refdenotaalpie"/>
          <w:rFonts w:ascii="Times New Roman" w:hAnsi="Times New Roman"/>
          <w:sz w:val="24"/>
          <w:szCs w:val="24"/>
          <w:lang w:val="es-MX"/>
        </w:rPr>
        <w:footnoteReference w:id="35"/>
      </w:r>
      <w:r w:rsidR="00523F91" w:rsidRPr="006F4C43">
        <w:rPr>
          <w:rStyle w:val="Refdenotaalpie"/>
          <w:rFonts w:ascii="Times New Roman" w:hAnsi="Times New Roman"/>
          <w:sz w:val="24"/>
          <w:szCs w:val="24"/>
          <w:lang w:val="es-MX"/>
        </w:rPr>
        <w:t xml:space="preserve"> </w:t>
      </w:r>
      <w:r w:rsidR="00523F91" w:rsidRPr="006F4C43">
        <w:rPr>
          <w:rFonts w:ascii="Times New Roman" w:hAnsi="Times New Roman"/>
          <w:sz w:val="24"/>
          <w:szCs w:val="24"/>
          <w:lang w:val="es-MX"/>
        </w:rPr>
        <w:t xml:space="preserve">Se </w:t>
      </w:r>
      <w:r w:rsidR="00377641" w:rsidRPr="006F4C43">
        <w:rPr>
          <w:rFonts w:ascii="Times New Roman" w:hAnsi="Times New Roman"/>
          <w:sz w:val="24"/>
          <w:szCs w:val="24"/>
          <w:lang w:val="es-MX"/>
        </w:rPr>
        <w:t>buscó</w:t>
      </w:r>
      <w:r w:rsidRPr="006F4C43">
        <w:rPr>
          <w:rFonts w:ascii="Times New Roman" w:hAnsi="Times New Roman"/>
          <w:sz w:val="24"/>
          <w:szCs w:val="24"/>
          <w:lang w:val="es-MX"/>
        </w:rPr>
        <w:t xml:space="preserve"> </w:t>
      </w:r>
      <w:r w:rsidR="006A0A59" w:rsidRPr="006F4C43">
        <w:rPr>
          <w:rFonts w:ascii="Times New Roman" w:hAnsi="Times New Roman"/>
          <w:sz w:val="24"/>
          <w:szCs w:val="24"/>
          <w:lang w:val="es-MX"/>
        </w:rPr>
        <w:t>divulgar</w:t>
      </w:r>
      <w:r w:rsidRPr="006F4C43">
        <w:rPr>
          <w:rFonts w:ascii="Times New Roman" w:hAnsi="Times New Roman"/>
          <w:sz w:val="24"/>
          <w:szCs w:val="24"/>
          <w:lang w:val="es-MX"/>
        </w:rPr>
        <w:t xml:space="preserve"> las condiciones de la provincia en referencia a sus “industrias, actividades generales, caminos, paisajes, riquezas naturales y obras públicas</w:t>
      </w:r>
      <w:r w:rsidR="00BB65E2" w:rsidRPr="006F4C43">
        <w:rPr>
          <w:rFonts w:ascii="Times New Roman" w:hAnsi="Times New Roman"/>
          <w:sz w:val="24"/>
          <w:szCs w:val="24"/>
          <w:lang w:val="es-MX"/>
        </w:rPr>
        <w:t xml:space="preserve"> que se realizan o proyectan…</w:t>
      </w:r>
      <w:r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36"/>
      </w:r>
      <w:r w:rsidRPr="006F4C43">
        <w:rPr>
          <w:rFonts w:ascii="Times New Roman" w:hAnsi="Times New Roman"/>
          <w:sz w:val="24"/>
          <w:szCs w:val="24"/>
          <w:lang w:val="es-MX"/>
        </w:rPr>
        <w:t>.</w:t>
      </w:r>
      <w:r w:rsidR="005940AA" w:rsidRPr="006F4C43">
        <w:rPr>
          <w:rFonts w:ascii="Times New Roman" w:hAnsi="Times New Roman"/>
          <w:sz w:val="24"/>
          <w:szCs w:val="24"/>
          <w:lang w:val="es-MX"/>
        </w:rPr>
        <w:t xml:space="preserve"> La edición de dicho número se preguntaba ¿qué ven los ojos desde que el tren o el automóvil empiezan a recorrer esta bendición de Dios que es el suelo salteño? Y se respondía caracterizando brevemente la naturaleza, las zonas de actividad agraria e industrial y los principales hitos urbanos de la capital provincial</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37"/>
      </w:r>
    </w:p>
    <w:p w:rsidR="0064455E" w:rsidRPr="006F4C43" w:rsidRDefault="006A0A59" w:rsidP="006F4C43">
      <w:pPr>
        <w:spacing w:after="0" w:line="240" w:lineRule="auto"/>
        <w:ind w:right="-1"/>
        <w:jc w:val="both"/>
        <w:rPr>
          <w:rFonts w:ascii="Times New Roman" w:hAnsi="Times New Roman"/>
          <w:i/>
          <w:sz w:val="24"/>
          <w:szCs w:val="24"/>
          <w:lang w:val="es-MX"/>
        </w:rPr>
      </w:pPr>
      <w:r w:rsidRPr="006F4C43">
        <w:rPr>
          <w:rFonts w:ascii="Times New Roman" w:hAnsi="Times New Roman"/>
          <w:sz w:val="24"/>
          <w:szCs w:val="24"/>
          <w:lang w:val="es-MX"/>
        </w:rPr>
        <w:t>Con la creación de la OTS</w:t>
      </w:r>
      <w:r w:rsidR="005940AA" w:rsidRPr="006F4C43">
        <w:rPr>
          <w:rFonts w:ascii="Times New Roman" w:hAnsi="Times New Roman"/>
          <w:sz w:val="24"/>
          <w:szCs w:val="24"/>
          <w:lang w:val="es-MX"/>
        </w:rPr>
        <w:t>1</w:t>
      </w:r>
      <w:r w:rsidRPr="006F4C43">
        <w:rPr>
          <w:rFonts w:ascii="Times New Roman" w:hAnsi="Times New Roman"/>
          <w:sz w:val="24"/>
          <w:szCs w:val="24"/>
          <w:lang w:val="es-MX"/>
        </w:rPr>
        <w:t xml:space="preserve"> la acción propagandística se extendió. Uno de los</w:t>
      </w:r>
      <w:r w:rsidR="00F23630" w:rsidRPr="006F4C43">
        <w:rPr>
          <w:rFonts w:ascii="Times New Roman" w:hAnsi="Times New Roman"/>
          <w:sz w:val="24"/>
          <w:szCs w:val="24"/>
          <w:lang w:val="es-MX"/>
        </w:rPr>
        <w:t xml:space="preserve"> objetivo</w:t>
      </w:r>
      <w:r w:rsidRPr="006F4C43">
        <w:rPr>
          <w:rFonts w:ascii="Times New Roman" w:hAnsi="Times New Roman"/>
          <w:sz w:val="24"/>
          <w:szCs w:val="24"/>
          <w:lang w:val="es-MX"/>
        </w:rPr>
        <w:t>s</w:t>
      </w:r>
      <w:r w:rsidR="00F23630" w:rsidRPr="006F4C43">
        <w:rPr>
          <w:rFonts w:ascii="Times New Roman" w:hAnsi="Times New Roman"/>
          <w:sz w:val="24"/>
          <w:szCs w:val="24"/>
          <w:lang w:val="es-MX"/>
        </w:rPr>
        <w:t xml:space="preserve"> principal</w:t>
      </w:r>
      <w:r w:rsidRPr="006F4C43">
        <w:rPr>
          <w:rFonts w:ascii="Times New Roman" w:hAnsi="Times New Roman"/>
          <w:sz w:val="24"/>
          <w:szCs w:val="24"/>
          <w:lang w:val="es-MX"/>
        </w:rPr>
        <w:t>es</w:t>
      </w:r>
      <w:r w:rsidR="00F23630" w:rsidRPr="006F4C43">
        <w:rPr>
          <w:rFonts w:ascii="Times New Roman" w:hAnsi="Times New Roman"/>
          <w:sz w:val="24"/>
          <w:szCs w:val="24"/>
          <w:lang w:val="es-MX"/>
        </w:rPr>
        <w:t>, junto con el d</w:t>
      </w:r>
      <w:r w:rsidR="00377641" w:rsidRPr="006F4C43">
        <w:rPr>
          <w:rFonts w:ascii="Times New Roman" w:hAnsi="Times New Roman"/>
          <w:sz w:val="24"/>
          <w:szCs w:val="24"/>
          <w:lang w:val="es-MX"/>
        </w:rPr>
        <w:t>e muchas provincias, fue</w:t>
      </w:r>
      <w:r w:rsidR="00F23630" w:rsidRPr="006F4C43">
        <w:rPr>
          <w:rFonts w:ascii="Times New Roman" w:hAnsi="Times New Roman"/>
          <w:sz w:val="24"/>
          <w:szCs w:val="24"/>
          <w:lang w:val="es-MX"/>
        </w:rPr>
        <w:t xml:space="preserve"> promocionar la provincia</w:t>
      </w:r>
      <w:r w:rsidR="00481B56" w:rsidRPr="006F4C43">
        <w:rPr>
          <w:rFonts w:ascii="Times New Roman" w:hAnsi="Times New Roman"/>
          <w:sz w:val="24"/>
          <w:szCs w:val="24"/>
          <w:lang w:val="es-MX"/>
        </w:rPr>
        <w:t xml:space="preserve"> norteña</w:t>
      </w:r>
      <w:r w:rsidR="00F23630" w:rsidRPr="006F4C43">
        <w:rPr>
          <w:rFonts w:ascii="Times New Roman" w:hAnsi="Times New Roman"/>
          <w:sz w:val="24"/>
          <w:szCs w:val="24"/>
          <w:lang w:val="es-MX"/>
        </w:rPr>
        <w:t xml:space="preserve"> en </w:t>
      </w:r>
      <w:r w:rsidR="00CF7721" w:rsidRPr="006F4C43">
        <w:rPr>
          <w:rFonts w:ascii="Times New Roman" w:hAnsi="Times New Roman"/>
          <w:sz w:val="24"/>
          <w:szCs w:val="24"/>
          <w:lang w:val="es-MX"/>
        </w:rPr>
        <w:t xml:space="preserve">la ciudad de </w:t>
      </w:r>
      <w:r w:rsidR="00F23630" w:rsidRPr="006F4C43">
        <w:rPr>
          <w:rFonts w:ascii="Times New Roman" w:hAnsi="Times New Roman"/>
          <w:sz w:val="24"/>
          <w:szCs w:val="24"/>
          <w:lang w:val="es-MX"/>
        </w:rPr>
        <w:t>Buenos Aires para lo cual se llevaron a cabo diversas estrategias</w:t>
      </w:r>
      <w:r w:rsidRPr="006F4C43">
        <w:rPr>
          <w:rFonts w:ascii="Times New Roman" w:hAnsi="Times New Roman"/>
          <w:sz w:val="24"/>
          <w:szCs w:val="24"/>
          <w:lang w:val="es-MX"/>
        </w:rPr>
        <w:t xml:space="preserve">, destacándose la </w:t>
      </w:r>
      <w:r w:rsidR="00481B56" w:rsidRPr="006F4C43">
        <w:rPr>
          <w:rFonts w:ascii="Times New Roman" w:hAnsi="Times New Roman"/>
          <w:sz w:val="24"/>
          <w:szCs w:val="24"/>
          <w:lang w:val="es-MX"/>
        </w:rPr>
        <w:t xml:space="preserve">el fomento </w:t>
      </w:r>
      <w:r w:rsidRPr="006F4C43">
        <w:rPr>
          <w:rFonts w:ascii="Times New Roman" w:hAnsi="Times New Roman"/>
          <w:sz w:val="24"/>
          <w:szCs w:val="24"/>
          <w:lang w:val="es-MX"/>
        </w:rPr>
        <w:t>de las festividades religiosas</w:t>
      </w:r>
      <w:r w:rsidR="00F23630" w:rsidRPr="006F4C43">
        <w:rPr>
          <w:rFonts w:ascii="Times New Roman" w:hAnsi="Times New Roman"/>
          <w:sz w:val="24"/>
          <w:szCs w:val="24"/>
          <w:lang w:val="es-MX"/>
        </w:rPr>
        <w:t>.</w:t>
      </w:r>
      <w:r w:rsidR="00F23630" w:rsidRPr="006F4C43">
        <w:rPr>
          <w:rStyle w:val="Refdenotaalpie"/>
          <w:rFonts w:ascii="Times New Roman" w:hAnsi="Times New Roman"/>
          <w:sz w:val="24"/>
          <w:szCs w:val="24"/>
          <w:lang w:val="es-MX"/>
        </w:rPr>
        <w:footnoteReference w:id="38"/>
      </w:r>
      <w:r w:rsidRPr="006F4C43">
        <w:rPr>
          <w:rFonts w:ascii="Times New Roman" w:hAnsi="Times New Roman"/>
          <w:sz w:val="24"/>
          <w:szCs w:val="24"/>
          <w:lang w:val="es-MX"/>
        </w:rPr>
        <w:t xml:space="preserve"> Se </w:t>
      </w:r>
      <w:r w:rsidR="000062E3" w:rsidRPr="006F4C43">
        <w:rPr>
          <w:rFonts w:ascii="Times New Roman" w:hAnsi="Times New Roman"/>
          <w:sz w:val="24"/>
          <w:szCs w:val="24"/>
          <w:lang w:val="es-MX"/>
        </w:rPr>
        <w:t>publicaron ejemplares específicos</w:t>
      </w:r>
      <w:r w:rsidRPr="006F4C43">
        <w:rPr>
          <w:rFonts w:ascii="Times New Roman" w:hAnsi="Times New Roman"/>
          <w:sz w:val="24"/>
          <w:szCs w:val="24"/>
          <w:lang w:val="es-MX"/>
        </w:rPr>
        <w:t xml:space="preserve"> de propaganda estatal, como ser </w:t>
      </w:r>
      <w:r w:rsidRPr="006F4C43">
        <w:rPr>
          <w:rFonts w:ascii="Times New Roman" w:hAnsi="Times New Roman"/>
          <w:i/>
          <w:sz w:val="24"/>
          <w:szCs w:val="24"/>
          <w:lang w:val="es-MX"/>
        </w:rPr>
        <w:t>Salta y el Turismo</w:t>
      </w:r>
      <w:r w:rsidRPr="006F4C43">
        <w:rPr>
          <w:rFonts w:ascii="Times New Roman" w:hAnsi="Times New Roman"/>
          <w:sz w:val="24"/>
          <w:szCs w:val="24"/>
          <w:lang w:val="es-MX"/>
        </w:rPr>
        <w:t xml:space="preserve"> editada por Juan Martín </w:t>
      </w:r>
      <w:proofErr w:type="spellStart"/>
      <w:r w:rsidRPr="006F4C43">
        <w:rPr>
          <w:rFonts w:ascii="Times New Roman" w:hAnsi="Times New Roman"/>
          <w:sz w:val="24"/>
          <w:szCs w:val="24"/>
          <w:lang w:val="es-MX"/>
        </w:rPr>
        <w:t>Dousset</w:t>
      </w:r>
      <w:proofErr w:type="spellEnd"/>
      <w:r w:rsidRPr="006F4C43">
        <w:rPr>
          <w:rFonts w:ascii="Times New Roman" w:hAnsi="Times New Roman"/>
          <w:sz w:val="24"/>
          <w:szCs w:val="24"/>
          <w:lang w:val="es-MX"/>
        </w:rPr>
        <w:t xml:space="preserve"> </w:t>
      </w:r>
      <w:r w:rsidR="000062E3" w:rsidRPr="006F4C43">
        <w:rPr>
          <w:rFonts w:ascii="Times New Roman" w:hAnsi="Times New Roman"/>
          <w:sz w:val="24"/>
          <w:szCs w:val="24"/>
          <w:lang w:val="es-MX"/>
        </w:rPr>
        <w:t>en 1935 en donde se reprodu</w:t>
      </w:r>
      <w:r w:rsidR="00377641" w:rsidRPr="006F4C43">
        <w:rPr>
          <w:rFonts w:ascii="Times New Roman" w:hAnsi="Times New Roman"/>
          <w:sz w:val="24"/>
          <w:szCs w:val="24"/>
          <w:lang w:val="es-MX"/>
        </w:rPr>
        <w:t>jeron</w:t>
      </w:r>
      <w:r w:rsidR="000062E3" w:rsidRPr="006F4C43">
        <w:rPr>
          <w:rFonts w:ascii="Times New Roman" w:hAnsi="Times New Roman"/>
          <w:sz w:val="24"/>
          <w:szCs w:val="24"/>
          <w:lang w:val="es-MX"/>
        </w:rPr>
        <w:t xml:space="preserve"> las representaciones visuales esperables de la provincia.</w:t>
      </w:r>
      <w:r w:rsidR="001D52B7" w:rsidRPr="006F4C43">
        <w:rPr>
          <w:rStyle w:val="Refdenotaalpie"/>
          <w:rFonts w:ascii="Times New Roman" w:hAnsi="Times New Roman"/>
          <w:sz w:val="24"/>
          <w:szCs w:val="24"/>
          <w:lang w:val="es-MX"/>
        </w:rPr>
        <w:footnoteReference w:id="39"/>
      </w:r>
      <w:r w:rsidR="000062E3" w:rsidRPr="006F4C43">
        <w:rPr>
          <w:rFonts w:ascii="Times New Roman" w:hAnsi="Times New Roman"/>
          <w:sz w:val="24"/>
          <w:szCs w:val="24"/>
          <w:lang w:val="es-MX"/>
        </w:rPr>
        <w:t xml:space="preserve"> Este interés, el de la difusión propagandística de las imágenes clásicas y “ob</w:t>
      </w:r>
      <w:r w:rsidR="001D52B7" w:rsidRPr="006F4C43">
        <w:rPr>
          <w:rFonts w:ascii="Times New Roman" w:hAnsi="Times New Roman"/>
          <w:sz w:val="24"/>
          <w:szCs w:val="24"/>
          <w:lang w:val="es-MX"/>
        </w:rPr>
        <w:t>je</w:t>
      </w:r>
      <w:r w:rsidR="000062E3" w:rsidRPr="006F4C43">
        <w:rPr>
          <w:rFonts w:ascii="Times New Roman" w:hAnsi="Times New Roman"/>
          <w:sz w:val="24"/>
          <w:szCs w:val="24"/>
          <w:lang w:val="es-MX"/>
        </w:rPr>
        <w:t>tivadas” de Salta</w:t>
      </w:r>
      <w:r w:rsidR="00CF7721" w:rsidRPr="006F4C43">
        <w:rPr>
          <w:rFonts w:ascii="Times New Roman" w:hAnsi="Times New Roman"/>
          <w:sz w:val="24"/>
          <w:szCs w:val="24"/>
          <w:lang w:val="es-MX"/>
        </w:rPr>
        <w:t>,</w:t>
      </w:r>
      <w:r w:rsidR="00104341" w:rsidRPr="006F4C43">
        <w:rPr>
          <w:rFonts w:ascii="Times New Roman" w:hAnsi="Times New Roman"/>
          <w:sz w:val="24"/>
          <w:szCs w:val="24"/>
          <w:lang w:val="es-MX"/>
        </w:rPr>
        <w:t xml:space="preserve"> se profundizó durante el gobierno conservador de Luis Patrón Costas</w:t>
      </w:r>
      <w:r w:rsidR="0058035E" w:rsidRPr="006F4C43">
        <w:rPr>
          <w:rStyle w:val="Refdenotaalpie"/>
          <w:rFonts w:ascii="Times New Roman" w:hAnsi="Times New Roman"/>
          <w:sz w:val="24"/>
          <w:szCs w:val="24"/>
          <w:lang w:val="es-MX"/>
        </w:rPr>
        <w:footnoteReference w:id="40"/>
      </w:r>
      <w:r w:rsidR="00104341" w:rsidRPr="006F4C43">
        <w:rPr>
          <w:rFonts w:ascii="Times New Roman" w:hAnsi="Times New Roman"/>
          <w:sz w:val="24"/>
          <w:szCs w:val="24"/>
          <w:lang w:val="es-MX"/>
        </w:rPr>
        <w:t xml:space="preserve"> (1936- 1940) y</w:t>
      </w:r>
      <w:r w:rsidR="001D52B7" w:rsidRPr="006F4C43">
        <w:rPr>
          <w:rFonts w:ascii="Times New Roman" w:hAnsi="Times New Roman"/>
          <w:sz w:val="24"/>
          <w:szCs w:val="24"/>
          <w:lang w:val="es-MX"/>
        </w:rPr>
        <w:t xml:space="preserve"> transitó diversos formatos y even</w:t>
      </w:r>
      <w:r w:rsidR="00104341" w:rsidRPr="006F4C43">
        <w:rPr>
          <w:rFonts w:ascii="Times New Roman" w:hAnsi="Times New Roman"/>
          <w:sz w:val="24"/>
          <w:szCs w:val="24"/>
          <w:lang w:val="es-MX"/>
        </w:rPr>
        <w:t>tos.</w:t>
      </w:r>
      <w:r w:rsidR="001D52B7" w:rsidRPr="006F4C43">
        <w:rPr>
          <w:rFonts w:ascii="Times New Roman" w:hAnsi="Times New Roman"/>
          <w:sz w:val="24"/>
          <w:szCs w:val="24"/>
          <w:lang w:val="es-MX"/>
        </w:rPr>
        <w:t xml:space="preserve"> </w:t>
      </w:r>
      <w:r w:rsidR="00104341" w:rsidRPr="006F4C43">
        <w:rPr>
          <w:rFonts w:ascii="Times New Roman" w:hAnsi="Times New Roman"/>
          <w:sz w:val="24"/>
          <w:szCs w:val="24"/>
          <w:lang w:val="es-MX"/>
        </w:rPr>
        <w:t xml:space="preserve">Entre aquellos </w:t>
      </w:r>
      <w:r w:rsidR="00377641" w:rsidRPr="006F4C43">
        <w:rPr>
          <w:rFonts w:ascii="Times New Roman" w:hAnsi="Times New Roman"/>
          <w:sz w:val="24"/>
          <w:szCs w:val="24"/>
          <w:lang w:val="es-MX"/>
        </w:rPr>
        <w:t>que pueden</w:t>
      </w:r>
      <w:r w:rsidR="00104341" w:rsidRPr="006F4C43">
        <w:rPr>
          <w:rFonts w:ascii="Times New Roman" w:hAnsi="Times New Roman"/>
          <w:sz w:val="24"/>
          <w:szCs w:val="24"/>
          <w:lang w:val="es-MX"/>
        </w:rPr>
        <w:t xml:space="preserve"> mencionar</w:t>
      </w:r>
      <w:r w:rsidR="00377641" w:rsidRPr="006F4C43">
        <w:rPr>
          <w:rFonts w:ascii="Times New Roman" w:hAnsi="Times New Roman"/>
          <w:sz w:val="24"/>
          <w:szCs w:val="24"/>
          <w:lang w:val="es-MX"/>
        </w:rPr>
        <w:t>se,</w:t>
      </w:r>
      <w:r w:rsidR="00104341" w:rsidRPr="006F4C43">
        <w:rPr>
          <w:rFonts w:ascii="Times New Roman" w:hAnsi="Times New Roman"/>
          <w:sz w:val="24"/>
          <w:szCs w:val="24"/>
          <w:lang w:val="es-MX"/>
        </w:rPr>
        <w:t xml:space="preserve"> se destacó</w:t>
      </w:r>
      <w:r w:rsidR="001D52B7" w:rsidRPr="006F4C43">
        <w:rPr>
          <w:rFonts w:ascii="Times New Roman" w:hAnsi="Times New Roman"/>
          <w:sz w:val="24"/>
          <w:szCs w:val="24"/>
          <w:lang w:val="es-MX"/>
        </w:rPr>
        <w:t xml:space="preserve"> la Exposición Nacional de Fotografías del Touring Club Argentino</w:t>
      </w:r>
      <w:r w:rsidR="00114F23" w:rsidRPr="006F4C43">
        <w:rPr>
          <w:rFonts w:ascii="Times New Roman" w:hAnsi="Times New Roman"/>
          <w:sz w:val="24"/>
          <w:szCs w:val="24"/>
          <w:lang w:val="es-MX"/>
        </w:rPr>
        <w:t xml:space="preserve"> [TCA]</w:t>
      </w:r>
      <w:r w:rsidR="001D52B7" w:rsidRPr="006F4C43">
        <w:rPr>
          <w:rFonts w:ascii="Times New Roman" w:hAnsi="Times New Roman"/>
          <w:sz w:val="24"/>
          <w:szCs w:val="24"/>
          <w:lang w:val="es-MX"/>
        </w:rPr>
        <w:t xml:space="preserve"> en 1936, de la cual participó la OTS</w:t>
      </w:r>
      <w:r w:rsidR="00377641" w:rsidRPr="006F4C43">
        <w:rPr>
          <w:rFonts w:ascii="Times New Roman" w:hAnsi="Times New Roman"/>
          <w:sz w:val="24"/>
          <w:szCs w:val="24"/>
          <w:lang w:val="es-MX"/>
        </w:rPr>
        <w:t>1</w:t>
      </w:r>
      <w:r w:rsidR="001D52B7" w:rsidRPr="006F4C43">
        <w:rPr>
          <w:rFonts w:ascii="Times New Roman" w:hAnsi="Times New Roman"/>
          <w:sz w:val="24"/>
          <w:szCs w:val="24"/>
          <w:lang w:val="es-MX"/>
        </w:rPr>
        <w:t xml:space="preserve"> mediante la exposición de vistas panorámicas de la ciudad de Salta y de diversas localidades de la campaña.</w:t>
      </w:r>
      <w:r w:rsidR="00FE05C7" w:rsidRPr="006F4C43">
        <w:rPr>
          <w:rFonts w:ascii="Times New Roman" w:hAnsi="Times New Roman"/>
          <w:sz w:val="24"/>
          <w:szCs w:val="24"/>
          <w:lang w:val="es-MX"/>
        </w:rPr>
        <w:t xml:space="preserve"> Asimismo </w:t>
      </w:r>
      <w:r w:rsidR="00CA46E2" w:rsidRPr="006F4C43">
        <w:rPr>
          <w:rFonts w:ascii="Times New Roman" w:hAnsi="Times New Roman"/>
          <w:sz w:val="24"/>
          <w:szCs w:val="24"/>
          <w:lang w:val="es-MX"/>
        </w:rPr>
        <w:t xml:space="preserve">el gobierno </w:t>
      </w:r>
      <w:r w:rsidR="00AF0750" w:rsidRPr="006F4C43">
        <w:rPr>
          <w:rFonts w:ascii="Times New Roman" w:hAnsi="Times New Roman"/>
          <w:sz w:val="24"/>
          <w:szCs w:val="24"/>
          <w:lang w:val="es-MX"/>
        </w:rPr>
        <w:t xml:space="preserve">salteño cooperó con la División de Publicidad y Propaganda del Ministerio de </w:t>
      </w:r>
      <w:r w:rsidR="00AF0750" w:rsidRPr="006F4C43">
        <w:rPr>
          <w:rFonts w:ascii="Times New Roman" w:hAnsi="Times New Roman"/>
          <w:sz w:val="24"/>
          <w:szCs w:val="24"/>
          <w:lang w:val="es-MX"/>
        </w:rPr>
        <w:lastRenderedPageBreak/>
        <w:t xml:space="preserve">Relaciones Exteriores y Culto en la elaboración de </w:t>
      </w:r>
      <w:r w:rsidR="00CA46E2" w:rsidRPr="006F4C43">
        <w:rPr>
          <w:rFonts w:ascii="Times New Roman" w:hAnsi="Times New Roman"/>
          <w:sz w:val="24"/>
          <w:szCs w:val="24"/>
          <w:lang w:val="es-MX"/>
        </w:rPr>
        <w:t>un archivo gráfico para dar a conocer el país, en el exterior.</w:t>
      </w:r>
      <w:r w:rsidR="00EC68ED" w:rsidRPr="006F4C43">
        <w:rPr>
          <w:rStyle w:val="Refdenotaalpie"/>
          <w:rFonts w:ascii="Times New Roman" w:hAnsi="Times New Roman"/>
          <w:sz w:val="24"/>
          <w:szCs w:val="24"/>
          <w:lang w:val="es-MX"/>
        </w:rPr>
        <w:footnoteReference w:id="41"/>
      </w:r>
      <w:r w:rsidR="00CA46E2" w:rsidRPr="006F4C43">
        <w:rPr>
          <w:rFonts w:ascii="Times New Roman" w:hAnsi="Times New Roman"/>
          <w:sz w:val="24"/>
          <w:szCs w:val="24"/>
          <w:lang w:val="es-MX"/>
        </w:rPr>
        <w:t xml:space="preserve"> </w:t>
      </w:r>
      <w:r w:rsidR="00481B56" w:rsidRPr="006F4C43">
        <w:rPr>
          <w:rFonts w:ascii="Times New Roman" w:hAnsi="Times New Roman"/>
          <w:sz w:val="24"/>
          <w:szCs w:val="24"/>
          <w:lang w:val="es-MX"/>
        </w:rPr>
        <w:t>Precisamente, e</w:t>
      </w:r>
      <w:r w:rsidR="00AF0750" w:rsidRPr="006F4C43">
        <w:rPr>
          <w:rFonts w:ascii="Times New Roman" w:hAnsi="Times New Roman"/>
          <w:sz w:val="24"/>
          <w:szCs w:val="24"/>
          <w:lang w:val="es-MX"/>
        </w:rPr>
        <w:t>l ministro</w:t>
      </w:r>
      <w:r w:rsidR="00481B56" w:rsidRPr="006F4C43">
        <w:rPr>
          <w:rFonts w:ascii="Times New Roman" w:hAnsi="Times New Roman"/>
          <w:sz w:val="24"/>
          <w:szCs w:val="24"/>
          <w:lang w:val="es-MX"/>
        </w:rPr>
        <w:t xml:space="preserve"> de esta cartera,</w:t>
      </w:r>
      <w:r w:rsidR="00AF0750" w:rsidRPr="006F4C43">
        <w:rPr>
          <w:rFonts w:ascii="Times New Roman" w:hAnsi="Times New Roman"/>
          <w:sz w:val="24"/>
          <w:szCs w:val="24"/>
          <w:lang w:val="es-MX"/>
        </w:rPr>
        <w:t xml:space="preserve"> José María </w:t>
      </w:r>
      <w:proofErr w:type="spellStart"/>
      <w:r w:rsidR="00AF0750" w:rsidRPr="006F4C43">
        <w:rPr>
          <w:rFonts w:ascii="Times New Roman" w:hAnsi="Times New Roman"/>
          <w:sz w:val="24"/>
          <w:szCs w:val="24"/>
          <w:lang w:val="es-MX"/>
        </w:rPr>
        <w:t>Cantilo</w:t>
      </w:r>
      <w:proofErr w:type="spellEnd"/>
      <w:r w:rsidR="00481B56" w:rsidRPr="006F4C43">
        <w:rPr>
          <w:rFonts w:ascii="Times New Roman" w:hAnsi="Times New Roman"/>
          <w:sz w:val="24"/>
          <w:szCs w:val="24"/>
          <w:lang w:val="es-MX"/>
        </w:rPr>
        <w:t>,</w:t>
      </w:r>
      <w:r w:rsidR="00523F91" w:rsidRPr="006F4C43">
        <w:rPr>
          <w:rFonts w:ascii="Times New Roman" w:hAnsi="Times New Roman"/>
          <w:sz w:val="24"/>
          <w:szCs w:val="24"/>
          <w:lang w:val="es-MX"/>
        </w:rPr>
        <w:t xml:space="preserve"> so</w:t>
      </w:r>
      <w:r w:rsidR="00CA46E2" w:rsidRPr="006F4C43">
        <w:rPr>
          <w:rFonts w:ascii="Times New Roman" w:hAnsi="Times New Roman"/>
          <w:sz w:val="24"/>
          <w:szCs w:val="24"/>
          <w:lang w:val="es-MX"/>
        </w:rPr>
        <w:t>licitó a los gobiernos provinciales material (fotografías, plan</w:t>
      </w:r>
      <w:r w:rsidR="00BB65E2" w:rsidRPr="006F4C43">
        <w:rPr>
          <w:rFonts w:ascii="Times New Roman" w:hAnsi="Times New Roman"/>
          <w:sz w:val="24"/>
          <w:szCs w:val="24"/>
          <w:lang w:val="es-MX"/>
        </w:rPr>
        <w:t xml:space="preserve">os y gráficos) que contemplara </w:t>
      </w:r>
      <w:r w:rsidR="00CA46E2" w:rsidRPr="006F4C43">
        <w:rPr>
          <w:rFonts w:ascii="Times New Roman" w:hAnsi="Times New Roman"/>
          <w:sz w:val="24"/>
          <w:szCs w:val="24"/>
          <w:lang w:val="es-MX"/>
        </w:rPr>
        <w:t>aspectos panorámicos, viales, económicos, industriales, culturales y artísticos, los centros de atracc</w:t>
      </w:r>
      <w:r w:rsidR="00BB65E2" w:rsidRPr="006F4C43">
        <w:rPr>
          <w:rFonts w:ascii="Times New Roman" w:hAnsi="Times New Roman"/>
          <w:sz w:val="24"/>
          <w:szCs w:val="24"/>
          <w:lang w:val="es-MX"/>
        </w:rPr>
        <w:t>ión y las rutas para el turismo</w:t>
      </w:r>
      <w:r w:rsidR="00CA46E2" w:rsidRPr="006F4C43">
        <w:rPr>
          <w:rFonts w:ascii="Times New Roman" w:hAnsi="Times New Roman"/>
          <w:sz w:val="24"/>
          <w:szCs w:val="24"/>
          <w:lang w:val="es-MX"/>
        </w:rPr>
        <w:t xml:space="preserve"> que serían seleccionados para publicarse en las ediciones de </w:t>
      </w:r>
      <w:r w:rsidR="00CA46E2" w:rsidRPr="006F4C43">
        <w:rPr>
          <w:rFonts w:ascii="Times New Roman" w:hAnsi="Times New Roman"/>
          <w:i/>
          <w:sz w:val="24"/>
          <w:szCs w:val="24"/>
          <w:lang w:val="es-MX"/>
        </w:rPr>
        <w:t>Informaciones Argentinas</w:t>
      </w:r>
      <w:r w:rsidR="00AF0750" w:rsidRPr="006F4C43">
        <w:rPr>
          <w:rFonts w:ascii="Times New Roman" w:hAnsi="Times New Roman"/>
          <w:i/>
          <w:sz w:val="24"/>
          <w:szCs w:val="24"/>
          <w:lang w:val="es-MX"/>
        </w:rPr>
        <w:t>.</w:t>
      </w:r>
      <w:r w:rsidR="00CA46E2" w:rsidRPr="006F4C43">
        <w:rPr>
          <w:rStyle w:val="Refdenotaalpie"/>
          <w:rFonts w:ascii="Times New Roman" w:hAnsi="Times New Roman"/>
          <w:sz w:val="24"/>
          <w:szCs w:val="24"/>
          <w:lang w:val="es-MX"/>
        </w:rPr>
        <w:footnoteReference w:id="42"/>
      </w:r>
    </w:p>
    <w:p w:rsidR="00844083" w:rsidRPr="006F4C43" w:rsidRDefault="0064455E"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Las dependencias de turismo también impulsaron</w:t>
      </w:r>
      <w:r w:rsidR="00DD1E0C" w:rsidRPr="006F4C43">
        <w:rPr>
          <w:rFonts w:ascii="Times New Roman" w:hAnsi="Times New Roman"/>
          <w:sz w:val="24"/>
          <w:szCs w:val="24"/>
          <w:lang w:val="es-MX"/>
        </w:rPr>
        <w:t xml:space="preserve"> publicaciones en revista</w:t>
      </w:r>
      <w:r w:rsidRPr="006F4C43">
        <w:rPr>
          <w:rFonts w:ascii="Times New Roman" w:hAnsi="Times New Roman"/>
          <w:sz w:val="24"/>
          <w:szCs w:val="24"/>
          <w:lang w:val="es-MX"/>
        </w:rPr>
        <w:t xml:space="preserve">s de tirada nacional como la costumbrista </w:t>
      </w:r>
      <w:r w:rsidR="00DD1E0C" w:rsidRPr="006F4C43">
        <w:rPr>
          <w:rFonts w:ascii="Times New Roman" w:hAnsi="Times New Roman"/>
          <w:i/>
          <w:sz w:val="24"/>
          <w:szCs w:val="24"/>
          <w:lang w:val="es-MX"/>
        </w:rPr>
        <w:t>Páginas de Columba</w:t>
      </w:r>
      <w:r w:rsidR="00A46DAF" w:rsidRPr="006F4C43">
        <w:rPr>
          <w:rStyle w:val="Refdenotaalpie"/>
          <w:rFonts w:ascii="Times New Roman" w:hAnsi="Times New Roman"/>
          <w:i/>
          <w:sz w:val="24"/>
          <w:szCs w:val="24"/>
          <w:lang w:val="es-MX"/>
        </w:rPr>
        <w:footnoteReference w:id="43"/>
      </w:r>
      <w:r w:rsidR="00DD1E0C" w:rsidRPr="006F4C43">
        <w:rPr>
          <w:rFonts w:ascii="Times New Roman" w:hAnsi="Times New Roman"/>
          <w:sz w:val="24"/>
          <w:szCs w:val="24"/>
          <w:lang w:val="es-MX"/>
        </w:rPr>
        <w:t xml:space="preserve"> </w:t>
      </w:r>
      <w:r w:rsidR="00A46DAF" w:rsidRPr="006F4C43">
        <w:rPr>
          <w:rFonts w:ascii="Times New Roman" w:hAnsi="Times New Roman"/>
          <w:sz w:val="24"/>
          <w:szCs w:val="24"/>
          <w:lang w:val="es-MX"/>
        </w:rPr>
        <w:t xml:space="preserve">con el objetivo de informar “un panorama general de las actividades en la provincia, el </w:t>
      </w:r>
      <w:r w:rsidR="00377641" w:rsidRPr="006F4C43">
        <w:rPr>
          <w:rFonts w:ascii="Times New Roman" w:hAnsi="Times New Roman"/>
          <w:sz w:val="24"/>
          <w:szCs w:val="24"/>
          <w:lang w:val="es-MX"/>
        </w:rPr>
        <w:t>e</w:t>
      </w:r>
      <w:r w:rsidR="00BB65E2" w:rsidRPr="006F4C43">
        <w:rPr>
          <w:rFonts w:ascii="Times New Roman" w:hAnsi="Times New Roman"/>
          <w:sz w:val="24"/>
          <w:szCs w:val="24"/>
          <w:lang w:val="es-MX"/>
        </w:rPr>
        <w:t>stado</w:t>
      </w:r>
      <w:r w:rsidR="00A46DAF" w:rsidRPr="006F4C43">
        <w:rPr>
          <w:rFonts w:ascii="Times New Roman" w:hAnsi="Times New Roman"/>
          <w:sz w:val="24"/>
          <w:szCs w:val="24"/>
          <w:lang w:val="es-MX"/>
        </w:rPr>
        <w:t xml:space="preserve"> de sus riquezas y sus industrias”</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44"/>
      </w:r>
      <w:r w:rsidRPr="006F4C43">
        <w:rPr>
          <w:rFonts w:ascii="Times New Roman" w:hAnsi="Times New Roman"/>
          <w:sz w:val="24"/>
          <w:szCs w:val="24"/>
          <w:lang w:val="es-MX"/>
        </w:rPr>
        <w:t xml:space="preserve"> o bien en </w:t>
      </w:r>
      <w:r w:rsidR="00FD2D2F" w:rsidRPr="006F4C43">
        <w:rPr>
          <w:rFonts w:ascii="Times New Roman" w:hAnsi="Times New Roman"/>
          <w:i/>
          <w:sz w:val="24"/>
          <w:szCs w:val="24"/>
          <w:lang w:val="es-MX"/>
        </w:rPr>
        <w:t>La Argentina en el Mundo</w:t>
      </w:r>
      <w:r w:rsidR="00FD2D2F" w:rsidRPr="006F4C43">
        <w:rPr>
          <w:rStyle w:val="Refdenotaalpie"/>
          <w:rFonts w:ascii="Times New Roman" w:hAnsi="Times New Roman"/>
          <w:i/>
          <w:sz w:val="24"/>
          <w:szCs w:val="24"/>
          <w:lang w:val="es-MX"/>
        </w:rPr>
        <w:footnoteReference w:id="45"/>
      </w:r>
      <w:r w:rsidR="00FD2D2F" w:rsidRPr="006F4C43">
        <w:rPr>
          <w:rFonts w:ascii="Times New Roman" w:hAnsi="Times New Roman"/>
          <w:i/>
          <w:sz w:val="24"/>
          <w:szCs w:val="24"/>
          <w:lang w:val="es-MX"/>
        </w:rPr>
        <w:t xml:space="preserve"> </w:t>
      </w:r>
      <w:r w:rsidRPr="006F4C43">
        <w:rPr>
          <w:rFonts w:ascii="Times New Roman" w:hAnsi="Times New Roman"/>
          <w:sz w:val="24"/>
          <w:szCs w:val="24"/>
          <w:lang w:val="es-MX"/>
        </w:rPr>
        <w:t>que expondría acerca de la actividad</w:t>
      </w:r>
      <w:r w:rsidR="00FD2D2F" w:rsidRPr="006F4C43">
        <w:rPr>
          <w:rFonts w:ascii="Times New Roman" w:hAnsi="Times New Roman"/>
          <w:sz w:val="24"/>
          <w:szCs w:val="24"/>
          <w:lang w:val="es-MX"/>
        </w:rPr>
        <w:t xml:space="preserve"> turí</w:t>
      </w:r>
      <w:r w:rsidRPr="006F4C43">
        <w:rPr>
          <w:rFonts w:ascii="Times New Roman" w:hAnsi="Times New Roman"/>
          <w:sz w:val="24"/>
          <w:szCs w:val="24"/>
          <w:lang w:val="es-MX"/>
        </w:rPr>
        <w:t>stica en la provincia</w:t>
      </w:r>
      <w:r w:rsidR="00A46DAF" w:rsidRPr="006F4C43">
        <w:rPr>
          <w:rFonts w:ascii="Times New Roman" w:hAnsi="Times New Roman"/>
          <w:sz w:val="24"/>
          <w:szCs w:val="24"/>
          <w:lang w:val="es-MX"/>
        </w:rPr>
        <w:t>.</w:t>
      </w:r>
      <w:r w:rsidR="00844083" w:rsidRPr="006F4C43">
        <w:rPr>
          <w:rFonts w:ascii="Times New Roman" w:hAnsi="Times New Roman"/>
          <w:sz w:val="24"/>
          <w:szCs w:val="24"/>
          <w:lang w:val="es-MX"/>
        </w:rPr>
        <w:t xml:space="preserve"> La gestión de promoción turística en ejemplares de otras provin</w:t>
      </w:r>
      <w:r w:rsidR="00377641" w:rsidRPr="006F4C43">
        <w:rPr>
          <w:rFonts w:ascii="Times New Roman" w:hAnsi="Times New Roman"/>
          <w:sz w:val="24"/>
          <w:szCs w:val="24"/>
          <w:lang w:val="es-MX"/>
        </w:rPr>
        <w:t>cias también fue usual, como</w:t>
      </w:r>
      <w:r w:rsidR="00844083" w:rsidRPr="006F4C43">
        <w:rPr>
          <w:rFonts w:ascii="Times New Roman" w:hAnsi="Times New Roman"/>
          <w:sz w:val="24"/>
          <w:szCs w:val="24"/>
          <w:lang w:val="es-MX"/>
        </w:rPr>
        <w:t xml:space="preserve"> la participación en </w:t>
      </w:r>
      <w:r w:rsidR="00844083" w:rsidRPr="006F4C43">
        <w:rPr>
          <w:rFonts w:ascii="Times New Roman" w:hAnsi="Times New Roman"/>
          <w:i/>
          <w:sz w:val="24"/>
          <w:szCs w:val="24"/>
          <w:lang w:val="es-MX"/>
        </w:rPr>
        <w:t xml:space="preserve">Conozca la Argentina </w:t>
      </w:r>
      <w:r w:rsidR="00844083" w:rsidRPr="006F4C43">
        <w:rPr>
          <w:rFonts w:ascii="Times New Roman" w:hAnsi="Times New Roman"/>
          <w:sz w:val="24"/>
          <w:szCs w:val="24"/>
          <w:lang w:val="es-MX"/>
        </w:rPr>
        <w:t xml:space="preserve">editada </w:t>
      </w:r>
      <w:r w:rsidR="00FD2D2F" w:rsidRPr="006F4C43">
        <w:rPr>
          <w:rFonts w:ascii="Times New Roman" w:hAnsi="Times New Roman"/>
          <w:sz w:val="24"/>
          <w:szCs w:val="24"/>
          <w:lang w:val="es-MX"/>
        </w:rPr>
        <w:t xml:space="preserve">en Córdoba por Carlos </w:t>
      </w:r>
      <w:proofErr w:type="spellStart"/>
      <w:r w:rsidR="00FD2D2F" w:rsidRPr="006F4C43">
        <w:rPr>
          <w:rFonts w:ascii="Times New Roman" w:hAnsi="Times New Roman"/>
          <w:sz w:val="24"/>
          <w:szCs w:val="24"/>
          <w:lang w:val="es-MX"/>
        </w:rPr>
        <w:t>Dreidemie</w:t>
      </w:r>
      <w:proofErr w:type="spellEnd"/>
      <w:r w:rsidR="00FD2D2F" w:rsidRPr="006F4C43">
        <w:rPr>
          <w:rFonts w:ascii="Times New Roman" w:hAnsi="Times New Roman"/>
          <w:sz w:val="24"/>
          <w:szCs w:val="24"/>
          <w:lang w:val="es-MX"/>
        </w:rPr>
        <w:t>.</w:t>
      </w:r>
      <w:r w:rsidR="00844083" w:rsidRPr="006F4C43">
        <w:rPr>
          <w:rStyle w:val="Refdenotaalpie"/>
          <w:rFonts w:ascii="Times New Roman" w:hAnsi="Times New Roman"/>
          <w:sz w:val="24"/>
          <w:szCs w:val="24"/>
          <w:lang w:val="es-MX"/>
        </w:rPr>
        <w:footnoteReference w:id="46"/>
      </w:r>
      <w:r w:rsidR="00FD2D2F" w:rsidRPr="006F4C43">
        <w:rPr>
          <w:rFonts w:ascii="Times New Roman" w:hAnsi="Times New Roman"/>
          <w:sz w:val="24"/>
          <w:szCs w:val="24"/>
          <w:lang w:val="es-MX"/>
        </w:rPr>
        <w:t xml:space="preserve"> </w:t>
      </w:r>
      <w:r w:rsidR="00844083" w:rsidRPr="006F4C43">
        <w:rPr>
          <w:rFonts w:ascii="Times New Roman" w:hAnsi="Times New Roman"/>
          <w:sz w:val="24"/>
          <w:szCs w:val="24"/>
          <w:lang w:val="es-MX"/>
        </w:rPr>
        <w:t>Otra modalidad de publicidad estableció arreglos entre la</w:t>
      </w:r>
      <w:r w:rsidR="00377641" w:rsidRPr="006F4C43">
        <w:rPr>
          <w:rFonts w:ascii="Times New Roman" w:hAnsi="Times New Roman"/>
          <w:sz w:val="24"/>
          <w:szCs w:val="24"/>
          <w:lang w:val="es-MX"/>
        </w:rPr>
        <w:t xml:space="preserve"> reconocida</w:t>
      </w:r>
      <w:r w:rsidR="00844083" w:rsidRPr="006F4C43">
        <w:rPr>
          <w:rFonts w:ascii="Times New Roman" w:hAnsi="Times New Roman"/>
          <w:sz w:val="24"/>
          <w:szCs w:val="24"/>
          <w:lang w:val="es-MX"/>
        </w:rPr>
        <w:t xml:space="preserve"> editorial </w:t>
      </w:r>
      <w:proofErr w:type="spellStart"/>
      <w:r w:rsidR="00844083" w:rsidRPr="006F4C43">
        <w:rPr>
          <w:rFonts w:ascii="Times New Roman" w:hAnsi="Times New Roman"/>
          <w:sz w:val="24"/>
          <w:szCs w:val="24"/>
          <w:lang w:val="es-MX"/>
        </w:rPr>
        <w:t>Kraft</w:t>
      </w:r>
      <w:proofErr w:type="spellEnd"/>
      <w:r w:rsidR="00844083" w:rsidRPr="006F4C43">
        <w:rPr>
          <w:rFonts w:ascii="Times New Roman" w:hAnsi="Times New Roman"/>
          <w:sz w:val="24"/>
          <w:szCs w:val="24"/>
          <w:lang w:val="es-MX"/>
        </w:rPr>
        <w:t xml:space="preserve"> </w:t>
      </w:r>
      <w:r w:rsidR="00815791" w:rsidRPr="006F4C43">
        <w:rPr>
          <w:rFonts w:ascii="Times New Roman" w:hAnsi="Times New Roman"/>
          <w:sz w:val="24"/>
          <w:szCs w:val="24"/>
          <w:lang w:val="es-MX"/>
        </w:rPr>
        <w:t>Ltda.</w:t>
      </w:r>
      <w:r w:rsidR="00844083" w:rsidRPr="006F4C43">
        <w:rPr>
          <w:rFonts w:ascii="Times New Roman" w:hAnsi="Times New Roman"/>
          <w:sz w:val="24"/>
          <w:szCs w:val="24"/>
          <w:lang w:val="es-MX"/>
        </w:rPr>
        <w:t xml:space="preserve"> </w:t>
      </w:r>
      <w:proofErr w:type="gramStart"/>
      <w:r w:rsidR="00844083" w:rsidRPr="006F4C43">
        <w:rPr>
          <w:rFonts w:ascii="Times New Roman" w:hAnsi="Times New Roman"/>
          <w:sz w:val="24"/>
          <w:szCs w:val="24"/>
          <w:lang w:val="es-MX"/>
        </w:rPr>
        <w:t>y</w:t>
      </w:r>
      <w:proofErr w:type="gramEnd"/>
      <w:r w:rsidR="00844083" w:rsidRPr="006F4C43">
        <w:rPr>
          <w:rFonts w:ascii="Times New Roman" w:hAnsi="Times New Roman"/>
          <w:sz w:val="24"/>
          <w:szCs w:val="24"/>
          <w:lang w:val="es-MX"/>
        </w:rPr>
        <w:t xml:space="preserve"> la radio </w:t>
      </w:r>
      <w:r w:rsidR="00377641" w:rsidRPr="006F4C43">
        <w:rPr>
          <w:rFonts w:ascii="Times New Roman" w:hAnsi="Times New Roman"/>
          <w:sz w:val="24"/>
          <w:szCs w:val="24"/>
          <w:lang w:val="es-MX"/>
        </w:rPr>
        <w:t>provincial LV9 que supuso la difusión de su</w:t>
      </w:r>
      <w:r w:rsidR="00844083" w:rsidRPr="006F4C43">
        <w:rPr>
          <w:rFonts w:ascii="Times New Roman" w:hAnsi="Times New Roman"/>
          <w:sz w:val="24"/>
          <w:szCs w:val="24"/>
          <w:lang w:val="es-MX"/>
        </w:rPr>
        <w:t xml:space="preserve"> anuario comercial e industrial a través de la onda a cambio de la incorporación de información turística sobre Salta</w:t>
      </w:r>
      <w:r w:rsidR="00377641" w:rsidRPr="006F4C43">
        <w:rPr>
          <w:rFonts w:ascii="Times New Roman" w:hAnsi="Times New Roman"/>
          <w:sz w:val="24"/>
          <w:szCs w:val="24"/>
          <w:lang w:val="es-MX"/>
        </w:rPr>
        <w:t xml:space="preserve"> en dicho ejemplar</w:t>
      </w:r>
      <w:r w:rsidR="00C44F6B" w:rsidRPr="006F4C43">
        <w:rPr>
          <w:rFonts w:ascii="Times New Roman" w:hAnsi="Times New Roman"/>
          <w:sz w:val="24"/>
          <w:szCs w:val="24"/>
          <w:lang w:val="es-MX"/>
        </w:rPr>
        <w:t xml:space="preserve"> (Dto. N° 3172/42)</w:t>
      </w:r>
      <w:r w:rsidR="00844083" w:rsidRPr="006F4C43">
        <w:rPr>
          <w:rFonts w:ascii="Times New Roman" w:hAnsi="Times New Roman"/>
          <w:sz w:val="24"/>
          <w:szCs w:val="24"/>
          <w:lang w:val="es-MX"/>
        </w:rPr>
        <w:t>.</w:t>
      </w:r>
    </w:p>
    <w:p w:rsidR="00F23630" w:rsidRPr="006F4C43" w:rsidRDefault="00844083"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A nivel provincial </w:t>
      </w:r>
      <w:r w:rsidR="00C22BC0" w:rsidRPr="006F4C43">
        <w:rPr>
          <w:rFonts w:ascii="Times New Roman" w:hAnsi="Times New Roman"/>
          <w:sz w:val="24"/>
          <w:szCs w:val="24"/>
          <w:lang w:val="es-MX"/>
        </w:rPr>
        <w:t>el gobierno autorizó la publicación de un “álbum” que reflejara la acción oficial en materia de obras ejecutadas como un medio eficiente para fomentar el turismo.</w:t>
      </w:r>
      <w:r w:rsidR="00C22BC0" w:rsidRPr="006F4C43">
        <w:rPr>
          <w:rStyle w:val="Refdenotaalpie"/>
          <w:rFonts w:ascii="Times New Roman" w:hAnsi="Times New Roman"/>
          <w:sz w:val="24"/>
          <w:szCs w:val="24"/>
          <w:lang w:val="es-MX"/>
        </w:rPr>
        <w:footnoteReference w:id="47"/>
      </w:r>
      <w:r w:rsidR="00C22BC0" w:rsidRPr="006F4C43">
        <w:rPr>
          <w:rFonts w:ascii="Times New Roman" w:hAnsi="Times New Roman"/>
          <w:sz w:val="24"/>
          <w:szCs w:val="24"/>
          <w:lang w:val="es-MX"/>
        </w:rPr>
        <w:t xml:space="preserve"> Los medios </w:t>
      </w:r>
      <w:r w:rsidRPr="006F4C43">
        <w:rPr>
          <w:rFonts w:ascii="Times New Roman" w:hAnsi="Times New Roman"/>
          <w:sz w:val="24"/>
          <w:szCs w:val="24"/>
          <w:lang w:val="es-MX"/>
        </w:rPr>
        <w:t>salteños</w:t>
      </w:r>
      <w:r w:rsidR="00C22BC0" w:rsidRPr="006F4C43">
        <w:rPr>
          <w:rFonts w:ascii="Times New Roman" w:hAnsi="Times New Roman"/>
          <w:sz w:val="24"/>
          <w:szCs w:val="24"/>
          <w:lang w:val="es-MX"/>
        </w:rPr>
        <w:t xml:space="preserve"> también recibieron fondos gubernamentales pa</w:t>
      </w:r>
      <w:r w:rsidR="009E67CC" w:rsidRPr="006F4C43">
        <w:rPr>
          <w:rFonts w:ascii="Times New Roman" w:hAnsi="Times New Roman"/>
          <w:sz w:val="24"/>
          <w:szCs w:val="24"/>
          <w:lang w:val="es-MX"/>
        </w:rPr>
        <w:t>ra apoyar el fomento turístico</w:t>
      </w:r>
      <w:r w:rsidR="00CF7721"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 xml:space="preserve">por ejemplo, </w:t>
      </w:r>
      <w:r w:rsidR="009E67CC" w:rsidRPr="006F4C43">
        <w:rPr>
          <w:rFonts w:ascii="Times New Roman" w:hAnsi="Times New Roman"/>
          <w:sz w:val="24"/>
          <w:szCs w:val="24"/>
          <w:lang w:val="es-MX"/>
        </w:rPr>
        <w:t>el</w:t>
      </w:r>
      <w:r w:rsidR="00C22BC0" w:rsidRPr="006F4C43">
        <w:rPr>
          <w:rFonts w:ascii="Times New Roman" w:hAnsi="Times New Roman"/>
          <w:sz w:val="24"/>
          <w:szCs w:val="24"/>
          <w:lang w:val="es-MX"/>
        </w:rPr>
        <w:t xml:space="preserve"> </w:t>
      </w:r>
      <w:r w:rsidR="009E67CC" w:rsidRPr="006F4C43">
        <w:rPr>
          <w:rFonts w:ascii="Times New Roman" w:hAnsi="Times New Roman"/>
          <w:sz w:val="24"/>
          <w:szCs w:val="24"/>
          <w:lang w:val="es-MX"/>
        </w:rPr>
        <w:t xml:space="preserve">diario </w:t>
      </w:r>
      <w:r w:rsidR="00C22BC0" w:rsidRPr="006F4C43">
        <w:rPr>
          <w:rFonts w:ascii="Times New Roman" w:hAnsi="Times New Roman"/>
          <w:i/>
          <w:sz w:val="24"/>
          <w:szCs w:val="24"/>
          <w:lang w:val="es-MX"/>
        </w:rPr>
        <w:t>La Provincia</w:t>
      </w:r>
      <w:r w:rsidR="009E67CC" w:rsidRPr="006F4C43">
        <w:rPr>
          <w:rFonts w:ascii="Times New Roman" w:hAnsi="Times New Roman"/>
          <w:i/>
          <w:sz w:val="24"/>
          <w:szCs w:val="24"/>
          <w:lang w:val="es-MX"/>
        </w:rPr>
        <w:t xml:space="preserve"> </w:t>
      </w:r>
      <w:r w:rsidR="00377641" w:rsidRPr="006F4C43">
        <w:rPr>
          <w:rFonts w:ascii="Times New Roman" w:hAnsi="Times New Roman"/>
          <w:sz w:val="24"/>
          <w:szCs w:val="24"/>
          <w:lang w:val="es-MX"/>
        </w:rPr>
        <w:t>tuvo que explicitar</w:t>
      </w:r>
      <w:r w:rsidR="009E67CC" w:rsidRPr="006F4C43">
        <w:rPr>
          <w:rFonts w:ascii="Times New Roman" w:hAnsi="Times New Roman"/>
          <w:sz w:val="24"/>
          <w:szCs w:val="24"/>
          <w:lang w:val="es-MX"/>
        </w:rPr>
        <w:t xml:space="preserve"> los avances de las obras viales sobre el territorio salteño.</w:t>
      </w:r>
      <w:r w:rsidR="009E67CC" w:rsidRPr="006F4C43">
        <w:rPr>
          <w:rStyle w:val="Refdenotaalpie"/>
          <w:rFonts w:ascii="Times New Roman" w:hAnsi="Times New Roman"/>
          <w:sz w:val="24"/>
          <w:szCs w:val="24"/>
          <w:lang w:val="es-MX"/>
        </w:rPr>
        <w:footnoteReference w:id="48"/>
      </w:r>
      <w:r w:rsidR="00E57BA4"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En el mismo sentido, s</w:t>
      </w:r>
      <w:r w:rsidR="00E57BA4" w:rsidRPr="006F4C43">
        <w:rPr>
          <w:rFonts w:ascii="Times New Roman" w:hAnsi="Times New Roman"/>
          <w:sz w:val="24"/>
          <w:szCs w:val="24"/>
          <w:lang w:val="es-MX"/>
        </w:rPr>
        <w:t>e creó un puesto</w:t>
      </w:r>
      <w:r w:rsidR="00E57BA4" w:rsidRPr="006F4C43">
        <w:rPr>
          <w:rStyle w:val="Refdenotaalpie"/>
          <w:rFonts w:ascii="Times New Roman" w:hAnsi="Times New Roman"/>
          <w:sz w:val="24"/>
          <w:szCs w:val="24"/>
          <w:lang w:val="es-MX"/>
        </w:rPr>
        <w:footnoteReference w:id="49"/>
      </w:r>
      <w:r w:rsidR="00E57BA4" w:rsidRPr="006F4C43">
        <w:rPr>
          <w:rFonts w:ascii="Times New Roman" w:hAnsi="Times New Roman"/>
          <w:sz w:val="24"/>
          <w:szCs w:val="24"/>
          <w:lang w:val="es-MX"/>
        </w:rPr>
        <w:t xml:space="preserve"> en la radio </w:t>
      </w:r>
      <w:r w:rsidR="00377641" w:rsidRPr="006F4C43">
        <w:rPr>
          <w:rFonts w:ascii="Times New Roman" w:hAnsi="Times New Roman"/>
          <w:sz w:val="24"/>
          <w:szCs w:val="24"/>
          <w:lang w:val="es-MX"/>
        </w:rPr>
        <w:t>salteña</w:t>
      </w:r>
      <w:r w:rsidR="00E57BA4" w:rsidRPr="006F4C43">
        <w:rPr>
          <w:rFonts w:ascii="Times New Roman" w:hAnsi="Times New Roman"/>
          <w:sz w:val="24"/>
          <w:szCs w:val="24"/>
          <w:lang w:val="es-MX"/>
        </w:rPr>
        <w:t xml:space="preserve"> LV9 que </w:t>
      </w:r>
      <w:r w:rsidR="00377641" w:rsidRPr="006F4C43">
        <w:rPr>
          <w:rFonts w:ascii="Times New Roman" w:hAnsi="Times New Roman"/>
          <w:sz w:val="24"/>
          <w:szCs w:val="24"/>
          <w:lang w:val="es-MX"/>
        </w:rPr>
        <w:t xml:space="preserve">se </w:t>
      </w:r>
      <w:r w:rsidR="00CF7721" w:rsidRPr="006F4C43">
        <w:rPr>
          <w:rFonts w:ascii="Times New Roman" w:hAnsi="Times New Roman"/>
          <w:sz w:val="24"/>
          <w:szCs w:val="24"/>
          <w:lang w:val="es-MX"/>
        </w:rPr>
        <w:t xml:space="preserve">destinado a </w:t>
      </w:r>
      <w:r w:rsidR="00E57BA4" w:rsidRPr="006F4C43">
        <w:rPr>
          <w:rFonts w:ascii="Times New Roman" w:hAnsi="Times New Roman"/>
          <w:sz w:val="24"/>
          <w:szCs w:val="24"/>
          <w:lang w:val="es-MX"/>
        </w:rPr>
        <w:t>comentar permanentemente “el plan orgánico de propaganda turística para est</w:t>
      </w:r>
      <w:r w:rsidR="00BB65E2" w:rsidRPr="006F4C43">
        <w:rPr>
          <w:rFonts w:ascii="Times New Roman" w:hAnsi="Times New Roman"/>
          <w:sz w:val="24"/>
          <w:szCs w:val="24"/>
          <w:lang w:val="es-MX"/>
        </w:rPr>
        <w:t>a provincia”.</w:t>
      </w:r>
      <w:r w:rsidR="00BB65E2" w:rsidRPr="006F4C43">
        <w:rPr>
          <w:rStyle w:val="Refdenotaalpie"/>
          <w:rFonts w:ascii="Times New Roman" w:hAnsi="Times New Roman"/>
          <w:sz w:val="24"/>
          <w:szCs w:val="24"/>
          <w:lang w:val="es-MX"/>
        </w:rPr>
        <w:footnoteReference w:id="50"/>
      </w:r>
      <w:r w:rsidR="00377641" w:rsidRPr="006F4C43">
        <w:rPr>
          <w:rFonts w:ascii="Times New Roman" w:hAnsi="Times New Roman"/>
          <w:sz w:val="24"/>
          <w:szCs w:val="24"/>
          <w:lang w:val="es-MX"/>
        </w:rPr>
        <w:t xml:space="preserve"> La faena propagandística también incluyó el formato cinematográfico, para lo cual s</w:t>
      </w:r>
      <w:r w:rsidR="00897BAE" w:rsidRPr="006F4C43">
        <w:rPr>
          <w:rFonts w:ascii="Times New Roman" w:hAnsi="Times New Roman"/>
          <w:sz w:val="24"/>
          <w:szCs w:val="24"/>
          <w:lang w:val="es-MX"/>
        </w:rPr>
        <w:t>e en</w:t>
      </w:r>
      <w:r w:rsidR="00377641" w:rsidRPr="006F4C43">
        <w:rPr>
          <w:rFonts w:ascii="Times New Roman" w:hAnsi="Times New Roman"/>
          <w:sz w:val="24"/>
          <w:szCs w:val="24"/>
          <w:lang w:val="es-MX"/>
        </w:rPr>
        <w:t>comendó</w:t>
      </w:r>
      <w:r w:rsidR="00897BAE" w:rsidRPr="006F4C43">
        <w:rPr>
          <w:rFonts w:ascii="Times New Roman" w:hAnsi="Times New Roman"/>
          <w:sz w:val="24"/>
          <w:szCs w:val="24"/>
          <w:lang w:val="es-MX"/>
        </w:rPr>
        <w:t xml:space="preserve"> a Juan </w:t>
      </w:r>
      <w:proofErr w:type="spellStart"/>
      <w:r w:rsidR="00897BAE" w:rsidRPr="006F4C43">
        <w:rPr>
          <w:rFonts w:ascii="Times New Roman" w:hAnsi="Times New Roman"/>
          <w:sz w:val="24"/>
          <w:szCs w:val="24"/>
          <w:lang w:val="es-MX"/>
        </w:rPr>
        <w:t>Glizé</w:t>
      </w:r>
      <w:proofErr w:type="spellEnd"/>
      <w:r w:rsidR="00897BAE" w:rsidRPr="006F4C43">
        <w:rPr>
          <w:rStyle w:val="Refdenotaalpie"/>
          <w:rFonts w:ascii="Times New Roman" w:hAnsi="Times New Roman"/>
          <w:sz w:val="24"/>
          <w:szCs w:val="24"/>
          <w:lang w:val="es-MX"/>
        </w:rPr>
        <w:footnoteReference w:id="51"/>
      </w:r>
      <w:r w:rsidR="00897BAE" w:rsidRPr="006F4C43">
        <w:rPr>
          <w:rFonts w:ascii="Times New Roman" w:hAnsi="Times New Roman"/>
          <w:sz w:val="24"/>
          <w:szCs w:val="24"/>
          <w:lang w:val="es-MX"/>
        </w:rPr>
        <w:t xml:space="preserve"> y a Leo Rubens la realización de un noticiario denominado “Salta, la Maravilla del Norte Argentino”</w:t>
      </w:r>
      <w:r w:rsidR="00FE05C7" w:rsidRPr="006F4C43">
        <w:rPr>
          <w:rStyle w:val="Refdenotaalpie"/>
          <w:rFonts w:ascii="Times New Roman" w:hAnsi="Times New Roman"/>
          <w:sz w:val="24"/>
          <w:szCs w:val="24"/>
          <w:lang w:val="es-MX"/>
        </w:rPr>
        <w:footnoteReference w:id="52"/>
      </w:r>
      <w:r w:rsidR="00377641" w:rsidRPr="006F4C43">
        <w:rPr>
          <w:rFonts w:ascii="Times New Roman" w:hAnsi="Times New Roman"/>
          <w:sz w:val="24"/>
          <w:szCs w:val="24"/>
          <w:lang w:val="es-MX"/>
        </w:rPr>
        <w:t xml:space="preserve"> que tuvo</w:t>
      </w:r>
      <w:r w:rsidR="00897BAE" w:rsidRPr="006F4C43">
        <w:rPr>
          <w:rFonts w:ascii="Times New Roman" w:hAnsi="Times New Roman"/>
          <w:sz w:val="24"/>
          <w:szCs w:val="24"/>
          <w:lang w:val="es-MX"/>
        </w:rPr>
        <w:t xml:space="preserve"> como objetivo “fomentar el turismo haciendo conocer los lugares y los aspectos de la provincia”.</w:t>
      </w:r>
      <w:r w:rsidR="00897BAE" w:rsidRPr="006F4C43">
        <w:rPr>
          <w:rStyle w:val="Refdenotaalpie"/>
          <w:rFonts w:ascii="Times New Roman" w:hAnsi="Times New Roman"/>
          <w:sz w:val="24"/>
          <w:szCs w:val="24"/>
          <w:lang w:val="es-MX"/>
        </w:rPr>
        <w:footnoteReference w:id="53"/>
      </w:r>
    </w:p>
    <w:p w:rsidR="00BB65E2" w:rsidRPr="006F4C43" w:rsidRDefault="00114F23"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lastRenderedPageBreak/>
        <w:t>El gob</w:t>
      </w:r>
      <w:r w:rsidR="00E57BA4" w:rsidRPr="006F4C43">
        <w:rPr>
          <w:rFonts w:ascii="Times New Roman" w:hAnsi="Times New Roman"/>
          <w:sz w:val="24"/>
          <w:szCs w:val="24"/>
          <w:lang w:val="es-MX"/>
        </w:rPr>
        <w:t xml:space="preserve">ierno provincial, por otra parte, </w:t>
      </w:r>
      <w:r w:rsidRPr="006F4C43">
        <w:rPr>
          <w:rFonts w:ascii="Times New Roman" w:hAnsi="Times New Roman"/>
          <w:sz w:val="24"/>
          <w:szCs w:val="24"/>
          <w:lang w:val="es-MX"/>
        </w:rPr>
        <w:t xml:space="preserve">apuntaló el </w:t>
      </w:r>
      <w:r w:rsidR="00377641" w:rsidRPr="006F4C43">
        <w:rPr>
          <w:rFonts w:ascii="Times New Roman" w:hAnsi="Times New Roman"/>
          <w:sz w:val="24"/>
          <w:szCs w:val="24"/>
          <w:lang w:val="es-MX"/>
        </w:rPr>
        <w:t>papel</w:t>
      </w:r>
      <w:r w:rsidRPr="006F4C43">
        <w:rPr>
          <w:rFonts w:ascii="Times New Roman" w:hAnsi="Times New Roman"/>
          <w:sz w:val="24"/>
          <w:szCs w:val="24"/>
          <w:lang w:val="es-MX"/>
        </w:rPr>
        <w:t xml:space="preserve"> de algunos actores de la sociedad civil,</w:t>
      </w:r>
      <w:r w:rsidR="003A64F5" w:rsidRPr="006F4C43">
        <w:rPr>
          <w:rStyle w:val="Refdenotaalpie"/>
          <w:rFonts w:ascii="Times New Roman" w:hAnsi="Times New Roman"/>
          <w:sz w:val="24"/>
          <w:szCs w:val="24"/>
          <w:lang w:val="es-MX"/>
        </w:rPr>
        <w:footnoteReference w:id="54"/>
      </w:r>
      <w:r w:rsidR="003A64F5" w:rsidRPr="006F4C43">
        <w:rPr>
          <w:rFonts w:ascii="Times New Roman" w:hAnsi="Times New Roman"/>
          <w:sz w:val="24"/>
          <w:szCs w:val="24"/>
          <w:lang w:val="es-MX"/>
        </w:rPr>
        <w:t xml:space="preserve"> </w:t>
      </w:r>
      <w:r w:rsidRPr="006F4C43">
        <w:rPr>
          <w:rFonts w:ascii="Times New Roman" w:hAnsi="Times New Roman"/>
          <w:sz w:val="24"/>
          <w:szCs w:val="24"/>
          <w:lang w:val="es-MX"/>
        </w:rPr>
        <w:t>claves para el desarrollo turístico, entre ellos el TCA y el Automóvil Club Argentino</w:t>
      </w:r>
      <w:r w:rsidR="00FD2D2F" w:rsidRPr="006F4C43">
        <w:rPr>
          <w:rFonts w:ascii="Times New Roman" w:hAnsi="Times New Roman"/>
          <w:sz w:val="24"/>
          <w:szCs w:val="24"/>
          <w:lang w:val="es-MX"/>
        </w:rPr>
        <w:t xml:space="preserve"> [ACA]</w:t>
      </w:r>
      <w:r w:rsidRPr="006F4C43">
        <w:rPr>
          <w:rFonts w:ascii="Times New Roman" w:hAnsi="Times New Roman"/>
          <w:sz w:val="24"/>
          <w:szCs w:val="24"/>
          <w:lang w:val="es-MX"/>
        </w:rPr>
        <w:t xml:space="preserve">. </w:t>
      </w:r>
      <w:r w:rsidR="00FD2D2F" w:rsidRPr="006F4C43">
        <w:rPr>
          <w:rFonts w:ascii="Times New Roman" w:hAnsi="Times New Roman"/>
          <w:sz w:val="24"/>
          <w:szCs w:val="24"/>
          <w:lang w:val="es-MX"/>
        </w:rPr>
        <w:t>Una de las principales funciones del ACA consistió cartografiar el mapa nacional y la elaboración de guías de viajeros, deteniéndose puntualmente en el noroeste</w:t>
      </w:r>
      <w:r w:rsidR="00377641" w:rsidRPr="006F4C43">
        <w:rPr>
          <w:rFonts w:ascii="Times New Roman" w:hAnsi="Times New Roman"/>
          <w:sz w:val="24"/>
          <w:szCs w:val="24"/>
          <w:lang w:val="es-MX"/>
        </w:rPr>
        <w:t xml:space="preserve"> argentino</w:t>
      </w:r>
      <w:r w:rsidR="00FD2D2F" w:rsidRPr="006F4C43">
        <w:rPr>
          <w:rFonts w:ascii="Times New Roman" w:hAnsi="Times New Roman"/>
          <w:sz w:val="24"/>
          <w:szCs w:val="24"/>
          <w:lang w:val="es-MX"/>
        </w:rPr>
        <w:t xml:space="preserve">, para lo cual requirió ayuda de diversas </w:t>
      </w:r>
      <w:r w:rsidR="00377641" w:rsidRPr="006F4C43">
        <w:rPr>
          <w:rFonts w:ascii="Times New Roman" w:hAnsi="Times New Roman"/>
          <w:sz w:val="24"/>
          <w:szCs w:val="24"/>
          <w:lang w:val="es-MX"/>
        </w:rPr>
        <w:t>esferas</w:t>
      </w:r>
      <w:r w:rsidR="00FD2D2F" w:rsidRPr="006F4C43">
        <w:rPr>
          <w:rFonts w:ascii="Times New Roman" w:hAnsi="Times New Roman"/>
          <w:sz w:val="24"/>
          <w:szCs w:val="24"/>
          <w:lang w:val="es-MX"/>
        </w:rPr>
        <w:t xml:space="preserve"> estatales, entre ellas </w:t>
      </w:r>
      <w:r w:rsidR="00377641" w:rsidRPr="006F4C43">
        <w:rPr>
          <w:rFonts w:ascii="Times New Roman" w:hAnsi="Times New Roman"/>
          <w:sz w:val="24"/>
          <w:szCs w:val="24"/>
          <w:lang w:val="es-MX"/>
        </w:rPr>
        <w:t>la d</w:t>
      </w:r>
      <w:r w:rsidR="00FD2D2F" w:rsidRPr="006F4C43">
        <w:rPr>
          <w:rFonts w:ascii="Times New Roman" w:hAnsi="Times New Roman"/>
          <w:sz w:val="24"/>
          <w:szCs w:val="24"/>
          <w:lang w:val="es-MX"/>
        </w:rPr>
        <w:t>el gobierno salteño</w:t>
      </w:r>
      <w:r w:rsidR="00377641" w:rsidRPr="006F4C43">
        <w:rPr>
          <w:rFonts w:ascii="Times New Roman" w:hAnsi="Times New Roman"/>
          <w:sz w:val="24"/>
          <w:szCs w:val="24"/>
          <w:lang w:val="es-MX"/>
        </w:rPr>
        <w:t xml:space="preserve"> que destinó fondos para dicha tarea</w:t>
      </w:r>
      <w:r w:rsidR="00FD2D2F" w:rsidRPr="006F4C43">
        <w:rPr>
          <w:rFonts w:ascii="Times New Roman" w:hAnsi="Times New Roman"/>
          <w:sz w:val="24"/>
          <w:szCs w:val="24"/>
          <w:lang w:val="es-MX"/>
        </w:rPr>
        <w:t>.</w:t>
      </w:r>
      <w:r w:rsidR="00FD2D2F" w:rsidRPr="006F4C43">
        <w:rPr>
          <w:rStyle w:val="Refdenotaalpie"/>
          <w:rFonts w:ascii="Times New Roman" w:hAnsi="Times New Roman"/>
          <w:sz w:val="24"/>
          <w:szCs w:val="24"/>
          <w:lang w:val="es-MX"/>
        </w:rPr>
        <w:footnoteReference w:id="55"/>
      </w:r>
      <w:r w:rsidR="00FD2D2F"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Asimismo, otros eventos como el Gran Premio Argentino, también promovido por el ACA,</w:t>
      </w:r>
      <w:r w:rsidR="00377641" w:rsidRPr="006F4C43">
        <w:rPr>
          <w:rStyle w:val="Refdenotaalpie"/>
          <w:rFonts w:ascii="Times New Roman" w:hAnsi="Times New Roman"/>
          <w:sz w:val="24"/>
          <w:szCs w:val="24"/>
          <w:lang w:val="es-MX"/>
        </w:rPr>
        <w:t xml:space="preserve"> </w:t>
      </w:r>
      <w:r w:rsidR="00377641" w:rsidRPr="006F4C43">
        <w:rPr>
          <w:rStyle w:val="Refdenotaalpie"/>
          <w:rFonts w:ascii="Times New Roman" w:hAnsi="Times New Roman"/>
          <w:sz w:val="24"/>
          <w:szCs w:val="24"/>
          <w:lang w:val="es-MX"/>
        </w:rPr>
        <w:footnoteReference w:id="56"/>
      </w:r>
      <w:r w:rsidR="00377641" w:rsidRPr="006F4C43">
        <w:rPr>
          <w:rFonts w:ascii="Times New Roman" w:hAnsi="Times New Roman"/>
          <w:sz w:val="24"/>
          <w:szCs w:val="24"/>
          <w:lang w:val="es-MX"/>
        </w:rPr>
        <w:t xml:space="preserve"> recibieron asistencia provincial, lo que marca una clara deferencia hacia dicha organización civil</w:t>
      </w:r>
      <w:r w:rsidRPr="006F4C43">
        <w:rPr>
          <w:rFonts w:ascii="Times New Roman" w:hAnsi="Times New Roman"/>
          <w:sz w:val="24"/>
          <w:szCs w:val="24"/>
          <w:lang w:val="es-MX"/>
        </w:rPr>
        <w:t>.</w:t>
      </w:r>
      <w:r w:rsidR="00ED185C" w:rsidRPr="006F4C43">
        <w:rPr>
          <w:rFonts w:ascii="Times New Roman" w:hAnsi="Times New Roman"/>
          <w:sz w:val="24"/>
          <w:szCs w:val="24"/>
          <w:lang w:val="es-MX"/>
        </w:rPr>
        <w:t xml:space="preserve"> La principal justificación de </w:t>
      </w:r>
      <w:r w:rsidR="00377641" w:rsidRPr="006F4C43">
        <w:rPr>
          <w:rFonts w:ascii="Times New Roman" w:hAnsi="Times New Roman"/>
          <w:sz w:val="24"/>
          <w:szCs w:val="24"/>
          <w:lang w:val="es-MX"/>
        </w:rPr>
        <w:t>las carreras automovilísticas radicó</w:t>
      </w:r>
      <w:r w:rsidR="00ED185C" w:rsidRPr="006F4C43">
        <w:rPr>
          <w:rFonts w:ascii="Times New Roman" w:hAnsi="Times New Roman"/>
          <w:sz w:val="24"/>
          <w:szCs w:val="24"/>
          <w:lang w:val="es-MX"/>
        </w:rPr>
        <w:t xml:space="preserve"> en que el itinerario de </w:t>
      </w:r>
      <w:r w:rsidR="00377641" w:rsidRPr="006F4C43">
        <w:rPr>
          <w:rFonts w:ascii="Times New Roman" w:hAnsi="Times New Roman"/>
          <w:sz w:val="24"/>
          <w:szCs w:val="24"/>
          <w:lang w:val="es-MX"/>
        </w:rPr>
        <w:t>la competencia</w:t>
      </w:r>
      <w:r w:rsidR="00ED185C" w:rsidRPr="006F4C43">
        <w:rPr>
          <w:rFonts w:ascii="Times New Roman" w:hAnsi="Times New Roman"/>
          <w:sz w:val="24"/>
          <w:szCs w:val="24"/>
          <w:lang w:val="es-MX"/>
        </w:rPr>
        <w:t xml:space="preserve"> permitiría el conocimiento de las catorce provincias y la demostración de que era posible acceder a través de vehículos automotores comunes a las regiones más “privilegiadas por la naturaleza”, fomentándose de esta manera el turismo.</w:t>
      </w:r>
      <w:r w:rsidR="00FD2D2F"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De la misma forma, el gobierno provincial</w:t>
      </w:r>
      <w:r w:rsidR="00ED185C" w:rsidRPr="006F4C43">
        <w:rPr>
          <w:rFonts w:ascii="Times New Roman" w:hAnsi="Times New Roman"/>
          <w:sz w:val="24"/>
          <w:szCs w:val="24"/>
          <w:lang w:val="es-MX"/>
        </w:rPr>
        <w:t xml:space="preserve"> otorgó diversos subsidios al TCA y apoyo propag</w:t>
      </w:r>
      <w:r w:rsidR="00377641" w:rsidRPr="006F4C43">
        <w:rPr>
          <w:rFonts w:ascii="Times New Roman" w:hAnsi="Times New Roman"/>
          <w:sz w:val="24"/>
          <w:szCs w:val="24"/>
          <w:lang w:val="es-MX"/>
        </w:rPr>
        <w:t>andístico laudatorio y sin cargo</w:t>
      </w:r>
      <w:r w:rsidR="00ED185C"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Efectivamente, se trató</w:t>
      </w:r>
      <w:r w:rsidR="00ED185C" w:rsidRPr="006F4C43">
        <w:rPr>
          <w:rFonts w:ascii="Times New Roman" w:hAnsi="Times New Roman"/>
          <w:sz w:val="24"/>
          <w:szCs w:val="24"/>
          <w:lang w:val="es-MX"/>
        </w:rPr>
        <w:t xml:space="preserve"> de </w:t>
      </w:r>
      <w:r w:rsidR="00377641" w:rsidRPr="006F4C43">
        <w:rPr>
          <w:rFonts w:ascii="Times New Roman" w:hAnsi="Times New Roman"/>
          <w:sz w:val="24"/>
          <w:szCs w:val="24"/>
          <w:lang w:val="es-MX"/>
        </w:rPr>
        <w:t xml:space="preserve">apuntalar a </w:t>
      </w:r>
      <w:r w:rsidR="00ED185C" w:rsidRPr="006F4C43">
        <w:rPr>
          <w:rFonts w:ascii="Times New Roman" w:hAnsi="Times New Roman"/>
          <w:sz w:val="24"/>
          <w:szCs w:val="24"/>
          <w:lang w:val="es-MX"/>
        </w:rPr>
        <w:t>una enti</w:t>
      </w:r>
      <w:r w:rsidR="00DD1E0C" w:rsidRPr="006F4C43">
        <w:rPr>
          <w:rFonts w:ascii="Times New Roman" w:hAnsi="Times New Roman"/>
          <w:sz w:val="24"/>
          <w:szCs w:val="24"/>
          <w:lang w:val="es-MX"/>
        </w:rPr>
        <w:t xml:space="preserve">dad preocupada por el progreso caminero y la organización turística, </w:t>
      </w:r>
      <w:r w:rsidR="00DD1E0C" w:rsidRPr="006F4C43">
        <w:rPr>
          <w:rStyle w:val="Refdenotaalpie"/>
          <w:rFonts w:ascii="Times New Roman" w:hAnsi="Times New Roman"/>
          <w:sz w:val="24"/>
          <w:szCs w:val="24"/>
          <w:lang w:val="es-MX"/>
        </w:rPr>
        <w:footnoteReference w:id="57"/>
      </w:r>
      <w:r w:rsidR="00DD1E0C" w:rsidRPr="006F4C43">
        <w:rPr>
          <w:rFonts w:ascii="Times New Roman" w:hAnsi="Times New Roman"/>
          <w:sz w:val="24"/>
          <w:szCs w:val="24"/>
          <w:lang w:val="es-MX"/>
        </w:rPr>
        <w:t xml:space="preserve"> “fuente de riqueza, de salud y de superación colectiva”.</w:t>
      </w:r>
      <w:r w:rsidR="00BB65E2" w:rsidRPr="006F4C43">
        <w:rPr>
          <w:rStyle w:val="Refdenotaalpie"/>
          <w:rFonts w:ascii="Times New Roman" w:hAnsi="Times New Roman"/>
          <w:sz w:val="24"/>
          <w:szCs w:val="24"/>
          <w:lang w:val="es-MX"/>
        </w:rPr>
        <w:footnoteReference w:id="58"/>
      </w:r>
      <w:r w:rsidR="008377B0" w:rsidRPr="006F4C43">
        <w:rPr>
          <w:rFonts w:ascii="Times New Roman" w:hAnsi="Times New Roman"/>
          <w:sz w:val="24"/>
          <w:szCs w:val="24"/>
          <w:lang w:val="es-MX"/>
        </w:rPr>
        <w:t xml:space="preserve"> Sumado a ello</w:t>
      </w:r>
      <w:r w:rsidR="00377641" w:rsidRPr="006F4C43">
        <w:rPr>
          <w:rFonts w:ascii="Times New Roman" w:hAnsi="Times New Roman"/>
          <w:sz w:val="24"/>
          <w:szCs w:val="24"/>
          <w:lang w:val="es-MX"/>
        </w:rPr>
        <w:t>,</w:t>
      </w:r>
      <w:r w:rsidR="008377B0" w:rsidRPr="006F4C43">
        <w:rPr>
          <w:rFonts w:ascii="Times New Roman" w:hAnsi="Times New Roman"/>
          <w:sz w:val="24"/>
          <w:szCs w:val="24"/>
          <w:lang w:val="es-MX"/>
        </w:rPr>
        <w:t xml:space="preserve"> el TCA también recibió el e</w:t>
      </w:r>
      <w:r w:rsidR="00377641" w:rsidRPr="006F4C43">
        <w:rPr>
          <w:rFonts w:ascii="Times New Roman" w:hAnsi="Times New Roman"/>
          <w:sz w:val="24"/>
          <w:szCs w:val="24"/>
          <w:lang w:val="es-MX"/>
        </w:rPr>
        <w:t>ncargo de promocionar a Salta en sus publicaciones, por lo cual</w:t>
      </w:r>
      <w:r w:rsidR="008377B0"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se financiaron</w:t>
      </w:r>
      <w:r w:rsidR="008377B0" w:rsidRPr="006F4C43">
        <w:rPr>
          <w:rFonts w:ascii="Times New Roman" w:hAnsi="Times New Roman"/>
          <w:sz w:val="24"/>
          <w:szCs w:val="24"/>
          <w:lang w:val="es-MX"/>
        </w:rPr>
        <w:t xml:space="preserve"> números especiales.</w:t>
      </w:r>
      <w:r w:rsidR="008377B0" w:rsidRPr="006F4C43">
        <w:rPr>
          <w:rStyle w:val="Refdenotaalpie"/>
          <w:rFonts w:ascii="Times New Roman" w:hAnsi="Times New Roman"/>
          <w:sz w:val="24"/>
          <w:szCs w:val="24"/>
          <w:lang w:val="es-MX"/>
        </w:rPr>
        <w:footnoteReference w:id="59"/>
      </w:r>
      <w:r w:rsidR="008377B0" w:rsidRPr="006F4C43">
        <w:rPr>
          <w:rFonts w:ascii="Times New Roman" w:hAnsi="Times New Roman"/>
          <w:sz w:val="24"/>
          <w:szCs w:val="24"/>
          <w:lang w:val="es-MX"/>
        </w:rPr>
        <w:t xml:space="preserve"> Se consideró que tal estrategia era la adecuada para el desarrollo de las “corrientes turísticas por el norte argentino en forma que permita apreciar las bellezas naturales de la región y la v</w:t>
      </w:r>
      <w:r w:rsidR="00BB65E2" w:rsidRPr="006F4C43">
        <w:rPr>
          <w:rFonts w:ascii="Times New Roman" w:hAnsi="Times New Roman"/>
          <w:sz w:val="24"/>
          <w:szCs w:val="24"/>
          <w:lang w:val="es-MX"/>
        </w:rPr>
        <w:t>ariedad de su clima y riquezas...</w:t>
      </w:r>
      <w:r w:rsidR="008377B0" w:rsidRPr="006F4C43">
        <w:rPr>
          <w:rFonts w:ascii="Times New Roman" w:hAnsi="Times New Roman"/>
          <w:sz w:val="24"/>
          <w:szCs w:val="24"/>
          <w:lang w:val="es-MX"/>
        </w:rPr>
        <w:t xml:space="preserve"> desconocida e inexplotada”</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60"/>
      </w:r>
    </w:p>
    <w:p w:rsidR="00D33ECF" w:rsidRPr="006F4C43" w:rsidRDefault="00377641"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El apoyo gubernamental hacia asociaciones que pudieran fomentar el turismo también se dio a nivel provincial. Por ejemplo se establecieron convenios con el</w:t>
      </w:r>
      <w:r w:rsidR="00501121" w:rsidRPr="006F4C43">
        <w:rPr>
          <w:rFonts w:ascii="Times New Roman" w:hAnsi="Times New Roman"/>
          <w:sz w:val="24"/>
          <w:szCs w:val="24"/>
          <w:lang w:val="es-MX"/>
        </w:rPr>
        <w:t xml:space="preserve"> “</w:t>
      </w:r>
      <w:proofErr w:type="spellStart"/>
      <w:r w:rsidR="008377B0" w:rsidRPr="006F4C43">
        <w:rPr>
          <w:rFonts w:ascii="Times New Roman" w:hAnsi="Times New Roman"/>
          <w:sz w:val="24"/>
          <w:szCs w:val="24"/>
          <w:lang w:val="es-MX"/>
        </w:rPr>
        <w:t>Fotoclub</w:t>
      </w:r>
      <w:proofErr w:type="spellEnd"/>
      <w:r w:rsidR="008377B0" w:rsidRPr="006F4C43">
        <w:rPr>
          <w:rFonts w:ascii="Times New Roman" w:hAnsi="Times New Roman"/>
          <w:sz w:val="24"/>
          <w:szCs w:val="24"/>
          <w:lang w:val="es-MX"/>
        </w:rPr>
        <w:t xml:space="preserve"> de Salta</w:t>
      </w:r>
      <w:r w:rsidR="00501121" w:rsidRPr="006F4C43">
        <w:rPr>
          <w:rFonts w:ascii="Times New Roman" w:hAnsi="Times New Roman"/>
          <w:sz w:val="24"/>
          <w:szCs w:val="24"/>
          <w:lang w:val="es-MX"/>
        </w:rPr>
        <w:t>”</w:t>
      </w:r>
      <w:r w:rsidRPr="006F4C43">
        <w:rPr>
          <w:rFonts w:ascii="Times New Roman" w:hAnsi="Times New Roman"/>
          <w:sz w:val="24"/>
          <w:szCs w:val="24"/>
          <w:lang w:val="es-MX"/>
        </w:rPr>
        <w:t>, al que se subsidió su actividad al considerarse</w:t>
      </w:r>
      <w:r w:rsidR="008377B0" w:rsidRPr="006F4C43">
        <w:rPr>
          <w:rFonts w:ascii="Times New Roman" w:hAnsi="Times New Roman"/>
          <w:sz w:val="24"/>
          <w:szCs w:val="24"/>
          <w:lang w:val="es-MX"/>
        </w:rPr>
        <w:t xml:space="preserve"> que su participación en el ámbito de la cultura</w:t>
      </w:r>
      <w:r w:rsidR="00501121" w:rsidRPr="006F4C43">
        <w:rPr>
          <w:rFonts w:ascii="Times New Roman" w:hAnsi="Times New Roman"/>
          <w:sz w:val="24"/>
          <w:szCs w:val="24"/>
          <w:lang w:val="es-MX"/>
        </w:rPr>
        <w:t xml:space="preserve"> y las exposiciones facilitaría</w:t>
      </w:r>
      <w:r w:rsidR="008377B0" w:rsidRPr="006F4C43">
        <w:rPr>
          <w:rFonts w:ascii="Times New Roman" w:hAnsi="Times New Roman"/>
          <w:sz w:val="24"/>
          <w:szCs w:val="24"/>
          <w:lang w:val="es-MX"/>
        </w:rPr>
        <w:t xml:space="preserve"> la afl</w:t>
      </w:r>
      <w:r w:rsidR="00636A6D" w:rsidRPr="006F4C43">
        <w:rPr>
          <w:rFonts w:ascii="Times New Roman" w:hAnsi="Times New Roman"/>
          <w:sz w:val="24"/>
          <w:szCs w:val="24"/>
          <w:lang w:val="es-MX"/>
        </w:rPr>
        <w:t>uencia de corrientes turísticas.</w:t>
      </w:r>
      <w:r w:rsidR="008377B0" w:rsidRPr="006F4C43">
        <w:rPr>
          <w:rStyle w:val="Refdenotaalpie"/>
          <w:rFonts w:ascii="Times New Roman" w:hAnsi="Times New Roman"/>
          <w:sz w:val="24"/>
          <w:szCs w:val="24"/>
          <w:lang w:val="es-MX"/>
        </w:rPr>
        <w:footnoteReference w:id="61"/>
      </w:r>
      <w:r w:rsidR="00636A6D" w:rsidRPr="006F4C43">
        <w:rPr>
          <w:rFonts w:ascii="Times New Roman" w:hAnsi="Times New Roman"/>
          <w:sz w:val="24"/>
          <w:szCs w:val="24"/>
          <w:lang w:val="es-MX"/>
        </w:rPr>
        <w:t xml:space="preserve"> </w:t>
      </w:r>
      <w:r w:rsidRPr="006F4C43">
        <w:rPr>
          <w:rFonts w:ascii="Times New Roman" w:hAnsi="Times New Roman"/>
          <w:sz w:val="24"/>
          <w:szCs w:val="24"/>
          <w:lang w:val="es-MX"/>
        </w:rPr>
        <w:t>Como contrapartida, el gobierno tuvo acceso al</w:t>
      </w:r>
      <w:r w:rsidR="00636A6D" w:rsidRPr="006F4C43">
        <w:rPr>
          <w:rFonts w:ascii="Times New Roman" w:hAnsi="Times New Roman"/>
          <w:sz w:val="24"/>
          <w:szCs w:val="24"/>
          <w:lang w:val="es-MX"/>
        </w:rPr>
        <w:t xml:space="preserve"> material fotográfico</w:t>
      </w:r>
      <w:r w:rsidRPr="006F4C43">
        <w:rPr>
          <w:rFonts w:ascii="Times New Roman" w:hAnsi="Times New Roman"/>
          <w:sz w:val="24"/>
          <w:szCs w:val="24"/>
          <w:lang w:val="es-MX"/>
        </w:rPr>
        <w:t xml:space="preserve"> del </w:t>
      </w:r>
      <w:proofErr w:type="spellStart"/>
      <w:r w:rsidRPr="006F4C43">
        <w:rPr>
          <w:rFonts w:ascii="Times New Roman" w:hAnsi="Times New Roman"/>
          <w:sz w:val="24"/>
          <w:szCs w:val="24"/>
          <w:lang w:val="es-MX"/>
        </w:rPr>
        <w:t>Fotoclub</w:t>
      </w:r>
      <w:proofErr w:type="spellEnd"/>
      <w:r w:rsidR="00636A6D" w:rsidRPr="006F4C43">
        <w:rPr>
          <w:rFonts w:ascii="Times New Roman" w:hAnsi="Times New Roman"/>
          <w:sz w:val="24"/>
          <w:szCs w:val="24"/>
          <w:lang w:val="es-MX"/>
        </w:rPr>
        <w:t xml:space="preserve"> </w:t>
      </w:r>
      <w:r w:rsidRPr="006F4C43">
        <w:rPr>
          <w:rFonts w:ascii="Times New Roman" w:hAnsi="Times New Roman"/>
          <w:sz w:val="24"/>
          <w:szCs w:val="24"/>
          <w:lang w:val="es-MX"/>
        </w:rPr>
        <w:t>para</w:t>
      </w:r>
      <w:r w:rsidR="00636A6D" w:rsidRPr="006F4C43">
        <w:rPr>
          <w:rFonts w:ascii="Times New Roman" w:hAnsi="Times New Roman"/>
          <w:sz w:val="24"/>
          <w:szCs w:val="24"/>
          <w:lang w:val="es-MX"/>
        </w:rPr>
        <w:t xml:space="preserve"> ser utilizado sin cargo a los fines de propaganda turística gubernamental.</w:t>
      </w:r>
      <w:r w:rsidR="00636A6D" w:rsidRPr="006F4C43">
        <w:rPr>
          <w:rStyle w:val="Refdenotaalpie"/>
          <w:rFonts w:ascii="Times New Roman" w:hAnsi="Times New Roman"/>
          <w:sz w:val="24"/>
          <w:szCs w:val="24"/>
          <w:lang w:val="es-MX"/>
        </w:rPr>
        <w:footnoteReference w:id="62"/>
      </w:r>
      <w:r w:rsidR="008377B0" w:rsidRPr="006F4C43">
        <w:rPr>
          <w:rFonts w:ascii="Times New Roman" w:hAnsi="Times New Roman"/>
          <w:sz w:val="24"/>
          <w:szCs w:val="24"/>
          <w:lang w:val="es-MX"/>
        </w:rPr>
        <w:t xml:space="preserve"> </w:t>
      </w:r>
      <w:r w:rsidRPr="006F4C43">
        <w:rPr>
          <w:rFonts w:ascii="Times New Roman" w:hAnsi="Times New Roman"/>
          <w:sz w:val="24"/>
          <w:szCs w:val="24"/>
          <w:lang w:val="es-MX"/>
        </w:rPr>
        <w:t xml:space="preserve">Conjuntamente con estas iniciativas </w:t>
      </w:r>
      <w:r w:rsidR="00501121" w:rsidRPr="006F4C43">
        <w:rPr>
          <w:rFonts w:ascii="Times New Roman" w:hAnsi="Times New Roman"/>
          <w:sz w:val="24"/>
          <w:szCs w:val="24"/>
          <w:lang w:val="es-MX"/>
        </w:rPr>
        <w:t>se creó la exposición y museo provincial de arte fotográfico</w:t>
      </w:r>
      <w:r w:rsidR="00501121" w:rsidRPr="006F4C43">
        <w:rPr>
          <w:rStyle w:val="Refdenotaalpie"/>
          <w:rFonts w:ascii="Times New Roman" w:hAnsi="Times New Roman"/>
          <w:sz w:val="24"/>
          <w:szCs w:val="24"/>
          <w:lang w:val="es-MX"/>
        </w:rPr>
        <w:footnoteReference w:id="63"/>
      </w:r>
      <w:r w:rsidR="00501121" w:rsidRPr="006F4C43">
        <w:rPr>
          <w:rFonts w:ascii="Times New Roman" w:hAnsi="Times New Roman"/>
          <w:sz w:val="24"/>
          <w:szCs w:val="24"/>
          <w:lang w:val="es-MX"/>
        </w:rPr>
        <w:t xml:space="preserve"> cuyas obras debían reflejar “paisajes, tipos, costumbres, riquezas, trabajos y formas de </w:t>
      </w:r>
      <w:r w:rsidR="00501121" w:rsidRPr="006F4C43">
        <w:rPr>
          <w:rFonts w:ascii="Times New Roman" w:hAnsi="Times New Roman"/>
          <w:sz w:val="24"/>
          <w:szCs w:val="24"/>
          <w:lang w:val="es-MX"/>
        </w:rPr>
        <w:lastRenderedPageBreak/>
        <w:t>producción, fauna y flora (…)”</w:t>
      </w:r>
      <w:r w:rsidR="00BB65E2" w:rsidRPr="006F4C43">
        <w:rPr>
          <w:rStyle w:val="Refdenotaalpie"/>
          <w:rFonts w:ascii="Times New Roman" w:hAnsi="Times New Roman"/>
          <w:sz w:val="24"/>
          <w:szCs w:val="24"/>
          <w:lang w:val="es-MX"/>
        </w:rPr>
        <w:footnoteReference w:id="64"/>
      </w:r>
      <w:r w:rsidR="00501121" w:rsidRPr="006F4C43">
        <w:rPr>
          <w:rFonts w:ascii="Times New Roman" w:hAnsi="Times New Roman"/>
          <w:sz w:val="24"/>
          <w:szCs w:val="24"/>
          <w:lang w:val="es-MX"/>
        </w:rPr>
        <w:t xml:space="preserve"> de la provincia</w:t>
      </w:r>
      <w:r w:rsidR="00BB65E2" w:rsidRPr="006F4C43">
        <w:rPr>
          <w:rFonts w:ascii="Times New Roman" w:hAnsi="Times New Roman"/>
          <w:sz w:val="24"/>
          <w:szCs w:val="24"/>
          <w:lang w:val="es-MX"/>
        </w:rPr>
        <w:t>.</w:t>
      </w:r>
      <w:r w:rsidR="00501121" w:rsidRPr="006F4C43">
        <w:rPr>
          <w:rFonts w:ascii="Times New Roman" w:hAnsi="Times New Roman"/>
          <w:sz w:val="24"/>
          <w:szCs w:val="24"/>
          <w:lang w:val="es-MX"/>
        </w:rPr>
        <w:t xml:space="preserve"> La muestra, el arte fotográfico fue considerado un medio eficaz de propaganda y conocimiento de la cultura salteña entrañando en sí mismo un “factor de atracción turística que permite difundir ampliamente una visi</w:t>
      </w:r>
      <w:r w:rsidR="00BB65E2" w:rsidRPr="006F4C43">
        <w:rPr>
          <w:rFonts w:ascii="Times New Roman" w:hAnsi="Times New Roman"/>
          <w:sz w:val="24"/>
          <w:szCs w:val="24"/>
          <w:lang w:val="es-MX"/>
        </w:rPr>
        <w:t>ón integral de lo que es Salta”.</w:t>
      </w:r>
      <w:r w:rsidR="00BB65E2" w:rsidRPr="006F4C43">
        <w:rPr>
          <w:rStyle w:val="Refdenotaalpie"/>
          <w:rFonts w:ascii="Times New Roman" w:hAnsi="Times New Roman"/>
          <w:sz w:val="24"/>
          <w:szCs w:val="24"/>
          <w:lang w:val="es-MX"/>
        </w:rPr>
        <w:footnoteReference w:id="65"/>
      </w:r>
    </w:p>
    <w:p w:rsidR="00024F29" w:rsidRPr="006F4C43" w:rsidRDefault="00024F29" w:rsidP="006F4C43">
      <w:pPr>
        <w:spacing w:after="0" w:line="240" w:lineRule="auto"/>
        <w:ind w:right="-1"/>
        <w:jc w:val="both"/>
        <w:rPr>
          <w:rFonts w:ascii="Times New Roman" w:hAnsi="Times New Roman"/>
          <w:sz w:val="24"/>
          <w:szCs w:val="24"/>
          <w:lang w:val="es-MX"/>
        </w:rPr>
      </w:pPr>
    </w:p>
    <w:p w:rsidR="00E709D9" w:rsidRPr="006F4C43" w:rsidRDefault="00815791" w:rsidP="006F4C43">
      <w:pPr>
        <w:spacing w:after="0" w:line="240" w:lineRule="auto"/>
        <w:ind w:right="-1"/>
        <w:jc w:val="both"/>
        <w:rPr>
          <w:rFonts w:ascii="Times New Roman" w:hAnsi="Times New Roman"/>
          <w:b/>
          <w:i/>
          <w:sz w:val="24"/>
          <w:szCs w:val="24"/>
          <w:lang w:val="es-MX"/>
        </w:rPr>
      </w:pPr>
      <w:r w:rsidRPr="006F4C43">
        <w:rPr>
          <w:rFonts w:ascii="Times New Roman" w:hAnsi="Times New Roman"/>
          <w:b/>
          <w:i/>
          <w:sz w:val="24"/>
          <w:szCs w:val="24"/>
          <w:lang w:val="es-MX"/>
        </w:rPr>
        <w:t>2. c</w:t>
      </w:r>
      <w:r w:rsidR="00E672AA" w:rsidRPr="006F4C43">
        <w:rPr>
          <w:rFonts w:ascii="Times New Roman" w:hAnsi="Times New Roman"/>
          <w:b/>
          <w:i/>
          <w:sz w:val="24"/>
          <w:szCs w:val="24"/>
          <w:lang w:val="es-MX"/>
        </w:rPr>
        <w:t xml:space="preserve">. </w:t>
      </w:r>
      <w:r w:rsidR="00E709D9" w:rsidRPr="006F4C43">
        <w:rPr>
          <w:rFonts w:ascii="Times New Roman" w:hAnsi="Times New Roman"/>
          <w:b/>
          <w:i/>
          <w:sz w:val="24"/>
          <w:szCs w:val="24"/>
          <w:lang w:val="es-MX"/>
        </w:rPr>
        <w:t>Política Hotelera</w:t>
      </w:r>
    </w:p>
    <w:p w:rsidR="00B70814" w:rsidRPr="006F4C43" w:rsidRDefault="00B70814" w:rsidP="006F4C43">
      <w:pPr>
        <w:spacing w:after="0" w:line="240" w:lineRule="auto"/>
        <w:ind w:right="-1"/>
        <w:jc w:val="both"/>
        <w:rPr>
          <w:rFonts w:ascii="Times New Roman" w:hAnsi="Times New Roman"/>
          <w:b/>
          <w:i/>
          <w:sz w:val="24"/>
          <w:szCs w:val="24"/>
          <w:lang w:val="es-MX"/>
        </w:rPr>
      </w:pPr>
    </w:p>
    <w:p w:rsidR="00377641" w:rsidRPr="006F4C43" w:rsidRDefault="00377641"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 intervención del Estado sobre dicha actividad no fue una invención salteña, sino que coincidió con las estrategias de control de otras provincias y la tónica mayoritaria de las publicaciones de la prensa y las declaraciones de los exponentes de la burocracia nacional. Puntualmente, la DPTS tuvo bajo su órbita de influencia, el control y la promoción hotelera. Fue la responsable de reglamentar y controlar los precios máximos,</w:t>
      </w:r>
      <w:r w:rsidRPr="006F4C43">
        <w:rPr>
          <w:rStyle w:val="Refdenotaalpie"/>
          <w:rFonts w:ascii="Times New Roman" w:hAnsi="Times New Roman"/>
          <w:sz w:val="24"/>
          <w:szCs w:val="24"/>
          <w:lang w:val="es-MX"/>
        </w:rPr>
        <w:footnoteReference w:id="66"/>
      </w:r>
      <w:r w:rsidRPr="006F4C43">
        <w:rPr>
          <w:rFonts w:ascii="Times New Roman" w:hAnsi="Times New Roman"/>
          <w:sz w:val="24"/>
          <w:szCs w:val="24"/>
          <w:lang w:val="es-MX"/>
        </w:rPr>
        <w:t xml:space="preserve"> las condiciones de sanidad de los establecimientos de alojamiento, establecer multas y autorizar exenciones impositivas. Fundamentalmente se le asignaron las tareas de estimular la construcción de hoteles, hosterías y restaurantes y de exigir planos que respetaran la coherencia urbana y la “(…) arquitectura colonial, española o californiana, en los pueblos y sitios para atraer turismo”.</w:t>
      </w:r>
      <w:r w:rsidRPr="006F4C43">
        <w:rPr>
          <w:rStyle w:val="Refdenotaalpie"/>
          <w:rFonts w:ascii="Times New Roman" w:hAnsi="Times New Roman"/>
          <w:sz w:val="24"/>
          <w:szCs w:val="24"/>
          <w:lang w:val="es-MX"/>
        </w:rPr>
        <w:footnoteReference w:id="67"/>
      </w:r>
    </w:p>
    <w:p w:rsidR="001B2922" w:rsidRPr="006F4C43" w:rsidRDefault="00636DB6"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Una de las principales </w:t>
      </w:r>
      <w:r w:rsidR="00377641" w:rsidRPr="006F4C43">
        <w:rPr>
          <w:rFonts w:ascii="Times New Roman" w:hAnsi="Times New Roman"/>
          <w:sz w:val="24"/>
          <w:szCs w:val="24"/>
          <w:lang w:val="es-MX"/>
        </w:rPr>
        <w:t>políticas</w:t>
      </w:r>
      <w:r w:rsidRPr="006F4C43">
        <w:rPr>
          <w:rFonts w:ascii="Times New Roman" w:hAnsi="Times New Roman"/>
          <w:sz w:val="24"/>
          <w:szCs w:val="24"/>
          <w:lang w:val="es-MX"/>
        </w:rPr>
        <w:t xml:space="preserve"> en materia hotelera fue la concepción, planeamiento y ejecución e inauguración del gran hotel de Salta. Este proceso demandó casi una década </w:t>
      </w:r>
      <w:r w:rsidR="001B2922" w:rsidRPr="006F4C43">
        <w:rPr>
          <w:rFonts w:ascii="Times New Roman" w:hAnsi="Times New Roman"/>
          <w:sz w:val="24"/>
          <w:szCs w:val="24"/>
          <w:lang w:val="es-MX"/>
        </w:rPr>
        <w:t xml:space="preserve">y transitó de manera continua a </w:t>
      </w:r>
      <w:r w:rsidR="009C45FD" w:rsidRPr="006F4C43">
        <w:rPr>
          <w:rFonts w:ascii="Times New Roman" w:hAnsi="Times New Roman"/>
          <w:sz w:val="24"/>
          <w:szCs w:val="24"/>
          <w:lang w:val="es-MX"/>
        </w:rPr>
        <w:t>cuatro gobernadore</w:t>
      </w:r>
      <w:r w:rsidR="001B2922" w:rsidRPr="006F4C43">
        <w:rPr>
          <w:rFonts w:ascii="Times New Roman" w:hAnsi="Times New Roman"/>
          <w:sz w:val="24"/>
          <w:szCs w:val="24"/>
          <w:lang w:val="es-MX"/>
        </w:rPr>
        <w:t>s de cuño conservador.</w:t>
      </w:r>
      <w:r w:rsidR="001B2922" w:rsidRPr="006F4C43">
        <w:rPr>
          <w:rStyle w:val="Refdenotaalpie"/>
          <w:rFonts w:ascii="Times New Roman" w:hAnsi="Times New Roman"/>
          <w:sz w:val="24"/>
          <w:szCs w:val="24"/>
          <w:lang w:val="es-MX"/>
        </w:rPr>
        <w:footnoteReference w:id="68"/>
      </w:r>
    </w:p>
    <w:p w:rsidR="009C45FD" w:rsidRPr="006F4C43" w:rsidRDefault="009C45FD"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Hacia </w:t>
      </w:r>
      <w:r w:rsidR="00BB65E2" w:rsidRPr="006F4C43">
        <w:rPr>
          <w:rFonts w:ascii="Times New Roman" w:hAnsi="Times New Roman"/>
          <w:sz w:val="24"/>
          <w:szCs w:val="24"/>
          <w:lang w:val="es-MX"/>
        </w:rPr>
        <w:t>mediados</w:t>
      </w:r>
      <w:r w:rsidRPr="006F4C43">
        <w:rPr>
          <w:rFonts w:ascii="Times New Roman" w:hAnsi="Times New Roman"/>
          <w:sz w:val="24"/>
          <w:szCs w:val="24"/>
          <w:lang w:val="es-MX"/>
        </w:rPr>
        <w:t xml:space="preserve"> de 1934, </w:t>
      </w:r>
      <w:r w:rsidRPr="006F4C43">
        <w:rPr>
          <w:rFonts w:ascii="Times New Roman" w:hAnsi="Times New Roman"/>
          <w:i/>
          <w:sz w:val="24"/>
          <w:szCs w:val="24"/>
          <w:lang w:val="es-MX"/>
        </w:rPr>
        <w:t xml:space="preserve">Riel y Fomento </w:t>
      </w:r>
      <w:proofErr w:type="gramStart"/>
      <w:r w:rsidRPr="006F4C43">
        <w:rPr>
          <w:rFonts w:ascii="Times New Roman" w:hAnsi="Times New Roman"/>
          <w:sz w:val="24"/>
          <w:szCs w:val="24"/>
          <w:lang w:val="es-MX"/>
        </w:rPr>
        <w:t>adelantaba</w:t>
      </w:r>
      <w:proofErr w:type="gramEnd"/>
      <w:r w:rsidRPr="006F4C43">
        <w:rPr>
          <w:rFonts w:ascii="Times New Roman" w:hAnsi="Times New Roman"/>
          <w:sz w:val="24"/>
          <w:szCs w:val="24"/>
          <w:lang w:val="es-MX"/>
        </w:rPr>
        <w:t xml:space="preserve"> las futuras obras hoteleras:</w:t>
      </w:r>
    </w:p>
    <w:p w:rsidR="009C45FD" w:rsidRPr="006F4C43" w:rsidRDefault="009C45FD" w:rsidP="006F4C43">
      <w:pPr>
        <w:spacing w:after="0" w:line="240" w:lineRule="auto"/>
        <w:ind w:right="-1"/>
        <w:jc w:val="both"/>
        <w:rPr>
          <w:rFonts w:ascii="Times New Roman" w:hAnsi="Times New Roman"/>
          <w:sz w:val="24"/>
          <w:szCs w:val="24"/>
          <w:lang w:val="es-MX"/>
        </w:rPr>
      </w:pPr>
    </w:p>
    <w:p w:rsidR="00283DB9" w:rsidRPr="006F4C43" w:rsidRDefault="005940AA" w:rsidP="006F4C43">
      <w:pPr>
        <w:spacing w:after="0" w:line="240" w:lineRule="auto"/>
        <w:ind w:left="567" w:right="566"/>
        <w:jc w:val="both"/>
        <w:rPr>
          <w:rFonts w:ascii="Times New Roman" w:hAnsi="Times New Roman"/>
          <w:sz w:val="24"/>
          <w:szCs w:val="24"/>
          <w:lang w:val="es-MX"/>
        </w:rPr>
      </w:pPr>
      <w:r w:rsidRPr="006F4C43">
        <w:rPr>
          <w:rFonts w:ascii="Times New Roman" w:hAnsi="Times New Roman"/>
          <w:sz w:val="24"/>
          <w:szCs w:val="24"/>
          <w:lang w:val="es-MX"/>
        </w:rPr>
        <w:t>El gobierno de Salta que ha medido en toda su magnitud el problema del alojamiento moderno y conveniente del turismo, no ha dejado librado sólo a la iniciativa particular la solución del importantísimo problema. Dentro de breve tiempo se elevará en la ciudad un hotel oficial, con capacidad suficiente como para recibir una parte del turismo extraordinario que llegará a la provincia. Con este gran hotel oficial de moderna arquitectura y con las mejores comodidades, Salta tendrá una posibilidad más de buen turismo.</w:t>
      </w:r>
      <w:r w:rsidR="00BB65E2" w:rsidRPr="006F4C43">
        <w:rPr>
          <w:rStyle w:val="Refdenotaalpie"/>
          <w:rFonts w:ascii="Times New Roman" w:hAnsi="Times New Roman"/>
          <w:sz w:val="24"/>
          <w:szCs w:val="24"/>
          <w:lang w:val="es-MX"/>
        </w:rPr>
        <w:footnoteReference w:id="69"/>
      </w:r>
    </w:p>
    <w:p w:rsidR="009C45FD" w:rsidRPr="006F4C43" w:rsidRDefault="009C45FD" w:rsidP="006F4C43">
      <w:pPr>
        <w:spacing w:after="0" w:line="240" w:lineRule="auto"/>
        <w:ind w:right="-1"/>
        <w:jc w:val="both"/>
        <w:rPr>
          <w:rFonts w:ascii="Times New Roman" w:hAnsi="Times New Roman"/>
          <w:sz w:val="24"/>
          <w:szCs w:val="24"/>
          <w:lang w:val="es-MX"/>
        </w:rPr>
      </w:pPr>
    </w:p>
    <w:p w:rsidR="00636DB6" w:rsidRPr="006F4C43" w:rsidRDefault="00E67F59"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Efectivamente, en </w:t>
      </w:r>
      <w:r w:rsidR="003432AE" w:rsidRPr="006F4C43">
        <w:rPr>
          <w:rFonts w:ascii="Times New Roman" w:hAnsi="Times New Roman"/>
          <w:sz w:val="24"/>
          <w:szCs w:val="24"/>
          <w:lang w:val="es-MX"/>
        </w:rPr>
        <w:t>o</w:t>
      </w:r>
      <w:r w:rsidRPr="006F4C43">
        <w:rPr>
          <w:rFonts w:ascii="Times New Roman" w:hAnsi="Times New Roman"/>
          <w:sz w:val="24"/>
          <w:szCs w:val="24"/>
          <w:lang w:val="es-MX"/>
        </w:rPr>
        <w:t xml:space="preserve">ctubre de 1935 el gobierno provincial </w:t>
      </w:r>
      <w:r w:rsidR="00283DB9" w:rsidRPr="006F4C43">
        <w:rPr>
          <w:rFonts w:ascii="Times New Roman" w:hAnsi="Times New Roman"/>
          <w:sz w:val="24"/>
          <w:szCs w:val="24"/>
          <w:lang w:val="es-MX"/>
        </w:rPr>
        <w:t>autorizó</w:t>
      </w:r>
      <w:r w:rsidR="00E709D9" w:rsidRPr="006F4C43">
        <w:rPr>
          <w:rFonts w:ascii="Times New Roman" w:hAnsi="Times New Roman"/>
          <w:sz w:val="24"/>
          <w:szCs w:val="24"/>
          <w:lang w:val="es-MX"/>
        </w:rPr>
        <w:t xml:space="preserve"> la construcción de un gran hotel en </w:t>
      </w:r>
      <w:r w:rsidR="00283DB9" w:rsidRPr="006F4C43">
        <w:rPr>
          <w:rFonts w:ascii="Times New Roman" w:hAnsi="Times New Roman"/>
          <w:sz w:val="24"/>
          <w:szCs w:val="24"/>
          <w:lang w:val="es-MX"/>
        </w:rPr>
        <w:t>el centro de la ciudad de Salta</w:t>
      </w:r>
      <w:r w:rsidR="00377641" w:rsidRPr="006F4C43">
        <w:rPr>
          <w:rFonts w:ascii="Times New Roman" w:hAnsi="Times New Roman"/>
          <w:sz w:val="24"/>
          <w:szCs w:val="24"/>
          <w:lang w:val="es-MX"/>
        </w:rPr>
        <w:t>, lo cual supuso</w:t>
      </w:r>
      <w:r w:rsidRPr="006F4C43">
        <w:rPr>
          <w:rFonts w:ascii="Times New Roman" w:hAnsi="Times New Roman"/>
          <w:sz w:val="24"/>
          <w:szCs w:val="24"/>
          <w:lang w:val="es-MX"/>
        </w:rPr>
        <w:t xml:space="preserve"> una inversión de hasta $500.000</w:t>
      </w:r>
      <w:r w:rsidR="00283DB9" w:rsidRPr="006F4C43">
        <w:rPr>
          <w:rFonts w:ascii="Times New Roman" w:hAnsi="Times New Roman"/>
          <w:sz w:val="24"/>
          <w:szCs w:val="24"/>
          <w:lang w:val="es-MX"/>
        </w:rPr>
        <w:t>.</w:t>
      </w:r>
      <w:r w:rsidR="00283DB9" w:rsidRPr="006F4C43">
        <w:rPr>
          <w:rStyle w:val="Refdenotaalpie"/>
          <w:rFonts w:ascii="Times New Roman" w:hAnsi="Times New Roman"/>
          <w:sz w:val="24"/>
          <w:szCs w:val="24"/>
          <w:lang w:val="es-MX"/>
        </w:rPr>
        <w:footnoteReference w:id="70"/>
      </w:r>
      <w:r w:rsidR="00E709D9"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El inmueble se levantó</w:t>
      </w:r>
      <w:r w:rsidRPr="006F4C43">
        <w:rPr>
          <w:rFonts w:ascii="Times New Roman" w:hAnsi="Times New Roman"/>
          <w:sz w:val="24"/>
          <w:szCs w:val="24"/>
          <w:lang w:val="es-MX"/>
        </w:rPr>
        <w:t xml:space="preserve"> en una de las esquinas</w:t>
      </w:r>
      <w:r w:rsidR="006633CC" w:rsidRPr="006F4C43">
        <w:rPr>
          <w:rStyle w:val="Refdenotaalpie"/>
          <w:rFonts w:ascii="Times New Roman" w:hAnsi="Times New Roman"/>
          <w:sz w:val="24"/>
          <w:szCs w:val="24"/>
          <w:lang w:val="es-MX"/>
        </w:rPr>
        <w:footnoteReference w:id="71"/>
      </w:r>
      <w:r w:rsidRPr="006F4C43">
        <w:rPr>
          <w:rFonts w:ascii="Times New Roman" w:hAnsi="Times New Roman"/>
          <w:sz w:val="24"/>
          <w:szCs w:val="24"/>
          <w:lang w:val="es-MX"/>
        </w:rPr>
        <w:t xml:space="preserve"> en frente a</w:t>
      </w:r>
      <w:r w:rsidR="00377641" w:rsidRPr="006F4C43">
        <w:rPr>
          <w:rFonts w:ascii="Times New Roman" w:hAnsi="Times New Roman"/>
          <w:sz w:val="24"/>
          <w:szCs w:val="24"/>
          <w:lang w:val="es-MX"/>
        </w:rPr>
        <w:t xml:space="preserve"> la</w:t>
      </w:r>
      <w:r w:rsidRPr="006F4C43">
        <w:rPr>
          <w:rFonts w:ascii="Times New Roman" w:hAnsi="Times New Roman"/>
          <w:sz w:val="24"/>
          <w:szCs w:val="24"/>
          <w:lang w:val="es-MX"/>
        </w:rPr>
        <w:t xml:space="preserve"> plaza central 9 de Julio,</w:t>
      </w:r>
      <w:r w:rsidR="006633CC" w:rsidRPr="006F4C43">
        <w:rPr>
          <w:rStyle w:val="Refdenotaalpie"/>
          <w:rFonts w:ascii="Times New Roman" w:hAnsi="Times New Roman"/>
          <w:sz w:val="24"/>
          <w:szCs w:val="24"/>
          <w:lang w:val="es-MX"/>
        </w:rPr>
        <w:footnoteReference w:id="72"/>
      </w:r>
      <w:r w:rsidRPr="006F4C43">
        <w:rPr>
          <w:rFonts w:ascii="Times New Roman" w:hAnsi="Times New Roman"/>
          <w:sz w:val="24"/>
          <w:szCs w:val="24"/>
          <w:lang w:val="es-MX"/>
        </w:rPr>
        <w:t xml:space="preserve"> a cuyo alrededor se reúnen las principales edificaciones estatales y eclesiásticas de la provincia. La importancia del anuncio fue destacada por la prensa advirtiendo que se trataba de “edificio más valioso de la ciudad”, y en tono más </w:t>
      </w:r>
      <w:r w:rsidRPr="006F4C43">
        <w:rPr>
          <w:rFonts w:ascii="Times New Roman" w:hAnsi="Times New Roman"/>
          <w:sz w:val="24"/>
          <w:szCs w:val="24"/>
          <w:lang w:val="es-MX"/>
        </w:rPr>
        <w:lastRenderedPageBreak/>
        <w:t xml:space="preserve">precautorio </w:t>
      </w:r>
      <w:r w:rsidR="00377641" w:rsidRPr="006F4C43">
        <w:rPr>
          <w:rFonts w:ascii="Times New Roman" w:hAnsi="Times New Roman"/>
          <w:sz w:val="24"/>
          <w:szCs w:val="24"/>
          <w:lang w:val="es-MX"/>
        </w:rPr>
        <w:t>demandó</w:t>
      </w:r>
      <w:r w:rsidR="00B70814" w:rsidRPr="006F4C43">
        <w:rPr>
          <w:rFonts w:ascii="Times New Roman" w:hAnsi="Times New Roman"/>
          <w:sz w:val="24"/>
          <w:szCs w:val="24"/>
          <w:lang w:val="es-MX"/>
        </w:rPr>
        <w:t xml:space="preserve"> precisiones acerca de cómo se encararía la construcción y su posterior explotaci</w:t>
      </w:r>
      <w:r w:rsidR="00377641" w:rsidRPr="006F4C43">
        <w:rPr>
          <w:rFonts w:ascii="Times New Roman" w:hAnsi="Times New Roman"/>
          <w:sz w:val="24"/>
          <w:szCs w:val="24"/>
          <w:lang w:val="es-MX"/>
        </w:rPr>
        <w:t>ón, sugiriendo enfáticamente</w:t>
      </w:r>
      <w:r w:rsidR="00636DB6" w:rsidRPr="006F4C43">
        <w:rPr>
          <w:rFonts w:ascii="Times New Roman" w:hAnsi="Times New Roman"/>
          <w:sz w:val="24"/>
          <w:szCs w:val="24"/>
          <w:lang w:val="es-MX"/>
        </w:rPr>
        <w:t xml:space="preserve"> </w:t>
      </w:r>
      <w:r w:rsidR="00B70814" w:rsidRPr="006F4C43">
        <w:rPr>
          <w:rFonts w:ascii="Times New Roman" w:hAnsi="Times New Roman"/>
          <w:sz w:val="24"/>
          <w:szCs w:val="24"/>
          <w:lang w:val="es-MX"/>
        </w:rPr>
        <w:t xml:space="preserve">el llamado a concurso para la confección de los planos a fin de </w:t>
      </w:r>
      <w:r w:rsidR="00636DB6" w:rsidRPr="006F4C43">
        <w:rPr>
          <w:rFonts w:ascii="Times New Roman" w:hAnsi="Times New Roman"/>
          <w:sz w:val="24"/>
          <w:szCs w:val="24"/>
          <w:lang w:val="es-MX"/>
        </w:rPr>
        <w:t>“ponerse a cubierto de todo favoritismo o de</w:t>
      </w:r>
      <w:r w:rsidR="00BB65E2" w:rsidRPr="006F4C43">
        <w:rPr>
          <w:rFonts w:ascii="Times New Roman" w:hAnsi="Times New Roman"/>
          <w:sz w:val="24"/>
          <w:szCs w:val="24"/>
          <w:lang w:val="es-MX"/>
        </w:rPr>
        <w:t xml:space="preserve"> cualquier incómoda presunción”.</w:t>
      </w:r>
      <w:r w:rsidR="00BB65E2" w:rsidRPr="006F4C43">
        <w:rPr>
          <w:rStyle w:val="Refdenotaalpie"/>
          <w:rFonts w:ascii="Times New Roman" w:hAnsi="Times New Roman"/>
          <w:sz w:val="24"/>
          <w:szCs w:val="24"/>
          <w:lang w:val="es-MX"/>
        </w:rPr>
        <w:footnoteReference w:id="73"/>
      </w:r>
    </w:p>
    <w:p w:rsidR="00377641" w:rsidRPr="006F4C43" w:rsidRDefault="00B70814" w:rsidP="006F4C43">
      <w:pPr>
        <w:pStyle w:val="Textonotapie"/>
        <w:ind w:right="-1"/>
        <w:jc w:val="both"/>
        <w:rPr>
          <w:rFonts w:ascii="Times New Roman" w:hAnsi="Times New Roman"/>
          <w:sz w:val="24"/>
          <w:szCs w:val="24"/>
          <w:lang w:val="es-MX"/>
        </w:rPr>
      </w:pPr>
      <w:r w:rsidRPr="006F4C43">
        <w:rPr>
          <w:rFonts w:ascii="Times New Roman" w:hAnsi="Times New Roman"/>
          <w:sz w:val="24"/>
          <w:szCs w:val="24"/>
          <w:lang w:val="es-MX"/>
        </w:rPr>
        <w:t>Producto de estas presiones públicas y de la envergadura de la inversión,</w:t>
      </w:r>
      <w:r w:rsidR="00377641" w:rsidRPr="006F4C43">
        <w:rPr>
          <w:rFonts w:ascii="Times New Roman" w:hAnsi="Times New Roman"/>
          <w:sz w:val="24"/>
          <w:szCs w:val="24"/>
          <w:lang w:val="es-MX"/>
        </w:rPr>
        <w:t xml:space="preserve"> hacia 1936</w:t>
      </w:r>
      <w:r w:rsidRPr="006F4C43">
        <w:rPr>
          <w:rFonts w:ascii="Times New Roman" w:hAnsi="Times New Roman"/>
          <w:sz w:val="24"/>
          <w:szCs w:val="24"/>
          <w:lang w:val="es-MX"/>
        </w:rPr>
        <w:t xml:space="preserve"> el gobierno de Patrón Costas convocó a un Concurso Público Nacional que otorgó el diseño al estudio </w:t>
      </w:r>
      <w:proofErr w:type="spellStart"/>
      <w:r w:rsidR="00815791" w:rsidRPr="006F4C43">
        <w:rPr>
          <w:rFonts w:ascii="Times New Roman" w:hAnsi="Times New Roman"/>
          <w:sz w:val="24"/>
          <w:szCs w:val="24"/>
          <w:lang w:val="es-MX"/>
        </w:rPr>
        <w:t>Aslán</w:t>
      </w:r>
      <w:proofErr w:type="spellEnd"/>
      <w:r w:rsidRPr="006F4C43">
        <w:rPr>
          <w:rFonts w:ascii="Times New Roman" w:hAnsi="Times New Roman"/>
          <w:sz w:val="24"/>
          <w:szCs w:val="24"/>
          <w:lang w:val="es-MX"/>
        </w:rPr>
        <w:t xml:space="preserve"> y Ezcurra</w:t>
      </w:r>
      <w:r w:rsidR="00377641" w:rsidRPr="006F4C43">
        <w:rPr>
          <w:rFonts w:ascii="Times New Roman" w:hAnsi="Times New Roman"/>
          <w:sz w:val="24"/>
          <w:szCs w:val="24"/>
          <w:lang w:val="es-MX"/>
        </w:rPr>
        <w:t>.</w:t>
      </w:r>
      <w:r w:rsidRPr="006F4C43">
        <w:rPr>
          <w:rStyle w:val="Refdenotaalpie"/>
          <w:rFonts w:ascii="Times New Roman" w:hAnsi="Times New Roman"/>
          <w:sz w:val="24"/>
          <w:szCs w:val="24"/>
          <w:lang w:val="es-MX"/>
        </w:rPr>
        <w:footnoteReference w:id="74"/>
      </w:r>
      <w:r w:rsidR="00377641" w:rsidRPr="006F4C43">
        <w:rPr>
          <w:rFonts w:ascii="Times New Roman" w:hAnsi="Times New Roman"/>
          <w:sz w:val="24"/>
          <w:szCs w:val="24"/>
          <w:lang w:val="es-MX"/>
        </w:rPr>
        <w:t xml:space="preserve"> Uno de los dilemas en su concepción fue si el proyecto se acoplaría al calendario turístico nacional, es decir, si se construiría un hotel para recibir solamente al turismo de invierno, que era el que arribaba al norte del país. Los arquitectos apuntaron, en cambio, a un alojamiento de tipo anual que incluyera la posibilidad de alojar personas que visitaran la provincia impulsadas por motivos de diversa índole </w:t>
      </w:r>
      <w:r w:rsidR="006633CC" w:rsidRPr="006F4C43">
        <w:rPr>
          <w:rFonts w:ascii="Times New Roman" w:hAnsi="Times New Roman"/>
          <w:sz w:val="24"/>
          <w:szCs w:val="24"/>
          <w:lang w:val="es-MX"/>
        </w:rPr>
        <w:t xml:space="preserve">(comerciales, visitas familiares, eventos sociales en el hotel, </w:t>
      </w:r>
      <w:r w:rsidR="00815791" w:rsidRPr="006F4C43">
        <w:rPr>
          <w:rFonts w:ascii="Times New Roman" w:hAnsi="Times New Roman"/>
          <w:sz w:val="24"/>
          <w:szCs w:val="24"/>
          <w:lang w:val="es-MX"/>
        </w:rPr>
        <w:t>etc.</w:t>
      </w:r>
      <w:r w:rsidR="006633CC" w:rsidRPr="006F4C43">
        <w:rPr>
          <w:rFonts w:ascii="Times New Roman" w:hAnsi="Times New Roman"/>
          <w:sz w:val="24"/>
          <w:szCs w:val="24"/>
          <w:lang w:val="es-MX"/>
        </w:rPr>
        <w:t>)</w:t>
      </w:r>
      <w:r w:rsidR="00377641" w:rsidRPr="006F4C43">
        <w:rPr>
          <w:rFonts w:ascii="Times New Roman" w:hAnsi="Times New Roman"/>
          <w:sz w:val="24"/>
          <w:szCs w:val="24"/>
          <w:lang w:val="es-MX"/>
        </w:rPr>
        <w:t>.</w:t>
      </w:r>
      <w:r w:rsidR="00AA0CA5"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 xml:space="preserve">Ello determinó que se pensara en un hotel con una </w:t>
      </w:r>
      <w:r w:rsidR="00AA0CA5" w:rsidRPr="006F4C43">
        <w:rPr>
          <w:rFonts w:ascii="Times New Roman" w:hAnsi="Times New Roman"/>
          <w:sz w:val="24"/>
          <w:szCs w:val="24"/>
          <w:lang w:val="es-MX"/>
        </w:rPr>
        <w:t>numerosa cantidad de habitaciones</w:t>
      </w:r>
      <w:r w:rsidR="00377641" w:rsidRPr="006F4C43">
        <w:rPr>
          <w:rFonts w:ascii="Times New Roman" w:hAnsi="Times New Roman"/>
          <w:sz w:val="24"/>
          <w:szCs w:val="24"/>
          <w:lang w:val="es-MX"/>
        </w:rPr>
        <w:t xml:space="preserve"> y diversos espacios</w:t>
      </w:r>
      <w:r w:rsidR="000E368C" w:rsidRPr="006F4C43">
        <w:rPr>
          <w:rFonts w:ascii="Times New Roman" w:hAnsi="Times New Roman"/>
          <w:sz w:val="24"/>
          <w:szCs w:val="24"/>
          <w:lang w:val="es-MX"/>
        </w:rPr>
        <w:t xml:space="preserve"> tales como recepción, dependencias de servicios, </w:t>
      </w:r>
      <w:r w:rsidR="00377641" w:rsidRPr="006F4C43">
        <w:rPr>
          <w:rFonts w:ascii="Times New Roman" w:hAnsi="Times New Roman"/>
          <w:sz w:val="24"/>
          <w:szCs w:val="24"/>
          <w:lang w:val="es-MX"/>
        </w:rPr>
        <w:t>comedor, terraza, salón de fiestas, etc.</w:t>
      </w:r>
      <w:r w:rsidR="00AA0CA5" w:rsidRPr="006F4C43">
        <w:rPr>
          <w:rStyle w:val="Refdenotaalpie"/>
          <w:rFonts w:ascii="Times New Roman" w:hAnsi="Times New Roman"/>
          <w:sz w:val="24"/>
          <w:szCs w:val="24"/>
          <w:lang w:val="es-MX"/>
        </w:rPr>
        <w:footnoteReference w:id="75"/>
      </w:r>
      <w:r w:rsidR="00DC50FF"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Otro de los ejes de la planificación se basó en lograr</w:t>
      </w:r>
      <w:r w:rsidR="00DC50FF" w:rsidRPr="006F4C43">
        <w:rPr>
          <w:rFonts w:ascii="Times New Roman" w:hAnsi="Times New Roman"/>
          <w:sz w:val="24"/>
          <w:szCs w:val="24"/>
          <w:lang w:val="es-MX"/>
        </w:rPr>
        <w:t xml:space="preserve"> la integración estética y urbana del hotel al estilo general de la ciudad mediante un lenguaje neocolonial, opción dominante durante los años treinta.</w:t>
      </w:r>
      <w:r w:rsidR="00377641" w:rsidRPr="006F4C43">
        <w:rPr>
          <w:rFonts w:ascii="Times New Roman" w:hAnsi="Times New Roman"/>
          <w:sz w:val="24"/>
          <w:szCs w:val="24"/>
          <w:lang w:val="es-MX"/>
        </w:rPr>
        <w:t xml:space="preserve"> Efectivamente, se proyectó una construcción que tuviera coherencia con </w:t>
      </w:r>
      <w:r w:rsidR="000E368C" w:rsidRPr="006F4C43">
        <w:rPr>
          <w:rFonts w:ascii="Times New Roman" w:hAnsi="Times New Roman"/>
          <w:sz w:val="24"/>
          <w:szCs w:val="24"/>
          <w:lang w:val="es-MX"/>
        </w:rPr>
        <w:t xml:space="preserve">el estilo californiano o neocolonial presente en </w:t>
      </w:r>
      <w:r w:rsidR="00377641" w:rsidRPr="006F4C43">
        <w:rPr>
          <w:rFonts w:ascii="Times New Roman" w:hAnsi="Times New Roman"/>
          <w:sz w:val="24"/>
          <w:szCs w:val="24"/>
          <w:lang w:val="es-MX"/>
        </w:rPr>
        <w:t>el Plan Regulador de Salta</w:t>
      </w:r>
      <w:r w:rsidR="000E368C" w:rsidRPr="006F4C43">
        <w:rPr>
          <w:rFonts w:ascii="Times New Roman" w:hAnsi="Times New Roman"/>
          <w:sz w:val="24"/>
          <w:szCs w:val="24"/>
          <w:lang w:val="es-MX"/>
        </w:rPr>
        <w:t xml:space="preserve"> elaborado en 1938</w:t>
      </w:r>
      <w:r w:rsidR="00377641" w:rsidRPr="006F4C43">
        <w:rPr>
          <w:rFonts w:ascii="Times New Roman" w:hAnsi="Times New Roman"/>
          <w:sz w:val="24"/>
          <w:szCs w:val="24"/>
          <w:lang w:val="es-MX"/>
        </w:rPr>
        <w:t xml:space="preserve"> por</w:t>
      </w:r>
      <w:r w:rsidR="000E368C" w:rsidRPr="006F4C43">
        <w:rPr>
          <w:rFonts w:ascii="Times New Roman" w:hAnsi="Times New Roman"/>
          <w:sz w:val="24"/>
          <w:szCs w:val="24"/>
          <w:lang w:val="es-MX"/>
        </w:rPr>
        <w:t xml:space="preserve"> el Arq.</w:t>
      </w:r>
      <w:r w:rsidR="00377641" w:rsidRPr="006F4C43">
        <w:rPr>
          <w:rFonts w:ascii="Times New Roman" w:hAnsi="Times New Roman"/>
          <w:sz w:val="24"/>
          <w:szCs w:val="24"/>
          <w:lang w:val="es-MX"/>
        </w:rPr>
        <w:t xml:space="preserve"> Ángel Guido.</w:t>
      </w:r>
      <w:r w:rsidR="00377641" w:rsidRPr="006F4C43">
        <w:rPr>
          <w:rStyle w:val="Refdenotaalpie"/>
          <w:rFonts w:ascii="Times New Roman" w:hAnsi="Times New Roman"/>
          <w:sz w:val="24"/>
          <w:szCs w:val="24"/>
          <w:lang w:val="es-MX"/>
        </w:rPr>
        <w:footnoteReference w:id="76"/>
      </w:r>
    </w:p>
    <w:p w:rsidR="00275A52" w:rsidRPr="006F4C43" w:rsidRDefault="00275A52" w:rsidP="006F4C43">
      <w:pPr>
        <w:spacing w:after="0" w:line="240" w:lineRule="auto"/>
        <w:ind w:right="-1"/>
        <w:jc w:val="both"/>
        <w:rPr>
          <w:rFonts w:ascii="Times New Roman" w:hAnsi="Times New Roman"/>
          <w:sz w:val="24"/>
          <w:szCs w:val="24"/>
          <w:lang w:val="es-MX"/>
        </w:rPr>
      </w:pPr>
    </w:p>
    <w:p w:rsidR="009E14F3" w:rsidRPr="006F4C43" w:rsidRDefault="009E14F3" w:rsidP="006F4C43">
      <w:pPr>
        <w:spacing w:after="0" w:line="240" w:lineRule="auto"/>
        <w:ind w:left="622" w:right="-1" w:hangingChars="258" w:hanging="622"/>
        <w:jc w:val="both"/>
        <w:rPr>
          <w:rFonts w:ascii="Times New Roman" w:hAnsi="Times New Roman"/>
          <w:b/>
          <w:sz w:val="24"/>
          <w:szCs w:val="24"/>
          <w:lang w:val="es-MX"/>
        </w:rPr>
      </w:pPr>
    </w:p>
    <w:p w:rsidR="009E14F3" w:rsidRPr="006F4C43" w:rsidRDefault="009E14F3" w:rsidP="006F4C43">
      <w:pPr>
        <w:spacing w:after="0" w:line="240" w:lineRule="auto"/>
        <w:ind w:right="-1"/>
        <w:jc w:val="both"/>
        <w:rPr>
          <w:rFonts w:ascii="Times New Roman" w:hAnsi="Times New Roman"/>
          <w:sz w:val="24"/>
          <w:szCs w:val="24"/>
          <w:lang w:val="es-MX"/>
        </w:rPr>
      </w:pPr>
    </w:p>
    <w:p w:rsidR="009E14F3" w:rsidRPr="006F4C43" w:rsidRDefault="009E14F3" w:rsidP="006F4C43">
      <w:pPr>
        <w:spacing w:after="0" w:line="240" w:lineRule="auto"/>
        <w:ind w:right="-1"/>
        <w:jc w:val="both"/>
        <w:rPr>
          <w:rFonts w:ascii="Times New Roman" w:hAnsi="Times New Roman"/>
          <w:sz w:val="24"/>
          <w:szCs w:val="24"/>
          <w:lang w:val="es-MX"/>
        </w:rPr>
      </w:pPr>
      <w:r w:rsidRPr="006F4C43">
        <w:rPr>
          <w:noProof/>
          <w:sz w:val="24"/>
          <w:szCs w:val="24"/>
          <w:lang w:val="es-AR" w:eastAsia="es-AR"/>
        </w:rPr>
        <w:lastRenderedPageBreak/>
        <w:drawing>
          <wp:anchor distT="0" distB="0" distL="114300" distR="114300" simplePos="0" relativeHeight="251663872" behindDoc="1" locked="0" layoutInCell="1" allowOverlap="1" wp14:anchorId="6FCE25B7" wp14:editId="5289E181">
            <wp:simplePos x="0" y="0"/>
            <wp:positionH relativeFrom="column">
              <wp:posOffset>1905</wp:posOffset>
            </wp:positionH>
            <wp:positionV relativeFrom="paragraph">
              <wp:posOffset>-635</wp:posOffset>
            </wp:positionV>
            <wp:extent cx="5400040" cy="4769485"/>
            <wp:effectExtent l="0" t="0" r="0" b="0"/>
            <wp:wrapThrough wrapText="bothSides">
              <wp:wrapPolygon edited="0">
                <wp:start x="0" y="0"/>
                <wp:lineTo x="0" y="21482"/>
                <wp:lineTo x="21488" y="21482"/>
                <wp:lineTo x="2148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C43">
        <w:rPr>
          <w:rFonts w:ascii="Times New Roman" w:hAnsi="Times New Roman"/>
          <w:sz w:val="24"/>
          <w:szCs w:val="24"/>
          <w:lang w:val="es-MX"/>
        </w:rPr>
        <w:t xml:space="preserve">Fotografía N° 1. Fachada del Hotel de Salta. Fuente: “Hotel Salta” (02/ 1943). </w:t>
      </w:r>
      <w:r w:rsidRPr="006F4C43">
        <w:rPr>
          <w:rFonts w:ascii="Times New Roman" w:hAnsi="Times New Roman"/>
          <w:i/>
          <w:sz w:val="24"/>
          <w:szCs w:val="24"/>
          <w:lang w:val="es-MX"/>
        </w:rPr>
        <w:t>Nuestra Arquitectura</w:t>
      </w:r>
      <w:r w:rsidRPr="006F4C43">
        <w:rPr>
          <w:rFonts w:ascii="Times New Roman" w:hAnsi="Times New Roman"/>
          <w:sz w:val="24"/>
          <w:szCs w:val="24"/>
          <w:lang w:val="es-MX"/>
        </w:rPr>
        <w:t>, N° 163, p. 119.</w:t>
      </w:r>
    </w:p>
    <w:p w:rsidR="00E672AA" w:rsidRPr="006F4C43" w:rsidRDefault="00E672AA" w:rsidP="006F4C43">
      <w:pPr>
        <w:spacing w:after="0" w:line="240" w:lineRule="auto"/>
        <w:ind w:right="-1"/>
        <w:jc w:val="both"/>
        <w:rPr>
          <w:rFonts w:ascii="Times New Roman" w:hAnsi="Times New Roman"/>
          <w:b/>
          <w:sz w:val="24"/>
          <w:szCs w:val="24"/>
          <w:lang w:val="es-MX"/>
        </w:rPr>
      </w:pPr>
    </w:p>
    <w:p w:rsidR="00E672AA" w:rsidRPr="006F4C43" w:rsidRDefault="00E672AA" w:rsidP="006F4C43">
      <w:pPr>
        <w:spacing w:after="0" w:line="240" w:lineRule="auto"/>
        <w:ind w:right="-1"/>
        <w:jc w:val="both"/>
        <w:rPr>
          <w:rFonts w:ascii="Times New Roman" w:hAnsi="Times New Roman"/>
          <w:sz w:val="24"/>
          <w:szCs w:val="24"/>
          <w:lang w:val="es-MX"/>
        </w:rPr>
      </w:pPr>
    </w:p>
    <w:p w:rsidR="00310BF2" w:rsidRPr="006F4C43" w:rsidRDefault="00465AC3"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La complejidad de una propuesta de esta magnitud supuso un desafío para las capacidades estatales del </w:t>
      </w:r>
      <w:r w:rsidR="00BB65E2" w:rsidRPr="006F4C43">
        <w:rPr>
          <w:rFonts w:ascii="Times New Roman" w:hAnsi="Times New Roman"/>
          <w:sz w:val="24"/>
          <w:szCs w:val="24"/>
          <w:lang w:val="es-MX"/>
        </w:rPr>
        <w:t>Estado</w:t>
      </w:r>
      <w:r w:rsidRPr="006F4C43">
        <w:rPr>
          <w:rFonts w:ascii="Times New Roman" w:hAnsi="Times New Roman"/>
          <w:sz w:val="24"/>
          <w:szCs w:val="24"/>
          <w:lang w:val="es-MX"/>
        </w:rPr>
        <w:t xml:space="preserve"> provincial, por cierto rudimentarias, lo que conllevó a una dilatación temporal en la concreción final del gran hotel. El presupuesto inicial de medio millón de pesos fue ampliado </w:t>
      </w:r>
      <w:r w:rsidR="00A8279E" w:rsidRPr="006F4C43">
        <w:rPr>
          <w:rFonts w:ascii="Times New Roman" w:hAnsi="Times New Roman"/>
          <w:sz w:val="24"/>
          <w:szCs w:val="24"/>
          <w:lang w:val="es-MX"/>
        </w:rPr>
        <w:t xml:space="preserve">por la Dirección General de Obras Públicas [DGOPS] </w:t>
      </w:r>
      <w:r w:rsidRPr="006F4C43">
        <w:rPr>
          <w:rFonts w:ascii="Times New Roman" w:hAnsi="Times New Roman"/>
          <w:sz w:val="24"/>
          <w:szCs w:val="24"/>
          <w:lang w:val="es-MX"/>
        </w:rPr>
        <w:t xml:space="preserve">a 700.000 en 1937, </w:t>
      </w:r>
      <w:r w:rsidRPr="006F4C43">
        <w:rPr>
          <w:rStyle w:val="Refdenotaalpie"/>
          <w:rFonts w:ascii="Times New Roman" w:hAnsi="Times New Roman"/>
          <w:sz w:val="24"/>
          <w:szCs w:val="24"/>
          <w:lang w:val="es-MX"/>
        </w:rPr>
        <w:footnoteReference w:id="77"/>
      </w:r>
      <w:r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luego a</w:t>
      </w:r>
      <w:r w:rsidR="00431C34" w:rsidRPr="006F4C43">
        <w:rPr>
          <w:rFonts w:ascii="Times New Roman" w:hAnsi="Times New Roman"/>
          <w:sz w:val="24"/>
          <w:szCs w:val="24"/>
          <w:lang w:val="es-MX"/>
        </w:rPr>
        <w:t xml:space="preserve"> 1.065.000 en 1940</w:t>
      </w:r>
      <w:r w:rsidRPr="006F4C43">
        <w:rPr>
          <w:rFonts w:ascii="Times New Roman" w:hAnsi="Times New Roman"/>
          <w:sz w:val="24"/>
          <w:szCs w:val="24"/>
          <w:lang w:val="es-MX"/>
        </w:rPr>
        <w:t xml:space="preserve"> </w:t>
      </w:r>
      <w:r w:rsidRPr="006F4C43">
        <w:rPr>
          <w:rStyle w:val="Refdenotaalpie"/>
          <w:rFonts w:ascii="Times New Roman" w:hAnsi="Times New Roman"/>
          <w:sz w:val="24"/>
          <w:szCs w:val="24"/>
          <w:lang w:val="es-MX"/>
        </w:rPr>
        <w:footnoteReference w:id="78"/>
      </w:r>
      <w:r w:rsidR="00431C34"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alcanzando un</w:t>
      </w:r>
      <w:r w:rsidR="0027057C" w:rsidRPr="006F4C43">
        <w:rPr>
          <w:rFonts w:ascii="Times New Roman" w:hAnsi="Times New Roman"/>
          <w:sz w:val="24"/>
          <w:szCs w:val="24"/>
          <w:lang w:val="es-MX"/>
        </w:rPr>
        <w:t xml:space="preserve"> </w:t>
      </w:r>
      <w:r w:rsidR="00431C34" w:rsidRPr="006F4C43">
        <w:rPr>
          <w:rFonts w:ascii="Times New Roman" w:hAnsi="Times New Roman"/>
          <w:sz w:val="24"/>
          <w:szCs w:val="24"/>
          <w:lang w:val="es-MX"/>
        </w:rPr>
        <w:t xml:space="preserve">gasto total </w:t>
      </w:r>
      <w:r w:rsidR="00377641" w:rsidRPr="006F4C43">
        <w:rPr>
          <w:rFonts w:ascii="Times New Roman" w:hAnsi="Times New Roman"/>
          <w:sz w:val="24"/>
          <w:szCs w:val="24"/>
          <w:lang w:val="es-MX"/>
        </w:rPr>
        <w:t>aproximado de</w:t>
      </w:r>
      <w:r w:rsidR="00431C34" w:rsidRPr="006F4C43">
        <w:rPr>
          <w:rFonts w:ascii="Times New Roman" w:hAnsi="Times New Roman"/>
          <w:sz w:val="24"/>
          <w:szCs w:val="24"/>
          <w:lang w:val="es-MX"/>
        </w:rPr>
        <w:t xml:space="preserve"> </w:t>
      </w:r>
      <w:r w:rsidR="00F70839" w:rsidRPr="006F4C43">
        <w:rPr>
          <w:rFonts w:ascii="Times New Roman" w:hAnsi="Times New Roman"/>
          <w:sz w:val="24"/>
          <w:szCs w:val="24"/>
          <w:lang w:val="es-MX"/>
        </w:rPr>
        <w:t>$1.7</w:t>
      </w:r>
      <w:r w:rsidR="00431C34" w:rsidRPr="006F4C43">
        <w:rPr>
          <w:rFonts w:ascii="Times New Roman" w:hAnsi="Times New Roman"/>
          <w:sz w:val="24"/>
          <w:szCs w:val="24"/>
          <w:lang w:val="es-MX"/>
        </w:rPr>
        <w:t>00.000.</w:t>
      </w:r>
      <w:r w:rsidR="00431C34" w:rsidRPr="006F4C43">
        <w:rPr>
          <w:rStyle w:val="Refdenotaalpie"/>
          <w:rFonts w:ascii="Times New Roman" w:hAnsi="Times New Roman"/>
          <w:sz w:val="24"/>
          <w:szCs w:val="24"/>
          <w:lang w:val="es-MX"/>
        </w:rPr>
        <w:footnoteReference w:id="79"/>
      </w:r>
      <w:r w:rsidR="00310BF2" w:rsidRPr="006F4C43">
        <w:rPr>
          <w:rFonts w:ascii="Times New Roman" w:hAnsi="Times New Roman"/>
          <w:sz w:val="24"/>
          <w:szCs w:val="24"/>
          <w:lang w:val="es-MX"/>
        </w:rPr>
        <w:t xml:space="preserve"> Para comprender la </w:t>
      </w:r>
      <w:r w:rsidR="00377641" w:rsidRPr="006F4C43">
        <w:rPr>
          <w:rFonts w:ascii="Times New Roman" w:hAnsi="Times New Roman"/>
          <w:sz w:val="24"/>
          <w:szCs w:val="24"/>
          <w:lang w:val="es-MX"/>
        </w:rPr>
        <w:t>dimensión de la inversión es preciso advertir que ésta significó</w:t>
      </w:r>
      <w:r w:rsidR="00310BF2" w:rsidRPr="006F4C43">
        <w:rPr>
          <w:rFonts w:ascii="Times New Roman" w:hAnsi="Times New Roman"/>
          <w:sz w:val="24"/>
          <w:szCs w:val="24"/>
          <w:lang w:val="es-MX"/>
        </w:rPr>
        <w:t xml:space="preserve"> un 85% del gasto total autorizado</w:t>
      </w:r>
      <w:r w:rsidR="00310BF2" w:rsidRPr="006F4C43">
        <w:rPr>
          <w:rStyle w:val="Refdenotaalpie"/>
          <w:rFonts w:ascii="Times New Roman" w:hAnsi="Times New Roman"/>
          <w:sz w:val="24"/>
          <w:szCs w:val="24"/>
          <w:lang w:val="es-MX"/>
        </w:rPr>
        <w:footnoteReference w:id="80"/>
      </w:r>
      <w:r w:rsidR="00310BF2" w:rsidRPr="006F4C43">
        <w:rPr>
          <w:rFonts w:ascii="Times New Roman" w:hAnsi="Times New Roman"/>
          <w:sz w:val="24"/>
          <w:szCs w:val="24"/>
          <w:lang w:val="es-MX"/>
        </w:rPr>
        <w:t xml:space="preserve"> por el gobierno nacional</w:t>
      </w:r>
      <w:r w:rsidR="00377641" w:rsidRPr="006F4C43">
        <w:rPr>
          <w:rFonts w:ascii="Times New Roman" w:hAnsi="Times New Roman"/>
          <w:sz w:val="24"/>
          <w:szCs w:val="24"/>
          <w:lang w:val="es-MX"/>
        </w:rPr>
        <w:t>, a través de la ley N° 12699,</w:t>
      </w:r>
      <w:r w:rsidR="00310BF2" w:rsidRPr="006F4C43">
        <w:rPr>
          <w:rFonts w:ascii="Times New Roman" w:hAnsi="Times New Roman"/>
          <w:sz w:val="24"/>
          <w:szCs w:val="24"/>
          <w:lang w:val="es-MX"/>
        </w:rPr>
        <w:t xml:space="preserve"> para </w:t>
      </w:r>
      <w:r w:rsidR="00377641" w:rsidRPr="006F4C43">
        <w:rPr>
          <w:rFonts w:ascii="Times New Roman" w:hAnsi="Times New Roman"/>
          <w:sz w:val="24"/>
          <w:szCs w:val="24"/>
          <w:lang w:val="es-MX"/>
        </w:rPr>
        <w:t>erigir</w:t>
      </w:r>
      <w:r w:rsidR="00310BF2" w:rsidRPr="006F4C43">
        <w:rPr>
          <w:rFonts w:ascii="Times New Roman" w:hAnsi="Times New Roman"/>
          <w:sz w:val="24"/>
          <w:szCs w:val="24"/>
          <w:lang w:val="es-MX"/>
        </w:rPr>
        <w:t xml:space="preserve"> 7 hoteles en cuatro provincias.</w:t>
      </w:r>
    </w:p>
    <w:p w:rsidR="00465AC3" w:rsidRPr="006F4C43" w:rsidRDefault="00431C3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 licitación para la construcción de</w:t>
      </w:r>
      <w:r w:rsidR="00377641" w:rsidRPr="006F4C43">
        <w:rPr>
          <w:rFonts w:ascii="Times New Roman" w:hAnsi="Times New Roman"/>
          <w:sz w:val="24"/>
          <w:szCs w:val="24"/>
          <w:lang w:val="es-MX"/>
        </w:rPr>
        <w:t>l gran hotel</w:t>
      </w:r>
      <w:r w:rsidRPr="006F4C43">
        <w:rPr>
          <w:rFonts w:ascii="Times New Roman" w:hAnsi="Times New Roman"/>
          <w:sz w:val="24"/>
          <w:szCs w:val="24"/>
          <w:lang w:val="es-MX"/>
        </w:rPr>
        <w:t xml:space="preserve"> fue convocada en Marzo de 1941 y </w:t>
      </w:r>
      <w:r w:rsidR="00D24C2F" w:rsidRPr="006F4C43">
        <w:rPr>
          <w:rFonts w:ascii="Times New Roman" w:hAnsi="Times New Roman"/>
          <w:sz w:val="24"/>
          <w:szCs w:val="24"/>
          <w:lang w:val="es-MX"/>
        </w:rPr>
        <w:t>se adjudicó</w:t>
      </w:r>
      <w:r w:rsidRPr="006F4C43">
        <w:rPr>
          <w:rFonts w:ascii="Times New Roman" w:hAnsi="Times New Roman"/>
          <w:sz w:val="24"/>
          <w:szCs w:val="24"/>
          <w:lang w:val="es-MX"/>
        </w:rPr>
        <w:t xml:space="preserve"> el mismo año a</w:t>
      </w:r>
      <w:r w:rsidR="00BF2D30" w:rsidRPr="006F4C43">
        <w:rPr>
          <w:rFonts w:ascii="Times New Roman" w:hAnsi="Times New Roman"/>
          <w:sz w:val="24"/>
          <w:szCs w:val="24"/>
          <w:lang w:val="es-MX"/>
        </w:rPr>
        <w:t xml:space="preserve"> una subsidiaria de la multinacional alemana </w:t>
      </w:r>
      <w:r w:rsidR="00BF2D30" w:rsidRPr="006F4C43">
        <w:rPr>
          <w:rFonts w:ascii="Times New Roman" w:hAnsi="Times New Roman"/>
          <w:i/>
          <w:sz w:val="24"/>
          <w:szCs w:val="24"/>
          <w:lang w:val="es-MX"/>
        </w:rPr>
        <w:t>Siemens</w:t>
      </w:r>
      <w:r w:rsidR="00BF2D30" w:rsidRPr="006F4C43">
        <w:rPr>
          <w:rFonts w:ascii="Times New Roman" w:hAnsi="Times New Roman"/>
          <w:sz w:val="24"/>
          <w:szCs w:val="24"/>
          <w:lang w:val="es-MX"/>
        </w:rPr>
        <w:t>,</w:t>
      </w:r>
      <w:r w:rsidR="000176D6" w:rsidRPr="006F4C43">
        <w:rPr>
          <w:rStyle w:val="Refdenotaalpie"/>
          <w:rFonts w:ascii="Times New Roman" w:hAnsi="Times New Roman"/>
          <w:sz w:val="24"/>
          <w:szCs w:val="24"/>
          <w:lang w:val="es-MX"/>
        </w:rPr>
        <w:t xml:space="preserve"> </w:t>
      </w:r>
      <w:r w:rsidR="000176D6" w:rsidRPr="006F4C43">
        <w:rPr>
          <w:rStyle w:val="Refdenotaalpie"/>
          <w:rFonts w:ascii="Times New Roman" w:hAnsi="Times New Roman"/>
          <w:sz w:val="24"/>
          <w:szCs w:val="24"/>
          <w:lang w:val="es-MX"/>
        </w:rPr>
        <w:footnoteReference w:id="81"/>
      </w:r>
      <w:r w:rsidRPr="006F4C43">
        <w:rPr>
          <w:rFonts w:ascii="Times New Roman" w:hAnsi="Times New Roman"/>
          <w:sz w:val="24"/>
          <w:szCs w:val="24"/>
          <w:lang w:val="es-MX"/>
        </w:rPr>
        <w:t xml:space="preserve"> la </w:t>
      </w:r>
      <w:r w:rsidRPr="006F4C43">
        <w:rPr>
          <w:rFonts w:ascii="Times New Roman" w:hAnsi="Times New Roman"/>
          <w:sz w:val="24"/>
          <w:szCs w:val="24"/>
          <w:lang w:val="es-MX"/>
        </w:rPr>
        <w:lastRenderedPageBreak/>
        <w:t xml:space="preserve">compañía </w:t>
      </w:r>
      <w:r w:rsidR="00BF2D30" w:rsidRPr="006F4C43">
        <w:rPr>
          <w:rFonts w:ascii="Times New Roman" w:hAnsi="Times New Roman"/>
          <w:sz w:val="24"/>
          <w:szCs w:val="24"/>
          <w:lang w:val="es-MX"/>
        </w:rPr>
        <w:t xml:space="preserve">Siemens- </w:t>
      </w:r>
      <w:proofErr w:type="spellStart"/>
      <w:r w:rsidR="00377641" w:rsidRPr="006F4C43">
        <w:rPr>
          <w:rFonts w:ascii="Times New Roman" w:hAnsi="Times New Roman"/>
          <w:sz w:val="24"/>
          <w:szCs w:val="24"/>
          <w:lang w:val="es-MX"/>
        </w:rPr>
        <w:t>Bauunion</w:t>
      </w:r>
      <w:proofErr w:type="spellEnd"/>
      <w:r w:rsidR="00377641" w:rsidRPr="006F4C43">
        <w:rPr>
          <w:rFonts w:ascii="Times New Roman" w:hAnsi="Times New Roman"/>
          <w:sz w:val="24"/>
          <w:szCs w:val="24"/>
          <w:lang w:val="es-MX"/>
        </w:rPr>
        <w:t>.</w:t>
      </w:r>
      <w:r w:rsidR="00775EAE"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La firma se dedicó a</w:t>
      </w:r>
      <w:r w:rsidR="00775EAE" w:rsidRPr="006F4C43">
        <w:rPr>
          <w:rFonts w:ascii="Times New Roman" w:hAnsi="Times New Roman"/>
          <w:sz w:val="24"/>
          <w:szCs w:val="24"/>
          <w:lang w:val="es-MX"/>
        </w:rPr>
        <w:t xml:space="preserve"> obras hidráulicas y sanitarias</w:t>
      </w:r>
      <w:r w:rsidR="00377641" w:rsidRPr="006F4C43">
        <w:rPr>
          <w:rFonts w:ascii="Times New Roman" w:hAnsi="Times New Roman"/>
          <w:sz w:val="24"/>
          <w:szCs w:val="24"/>
          <w:lang w:val="es-MX"/>
        </w:rPr>
        <w:t>, destacándose</w:t>
      </w:r>
      <w:r w:rsidR="00775EAE" w:rsidRPr="006F4C43">
        <w:rPr>
          <w:rFonts w:ascii="Times New Roman" w:hAnsi="Times New Roman"/>
          <w:sz w:val="24"/>
          <w:szCs w:val="24"/>
          <w:lang w:val="es-MX"/>
        </w:rPr>
        <w:t xml:space="preserve"> </w:t>
      </w:r>
      <w:r w:rsidR="0027057C" w:rsidRPr="006F4C43">
        <w:rPr>
          <w:rFonts w:ascii="Times New Roman" w:hAnsi="Times New Roman"/>
          <w:sz w:val="24"/>
          <w:szCs w:val="24"/>
          <w:lang w:val="es-MX"/>
        </w:rPr>
        <w:t>por una gran</w:t>
      </w:r>
      <w:r w:rsidR="00377641" w:rsidRPr="006F4C43">
        <w:rPr>
          <w:rFonts w:ascii="Times New Roman" w:hAnsi="Times New Roman"/>
          <w:sz w:val="24"/>
          <w:szCs w:val="24"/>
          <w:lang w:val="es-MX"/>
        </w:rPr>
        <w:t xml:space="preserve"> cartera</w:t>
      </w:r>
      <w:r w:rsidR="00775EAE" w:rsidRPr="006F4C43">
        <w:rPr>
          <w:rFonts w:ascii="Times New Roman" w:hAnsi="Times New Roman"/>
          <w:sz w:val="24"/>
          <w:szCs w:val="24"/>
          <w:lang w:val="es-MX"/>
        </w:rPr>
        <w:t xml:space="preserve"> de clientes y</w:t>
      </w:r>
      <w:r w:rsidR="0027057C"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 xml:space="preserve">la realización de </w:t>
      </w:r>
      <w:r w:rsidR="0027057C" w:rsidRPr="006F4C43">
        <w:rPr>
          <w:rFonts w:ascii="Times New Roman" w:hAnsi="Times New Roman"/>
          <w:sz w:val="24"/>
          <w:szCs w:val="24"/>
          <w:lang w:val="es-MX"/>
        </w:rPr>
        <w:t>proyectos</w:t>
      </w:r>
      <w:r w:rsidR="00775EAE" w:rsidRPr="006F4C43">
        <w:rPr>
          <w:rFonts w:ascii="Times New Roman" w:hAnsi="Times New Roman"/>
          <w:sz w:val="24"/>
          <w:szCs w:val="24"/>
          <w:lang w:val="es-MX"/>
        </w:rPr>
        <w:t xml:space="preserve"> </w:t>
      </w:r>
      <w:r w:rsidR="0027057C" w:rsidRPr="006F4C43">
        <w:rPr>
          <w:rFonts w:ascii="Times New Roman" w:hAnsi="Times New Roman"/>
          <w:sz w:val="24"/>
          <w:szCs w:val="24"/>
          <w:lang w:val="es-MX"/>
        </w:rPr>
        <w:t>cuyas</w:t>
      </w:r>
      <w:r w:rsidR="00775EAE" w:rsidRPr="006F4C43">
        <w:rPr>
          <w:rFonts w:ascii="Times New Roman" w:hAnsi="Times New Roman"/>
          <w:sz w:val="24"/>
          <w:szCs w:val="24"/>
          <w:lang w:val="es-MX"/>
        </w:rPr>
        <w:t xml:space="preserve"> construcciones</w:t>
      </w:r>
      <w:r w:rsidR="0027057C" w:rsidRPr="006F4C43">
        <w:rPr>
          <w:rFonts w:ascii="Times New Roman" w:hAnsi="Times New Roman"/>
          <w:sz w:val="24"/>
          <w:szCs w:val="24"/>
          <w:lang w:val="es-MX"/>
        </w:rPr>
        <w:t xml:space="preserve"> fueron</w:t>
      </w:r>
      <w:r w:rsidR="00775EAE" w:rsidRPr="006F4C43">
        <w:rPr>
          <w:rFonts w:ascii="Times New Roman" w:hAnsi="Times New Roman"/>
          <w:sz w:val="24"/>
          <w:szCs w:val="24"/>
          <w:lang w:val="es-MX"/>
        </w:rPr>
        <w:t xml:space="preserve"> realizadas </w:t>
      </w:r>
      <w:r w:rsidR="0027057C" w:rsidRPr="006F4C43">
        <w:rPr>
          <w:rFonts w:ascii="Times New Roman" w:hAnsi="Times New Roman"/>
          <w:sz w:val="24"/>
          <w:szCs w:val="24"/>
          <w:lang w:val="es-MX"/>
        </w:rPr>
        <w:t xml:space="preserve">especialmente </w:t>
      </w:r>
      <w:r w:rsidR="00775EAE" w:rsidRPr="006F4C43">
        <w:rPr>
          <w:rFonts w:ascii="Times New Roman" w:hAnsi="Times New Roman"/>
          <w:sz w:val="24"/>
          <w:szCs w:val="24"/>
          <w:lang w:val="es-MX"/>
        </w:rPr>
        <w:t>en hormigón.</w:t>
      </w:r>
      <w:r w:rsidR="00775EAE" w:rsidRPr="006F4C43">
        <w:rPr>
          <w:rStyle w:val="Refdenotaalpie"/>
          <w:rFonts w:ascii="Times New Roman" w:hAnsi="Times New Roman"/>
          <w:sz w:val="24"/>
          <w:szCs w:val="24"/>
          <w:lang w:val="es-MX"/>
        </w:rPr>
        <w:footnoteReference w:id="82"/>
      </w:r>
    </w:p>
    <w:p w:rsidR="007A335C" w:rsidRPr="006F4C43" w:rsidRDefault="00377641"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La celeridad de las obras sorprendió a la prensa de la época ya que culminaron en Marzo de 1942, es decir demoraron sólo un año.</w:t>
      </w:r>
      <w:r w:rsidR="00F70839" w:rsidRPr="006F4C43">
        <w:rPr>
          <w:rFonts w:ascii="Times New Roman" w:hAnsi="Times New Roman"/>
          <w:sz w:val="24"/>
          <w:szCs w:val="24"/>
          <w:lang w:val="es-MX"/>
        </w:rPr>
        <w:t xml:space="preserve"> </w:t>
      </w:r>
      <w:r w:rsidRPr="006F4C43">
        <w:rPr>
          <w:rFonts w:ascii="Times New Roman" w:hAnsi="Times New Roman"/>
          <w:sz w:val="24"/>
          <w:szCs w:val="24"/>
          <w:lang w:val="es-MX"/>
        </w:rPr>
        <w:t xml:space="preserve">Al mes siguiente, </w:t>
      </w:r>
      <w:r w:rsidR="00F70839" w:rsidRPr="006F4C43">
        <w:rPr>
          <w:rFonts w:ascii="Times New Roman" w:hAnsi="Times New Roman"/>
          <w:sz w:val="24"/>
          <w:szCs w:val="24"/>
          <w:lang w:val="es-MX"/>
        </w:rPr>
        <w:t>se convocó otra licitación para establecer el moblaje, decorado y demás elementos com</w:t>
      </w:r>
      <w:r w:rsidRPr="006F4C43">
        <w:rPr>
          <w:rFonts w:ascii="Times New Roman" w:hAnsi="Times New Roman"/>
          <w:sz w:val="24"/>
          <w:szCs w:val="24"/>
          <w:lang w:val="es-MX"/>
        </w:rPr>
        <w:t>plementarios</w:t>
      </w:r>
      <w:r w:rsidR="00E65BDE" w:rsidRPr="006F4C43">
        <w:rPr>
          <w:rStyle w:val="Refdenotaalpie"/>
          <w:rFonts w:ascii="Times New Roman" w:hAnsi="Times New Roman"/>
          <w:sz w:val="24"/>
          <w:szCs w:val="24"/>
          <w:lang w:val="es-MX"/>
        </w:rPr>
        <w:footnoteReference w:id="83"/>
      </w:r>
      <w:r w:rsidRPr="006F4C43">
        <w:rPr>
          <w:rFonts w:ascii="Times New Roman" w:hAnsi="Times New Roman"/>
          <w:sz w:val="24"/>
          <w:szCs w:val="24"/>
          <w:lang w:val="es-MX"/>
        </w:rPr>
        <w:t xml:space="preserve"> y la inauguración se fijó para mediados de </w:t>
      </w:r>
      <w:r w:rsidR="00E40AD9" w:rsidRPr="006F4C43">
        <w:rPr>
          <w:rFonts w:ascii="Times New Roman" w:hAnsi="Times New Roman"/>
          <w:sz w:val="24"/>
          <w:szCs w:val="24"/>
          <w:lang w:val="es-MX"/>
        </w:rPr>
        <w:t>s</w:t>
      </w:r>
      <w:r w:rsidRPr="006F4C43">
        <w:rPr>
          <w:rFonts w:ascii="Times New Roman" w:hAnsi="Times New Roman"/>
          <w:sz w:val="24"/>
          <w:szCs w:val="24"/>
          <w:lang w:val="es-MX"/>
        </w:rPr>
        <w:t>eptiembre.</w:t>
      </w:r>
      <w:r w:rsidR="00E65BDE" w:rsidRPr="006F4C43">
        <w:rPr>
          <w:rFonts w:ascii="Times New Roman" w:hAnsi="Times New Roman"/>
          <w:sz w:val="24"/>
          <w:szCs w:val="24"/>
          <w:lang w:val="es-MX"/>
        </w:rPr>
        <w:t xml:space="preserve"> Por último, </w:t>
      </w:r>
      <w:r w:rsidR="007A335C" w:rsidRPr="006F4C43">
        <w:rPr>
          <w:rFonts w:ascii="Times New Roman" w:hAnsi="Times New Roman"/>
          <w:sz w:val="24"/>
          <w:szCs w:val="24"/>
          <w:lang w:val="es-MX"/>
        </w:rPr>
        <w:t xml:space="preserve">se consideró </w:t>
      </w:r>
      <w:r w:rsidRPr="006F4C43">
        <w:rPr>
          <w:rFonts w:ascii="Times New Roman" w:hAnsi="Times New Roman"/>
          <w:sz w:val="24"/>
          <w:szCs w:val="24"/>
          <w:lang w:val="es-MX"/>
        </w:rPr>
        <w:t>que el manejo y explotación del gran hotel</w:t>
      </w:r>
      <w:r w:rsidR="007A335C" w:rsidRPr="006F4C43">
        <w:rPr>
          <w:rFonts w:ascii="Times New Roman" w:hAnsi="Times New Roman"/>
          <w:sz w:val="24"/>
          <w:szCs w:val="24"/>
          <w:lang w:val="es-MX"/>
        </w:rPr>
        <w:t xml:space="preserve"> debía ser atribución de un </w:t>
      </w:r>
      <w:r w:rsidRPr="006F4C43">
        <w:rPr>
          <w:rFonts w:ascii="Times New Roman" w:hAnsi="Times New Roman"/>
          <w:sz w:val="24"/>
          <w:szCs w:val="24"/>
          <w:lang w:val="es-MX"/>
        </w:rPr>
        <w:t>actor privado,</w:t>
      </w:r>
      <w:r w:rsidR="007A335C" w:rsidRPr="006F4C43">
        <w:rPr>
          <w:rFonts w:ascii="Times New Roman" w:hAnsi="Times New Roman"/>
          <w:sz w:val="24"/>
          <w:szCs w:val="24"/>
          <w:lang w:val="es-MX"/>
        </w:rPr>
        <w:t xml:space="preserve"> por lo cual el gobernador Ernesto Aráoz convino un acuerdo </w:t>
      </w:r>
      <w:r w:rsidR="00D24C2F" w:rsidRPr="006F4C43">
        <w:rPr>
          <w:rFonts w:ascii="Times New Roman" w:hAnsi="Times New Roman"/>
          <w:sz w:val="24"/>
          <w:szCs w:val="24"/>
          <w:lang w:val="es-MX"/>
        </w:rPr>
        <w:t xml:space="preserve">de concesión </w:t>
      </w:r>
      <w:r w:rsidR="007A335C" w:rsidRPr="006F4C43">
        <w:rPr>
          <w:rFonts w:ascii="Times New Roman" w:hAnsi="Times New Roman"/>
          <w:sz w:val="24"/>
          <w:szCs w:val="24"/>
          <w:lang w:val="es-MX"/>
        </w:rPr>
        <w:t>que fue sancionado como “beneficioso”</w:t>
      </w:r>
      <w:r w:rsidR="00BB65E2" w:rsidRPr="006F4C43">
        <w:rPr>
          <w:rStyle w:val="Refdenotaalpie"/>
          <w:rFonts w:ascii="Times New Roman" w:hAnsi="Times New Roman"/>
          <w:sz w:val="24"/>
          <w:szCs w:val="24"/>
          <w:lang w:val="es-MX"/>
        </w:rPr>
        <w:footnoteReference w:id="84"/>
      </w:r>
      <w:r w:rsidR="007A335C" w:rsidRPr="006F4C43">
        <w:rPr>
          <w:rFonts w:ascii="Times New Roman" w:hAnsi="Times New Roman"/>
          <w:sz w:val="24"/>
          <w:szCs w:val="24"/>
          <w:lang w:val="es-MX"/>
        </w:rPr>
        <w:t xml:space="preserve"> para los intereses públicos por LPS N° 1970/42. L</w:t>
      </w:r>
      <w:r w:rsidR="00E65BDE" w:rsidRPr="006F4C43">
        <w:rPr>
          <w:rFonts w:ascii="Times New Roman" w:hAnsi="Times New Roman"/>
          <w:sz w:val="24"/>
          <w:szCs w:val="24"/>
          <w:lang w:val="es-MX"/>
        </w:rPr>
        <w:t xml:space="preserve">a </w:t>
      </w:r>
      <w:r w:rsidR="007A335C" w:rsidRPr="006F4C43">
        <w:rPr>
          <w:rFonts w:ascii="Times New Roman" w:hAnsi="Times New Roman"/>
          <w:sz w:val="24"/>
          <w:szCs w:val="24"/>
          <w:lang w:val="es-MX"/>
        </w:rPr>
        <w:t xml:space="preserve">ley reguló </w:t>
      </w:r>
      <w:r w:rsidR="00E65BDE" w:rsidRPr="006F4C43">
        <w:rPr>
          <w:rFonts w:ascii="Times New Roman" w:hAnsi="Times New Roman"/>
          <w:sz w:val="24"/>
          <w:szCs w:val="24"/>
          <w:lang w:val="es-MX"/>
        </w:rPr>
        <w:t xml:space="preserve">el convenio de </w:t>
      </w:r>
      <w:r w:rsidRPr="006F4C43">
        <w:rPr>
          <w:rFonts w:ascii="Times New Roman" w:hAnsi="Times New Roman"/>
          <w:sz w:val="24"/>
          <w:szCs w:val="24"/>
          <w:lang w:val="es-MX"/>
        </w:rPr>
        <w:t>usufructo</w:t>
      </w:r>
      <w:r w:rsidR="00E65BDE" w:rsidRPr="006F4C43">
        <w:rPr>
          <w:rFonts w:ascii="Times New Roman" w:hAnsi="Times New Roman"/>
          <w:sz w:val="24"/>
          <w:szCs w:val="24"/>
          <w:lang w:val="es-MX"/>
        </w:rPr>
        <w:t xml:space="preserve"> y administración del hotel provincial </w:t>
      </w:r>
      <w:r w:rsidR="007A335C" w:rsidRPr="006F4C43">
        <w:rPr>
          <w:rFonts w:ascii="Times New Roman" w:hAnsi="Times New Roman"/>
          <w:sz w:val="24"/>
          <w:szCs w:val="24"/>
          <w:lang w:val="es-MX"/>
        </w:rPr>
        <w:t xml:space="preserve">que favoreció </w:t>
      </w:r>
      <w:r w:rsidR="00642D11" w:rsidRPr="006F4C43">
        <w:rPr>
          <w:rFonts w:ascii="Times New Roman" w:hAnsi="Times New Roman"/>
          <w:sz w:val="24"/>
          <w:szCs w:val="24"/>
          <w:lang w:val="es-MX"/>
        </w:rPr>
        <w:t xml:space="preserve">a la </w:t>
      </w:r>
      <w:r w:rsidR="007A335C" w:rsidRPr="006F4C43">
        <w:rPr>
          <w:rFonts w:ascii="Times New Roman" w:hAnsi="Times New Roman"/>
          <w:sz w:val="24"/>
          <w:szCs w:val="24"/>
          <w:lang w:val="es-MX"/>
        </w:rPr>
        <w:t>Compañía de Grandes Hoteles S.A por cinco años</w:t>
      </w:r>
      <w:r w:rsidR="00642D11" w:rsidRPr="006F4C43">
        <w:rPr>
          <w:rFonts w:ascii="Times New Roman" w:hAnsi="Times New Roman"/>
          <w:sz w:val="24"/>
          <w:szCs w:val="24"/>
          <w:lang w:val="es-MX"/>
        </w:rPr>
        <w:t xml:space="preserve"> </w:t>
      </w:r>
      <w:r w:rsidR="007A335C" w:rsidRPr="006F4C43">
        <w:rPr>
          <w:rFonts w:ascii="Times New Roman" w:hAnsi="Times New Roman"/>
          <w:sz w:val="24"/>
          <w:szCs w:val="24"/>
          <w:lang w:val="es-MX"/>
        </w:rPr>
        <w:t>y</w:t>
      </w:r>
      <w:r w:rsidR="00642D11" w:rsidRPr="006F4C43">
        <w:rPr>
          <w:rFonts w:ascii="Times New Roman" w:hAnsi="Times New Roman"/>
          <w:sz w:val="24"/>
          <w:szCs w:val="24"/>
          <w:lang w:val="es-MX"/>
        </w:rPr>
        <w:t xml:space="preserve"> previó </w:t>
      </w:r>
      <w:r w:rsidR="007A335C" w:rsidRPr="006F4C43">
        <w:rPr>
          <w:rFonts w:ascii="Times New Roman" w:hAnsi="Times New Roman"/>
          <w:sz w:val="24"/>
          <w:szCs w:val="24"/>
          <w:lang w:val="es-MX"/>
        </w:rPr>
        <w:t xml:space="preserve">la distribución de </w:t>
      </w:r>
      <w:r w:rsidR="00642D11" w:rsidRPr="006F4C43">
        <w:rPr>
          <w:rFonts w:ascii="Times New Roman" w:hAnsi="Times New Roman"/>
          <w:sz w:val="24"/>
          <w:szCs w:val="24"/>
          <w:lang w:val="es-MX"/>
        </w:rPr>
        <w:t>las utilidades líquidas en mitades iguales entre el gobierno y la empresa adjudicada.</w:t>
      </w:r>
    </w:p>
    <w:p w:rsidR="00E672AA" w:rsidRPr="006F4C43" w:rsidRDefault="00E672AA" w:rsidP="006F4C43">
      <w:pPr>
        <w:spacing w:after="0" w:line="240" w:lineRule="auto"/>
        <w:ind w:right="-1"/>
        <w:jc w:val="both"/>
        <w:rPr>
          <w:rFonts w:ascii="Times New Roman" w:hAnsi="Times New Roman"/>
          <w:sz w:val="24"/>
          <w:szCs w:val="24"/>
          <w:lang w:val="es-MX"/>
        </w:rPr>
      </w:pPr>
    </w:p>
    <w:p w:rsidR="009E14F3" w:rsidRPr="006F4C43" w:rsidRDefault="009E14F3" w:rsidP="006F4C43">
      <w:pPr>
        <w:spacing w:after="0" w:line="240" w:lineRule="auto"/>
        <w:ind w:right="-1"/>
        <w:jc w:val="both"/>
        <w:rPr>
          <w:rFonts w:ascii="Times New Roman" w:hAnsi="Times New Roman"/>
          <w:sz w:val="24"/>
          <w:szCs w:val="24"/>
          <w:lang w:val="es-MX"/>
        </w:rPr>
      </w:pPr>
    </w:p>
    <w:p w:rsidR="009E14F3" w:rsidRPr="006F4C43" w:rsidRDefault="009E14F3" w:rsidP="006F4C43">
      <w:pPr>
        <w:spacing w:after="0" w:line="240" w:lineRule="auto"/>
        <w:ind w:right="-1"/>
        <w:jc w:val="both"/>
        <w:rPr>
          <w:rFonts w:ascii="Times New Roman" w:hAnsi="Times New Roman"/>
          <w:sz w:val="24"/>
          <w:szCs w:val="24"/>
          <w:lang w:val="es-MX"/>
        </w:rPr>
      </w:pPr>
      <w:r w:rsidRPr="006F4C43">
        <w:rPr>
          <w:noProof/>
          <w:sz w:val="24"/>
          <w:szCs w:val="24"/>
          <w:lang w:val="es-AR" w:eastAsia="es-AR"/>
        </w:rPr>
        <w:drawing>
          <wp:anchor distT="0" distB="0" distL="114300" distR="114300" simplePos="0" relativeHeight="251667968" behindDoc="1" locked="0" layoutInCell="1" allowOverlap="1" wp14:anchorId="0E9CEDA7" wp14:editId="3555E6B3">
            <wp:simplePos x="0" y="0"/>
            <wp:positionH relativeFrom="column">
              <wp:posOffset>1905</wp:posOffset>
            </wp:positionH>
            <wp:positionV relativeFrom="paragraph">
              <wp:posOffset>2540</wp:posOffset>
            </wp:positionV>
            <wp:extent cx="5391150" cy="2019300"/>
            <wp:effectExtent l="0" t="0" r="0" b="0"/>
            <wp:wrapThrough wrapText="bothSides">
              <wp:wrapPolygon edited="0">
                <wp:start x="0" y="0"/>
                <wp:lineTo x="0" y="21396"/>
                <wp:lineTo x="21524" y="21396"/>
                <wp:lineTo x="2152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C43">
        <w:rPr>
          <w:rFonts w:ascii="Times New Roman" w:hAnsi="Times New Roman"/>
          <w:sz w:val="24"/>
          <w:szCs w:val="24"/>
          <w:lang w:val="es-MX"/>
        </w:rPr>
        <w:t xml:space="preserve">Fotografía N° 2. A la izquierda, el comedor del Hotel de Salta con frescos de </w:t>
      </w:r>
      <w:proofErr w:type="spellStart"/>
      <w:r w:rsidRPr="006F4C43">
        <w:rPr>
          <w:rFonts w:ascii="Times New Roman" w:hAnsi="Times New Roman"/>
          <w:sz w:val="24"/>
          <w:szCs w:val="24"/>
          <w:lang w:val="es-MX"/>
        </w:rPr>
        <w:t>Scotti</w:t>
      </w:r>
      <w:proofErr w:type="spellEnd"/>
      <w:r w:rsidRPr="006F4C43">
        <w:rPr>
          <w:rFonts w:ascii="Times New Roman" w:hAnsi="Times New Roman"/>
          <w:sz w:val="24"/>
          <w:szCs w:val="24"/>
          <w:lang w:val="es-MX"/>
        </w:rPr>
        <w:t xml:space="preserve">, inspirados en motivos regionales. A la derecha, la terraza con vista al cerro San Bernardo y la Basílica de San Francisco. Fuente: “Hotel Salta” (02/ 1943). </w:t>
      </w:r>
      <w:r w:rsidRPr="006F4C43">
        <w:rPr>
          <w:rFonts w:ascii="Times New Roman" w:hAnsi="Times New Roman"/>
          <w:i/>
          <w:sz w:val="24"/>
          <w:szCs w:val="24"/>
          <w:lang w:val="es-MX"/>
        </w:rPr>
        <w:t>Nuestra Arquitectura</w:t>
      </w:r>
      <w:r w:rsidRPr="006F4C43">
        <w:rPr>
          <w:rFonts w:ascii="Times New Roman" w:hAnsi="Times New Roman"/>
          <w:sz w:val="24"/>
          <w:szCs w:val="24"/>
          <w:lang w:val="es-MX"/>
        </w:rPr>
        <w:t>, N° 163,</w:t>
      </w:r>
      <w:r w:rsidRPr="006F4C43">
        <w:rPr>
          <w:rFonts w:ascii="Times New Roman" w:hAnsi="Times New Roman"/>
          <w:i/>
          <w:sz w:val="24"/>
          <w:szCs w:val="24"/>
          <w:lang w:val="es-MX"/>
        </w:rPr>
        <w:t xml:space="preserve"> </w:t>
      </w:r>
      <w:r w:rsidRPr="006F4C43">
        <w:rPr>
          <w:rFonts w:ascii="Times New Roman" w:hAnsi="Times New Roman"/>
          <w:sz w:val="24"/>
          <w:szCs w:val="24"/>
          <w:lang w:val="es-MX"/>
        </w:rPr>
        <w:t>p. 126 y p.131.</w:t>
      </w:r>
    </w:p>
    <w:p w:rsidR="00E672AA" w:rsidRPr="006F4C43" w:rsidRDefault="00E672AA" w:rsidP="006F4C43">
      <w:pPr>
        <w:spacing w:after="0" w:line="240" w:lineRule="auto"/>
        <w:ind w:right="-1"/>
        <w:jc w:val="both"/>
        <w:rPr>
          <w:rFonts w:ascii="Times New Roman" w:hAnsi="Times New Roman"/>
          <w:sz w:val="24"/>
          <w:szCs w:val="24"/>
          <w:lang w:val="es-MX"/>
        </w:rPr>
      </w:pPr>
    </w:p>
    <w:p w:rsidR="00310BF2" w:rsidRPr="006F4C43" w:rsidRDefault="00A40A40"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En suma, el hotel de Salta, construido por fondos provinciales, fue promocionado como uno de los ba</w:t>
      </w:r>
      <w:r w:rsidR="00315901" w:rsidRPr="006F4C43">
        <w:rPr>
          <w:rFonts w:ascii="Times New Roman" w:hAnsi="Times New Roman"/>
          <w:sz w:val="24"/>
          <w:szCs w:val="24"/>
          <w:lang w:val="es-MX"/>
        </w:rPr>
        <w:t>luartes de la política turística</w:t>
      </w:r>
      <w:r w:rsidR="00315901" w:rsidRPr="006F4C43">
        <w:rPr>
          <w:rStyle w:val="Refdenotaalpie"/>
          <w:rFonts w:ascii="Times New Roman" w:hAnsi="Times New Roman"/>
          <w:sz w:val="24"/>
          <w:szCs w:val="24"/>
          <w:lang w:val="es-MX"/>
        </w:rPr>
        <w:footnoteReference w:id="85"/>
      </w:r>
      <w:r w:rsidRPr="006F4C43">
        <w:rPr>
          <w:rFonts w:ascii="Times New Roman" w:hAnsi="Times New Roman"/>
          <w:sz w:val="24"/>
          <w:szCs w:val="24"/>
          <w:lang w:val="es-MX"/>
        </w:rPr>
        <w:t xml:space="preserve"> y se </w:t>
      </w:r>
      <w:r w:rsidR="00377641" w:rsidRPr="006F4C43">
        <w:rPr>
          <w:rFonts w:ascii="Times New Roman" w:hAnsi="Times New Roman"/>
          <w:sz w:val="24"/>
          <w:szCs w:val="24"/>
          <w:lang w:val="es-MX"/>
        </w:rPr>
        <w:t>consideró como</w:t>
      </w:r>
      <w:r w:rsidRPr="006F4C43">
        <w:rPr>
          <w:rFonts w:ascii="Times New Roman" w:hAnsi="Times New Roman"/>
          <w:sz w:val="24"/>
          <w:szCs w:val="24"/>
          <w:lang w:val="es-MX"/>
        </w:rPr>
        <w:t xml:space="preserve"> el primer </w:t>
      </w:r>
      <w:proofErr w:type="gramStart"/>
      <w:r w:rsidRPr="006F4C43">
        <w:rPr>
          <w:rFonts w:ascii="Times New Roman" w:hAnsi="Times New Roman"/>
          <w:sz w:val="24"/>
          <w:szCs w:val="24"/>
          <w:lang w:val="es-MX"/>
        </w:rPr>
        <w:t>paso</w:t>
      </w:r>
      <w:proofErr w:type="gramEnd"/>
      <w:r w:rsidRPr="006F4C43">
        <w:rPr>
          <w:rFonts w:ascii="Times New Roman" w:hAnsi="Times New Roman"/>
          <w:sz w:val="24"/>
          <w:szCs w:val="24"/>
          <w:lang w:val="es-MX"/>
        </w:rPr>
        <w:t xml:space="preserve"> de la edificación de otras hosterías</w:t>
      </w:r>
      <w:r w:rsidR="00377641" w:rsidRPr="006F4C43">
        <w:rPr>
          <w:rFonts w:ascii="Times New Roman" w:hAnsi="Times New Roman"/>
          <w:sz w:val="24"/>
          <w:szCs w:val="24"/>
          <w:lang w:val="es-MX"/>
        </w:rPr>
        <w:t xml:space="preserve"> y alojamientos menores en </w:t>
      </w:r>
      <w:r w:rsidRPr="006F4C43">
        <w:rPr>
          <w:rFonts w:ascii="Times New Roman" w:hAnsi="Times New Roman"/>
          <w:sz w:val="24"/>
          <w:szCs w:val="24"/>
          <w:lang w:val="es-MX"/>
        </w:rPr>
        <w:t>diversos “parajes pintorescos” de la provincia</w:t>
      </w:r>
      <w:r w:rsidR="00BB65E2" w:rsidRPr="006F4C43">
        <w:rPr>
          <w:rFonts w:ascii="Times New Roman" w:hAnsi="Times New Roman"/>
          <w:sz w:val="24"/>
          <w:szCs w:val="24"/>
          <w:lang w:val="es-MX"/>
        </w:rPr>
        <w:t>.</w:t>
      </w:r>
      <w:r w:rsidR="00BB65E2" w:rsidRPr="006F4C43">
        <w:rPr>
          <w:rStyle w:val="Refdenotaalpie"/>
          <w:rFonts w:ascii="Times New Roman" w:hAnsi="Times New Roman"/>
          <w:sz w:val="24"/>
          <w:szCs w:val="24"/>
          <w:lang w:val="es-MX"/>
        </w:rPr>
        <w:footnoteReference w:id="86"/>
      </w:r>
      <w:r w:rsidR="00BB65E2"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Efectivamente, el gobierno de la provincia evaluaba factible esta premisa en tanto</w:t>
      </w:r>
      <w:r w:rsidR="00BB65E2"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el gobierno nacional había anunciado la ampliación de la</w:t>
      </w:r>
      <w:r w:rsidR="00BB65E2" w:rsidRPr="006F4C43">
        <w:rPr>
          <w:rFonts w:ascii="Times New Roman" w:hAnsi="Times New Roman"/>
          <w:sz w:val="24"/>
          <w:szCs w:val="24"/>
          <w:lang w:val="es-MX"/>
        </w:rPr>
        <w:t xml:space="preserve"> </w:t>
      </w:r>
      <w:r w:rsidR="00481B56" w:rsidRPr="006F4C43">
        <w:rPr>
          <w:rFonts w:ascii="Times New Roman" w:hAnsi="Times New Roman"/>
          <w:sz w:val="24"/>
          <w:szCs w:val="24"/>
          <w:lang w:val="es-MX"/>
        </w:rPr>
        <w:t xml:space="preserve">ya aludida </w:t>
      </w:r>
      <w:r w:rsidR="00BB65E2" w:rsidRPr="006F4C43">
        <w:rPr>
          <w:rFonts w:ascii="Times New Roman" w:hAnsi="Times New Roman"/>
          <w:sz w:val="24"/>
          <w:szCs w:val="24"/>
          <w:lang w:val="es-MX"/>
        </w:rPr>
        <w:lastRenderedPageBreak/>
        <w:t>ley de fomento hote</w:t>
      </w:r>
      <w:r w:rsidR="00377641" w:rsidRPr="006F4C43">
        <w:rPr>
          <w:rFonts w:ascii="Times New Roman" w:hAnsi="Times New Roman"/>
          <w:sz w:val="24"/>
          <w:szCs w:val="24"/>
          <w:lang w:val="es-MX"/>
        </w:rPr>
        <w:t>lero N°12.699/40.</w:t>
      </w:r>
      <w:r w:rsidR="004C21CA" w:rsidRPr="006F4C43">
        <w:rPr>
          <w:rFonts w:ascii="Times New Roman" w:hAnsi="Times New Roman"/>
          <w:sz w:val="24"/>
          <w:szCs w:val="24"/>
          <w:lang w:val="es-MX"/>
        </w:rPr>
        <w:t xml:space="preserve"> </w:t>
      </w:r>
      <w:r w:rsidR="00481B56" w:rsidRPr="006F4C43">
        <w:rPr>
          <w:rFonts w:ascii="Times New Roman" w:hAnsi="Times New Roman"/>
          <w:sz w:val="24"/>
          <w:szCs w:val="24"/>
          <w:lang w:val="es-MX"/>
        </w:rPr>
        <w:t>El</w:t>
      </w:r>
      <w:r w:rsidR="00E709D9" w:rsidRPr="006F4C43">
        <w:rPr>
          <w:rFonts w:ascii="Times New Roman" w:hAnsi="Times New Roman"/>
          <w:sz w:val="24"/>
          <w:szCs w:val="24"/>
          <w:lang w:val="es-MX"/>
        </w:rPr>
        <w:t xml:space="preserve"> decreto N° 121.537/42</w:t>
      </w:r>
      <w:r w:rsidR="00BB65E2" w:rsidRPr="006F4C43">
        <w:rPr>
          <w:rStyle w:val="Refdenotaalpie"/>
          <w:rFonts w:ascii="Times New Roman" w:hAnsi="Times New Roman"/>
          <w:sz w:val="24"/>
          <w:szCs w:val="24"/>
          <w:lang w:val="es-MX"/>
        </w:rPr>
        <w:footnoteReference w:id="87"/>
      </w:r>
      <w:r w:rsidR="0027057C" w:rsidRPr="006F4C43">
        <w:rPr>
          <w:rFonts w:ascii="Times New Roman" w:hAnsi="Times New Roman"/>
          <w:sz w:val="24"/>
          <w:szCs w:val="24"/>
          <w:lang w:val="es-MX"/>
        </w:rPr>
        <w:t xml:space="preserve"> permitió el aumento de la</w:t>
      </w:r>
      <w:r w:rsidR="00E709D9" w:rsidRPr="006F4C43">
        <w:rPr>
          <w:rFonts w:ascii="Times New Roman" w:hAnsi="Times New Roman"/>
          <w:sz w:val="24"/>
          <w:szCs w:val="24"/>
          <w:lang w:val="es-MX"/>
        </w:rPr>
        <w:t xml:space="preserve"> cantidad de hoteles y hosterías de 7 a 25, beneficiando específicamente </w:t>
      </w:r>
      <w:r w:rsidR="00377641" w:rsidRPr="006F4C43">
        <w:rPr>
          <w:rFonts w:ascii="Times New Roman" w:hAnsi="Times New Roman"/>
          <w:sz w:val="24"/>
          <w:szCs w:val="24"/>
          <w:lang w:val="es-MX"/>
        </w:rPr>
        <w:t>a Salta por medio de hosterías</w:t>
      </w:r>
      <w:r w:rsidR="00E709D9"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en</w:t>
      </w:r>
      <w:r w:rsidR="00E709D9" w:rsidRPr="006F4C43">
        <w:rPr>
          <w:rFonts w:ascii="Times New Roman" w:hAnsi="Times New Roman"/>
          <w:sz w:val="24"/>
          <w:szCs w:val="24"/>
          <w:lang w:val="es-MX"/>
        </w:rPr>
        <w:t xml:space="preserve"> </w:t>
      </w:r>
      <w:r w:rsidR="00642D11" w:rsidRPr="006F4C43">
        <w:rPr>
          <w:rFonts w:ascii="Times New Roman" w:hAnsi="Times New Roman"/>
          <w:sz w:val="24"/>
          <w:szCs w:val="24"/>
          <w:lang w:val="es-MX"/>
        </w:rPr>
        <w:t xml:space="preserve">la </w:t>
      </w:r>
      <w:r w:rsidR="00E709D9" w:rsidRPr="006F4C43">
        <w:rPr>
          <w:rFonts w:ascii="Times New Roman" w:hAnsi="Times New Roman"/>
          <w:sz w:val="24"/>
          <w:szCs w:val="24"/>
          <w:lang w:val="es-MX"/>
        </w:rPr>
        <w:t>Quebrada del Chañar y</w:t>
      </w:r>
      <w:r w:rsidR="00377641" w:rsidRPr="006F4C43">
        <w:rPr>
          <w:rFonts w:ascii="Times New Roman" w:hAnsi="Times New Roman"/>
          <w:sz w:val="24"/>
          <w:szCs w:val="24"/>
          <w:lang w:val="es-MX"/>
        </w:rPr>
        <w:t xml:space="preserve"> en</w:t>
      </w:r>
      <w:r w:rsidR="00E709D9" w:rsidRPr="006F4C43">
        <w:rPr>
          <w:rFonts w:ascii="Times New Roman" w:hAnsi="Times New Roman"/>
          <w:sz w:val="24"/>
          <w:szCs w:val="24"/>
          <w:lang w:val="es-MX"/>
        </w:rPr>
        <w:t xml:space="preserve"> Cafayate.</w:t>
      </w:r>
      <w:r w:rsidR="006D4391"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Sin embargo,</w:t>
      </w:r>
      <w:r w:rsidR="006D4391"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los proyectos</w:t>
      </w:r>
      <w:r w:rsidR="006D4391" w:rsidRPr="006F4C43">
        <w:rPr>
          <w:rFonts w:ascii="Times New Roman" w:hAnsi="Times New Roman"/>
          <w:sz w:val="24"/>
          <w:szCs w:val="24"/>
          <w:lang w:val="es-MX"/>
        </w:rPr>
        <w:t xml:space="preserve"> nacional</w:t>
      </w:r>
      <w:r w:rsidR="00377641" w:rsidRPr="006F4C43">
        <w:rPr>
          <w:rFonts w:ascii="Times New Roman" w:hAnsi="Times New Roman"/>
          <w:sz w:val="24"/>
          <w:szCs w:val="24"/>
          <w:lang w:val="es-MX"/>
        </w:rPr>
        <w:t>es</w:t>
      </w:r>
      <w:r w:rsidR="006D4391"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de</w:t>
      </w:r>
      <w:r w:rsidR="006D4391" w:rsidRPr="006F4C43">
        <w:rPr>
          <w:rFonts w:ascii="Times New Roman" w:hAnsi="Times New Roman"/>
          <w:sz w:val="24"/>
          <w:szCs w:val="24"/>
          <w:lang w:val="es-MX"/>
        </w:rPr>
        <w:t xml:space="preserve"> desarrollo hotelero </w:t>
      </w:r>
      <w:r w:rsidR="00377641" w:rsidRPr="006F4C43">
        <w:rPr>
          <w:rFonts w:ascii="Times New Roman" w:hAnsi="Times New Roman"/>
          <w:sz w:val="24"/>
          <w:szCs w:val="24"/>
          <w:lang w:val="es-MX"/>
        </w:rPr>
        <w:t>no se materializaron, razón por la cual</w:t>
      </w:r>
      <w:r w:rsidR="006D4391" w:rsidRPr="006F4C43">
        <w:rPr>
          <w:rFonts w:ascii="Times New Roman" w:hAnsi="Times New Roman"/>
          <w:sz w:val="24"/>
          <w:szCs w:val="24"/>
          <w:lang w:val="es-MX"/>
        </w:rPr>
        <w:t xml:space="preserve"> resulta </w:t>
      </w:r>
      <w:r w:rsidR="00315901" w:rsidRPr="006F4C43">
        <w:rPr>
          <w:rFonts w:ascii="Times New Roman" w:hAnsi="Times New Roman"/>
          <w:sz w:val="24"/>
          <w:szCs w:val="24"/>
          <w:lang w:val="es-MX"/>
        </w:rPr>
        <w:t>crucial insistir en la importancia del</w:t>
      </w:r>
      <w:r w:rsidR="006D4391" w:rsidRPr="006F4C43">
        <w:rPr>
          <w:rFonts w:ascii="Times New Roman" w:hAnsi="Times New Roman"/>
          <w:sz w:val="24"/>
          <w:szCs w:val="24"/>
          <w:lang w:val="es-MX"/>
        </w:rPr>
        <w:t xml:space="preserve"> rol del </w:t>
      </w:r>
      <w:r w:rsidR="00BB65E2" w:rsidRPr="006F4C43">
        <w:rPr>
          <w:rFonts w:ascii="Times New Roman" w:hAnsi="Times New Roman"/>
          <w:sz w:val="24"/>
          <w:szCs w:val="24"/>
          <w:lang w:val="es-MX"/>
        </w:rPr>
        <w:t>Estado</w:t>
      </w:r>
      <w:r w:rsidR="006D4391" w:rsidRPr="006F4C43">
        <w:rPr>
          <w:rFonts w:ascii="Times New Roman" w:hAnsi="Times New Roman"/>
          <w:sz w:val="24"/>
          <w:szCs w:val="24"/>
          <w:lang w:val="es-MX"/>
        </w:rPr>
        <w:t xml:space="preserve"> provincial en el desa</w:t>
      </w:r>
      <w:r w:rsidR="00315901" w:rsidRPr="006F4C43">
        <w:rPr>
          <w:rFonts w:ascii="Times New Roman" w:hAnsi="Times New Roman"/>
          <w:sz w:val="24"/>
          <w:szCs w:val="24"/>
          <w:lang w:val="es-MX"/>
        </w:rPr>
        <w:t xml:space="preserve">rrollo de </w:t>
      </w:r>
      <w:r w:rsidR="00377641" w:rsidRPr="006F4C43">
        <w:rPr>
          <w:rFonts w:ascii="Times New Roman" w:hAnsi="Times New Roman"/>
          <w:sz w:val="24"/>
          <w:szCs w:val="24"/>
          <w:lang w:val="es-MX"/>
        </w:rPr>
        <w:t>la</w:t>
      </w:r>
      <w:r w:rsidR="00315901" w:rsidRPr="006F4C43">
        <w:rPr>
          <w:rFonts w:ascii="Times New Roman" w:hAnsi="Times New Roman"/>
          <w:sz w:val="24"/>
          <w:szCs w:val="24"/>
          <w:lang w:val="es-MX"/>
        </w:rPr>
        <w:t xml:space="preserve"> política turística y especialmente</w:t>
      </w:r>
      <w:r w:rsidR="00385862" w:rsidRPr="006F4C43">
        <w:rPr>
          <w:rFonts w:ascii="Times New Roman" w:hAnsi="Times New Roman"/>
          <w:sz w:val="24"/>
          <w:szCs w:val="24"/>
          <w:lang w:val="es-MX"/>
        </w:rPr>
        <w:t xml:space="preserve"> </w:t>
      </w:r>
      <w:r w:rsidR="00377641" w:rsidRPr="006F4C43">
        <w:rPr>
          <w:rFonts w:ascii="Times New Roman" w:hAnsi="Times New Roman"/>
          <w:sz w:val="24"/>
          <w:szCs w:val="24"/>
          <w:lang w:val="es-MX"/>
        </w:rPr>
        <w:t xml:space="preserve">en la </w:t>
      </w:r>
      <w:r w:rsidR="00315901" w:rsidRPr="006F4C43">
        <w:rPr>
          <w:rFonts w:ascii="Times New Roman" w:hAnsi="Times New Roman"/>
          <w:sz w:val="24"/>
          <w:szCs w:val="24"/>
          <w:lang w:val="es-MX"/>
        </w:rPr>
        <w:t>hotelera.</w:t>
      </w:r>
      <w:r w:rsidR="00315901" w:rsidRPr="006F4C43">
        <w:rPr>
          <w:rStyle w:val="Refdenotaalpie"/>
          <w:rFonts w:ascii="Times New Roman" w:hAnsi="Times New Roman"/>
          <w:sz w:val="24"/>
          <w:szCs w:val="24"/>
          <w:lang w:val="es-MX"/>
        </w:rPr>
        <w:footnoteReference w:id="88"/>
      </w:r>
      <w:r w:rsidR="000156A1" w:rsidRPr="006F4C43">
        <w:rPr>
          <w:rFonts w:ascii="Times New Roman" w:hAnsi="Times New Roman"/>
          <w:sz w:val="24"/>
          <w:szCs w:val="24"/>
          <w:lang w:val="es-MX"/>
        </w:rPr>
        <w:t xml:space="preserve"> </w:t>
      </w:r>
    </w:p>
    <w:p w:rsidR="00024F29" w:rsidRPr="006F4C43" w:rsidRDefault="00024F29" w:rsidP="006F4C43">
      <w:pPr>
        <w:spacing w:after="0" w:line="240" w:lineRule="auto"/>
        <w:ind w:right="-1"/>
        <w:jc w:val="both"/>
        <w:rPr>
          <w:rFonts w:ascii="Times New Roman" w:hAnsi="Times New Roman"/>
          <w:sz w:val="24"/>
          <w:szCs w:val="24"/>
          <w:lang w:val="es-MX"/>
        </w:rPr>
      </w:pPr>
    </w:p>
    <w:p w:rsidR="00A77F6C" w:rsidRPr="006F4C43" w:rsidRDefault="007470B7" w:rsidP="006F4C43">
      <w:pPr>
        <w:spacing w:after="0" w:line="240" w:lineRule="auto"/>
        <w:ind w:right="-1"/>
        <w:jc w:val="both"/>
        <w:rPr>
          <w:rFonts w:ascii="Times New Roman" w:hAnsi="Times New Roman"/>
          <w:b/>
          <w:sz w:val="24"/>
          <w:szCs w:val="24"/>
          <w:lang w:val="es-MX"/>
        </w:rPr>
      </w:pPr>
      <w:r w:rsidRPr="006F4C43">
        <w:rPr>
          <w:rFonts w:ascii="Times New Roman" w:hAnsi="Times New Roman"/>
          <w:b/>
          <w:sz w:val="24"/>
          <w:szCs w:val="24"/>
          <w:lang w:val="es-MX"/>
        </w:rPr>
        <w:t>A modo de cierre</w:t>
      </w:r>
    </w:p>
    <w:p w:rsidR="00A77F6C" w:rsidRPr="006F4C43" w:rsidRDefault="00A77F6C" w:rsidP="006F4C43">
      <w:pPr>
        <w:spacing w:after="0" w:line="240" w:lineRule="auto"/>
        <w:ind w:right="-1"/>
        <w:jc w:val="both"/>
        <w:rPr>
          <w:rFonts w:ascii="Times New Roman" w:hAnsi="Times New Roman"/>
          <w:b/>
          <w:sz w:val="24"/>
          <w:szCs w:val="24"/>
          <w:lang w:val="es-MX"/>
        </w:rPr>
      </w:pPr>
    </w:p>
    <w:p w:rsidR="00826B43" w:rsidRPr="006F4C43" w:rsidRDefault="00D032DE"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El</w:t>
      </w:r>
      <w:r w:rsidR="00A10259" w:rsidRPr="006F4C43">
        <w:rPr>
          <w:rFonts w:ascii="Times New Roman" w:hAnsi="Times New Roman"/>
          <w:sz w:val="24"/>
          <w:szCs w:val="24"/>
          <w:lang w:val="es-MX"/>
        </w:rPr>
        <w:t xml:space="preserve"> artículo procuró recorrer la evolución de las primeras dependenc</w:t>
      </w:r>
      <w:r w:rsidR="00472C27" w:rsidRPr="006F4C43">
        <w:rPr>
          <w:rFonts w:ascii="Times New Roman" w:hAnsi="Times New Roman"/>
          <w:sz w:val="24"/>
          <w:szCs w:val="24"/>
          <w:lang w:val="es-MX"/>
        </w:rPr>
        <w:t>ias de turismo de la provincia de Salta,</w:t>
      </w:r>
      <w:r w:rsidR="00A10259" w:rsidRPr="006F4C43">
        <w:rPr>
          <w:rFonts w:ascii="Times New Roman" w:hAnsi="Times New Roman"/>
          <w:sz w:val="24"/>
          <w:szCs w:val="24"/>
          <w:lang w:val="es-MX"/>
        </w:rPr>
        <w:t xml:space="preserve"> sus funciones y límites en tanto primeras experiencias estatales de gestión expertas </w:t>
      </w:r>
      <w:r w:rsidR="00472C27" w:rsidRPr="006F4C43">
        <w:rPr>
          <w:rFonts w:ascii="Times New Roman" w:hAnsi="Times New Roman"/>
          <w:sz w:val="24"/>
          <w:szCs w:val="24"/>
          <w:lang w:val="es-MX"/>
        </w:rPr>
        <w:t>durante el periodo 1934- 1943</w:t>
      </w:r>
      <w:r w:rsidR="00A10259" w:rsidRPr="006F4C43">
        <w:rPr>
          <w:rFonts w:ascii="Times New Roman" w:hAnsi="Times New Roman"/>
          <w:sz w:val="24"/>
          <w:szCs w:val="24"/>
          <w:lang w:val="es-MX"/>
        </w:rPr>
        <w:t>.</w:t>
      </w:r>
      <w:r w:rsidR="005B1D82" w:rsidRPr="006F4C43">
        <w:rPr>
          <w:rFonts w:ascii="Times New Roman" w:hAnsi="Times New Roman"/>
          <w:sz w:val="24"/>
          <w:szCs w:val="24"/>
          <w:lang w:val="es-MX"/>
        </w:rPr>
        <w:t xml:space="preserve"> </w:t>
      </w:r>
      <w:r w:rsidR="00472C27" w:rsidRPr="006F4C43">
        <w:rPr>
          <w:rFonts w:ascii="Times New Roman" w:hAnsi="Times New Roman"/>
          <w:sz w:val="24"/>
          <w:szCs w:val="24"/>
          <w:lang w:val="es-MX"/>
        </w:rPr>
        <w:t>Auscultar sus ritmos de desarrollo permit</w:t>
      </w:r>
      <w:r w:rsidRPr="006F4C43">
        <w:rPr>
          <w:rFonts w:ascii="Times New Roman" w:hAnsi="Times New Roman"/>
          <w:sz w:val="24"/>
          <w:szCs w:val="24"/>
          <w:lang w:val="es-MX"/>
        </w:rPr>
        <w:t>ió</w:t>
      </w:r>
      <w:r w:rsidR="00472C27" w:rsidRPr="006F4C43">
        <w:rPr>
          <w:rFonts w:ascii="Times New Roman" w:hAnsi="Times New Roman"/>
          <w:sz w:val="24"/>
          <w:szCs w:val="24"/>
          <w:lang w:val="es-MX"/>
        </w:rPr>
        <w:t xml:space="preserve"> esbozar</w:t>
      </w:r>
      <w:r w:rsidR="00DF0B73" w:rsidRPr="006F4C43">
        <w:rPr>
          <w:rFonts w:ascii="Times New Roman" w:hAnsi="Times New Roman"/>
          <w:sz w:val="24"/>
          <w:szCs w:val="24"/>
          <w:lang w:val="es-MX"/>
        </w:rPr>
        <w:t xml:space="preserve"> </w:t>
      </w:r>
      <w:r w:rsidRPr="006F4C43">
        <w:rPr>
          <w:rFonts w:ascii="Times New Roman" w:hAnsi="Times New Roman"/>
          <w:sz w:val="24"/>
          <w:szCs w:val="24"/>
          <w:lang w:val="es-MX"/>
        </w:rPr>
        <w:t>sus particularidades y rasgos salientes.</w:t>
      </w:r>
      <w:r w:rsidR="00472C27" w:rsidRPr="006F4C43">
        <w:rPr>
          <w:rFonts w:ascii="Times New Roman" w:hAnsi="Times New Roman"/>
          <w:sz w:val="24"/>
          <w:szCs w:val="24"/>
          <w:lang w:val="es-MX"/>
        </w:rPr>
        <w:t xml:space="preserve"> </w:t>
      </w:r>
      <w:r w:rsidRPr="006F4C43">
        <w:rPr>
          <w:rFonts w:ascii="Times New Roman" w:hAnsi="Times New Roman"/>
          <w:sz w:val="24"/>
          <w:szCs w:val="24"/>
          <w:lang w:val="es-MX"/>
        </w:rPr>
        <w:t>En una apretada síntesis, l</w:t>
      </w:r>
      <w:r w:rsidR="00826B43" w:rsidRPr="006F4C43">
        <w:rPr>
          <w:rFonts w:ascii="Times New Roman" w:hAnsi="Times New Roman"/>
          <w:sz w:val="24"/>
          <w:szCs w:val="24"/>
          <w:lang w:val="es-MX"/>
        </w:rPr>
        <w:t xml:space="preserve">as dependencias preocupadas por la gestión y fomento del turismo se caracterizaron por </w:t>
      </w:r>
      <w:r w:rsidR="00726D3B" w:rsidRPr="006F4C43">
        <w:rPr>
          <w:rFonts w:ascii="Times New Roman" w:hAnsi="Times New Roman"/>
          <w:sz w:val="24"/>
          <w:szCs w:val="24"/>
          <w:lang w:val="es-MX"/>
        </w:rPr>
        <w:t>sus limitaciones materiales y la escasez presupuestaria. T</w:t>
      </w:r>
      <w:r w:rsidR="00826B43" w:rsidRPr="006F4C43">
        <w:rPr>
          <w:rFonts w:ascii="Times New Roman" w:hAnsi="Times New Roman"/>
          <w:sz w:val="24"/>
          <w:szCs w:val="24"/>
          <w:lang w:val="es-MX"/>
        </w:rPr>
        <w:t>uvieron</w:t>
      </w:r>
      <w:r w:rsidR="00DF0B73" w:rsidRPr="006F4C43">
        <w:rPr>
          <w:rFonts w:ascii="Times New Roman" w:hAnsi="Times New Roman"/>
          <w:sz w:val="24"/>
          <w:szCs w:val="24"/>
          <w:lang w:val="es-MX"/>
        </w:rPr>
        <w:t xml:space="preserve"> duraciones efímeras, aunque producto del interés público fueron reconstituidas en más de una ocasión </w:t>
      </w:r>
      <w:r w:rsidR="00726D3B" w:rsidRPr="006F4C43">
        <w:rPr>
          <w:rFonts w:ascii="Times New Roman" w:hAnsi="Times New Roman"/>
          <w:sz w:val="24"/>
          <w:szCs w:val="24"/>
          <w:lang w:val="es-MX"/>
        </w:rPr>
        <w:t xml:space="preserve">y contaron con </w:t>
      </w:r>
      <w:r w:rsidR="00826B43" w:rsidRPr="006F4C43">
        <w:rPr>
          <w:rFonts w:ascii="Times New Roman" w:hAnsi="Times New Roman"/>
          <w:sz w:val="24"/>
          <w:szCs w:val="24"/>
          <w:lang w:val="es-MX"/>
        </w:rPr>
        <w:t>personal insuficiente</w:t>
      </w:r>
      <w:r w:rsidR="00DF0B73" w:rsidRPr="006F4C43">
        <w:rPr>
          <w:rFonts w:ascii="Times New Roman" w:hAnsi="Times New Roman"/>
          <w:sz w:val="24"/>
          <w:szCs w:val="24"/>
          <w:lang w:val="es-MX"/>
        </w:rPr>
        <w:t xml:space="preserve"> para realizar las tareas que se le asignaron</w:t>
      </w:r>
      <w:r w:rsidR="00726D3B" w:rsidRPr="006F4C43">
        <w:rPr>
          <w:rFonts w:ascii="Times New Roman" w:hAnsi="Times New Roman"/>
          <w:sz w:val="24"/>
          <w:szCs w:val="24"/>
          <w:lang w:val="es-MX"/>
        </w:rPr>
        <w:t>. La mayoría de las veces, se trató de funcionarios nombrados en calidad honoraria cuya principal responsabilidad radicó en cumplir funciones en otras reparticiones.</w:t>
      </w:r>
      <w:r w:rsidR="00826B43" w:rsidRPr="006F4C43">
        <w:rPr>
          <w:rFonts w:ascii="Times New Roman" w:hAnsi="Times New Roman"/>
          <w:sz w:val="24"/>
          <w:szCs w:val="24"/>
          <w:lang w:val="es-MX"/>
        </w:rPr>
        <w:t xml:space="preserve"> En segundo lugar, </w:t>
      </w:r>
      <w:r w:rsidR="00726D3B" w:rsidRPr="006F4C43">
        <w:rPr>
          <w:rFonts w:ascii="Times New Roman" w:hAnsi="Times New Roman"/>
          <w:sz w:val="24"/>
          <w:szCs w:val="24"/>
          <w:lang w:val="es-MX"/>
        </w:rPr>
        <w:t>en términos generales,</w:t>
      </w:r>
      <w:r w:rsidR="00826B43" w:rsidRPr="006F4C43">
        <w:rPr>
          <w:rFonts w:ascii="Times New Roman" w:hAnsi="Times New Roman"/>
          <w:sz w:val="24"/>
          <w:szCs w:val="24"/>
          <w:lang w:val="es-MX"/>
        </w:rPr>
        <w:t xml:space="preserve"> si bien la</w:t>
      </w:r>
      <w:r w:rsidR="00FA3CB5" w:rsidRPr="006F4C43">
        <w:rPr>
          <w:rFonts w:ascii="Times New Roman" w:hAnsi="Times New Roman"/>
          <w:sz w:val="24"/>
          <w:szCs w:val="24"/>
          <w:lang w:val="es-MX"/>
        </w:rPr>
        <w:t xml:space="preserve"> oficina de turismo de Salta</w:t>
      </w:r>
      <w:r w:rsidR="00826B43" w:rsidRPr="006F4C43">
        <w:rPr>
          <w:rFonts w:ascii="Times New Roman" w:hAnsi="Times New Roman"/>
          <w:sz w:val="24"/>
          <w:szCs w:val="24"/>
          <w:lang w:val="es-MX"/>
        </w:rPr>
        <w:t xml:space="preserve"> no fue el reflejo de </w:t>
      </w:r>
      <w:r w:rsidRPr="006F4C43">
        <w:rPr>
          <w:rFonts w:ascii="Times New Roman" w:hAnsi="Times New Roman"/>
          <w:sz w:val="24"/>
          <w:szCs w:val="24"/>
          <w:lang w:val="es-MX"/>
        </w:rPr>
        <w:t xml:space="preserve">homólogas </w:t>
      </w:r>
      <w:r w:rsidR="00826B43" w:rsidRPr="006F4C43">
        <w:rPr>
          <w:rFonts w:ascii="Times New Roman" w:hAnsi="Times New Roman"/>
          <w:sz w:val="24"/>
          <w:szCs w:val="24"/>
          <w:lang w:val="es-MX"/>
        </w:rPr>
        <w:t>nacionales sí comparti</w:t>
      </w:r>
      <w:r w:rsidRPr="006F4C43">
        <w:rPr>
          <w:rFonts w:ascii="Times New Roman" w:hAnsi="Times New Roman"/>
          <w:sz w:val="24"/>
          <w:szCs w:val="24"/>
          <w:lang w:val="es-MX"/>
        </w:rPr>
        <w:t>ó</w:t>
      </w:r>
      <w:r w:rsidR="00826B43" w:rsidRPr="006F4C43">
        <w:rPr>
          <w:rFonts w:ascii="Times New Roman" w:hAnsi="Times New Roman"/>
          <w:sz w:val="24"/>
          <w:szCs w:val="24"/>
          <w:lang w:val="es-MX"/>
        </w:rPr>
        <w:t xml:space="preserve"> una serie de premisas comunes</w:t>
      </w:r>
      <w:r w:rsidR="00726D3B" w:rsidRPr="006F4C43">
        <w:rPr>
          <w:rFonts w:ascii="Times New Roman" w:hAnsi="Times New Roman"/>
          <w:sz w:val="24"/>
          <w:szCs w:val="24"/>
          <w:lang w:val="es-MX"/>
        </w:rPr>
        <w:t xml:space="preserve"> que justificaron su creación burocrática</w:t>
      </w:r>
      <w:r w:rsidR="00A52DBC" w:rsidRPr="006F4C43">
        <w:rPr>
          <w:rFonts w:ascii="Times New Roman" w:hAnsi="Times New Roman"/>
          <w:sz w:val="24"/>
          <w:szCs w:val="24"/>
          <w:lang w:val="es-MX"/>
        </w:rPr>
        <w:t xml:space="preserve"> y delimitaron un conjunto de prerrogativas</w:t>
      </w:r>
      <w:r w:rsidR="00826B43" w:rsidRPr="006F4C43">
        <w:rPr>
          <w:rFonts w:ascii="Times New Roman" w:hAnsi="Times New Roman"/>
          <w:sz w:val="24"/>
          <w:szCs w:val="24"/>
          <w:lang w:val="es-MX"/>
        </w:rPr>
        <w:t xml:space="preserve">. </w:t>
      </w:r>
      <w:r w:rsidR="00A52DBC" w:rsidRPr="006F4C43">
        <w:rPr>
          <w:rFonts w:ascii="Times New Roman" w:hAnsi="Times New Roman"/>
          <w:sz w:val="24"/>
          <w:szCs w:val="24"/>
          <w:lang w:val="es-MX"/>
        </w:rPr>
        <w:t>En efecto, la</w:t>
      </w:r>
      <w:r w:rsidR="00826B43" w:rsidRPr="006F4C43">
        <w:rPr>
          <w:rFonts w:ascii="Times New Roman" w:hAnsi="Times New Roman"/>
          <w:sz w:val="24"/>
          <w:szCs w:val="24"/>
          <w:lang w:val="es-MX"/>
        </w:rPr>
        <w:t>s élites dirigentes</w:t>
      </w:r>
      <w:r w:rsidR="00A52DBC" w:rsidRPr="006F4C43">
        <w:rPr>
          <w:rFonts w:ascii="Times New Roman" w:hAnsi="Times New Roman"/>
          <w:sz w:val="24"/>
          <w:szCs w:val="24"/>
          <w:lang w:val="es-MX"/>
        </w:rPr>
        <w:t xml:space="preserve"> nacionales</w:t>
      </w:r>
      <w:r w:rsidR="00EF00CF" w:rsidRPr="006F4C43">
        <w:rPr>
          <w:rFonts w:ascii="Times New Roman" w:hAnsi="Times New Roman"/>
          <w:sz w:val="24"/>
          <w:szCs w:val="24"/>
          <w:lang w:val="es-MX"/>
        </w:rPr>
        <w:t xml:space="preserve"> y</w:t>
      </w:r>
      <w:r w:rsidR="00826B43" w:rsidRPr="006F4C43">
        <w:rPr>
          <w:rFonts w:ascii="Times New Roman" w:hAnsi="Times New Roman"/>
          <w:sz w:val="24"/>
          <w:szCs w:val="24"/>
          <w:lang w:val="es-MX"/>
        </w:rPr>
        <w:t xml:space="preserve"> </w:t>
      </w:r>
      <w:r w:rsidR="00726D3B" w:rsidRPr="006F4C43">
        <w:rPr>
          <w:rFonts w:ascii="Times New Roman" w:hAnsi="Times New Roman"/>
          <w:sz w:val="24"/>
          <w:szCs w:val="24"/>
          <w:lang w:val="es-MX"/>
        </w:rPr>
        <w:t>locales</w:t>
      </w:r>
      <w:r w:rsidR="00826B43" w:rsidRPr="006F4C43">
        <w:rPr>
          <w:rFonts w:ascii="Times New Roman" w:hAnsi="Times New Roman"/>
          <w:sz w:val="24"/>
          <w:szCs w:val="24"/>
          <w:lang w:val="es-MX"/>
        </w:rPr>
        <w:t xml:space="preserve"> asumieron como propia la idea de que el Estado era el instrumento necesario e imprescindible para organizar el turismo en el país. La importancia económica y el valor pedagógico patriótico y espiritual de conocer </w:t>
      </w:r>
      <w:r w:rsidR="00A52DBC" w:rsidRPr="006F4C43">
        <w:rPr>
          <w:rFonts w:ascii="Times New Roman" w:hAnsi="Times New Roman"/>
          <w:sz w:val="24"/>
          <w:szCs w:val="24"/>
          <w:lang w:val="es-MX"/>
        </w:rPr>
        <w:t>el territorio nacional</w:t>
      </w:r>
      <w:r w:rsidR="00826B43" w:rsidRPr="006F4C43">
        <w:rPr>
          <w:rFonts w:ascii="Times New Roman" w:hAnsi="Times New Roman"/>
          <w:sz w:val="24"/>
          <w:szCs w:val="24"/>
          <w:lang w:val="es-MX"/>
        </w:rPr>
        <w:t xml:space="preserve"> </w:t>
      </w:r>
      <w:r w:rsidR="00FA3CB5" w:rsidRPr="006F4C43">
        <w:rPr>
          <w:rFonts w:ascii="Times New Roman" w:hAnsi="Times New Roman"/>
          <w:sz w:val="24"/>
          <w:szCs w:val="24"/>
          <w:lang w:val="es-MX"/>
        </w:rPr>
        <w:t xml:space="preserve">y especialmente la provincia de Salta </w:t>
      </w:r>
      <w:r w:rsidR="00826B43" w:rsidRPr="006F4C43">
        <w:rPr>
          <w:rFonts w:ascii="Times New Roman" w:hAnsi="Times New Roman"/>
          <w:sz w:val="24"/>
          <w:szCs w:val="24"/>
          <w:lang w:val="es-MX"/>
        </w:rPr>
        <w:t xml:space="preserve">se convirtieron en argumentos compartidos que resonaron en diferentes niveles </w:t>
      </w:r>
      <w:r w:rsidR="00DF0B73" w:rsidRPr="006F4C43">
        <w:rPr>
          <w:rFonts w:ascii="Times New Roman" w:hAnsi="Times New Roman"/>
          <w:sz w:val="24"/>
          <w:szCs w:val="24"/>
          <w:lang w:val="es-MX"/>
        </w:rPr>
        <w:t>estatales</w:t>
      </w:r>
      <w:r w:rsidR="00826B43" w:rsidRPr="006F4C43">
        <w:rPr>
          <w:rFonts w:ascii="Times New Roman" w:hAnsi="Times New Roman"/>
          <w:sz w:val="24"/>
          <w:szCs w:val="24"/>
          <w:lang w:val="es-MX"/>
        </w:rPr>
        <w:t xml:space="preserve"> y civiles.</w:t>
      </w:r>
      <w:r w:rsidR="00826B43" w:rsidRPr="006F4C43">
        <w:rPr>
          <w:rStyle w:val="Refdenotaalpie"/>
          <w:rFonts w:ascii="Times New Roman" w:hAnsi="Times New Roman"/>
          <w:sz w:val="24"/>
          <w:szCs w:val="24"/>
          <w:lang w:val="es-MX"/>
        </w:rPr>
        <w:footnoteReference w:id="89"/>
      </w:r>
    </w:p>
    <w:p w:rsidR="008C3A94" w:rsidRPr="006F4C43" w:rsidRDefault="009A1B03"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P</w:t>
      </w:r>
      <w:r w:rsidR="00A52DBC" w:rsidRPr="006F4C43">
        <w:rPr>
          <w:rFonts w:ascii="Times New Roman" w:hAnsi="Times New Roman"/>
          <w:sz w:val="24"/>
          <w:szCs w:val="24"/>
          <w:lang w:val="es-MX"/>
        </w:rPr>
        <w:t>or otra parte, l</w:t>
      </w:r>
      <w:r w:rsidR="00BA2174" w:rsidRPr="006F4C43">
        <w:rPr>
          <w:rFonts w:ascii="Times New Roman" w:hAnsi="Times New Roman"/>
          <w:sz w:val="24"/>
          <w:szCs w:val="24"/>
          <w:lang w:val="es-MX"/>
        </w:rPr>
        <w:t xml:space="preserve">as políticas turísticas en Salta no se </w:t>
      </w:r>
      <w:r w:rsidR="00055B88" w:rsidRPr="006F4C43">
        <w:rPr>
          <w:rFonts w:ascii="Times New Roman" w:hAnsi="Times New Roman"/>
          <w:sz w:val="24"/>
          <w:szCs w:val="24"/>
          <w:lang w:val="es-MX"/>
        </w:rPr>
        <w:t>implementaron</w:t>
      </w:r>
      <w:r w:rsidR="00A52DBC" w:rsidRPr="006F4C43">
        <w:rPr>
          <w:rFonts w:ascii="Times New Roman" w:hAnsi="Times New Roman"/>
          <w:sz w:val="24"/>
          <w:szCs w:val="24"/>
          <w:lang w:val="es-MX"/>
        </w:rPr>
        <w:t xml:space="preserve"> como producto de disposiciones que emanaran de organismos nacionales sino que f</w:t>
      </w:r>
      <w:r w:rsidR="00BA2174" w:rsidRPr="006F4C43">
        <w:rPr>
          <w:rFonts w:ascii="Times New Roman" w:hAnsi="Times New Roman"/>
          <w:sz w:val="24"/>
          <w:szCs w:val="24"/>
          <w:lang w:val="es-MX"/>
        </w:rPr>
        <w:t>ueron principalmente el resultado del accionar gubernamental provincial</w:t>
      </w:r>
      <w:r w:rsidRPr="006F4C43">
        <w:rPr>
          <w:rFonts w:ascii="Times New Roman" w:hAnsi="Times New Roman"/>
          <w:sz w:val="24"/>
          <w:szCs w:val="24"/>
          <w:lang w:val="es-MX"/>
        </w:rPr>
        <w:t xml:space="preserve">. En ese sentido, </w:t>
      </w:r>
      <w:r w:rsidR="00A52DBC" w:rsidRPr="006F4C43">
        <w:rPr>
          <w:rFonts w:ascii="Times New Roman" w:hAnsi="Times New Roman"/>
          <w:sz w:val="24"/>
          <w:szCs w:val="24"/>
          <w:lang w:val="es-MX"/>
        </w:rPr>
        <w:t xml:space="preserve">el estudio exploró los alcances de la </w:t>
      </w:r>
      <w:r w:rsidR="00BA2174" w:rsidRPr="006F4C43">
        <w:rPr>
          <w:rFonts w:ascii="Times New Roman" w:hAnsi="Times New Roman"/>
          <w:sz w:val="24"/>
          <w:szCs w:val="24"/>
          <w:lang w:val="es-MX"/>
        </w:rPr>
        <w:t>promoción turística</w:t>
      </w:r>
      <w:r w:rsidR="00A52DBC" w:rsidRPr="006F4C43">
        <w:rPr>
          <w:rFonts w:ascii="Times New Roman" w:hAnsi="Times New Roman"/>
          <w:sz w:val="24"/>
          <w:szCs w:val="24"/>
          <w:lang w:val="es-MX"/>
        </w:rPr>
        <w:t xml:space="preserve"> implementada por el ejecutivo salteño</w:t>
      </w:r>
      <w:r w:rsidR="00055B88" w:rsidRPr="006F4C43">
        <w:rPr>
          <w:rFonts w:ascii="Times New Roman" w:hAnsi="Times New Roman"/>
          <w:sz w:val="24"/>
          <w:szCs w:val="24"/>
          <w:lang w:val="es-MX"/>
        </w:rPr>
        <w:t xml:space="preserve"> </w:t>
      </w:r>
      <w:r w:rsidR="00A52DBC" w:rsidRPr="006F4C43">
        <w:rPr>
          <w:rFonts w:ascii="Times New Roman" w:hAnsi="Times New Roman"/>
          <w:sz w:val="24"/>
          <w:szCs w:val="24"/>
          <w:lang w:val="es-MX"/>
        </w:rPr>
        <w:t xml:space="preserve">materializada a través de </w:t>
      </w:r>
      <w:r w:rsidR="00055B88" w:rsidRPr="006F4C43">
        <w:rPr>
          <w:rFonts w:ascii="Times New Roman" w:hAnsi="Times New Roman"/>
          <w:sz w:val="24"/>
          <w:szCs w:val="24"/>
          <w:lang w:val="es-MX"/>
        </w:rPr>
        <w:t>diversos formatos gubernamentales, periodísticos, visuales, cartográficos, cinematográficos; de escalas internacional, nacional, interprovincial y provincial.</w:t>
      </w:r>
      <w:r w:rsidR="00BA2174" w:rsidRPr="006F4C43">
        <w:rPr>
          <w:rFonts w:ascii="Times New Roman" w:hAnsi="Times New Roman"/>
          <w:sz w:val="24"/>
          <w:szCs w:val="24"/>
          <w:lang w:val="es-MX"/>
        </w:rPr>
        <w:t xml:space="preserve"> </w:t>
      </w:r>
      <w:r w:rsidRPr="006F4C43">
        <w:rPr>
          <w:rFonts w:ascii="Times New Roman" w:hAnsi="Times New Roman"/>
          <w:sz w:val="24"/>
          <w:szCs w:val="24"/>
          <w:lang w:val="es-MX"/>
        </w:rPr>
        <w:t>Enfocar sobre este aspecto permiti</w:t>
      </w:r>
      <w:r w:rsidR="00A77F6C" w:rsidRPr="006F4C43">
        <w:rPr>
          <w:rFonts w:ascii="Times New Roman" w:hAnsi="Times New Roman"/>
          <w:sz w:val="24"/>
          <w:szCs w:val="24"/>
          <w:lang w:val="es-MX"/>
        </w:rPr>
        <w:t>ó recuperar el rol fundamental del nivel provincial</w:t>
      </w:r>
      <w:r w:rsidR="00055B88" w:rsidRPr="006F4C43">
        <w:rPr>
          <w:rFonts w:ascii="Times New Roman" w:hAnsi="Times New Roman"/>
          <w:sz w:val="24"/>
          <w:szCs w:val="24"/>
          <w:lang w:val="es-MX"/>
        </w:rPr>
        <w:t>.</w:t>
      </w:r>
    </w:p>
    <w:p w:rsidR="00BA2174" w:rsidRPr="006F4C43" w:rsidRDefault="008C3A9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O</w:t>
      </w:r>
      <w:r w:rsidR="00055B88" w:rsidRPr="006F4C43">
        <w:rPr>
          <w:rFonts w:ascii="Times New Roman" w:hAnsi="Times New Roman"/>
          <w:sz w:val="24"/>
          <w:szCs w:val="24"/>
          <w:lang w:val="es-MX"/>
        </w:rPr>
        <w:t xml:space="preserve">tro de los mojones donde se </w:t>
      </w:r>
      <w:r w:rsidR="00A77F6C" w:rsidRPr="006F4C43">
        <w:rPr>
          <w:rFonts w:ascii="Times New Roman" w:hAnsi="Times New Roman"/>
          <w:sz w:val="24"/>
          <w:szCs w:val="24"/>
          <w:lang w:val="es-MX"/>
        </w:rPr>
        <w:t xml:space="preserve">destacó la relevancia del Estado </w:t>
      </w:r>
      <w:r w:rsidR="00FA3CB5" w:rsidRPr="006F4C43">
        <w:rPr>
          <w:rFonts w:ascii="Times New Roman" w:hAnsi="Times New Roman"/>
          <w:sz w:val="24"/>
          <w:szCs w:val="24"/>
          <w:lang w:val="es-MX"/>
        </w:rPr>
        <w:t>salteño</w:t>
      </w:r>
      <w:r w:rsidR="00A77F6C" w:rsidRPr="006F4C43">
        <w:rPr>
          <w:rFonts w:ascii="Times New Roman" w:hAnsi="Times New Roman"/>
          <w:sz w:val="24"/>
          <w:szCs w:val="24"/>
          <w:lang w:val="es-MX"/>
        </w:rPr>
        <w:t xml:space="preserve"> fue en la constitución de</w:t>
      </w:r>
      <w:r w:rsidR="00055B88" w:rsidRPr="006F4C43">
        <w:rPr>
          <w:rFonts w:ascii="Times New Roman" w:hAnsi="Times New Roman"/>
          <w:sz w:val="24"/>
          <w:szCs w:val="24"/>
          <w:lang w:val="es-MX"/>
        </w:rPr>
        <w:t xml:space="preserve"> políticas turísticas </w:t>
      </w:r>
      <w:r w:rsidR="00A77F6C" w:rsidRPr="006F4C43">
        <w:rPr>
          <w:rFonts w:ascii="Times New Roman" w:hAnsi="Times New Roman"/>
          <w:sz w:val="24"/>
          <w:szCs w:val="24"/>
          <w:lang w:val="es-MX"/>
        </w:rPr>
        <w:t>enfocadas en la</w:t>
      </w:r>
      <w:r w:rsidR="00055B88" w:rsidRPr="006F4C43">
        <w:rPr>
          <w:rFonts w:ascii="Times New Roman" w:hAnsi="Times New Roman"/>
          <w:sz w:val="24"/>
          <w:szCs w:val="24"/>
          <w:lang w:val="es-MX"/>
        </w:rPr>
        <w:t xml:space="preserve"> construcción hotelera. </w:t>
      </w:r>
      <w:r w:rsidR="00DF0B73" w:rsidRPr="006F4C43">
        <w:rPr>
          <w:rFonts w:ascii="Times New Roman" w:hAnsi="Times New Roman"/>
          <w:sz w:val="24"/>
          <w:szCs w:val="24"/>
          <w:lang w:val="es-MX"/>
        </w:rPr>
        <w:t xml:space="preserve">Acerca de </w:t>
      </w:r>
      <w:r w:rsidRPr="006F4C43">
        <w:rPr>
          <w:rFonts w:ascii="Times New Roman" w:hAnsi="Times New Roman"/>
          <w:sz w:val="24"/>
          <w:szCs w:val="24"/>
          <w:lang w:val="es-MX"/>
        </w:rPr>
        <w:t>este punto el</w:t>
      </w:r>
      <w:r w:rsidR="00055B88" w:rsidRPr="006F4C43">
        <w:rPr>
          <w:rFonts w:ascii="Times New Roman" w:hAnsi="Times New Roman"/>
          <w:sz w:val="24"/>
          <w:szCs w:val="24"/>
          <w:lang w:val="es-MX"/>
        </w:rPr>
        <w:t xml:space="preserve"> </w:t>
      </w:r>
      <w:r w:rsidRPr="006F4C43">
        <w:rPr>
          <w:rFonts w:ascii="Times New Roman" w:hAnsi="Times New Roman"/>
          <w:sz w:val="24"/>
          <w:szCs w:val="24"/>
          <w:lang w:val="es-MX"/>
        </w:rPr>
        <w:t>artículo</w:t>
      </w:r>
      <w:r w:rsidR="00055B88" w:rsidRPr="006F4C43">
        <w:rPr>
          <w:rFonts w:ascii="Times New Roman" w:hAnsi="Times New Roman"/>
          <w:sz w:val="24"/>
          <w:szCs w:val="24"/>
          <w:lang w:val="es-MX"/>
        </w:rPr>
        <w:t xml:space="preserve"> se concentró en distinguir los avatares del proceso de concepción, ejecución y funcionamiento del Gran Hotel de Salta. </w:t>
      </w:r>
      <w:r w:rsidRPr="006F4C43">
        <w:rPr>
          <w:rFonts w:ascii="Times New Roman" w:hAnsi="Times New Roman"/>
          <w:sz w:val="24"/>
          <w:szCs w:val="24"/>
          <w:lang w:val="es-MX"/>
        </w:rPr>
        <w:t>A partir de ello p</w:t>
      </w:r>
      <w:r w:rsidR="00A77F6C" w:rsidRPr="006F4C43">
        <w:rPr>
          <w:rFonts w:ascii="Times New Roman" w:hAnsi="Times New Roman"/>
          <w:sz w:val="24"/>
          <w:szCs w:val="24"/>
          <w:lang w:val="es-MX"/>
        </w:rPr>
        <w:t>udo</w:t>
      </w:r>
      <w:r w:rsidRPr="006F4C43">
        <w:rPr>
          <w:rFonts w:ascii="Times New Roman" w:hAnsi="Times New Roman"/>
          <w:sz w:val="24"/>
          <w:szCs w:val="24"/>
          <w:lang w:val="es-MX"/>
        </w:rPr>
        <w:t xml:space="preserve"> advertirse que</w:t>
      </w:r>
      <w:r w:rsidR="008266A9" w:rsidRPr="006F4C43">
        <w:rPr>
          <w:rFonts w:ascii="Times New Roman" w:hAnsi="Times New Roman"/>
          <w:sz w:val="24"/>
          <w:szCs w:val="24"/>
          <w:lang w:val="es-MX"/>
        </w:rPr>
        <w:t xml:space="preserve"> si bien</w:t>
      </w:r>
      <w:r w:rsidRPr="006F4C43">
        <w:rPr>
          <w:rFonts w:ascii="Times New Roman" w:hAnsi="Times New Roman"/>
          <w:sz w:val="24"/>
          <w:szCs w:val="24"/>
          <w:lang w:val="es-MX"/>
        </w:rPr>
        <w:t xml:space="preserve"> </w:t>
      </w:r>
      <w:r w:rsidR="007470B7" w:rsidRPr="006F4C43">
        <w:rPr>
          <w:rFonts w:ascii="Times New Roman" w:hAnsi="Times New Roman"/>
          <w:sz w:val="24"/>
          <w:szCs w:val="24"/>
          <w:lang w:val="es-MX"/>
        </w:rPr>
        <w:t xml:space="preserve">existió </w:t>
      </w:r>
      <w:r w:rsidRPr="006F4C43">
        <w:rPr>
          <w:rFonts w:ascii="Times New Roman" w:hAnsi="Times New Roman"/>
          <w:sz w:val="24"/>
          <w:szCs w:val="24"/>
          <w:lang w:val="es-MX"/>
        </w:rPr>
        <w:t xml:space="preserve">en 1942 </w:t>
      </w:r>
      <w:r w:rsidR="007470B7" w:rsidRPr="006F4C43">
        <w:rPr>
          <w:rFonts w:ascii="Times New Roman" w:hAnsi="Times New Roman"/>
          <w:sz w:val="24"/>
          <w:szCs w:val="24"/>
          <w:lang w:val="es-MX"/>
        </w:rPr>
        <w:t xml:space="preserve">un proyecto nacional de construcción de dos hosterías en Salta </w:t>
      </w:r>
      <w:r w:rsidR="00DF0B73" w:rsidRPr="006F4C43">
        <w:rPr>
          <w:rFonts w:ascii="Times New Roman" w:hAnsi="Times New Roman"/>
          <w:sz w:val="24"/>
          <w:szCs w:val="24"/>
          <w:lang w:val="es-MX"/>
        </w:rPr>
        <w:t>que finalmente no se concretó</w:t>
      </w:r>
      <w:r w:rsidR="007470B7" w:rsidRPr="006F4C43">
        <w:rPr>
          <w:rFonts w:ascii="Times New Roman" w:hAnsi="Times New Roman"/>
          <w:sz w:val="24"/>
          <w:szCs w:val="24"/>
          <w:lang w:val="es-MX"/>
        </w:rPr>
        <w:t>,</w:t>
      </w:r>
      <w:r w:rsidR="00A77F6C" w:rsidRPr="006F4C43">
        <w:rPr>
          <w:rFonts w:ascii="Times New Roman" w:hAnsi="Times New Roman"/>
          <w:sz w:val="24"/>
          <w:szCs w:val="24"/>
          <w:lang w:val="es-MX"/>
        </w:rPr>
        <w:t xml:space="preserve"> el primer indicio de política pública en ese sentido correspondió al gobierno provincial.</w:t>
      </w:r>
      <w:r w:rsidR="007470B7" w:rsidRPr="006F4C43">
        <w:rPr>
          <w:rFonts w:ascii="Times New Roman" w:hAnsi="Times New Roman"/>
          <w:sz w:val="24"/>
          <w:szCs w:val="24"/>
          <w:lang w:val="es-MX"/>
        </w:rPr>
        <w:t xml:space="preserve"> </w:t>
      </w:r>
      <w:r w:rsidR="00A77F6C" w:rsidRPr="006F4C43">
        <w:rPr>
          <w:rFonts w:ascii="Times New Roman" w:hAnsi="Times New Roman"/>
          <w:sz w:val="24"/>
          <w:szCs w:val="24"/>
          <w:lang w:val="es-MX"/>
        </w:rPr>
        <w:t>D</w:t>
      </w:r>
      <w:r w:rsidR="007470B7" w:rsidRPr="006F4C43">
        <w:rPr>
          <w:rFonts w:ascii="Times New Roman" w:hAnsi="Times New Roman"/>
          <w:sz w:val="24"/>
          <w:szCs w:val="24"/>
          <w:lang w:val="es-MX"/>
        </w:rPr>
        <w:t xml:space="preserve">urante los primeros años de la década del treinta y </w:t>
      </w:r>
      <w:r w:rsidR="00A77F6C" w:rsidRPr="006F4C43">
        <w:rPr>
          <w:rFonts w:ascii="Times New Roman" w:hAnsi="Times New Roman"/>
          <w:sz w:val="24"/>
          <w:szCs w:val="24"/>
          <w:lang w:val="es-MX"/>
        </w:rPr>
        <w:t>puntualmente desde</w:t>
      </w:r>
      <w:r w:rsidR="007470B7" w:rsidRPr="006F4C43">
        <w:rPr>
          <w:rFonts w:ascii="Times New Roman" w:hAnsi="Times New Roman"/>
          <w:sz w:val="24"/>
          <w:szCs w:val="24"/>
          <w:lang w:val="es-MX"/>
        </w:rPr>
        <w:t xml:space="preserve"> 1935</w:t>
      </w:r>
      <w:r w:rsidR="00A77F6C" w:rsidRPr="006F4C43">
        <w:rPr>
          <w:rFonts w:ascii="Times New Roman" w:hAnsi="Times New Roman"/>
          <w:sz w:val="24"/>
          <w:szCs w:val="24"/>
          <w:lang w:val="es-MX"/>
        </w:rPr>
        <w:t>, el gobierno de Avelino Aráoz formalizó la decisión de edificar un gran hotel</w:t>
      </w:r>
      <w:r w:rsidR="007470B7" w:rsidRPr="006F4C43">
        <w:rPr>
          <w:rFonts w:ascii="Times New Roman" w:hAnsi="Times New Roman"/>
          <w:sz w:val="24"/>
          <w:szCs w:val="24"/>
          <w:lang w:val="es-MX"/>
        </w:rPr>
        <w:t>.</w:t>
      </w:r>
      <w:r w:rsidR="00BA2174" w:rsidRPr="006F4C43">
        <w:rPr>
          <w:rFonts w:ascii="Times New Roman" w:hAnsi="Times New Roman"/>
          <w:sz w:val="24"/>
          <w:szCs w:val="24"/>
          <w:lang w:val="es-MX"/>
        </w:rPr>
        <w:t xml:space="preserve"> La magnitud de la inversión de la provincia no se destinó a </w:t>
      </w:r>
      <w:r w:rsidR="00BA2174" w:rsidRPr="006F4C43">
        <w:rPr>
          <w:rFonts w:ascii="Times New Roman" w:hAnsi="Times New Roman"/>
          <w:sz w:val="24"/>
          <w:szCs w:val="24"/>
          <w:lang w:val="es-MX"/>
        </w:rPr>
        <w:lastRenderedPageBreak/>
        <w:t>construir una red de hoteles y hosterías en diversas locaciones, sino a</w:t>
      </w:r>
      <w:r w:rsidRPr="006F4C43">
        <w:rPr>
          <w:rFonts w:ascii="Times New Roman" w:hAnsi="Times New Roman"/>
          <w:sz w:val="24"/>
          <w:szCs w:val="24"/>
          <w:lang w:val="es-MX"/>
        </w:rPr>
        <w:t>l levantamiento</w:t>
      </w:r>
      <w:r w:rsidR="00BA2174" w:rsidRPr="006F4C43">
        <w:rPr>
          <w:rFonts w:ascii="Times New Roman" w:hAnsi="Times New Roman"/>
          <w:sz w:val="24"/>
          <w:szCs w:val="24"/>
          <w:lang w:val="es-MX"/>
        </w:rPr>
        <w:t xml:space="preserve"> de un solo establecimiento en el centro neurálgico de la capital. Es decir, se decidió no reforzar la reducida estructura privada de establecimientos mediante pequeños alojamientos dispersos territorialmente, sino por el contrario, se concentraron los esfuerzos en un solo hotel. Por ende, la planificación del gobierno provincial no previó la estructuración de una malla de hoteles en conjunto con la política nacional, en todo caso, la DGA comprobó las carencias hoteleras en cada provincia y </w:t>
      </w:r>
      <w:r w:rsidRPr="006F4C43">
        <w:rPr>
          <w:rFonts w:ascii="Times New Roman" w:hAnsi="Times New Roman"/>
          <w:sz w:val="24"/>
          <w:szCs w:val="24"/>
          <w:lang w:val="es-MX"/>
        </w:rPr>
        <w:t xml:space="preserve">señaló que </w:t>
      </w:r>
      <w:r w:rsidR="00BA2174" w:rsidRPr="006F4C43">
        <w:rPr>
          <w:rFonts w:ascii="Times New Roman" w:hAnsi="Times New Roman"/>
          <w:sz w:val="24"/>
          <w:szCs w:val="24"/>
          <w:lang w:val="es-MX"/>
        </w:rPr>
        <w:t>la potencial complementación en Salta pod</w:t>
      </w:r>
      <w:r w:rsidR="00DF0B73" w:rsidRPr="006F4C43">
        <w:rPr>
          <w:rFonts w:ascii="Times New Roman" w:hAnsi="Times New Roman"/>
          <w:sz w:val="24"/>
          <w:szCs w:val="24"/>
          <w:lang w:val="es-MX"/>
        </w:rPr>
        <w:t>r</w:t>
      </w:r>
      <w:r w:rsidR="00BA2174" w:rsidRPr="006F4C43">
        <w:rPr>
          <w:rFonts w:ascii="Times New Roman" w:hAnsi="Times New Roman"/>
          <w:sz w:val="24"/>
          <w:szCs w:val="24"/>
          <w:lang w:val="es-MX"/>
        </w:rPr>
        <w:t xml:space="preserve">ía ocurrir posteriormente a </w:t>
      </w:r>
      <w:r w:rsidR="009D57A1" w:rsidRPr="006F4C43">
        <w:rPr>
          <w:rFonts w:ascii="Times New Roman" w:hAnsi="Times New Roman"/>
          <w:sz w:val="24"/>
          <w:szCs w:val="24"/>
          <w:lang w:val="es-MX"/>
        </w:rPr>
        <w:t>la inauguración del gran hotel.</w:t>
      </w:r>
    </w:p>
    <w:p w:rsidR="00133400" w:rsidRPr="006F4C43" w:rsidRDefault="00A77F6C"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En suma</w:t>
      </w:r>
      <w:r w:rsidR="007470B7" w:rsidRPr="006F4C43">
        <w:rPr>
          <w:rFonts w:ascii="Times New Roman" w:hAnsi="Times New Roman"/>
          <w:sz w:val="24"/>
          <w:szCs w:val="24"/>
          <w:lang w:val="es-MX"/>
        </w:rPr>
        <w:t>,</w:t>
      </w:r>
      <w:r w:rsidRPr="006F4C43">
        <w:rPr>
          <w:rFonts w:ascii="Times New Roman" w:hAnsi="Times New Roman"/>
          <w:sz w:val="24"/>
          <w:szCs w:val="24"/>
          <w:lang w:val="es-MX"/>
        </w:rPr>
        <w:t xml:space="preserve"> el grueso de la planificación y ejecución de políticas públicas en Salta estuvo a cargo de la dependencia de turismo provincial o bien</w:t>
      </w:r>
      <w:r w:rsidR="007470B7" w:rsidRPr="006F4C43">
        <w:rPr>
          <w:rFonts w:ascii="Times New Roman" w:hAnsi="Times New Roman"/>
          <w:sz w:val="24"/>
          <w:szCs w:val="24"/>
          <w:lang w:val="es-MX"/>
        </w:rPr>
        <w:t xml:space="preserve"> </w:t>
      </w:r>
      <w:r w:rsidR="003A64F5" w:rsidRPr="006F4C43">
        <w:rPr>
          <w:rFonts w:ascii="Times New Roman" w:hAnsi="Times New Roman"/>
          <w:sz w:val="24"/>
          <w:szCs w:val="24"/>
          <w:lang w:val="es-MX"/>
        </w:rPr>
        <w:t>del gobierno local.</w:t>
      </w:r>
      <w:r w:rsidR="00952436" w:rsidRPr="006F4C43">
        <w:rPr>
          <w:rFonts w:ascii="Times New Roman" w:hAnsi="Times New Roman"/>
          <w:sz w:val="24"/>
          <w:szCs w:val="24"/>
          <w:lang w:val="es-MX"/>
        </w:rPr>
        <w:t xml:space="preserve"> </w:t>
      </w:r>
      <w:r w:rsidR="00FA3CB5" w:rsidRPr="006F4C43">
        <w:rPr>
          <w:rFonts w:ascii="Times New Roman" w:hAnsi="Times New Roman"/>
          <w:sz w:val="24"/>
          <w:szCs w:val="24"/>
          <w:lang w:val="es-MX"/>
        </w:rPr>
        <w:t>Así pues, l</w:t>
      </w:r>
      <w:r w:rsidR="00952436" w:rsidRPr="006F4C43">
        <w:rPr>
          <w:rFonts w:ascii="Times New Roman" w:hAnsi="Times New Roman"/>
          <w:sz w:val="24"/>
          <w:szCs w:val="24"/>
          <w:lang w:val="es-MX"/>
        </w:rPr>
        <w:t xml:space="preserve">a adopción de </w:t>
      </w:r>
      <w:r w:rsidR="003A64F5" w:rsidRPr="006F4C43">
        <w:rPr>
          <w:rFonts w:ascii="Times New Roman" w:hAnsi="Times New Roman"/>
          <w:sz w:val="24"/>
          <w:szCs w:val="24"/>
          <w:lang w:val="es-MX"/>
        </w:rPr>
        <w:t>la</w:t>
      </w:r>
      <w:r w:rsidR="00952436" w:rsidRPr="006F4C43">
        <w:rPr>
          <w:rFonts w:ascii="Times New Roman" w:hAnsi="Times New Roman"/>
          <w:sz w:val="24"/>
          <w:szCs w:val="24"/>
          <w:lang w:val="es-MX"/>
        </w:rPr>
        <w:t xml:space="preserve"> escala provincial supuso eludir miradas uniformes y lineales sobre los procesos históricos que no se agotan en la confirmación de lo general (Ortiz </w:t>
      </w:r>
      <w:proofErr w:type="spellStart"/>
      <w:r w:rsidR="00952436" w:rsidRPr="006F4C43">
        <w:rPr>
          <w:rFonts w:ascii="Times New Roman" w:hAnsi="Times New Roman"/>
          <w:sz w:val="24"/>
          <w:szCs w:val="24"/>
          <w:lang w:val="es-MX"/>
        </w:rPr>
        <w:t>Bergia</w:t>
      </w:r>
      <w:proofErr w:type="spellEnd"/>
      <w:r w:rsidR="00952436" w:rsidRPr="006F4C43">
        <w:rPr>
          <w:rFonts w:ascii="Times New Roman" w:hAnsi="Times New Roman"/>
          <w:sz w:val="24"/>
          <w:szCs w:val="24"/>
          <w:lang w:val="es-MX"/>
        </w:rPr>
        <w:t>, 2014).</w:t>
      </w:r>
      <w:r w:rsidR="003A64F5" w:rsidRPr="006F4C43">
        <w:rPr>
          <w:rFonts w:ascii="Times New Roman" w:hAnsi="Times New Roman"/>
          <w:sz w:val="24"/>
          <w:szCs w:val="24"/>
          <w:lang w:val="es-MX"/>
        </w:rPr>
        <w:t xml:space="preserve"> En efecto, el acervo ideológico y político que contribuyó a situar al Estado como principal agente de gestión y organización turística se corporeizó en el caso salteño a través de un corpus heterogéneo, fragmentado y “espasmódico” de reparticiones y de políticas públicas específicas.</w:t>
      </w:r>
    </w:p>
    <w:p w:rsidR="008C3A94" w:rsidRPr="006F4C43" w:rsidRDefault="00133400"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Finalmente,</w:t>
      </w:r>
      <w:r w:rsidR="008C3A94" w:rsidRPr="006F4C43">
        <w:rPr>
          <w:rFonts w:ascii="Times New Roman" w:hAnsi="Times New Roman"/>
          <w:sz w:val="24"/>
          <w:szCs w:val="24"/>
          <w:lang w:val="es-MX"/>
        </w:rPr>
        <w:t xml:space="preserve"> en otro nivel que excede la exten</w:t>
      </w:r>
      <w:r w:rsidRPr="006F4C43">
        <w:rPr>
          <w:rFonts w:ascii="Times New Roman" w:hAnsi="Times New Roman"/>
          <w:sz w:val="24"/>
          <w:szCs w:val="24"/>
          <w:lang w:val="es-MX"/>
        </w:rPr>
        <w:t>sión de estas líneas y que puede considerarse como un objeto a explorarse en futuras instancias,</w:t>
      </w:r>
      <w:r w:rsidR="008C3A94" w:rsidRPr="006F4C43">
        <w:rPr>
          <w:rFonts w:ascii="Times New Roman" w:hAnsi="Times New Roman"/>
          <w:sz w:val="24"/>
          <w:szCs w:val="24"/>
          <w:lang w:val="es-MX"/>
        </w:rPr>
        <w:t xml:space="preserve"> el fomento </w:t>
      </w:r>
      <w:r w:rsidR="00DE2621" w:rsidRPr="006F4C43">
        <w:rPr>
          <w:rFonts w:ascii="Times New Roman" w:hAnsi="Times New Roman"/>
          <w:sz w:val="24"/>
          <w:szCs w:val="24"/>
          <w:lang w:val="es-MX"/>
        </w:rPr>
        <w:t>del turismo</w:t>
      </w:r>
      <w:r w:rsidR="008C3A94" w:rsidRPr="006F4C43">
        <w:rPr>
          <w:rFonts w:ascii="Times New Roman" w:hAnsi="Times New Roman"/>
          <w:sz w:val="24"/>
          <w:szCs w:val="24"/>
          <w:lang w:val="es-MX"/>
        </w:rPr>
        <w:t xml:space="preserve"> y el funcionamiento de una dependencia experta </w:t>
      </w:r>
      <w:r w:rsidRPr="006F4C43">
        <w:rPr>
          <w:rFonts w:ascii="Times New Roman" w:hAnsi="Times New Roman"/>
          <w:sz w:val="24"/>
          <w:szCs w:val="24"/>
          <w:lang w:val="es-MX"/>
        </w:rPr>
        <w:t xml:space="preserve">en Salta </w:t>
      </w:r>
      <w:r w:rsidR="008C3A94" w:rsidRPr="006F4C43">
        <w:rPr>
          <w:rFonts w:ascii="Times New Roman" w:hAnsi="Times New Roman"/>
          <w:sz w:val="24"/>
          <w:szCs w:val="24"/>
          <w:lang w:val="es-MX"/>
        </w:rPr>
        <w:t xml:space="preserve">se consideraron posibles en tanto la acción de las direcciones de vialidad nacional y provincial </w:t>
      </w:r>
      <w:r w:rsidR="00F2060C" w:rsidRPr="006F4C43">
        <w:rPr>
          <w:rFonts w:ascii="Times New Roman" w:hAnsi="Times New Roman"/>
          <w:sz w:val="24"/>
          <w:szCs w:val="24"/>
          <w:lang w:val="es-MX"/>
        </w:rPr>
        <w:t>contribuyó</w:t>
      </w:r>
      <w:r w:rsidR="008C3A94" w:rsidRPr="006F4C43">
        <w:rPr>
          <w:rFonts w:ascii="Times New Roman" w:hAnsi="Times New Roman"/>
          <w:sz w:val="24"/>
          <w:szCs w:val="24"/>
          <w:lang w:val="es-MX"/>
        </w:rPr>
        <w:t xml:space="preserve"> a erigir una malla de carreteras</w:t>
      </w:r>
      <w:r w:rsidR="008266A9" w:rsidRPr="006F4C43">
        <w:rPr>
          <w:rFonts w:ascii="Times New Roman" w:hAnsi="Times New Roman"/>
          <w:sz w:val="24"/>
          <w:szCs w:val="24"/>
          <w:lang w:val="es-MX"/>
        </w:rPr>
        <w:t>.</w:t>
      </w:r>
      <w:r w:rsidR="008C3A94" w:rsidRPr="006F4C43">
        <w:rPr>
          <w:rFonts w:ascii="Times New Roman" w:hAnsi="Times New Roman"/>
          <w:sz w:val="24"/>
          <w:szCs w:val="24"/>
          <w:lang w:val="es-MX"/>
        </w:rPr>
        <w:t xml:space="preserve"> </w:t>
      </w:r>
      <w:r w:rsidR="00F2060C" w:rsidRPr="006F4C43">
        <w:rPr>
          <w:rFonts w:ascii="Times New Roman" w:hAnsi="Times New Roman"/>
          <w:sz w:val="24"/>
          <w:szCs w:val="24"/>
          <w:lang w:val="es-MX"/>
        </w:rPr>
        <w:t>Mas no</w:t>
      </w:r>
      <w:r w:rsidR="008266A9" w:rsidRPr="006F4C43">
        <w:rPr>
          <w:rFonts w:ascii="Times New Roman" w:hAnsi="Times New Roman"/>
          <w:sz w:val="24"/>
          <w:szCs w:val="24"/>
          <w:lang w:val="es-MX"/>
        </w:rPr>
        <w:t xml:space="preserve"> tuvieron</w:t>
      </w:r>
      <w:r w:rsidR="008C3A94" w:rsidRPr="006F4C43">
        <w:rPr>
          <w:rFonts w:ascii="Times New Roman" w:hAnsi="Times New Roman"/>
          <w:sz w:val="24"/>
          <w:szCs w:val="24"/>
          <w:lang w:val="es-MX"/>
        </w:rPr>
        <w:t xml:space="preserve"> una función primordialmente turística, concurrieron en dejar habilitada la posibilidad de la movilidad para los automovilistas que quisieran recorrer el país y especialmente el norte argentino.</w:t>
      </w:r>
      <w:r w:rsidRPr="006F4C43">
        <w:rPr>
          <w:rStyle w:val="Refdenotaalpie"/>
          <w:rFonts w:ascii="Times New Roman" w:hAnsi="Times New Roman"/>
          <w:sz w:val="24"/>
          <w:szCs w:val="24"/>
          <w:lang w:val="es-MX"/>
        </w:rPr>
        <w:footnoteReference w:id="90"/>
      </w:r>
    </w:p>
    <w:p w:rsidR="00DF6BCB" w:rsidRPr="006F4C43" w:rsidRDefault="00DF6BCB" w:rsidP="006F4C43">
      <w:pPr>
        <w:spacing w:after="0" w:line="240" w:lineRule="auto"/>
        <w:ind w:right="-1"/>
        <w:jc w:val="both"/>
        <w:rPr>
          <w:rFonts w:ascii="Times New Roman" w:hAnsi="Times New Roman"/>
          <w:b/>
          <w:sz w:val="24"/>
          <w:szCs w:val="24"/>
          <w:lang w:val="es-MX"/>
        </w:rPr>
      </w:pPr>
    </w:p>
    <w:p w:rsidR="00BB65E2" w:rsidRPr="006F4C43" w:rsidRDefault="00BB65E2" w:rsidP="006F4C43">
      <w:pPr>
        <w:spacing w:after="0" w:line="240" w:lineRule="auto"/>
        <w:ind w:right="-1"/>
        <w:jc w:val="both"/>
        <w:rPr>
          <w:rFonts w:ascii="Times New Roman" w:hAnsi="Times New Roman"/>
          <w:b/>
          <w:sz w:val="24"/>
          <w:szCs w:val="24"/>
          <w:lang w:val="es-MX"/>
        </w:rPr>
      </w:pPr>
      <w:r w:rsidRPr="006F4C43">
        <w:rPr>
          <w:rFonts w:ascii="Times New Roman" w:hAnsi="Times New Roman"/>
          <w:b/>
          <w:sz w:val="24"/>
          <w:szCs w:val="24"/>
          <w:lang w:val="es-MX"/>
        </w:rPr>
        <w:t>Bibliografía</w:t>
      </w:r>
    </w:p>
    <w:p w:rsidR="00104341" w:rsidRPr="006F4C43" w:rsidRDefault="00104341" w:rsidP="006F4C43">
      <w:pPr>
        <w:spacing w:after="0" w:line="240" w:lineRule="auto"/>
        <w:ind w:right="-1"/>
        <w:jc w:val="both"/>
        <w:rPr>
          <w:rFonts w:ascii="Times New Roman" w:hAnsi="Times New Roman"/>
          <w:sz w:val="24"/>
          <w:szCs w:val="24"/>
          <w:lang w:val="es-MX"/>
        </w:rPr>
      </w:pPr>
    </w:p>
    <w:p w:rsidR="00DF6BCB" w:rsidRPr="006F4C43" w:rsidRDefault="00DF6BCB" w:rsidP="006F4C43">
      <w:pPr>
        <w:pStyle w:val="Ttulo2"/>
        <w:spacing w:before="0" w:beforeAutospacing="0" w:after="0" w:afterAutospacing="0"/>
        <w:jc w:val="both"/>
        <w:rPr>
          <w:b w:val="0"/>
          <w:sz w:val="24"/>
          <w:szCs w:val="24"/>
          <w:lang w:val="es-MX"/>
        </w:rPr>
      </w:pPr>
      <w:r w:rsidRPr="006F4C43">
        <w:rPr>
          <w:b w:val="0"/>
          <w:sz w:val="24"/>
          <w:szCs w:val="24"/>
          <w:shd w:val="clear" w:color="auto" w:fill="FFFFFF"/>
        </w:rPr>
        <w:t xml:space="preserve">Alonso, G. V. (Ed.) (2007). </w:t>
      </w:r>
      <w:r w:rsidRPr="006F4C43">
        <w:rPr>
          <w:b w:val="0"/>
          <w:i/>
          <w:iCs/>
          <w:sz w:val="24"/>
          <w:szCs w:val="24"/>
          <w:shd w:val="clear" w:color="auto" w:fill="FFFFFF"/>
        </w:rPr>
        <w:t>Capacidades estatales, instituciones y política social</w:t>
      </w:r>
      <w:r w:rsidRPr="006F4C43">
        <w:rPr>
          <w:b w:val="0"/>
          <w:sz w:val="24"/>
          <w:szCs w:val="24"/>
          <w:shd w:val="clear" w:color="auto" w:fill="FFFFFF"/>
        </w:rPr>
        <w:t>, Buenos Aires: Prometeo.</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Ballent</w:t>
      </w:r>
      <w:proofErr w:type="spellEnd"/>
      <w:r w:rsidRPr="006F4C43">
        <w:rPr>
          <w:rFonts w:ascii="Times New Roman" w:hAnsi="Times New Roman"/>
          <w:sz w:val="24"/>
          <w:szCs w:val="24"/>
          <w:shd w:val="clear" w:color="auto" w:fill="FFFFFF"/>
          <w:lang w:val="es-MX"/>
        </w:rPr>
        <w:t xml:space="preserve">, A. (2003). Monumentos, turismo e historia: imágenes del noroeste en la arquitectura promovida por el estado, 1935-1945. </w:t>
      </w:r>
      <w:proofErr w:type="gramStart"/>
      <w:r w:rsidRPr="006F4C43">
        <w:rPr>
          <w:rFonts w:ascii="Times New Roman" w:hAnsi="Times New Roman"/>
          <w:i/>
          <w:sz w:val="24"/>
          <w:szCs w:val="24"/>
          <w:shd w:val="clear" w:color="auto" w:fill="FFFFFF"/>
          <w:lang w:val="es-MX"/>
        </w:rPr>
        <w:t>Seminario Estado y políticas públicas</w:t>
      </w:r>
      <w:proofErr w:type="gramEnd"/>
      <w:r w:rsidRPr="006F4C43">
        <w:rPr>
          <w:rFonts w:ascii="Times New Roman" w:hAnsi="Times New Roman"/>
          <w:sz w:val="24"/>
          <w:szCs w:val="24"/>
          <w:shd w:val="clear" w:color="auto" w:fill="FFFFFF"/>
          <w:lang w:val="es-MX"/>
        </w:rPr>
        <w:t>, Universidad Nacional de Quilmes.</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Ballent</w:t>
      </w:r>
      <w:proofErr w:type="spellEnd"/>
      <w:r w:rsidRPr="006F4C43">
        <w:rPr>
          <w:rFonts w:ascii="Times New Roman" w:hAnsi="Times New Roman"/>
          <w:sz w:val="24"/>
          <w:szCs w:val="24"/>
          <w:shd w:val="clear" w:color="auto" w:fill="FFFFFF"/>
          <w:lang w:val="es-MX"/>
        </w:rPr>
        <w:t>, A. (2005). Kilómetro cero: la construcción del universo simbólico del camino en la Argentina de los años treinta. </w:t>
      </w:r>
      <w:r w:rsidRPr="006F4C43">
        <w:rPr>
          <w:rFonts w:ascii="Times New Roman" w:hAnsi="Times New Roman"/>
          <w:i/>
          <w:iCs/>
          <w:sz w:val="24"/>
          <w:szCs w:val="24"/>
          <w:shd w:val="clear" w:color="auto" w:fill="FFFFFF"/>
          <w:lang w:val="es-MX"/>
        </w:rPr>
        <w:t xml:space="preserve">Boletín del Instituto de Historia Argentina y Americana Dr. Emilio </w:t>
      </w:r>
      <w:proofErr w:type="spellStart"/>
      <w:r w:rsidRPr="006F4C43">
        <w:rPr>
          <w:rFonts w:ascii="Times New Roman" w:hAnsi="Times New Roman"/>
          <w:i/>
          <w:iCs/>
          <w:sz w:val="24"/>
          <w:szCs w:val="24"/>
          <w:shd w:val="clear" w:color="auto" w:fill="FFFFFF"/>
          <w:lang w:val="es-MX"/>
        </w:rPr>
        <w:t>Ravignani</w:t>
      </w:r>
      <w:proofErr w:type="spellEnd"/>
      <w:r w:rsidRPr="006F4C43">
        <w:rPr>
          <w:rFonts w:ascii="Times New Roman" w:hAnsi="Times New Roman"/>
          <w:sz w:val="24"/>
          <w:szCs w:val="24"/>
          <w:shd w:val="clear" w:color="auto" w:fill="FFFFFF"/>
          <w:lang w:val="es-MX"/>
        </w:rPr>
        <w:t>, (27), 107-136. Recuperado de http://www.scielo.org.ar/pdf/bihaar/n27/n27a04.pdf</w:t>
      </w:r>
    </w:p>
    <w:p w:rsidR="00DF6BCB" w:rsidRPr="006F4C43" w:rsidRDefault="00DF6BCB" w:rsidP="006F4C43">
      <w:pPr>
        <w:tabs>
          <w:tab w:val="left" w:pos="0"/>
        </w:tabs>
        <w:spacing w:after="0" w:line="240" w:lineRule="auto"/>
        <w:jc w:val="both"/>
        <w:rPr>
          <w:rFonts w:ascii="Times New Roman" w:hAnsi="Times New Roman"/>
          <w:sz w:val="24"/>
          <w:szCs w:val="24"/>
          <w:lang w:val="es-MX"/>
        </w:rPr>
      </w:pPr>
      <w:proofErr w:type="spellStart"/>
      <w:r w:rsidRPr="006F4C43">
        <w:rPr>
          <w:rFonts w:ascii="Times New Roman" w:hAnsi="Times New Roman"/>
          <w:sz w:val="24"/>
          <w:szCs w:val="24"/>
          <w:shd w:val="clear" w:color="auto" w:fill="FFFFFF"/>
          <w:lang w:val="es-MX"/>
        </w:rPr>
        <w:t>Ballent</w:t>
      </w:r>
      <w:proofErr w:type="spellEnd"/>
      <w:r w:rsidRPr="006F4C43">
        <w:rPr>
          <w:rFonts w:ascii="Times New Roman" w:hAnsi="Times New Roman"/>
          <w:sz w:val="24"/>
          <w:szCs w:val="24"/>
          <w:shd w:val="clear" w:color="auto" w:fill="FFFFFF"/>
          <w:lang w:val="es-MX"/>
        </w:rPr>
        <w:t xml:space="preserve">, A., &amp; </w:t>
      </w:r>
      <w:proofErr w:type="spellStart"/>
      <w:r w:rsidRPr="006F4C43">
        <w:rPr>
          <w:rFonts w:ascii="Times New Roman" w:hAnsi="Times New Roman"/>
          <w:sz w:val="24"/>
          <w:szCs w:val="24"/>
          <w:shd w:val="clear" w:color="auto" w:fill="FFFFFF"/>
          <w:lang w:val="es-MX"/>
        </w:rPr>
        <w:t>Gorelik</w:t>
      </w:r>
      <w:proofErr w:type="spellEnd"/>
      <w:r w:rsidRPr="006F4C43">
        <w:rPr>
          <w:rFonts w:ascii="Times New Roman" w:hAnsi="Times New Roman"/>
          <w:sz w:val="24"/>
          <w:szCs w:val="24"/>
          <w:shd w:val="clear" w:color="auto" w:fill="FFFFFF"/>
          <w:lang w:val="es-MX"/>
        </w:rPr>
        <w:t>, A. (2001). País urbano o país rural: la modernización territorial y su crisis. </w:t>
      </w:r>
      <w:r w:rsidRPr="006F4C43">
        <w:rPr>
          <w:rFonts w:ascii="Times New Roman" w:hAnsi="Times New Roman"/>
          <w:i/>
          <w:iCs/>
          <w:sz w:val="24"/>
          <w:szCs w:val="24"/>
          <w:shd w:val="clear" w:color="auto" w:fill="FFFFFF"/>
          <w:lang w:val="es-MX"/>
        </w:rPr>
        <w:t>Nueva historia argentina</w:t>
      </w:r>
      <w:r w:rsidRPr="006F4C43">
        <w:rPr>
          <w:rFonts w:ascii="Times New Roman" w:hAnsi="Times New Roman"/>
          <w:sz w:val="24"/>
          <w:szCs w:val="24"/>
          <w:shd w:val="clear" w:color="auto" w:fill="FFFFFF"/>
          <w:lang w:val="es-MX"/>
        </w:rPr>
        <w:t>, </w:t>
      </w:r>
      <w:r w:rsidRPr="006F4C43">
        <w:rPr>
          <w:rFonts w:ascii="Times New Roman" w:hAnsi="Times New Roman"/>
          <w:i/>
          <w:iCs/>
          <w:sz w:val="24"/>
          <w:szCs w:val="24"/>
          <w:shd w:val="clear" w:color="auto" w:fill="FFFFFF"/>
          <w:lang w:val="es-MX"/>
        </w:rPr>
        <w:t>7</w:t>
      </w:r>
      <w:r w:rsidRPr="006F4C43">
        <w:rPr>
          <w:rFonts w:ascii="Times New Roman" w:hAnsi="Times New Roman"/>
          <w:sz w:val="24"/>
          <w:szCs w:val="24"/>
          <w:shd w:val="clear" w:color="auto" w:fill="FFFFFF"/>
          <w:lang w:val="es-MX"/>
        </w:rPr>
        <w:t xml:space="preserve">, Buenos Aires: </w:t>
      </w:r>
      <w:proofErr w:type="gramStart"/>
      <w:r w:rsidRPr="006F4C43">
        <w:rPr>
          <w:rFonts w:ascii="Times New Roman" w:hAnsi="Times New Roman"/>
          <w:sz w:val="24"/>
          <w:szCs w:val="24"/>
          <w:shd w:val="clear" w:color="auto" w:fill="FFFFFF"/>
          <w:lang w:val="es-MX"/>
        </w:rPr>
        <w:t>Sudamericana</w:t>
      </w:r>
      <w:proofErr w:type="gramEnd"/>
      <w:r w:rsidRPr="006F4C43">
        <w:rPr>
          <w:rFonts w:ascii="Times New Roman" w:hAnsi="Times New Roman"/>
          <w:sz w:val="24"/>
          <w:szCs w:val="24"/>
          <w:shd w:val="clear" w:color="auto" w:fill="FFFFFF"/>
          <w:lang w:val="es-MX"/>
        </w:rPr>
        <w:t>.</w:t>
      </w:r>
    </w:p>
    <w:p w:rsidR="00DF6BCB" w:rsidRPr="006F4C43" w:rsidRDefault="00DF6BCB" w:rsidP="006F4C43">
      <w:pPr>
        <w:tabs>
          <w:tab w:val="left" w:pos="0"/>
        </w:tabs>
        <w:spacing w:after="0" w:line="240" w:lineRule="auto"/>
        <w:jc w:val="both"/>
        <w:rPr>
          <w:rFonts w:ascii="Times New Roman" w:hAnsi="Times New Roman"/>
          <w:sz w:val="24"/>
          <w:szCs w:val="24"/>
          <w:lang w:val="es-MX"/>
        </w:rPr>
      </w:pPr>
      <w:r w:rsidRPr="006F4C43">
        <w:rPr>
          <w:rFonts w:ascii="Times New Roman" w:hAnsi="Times New Roman"/>
          <w:sz w:val="24"/>
          <w:szCs w:val="24"/>
          <w:lang w:val="es-MX"/>
        </w:rPr>
        <w:t xml:space="preserve">Ben </w:t>
      </w:r>
      <w:proofErr w:type="spellStart"/>
      <w:r w:rsidRPr="006F4C43">
        <w:rPr>
          <w:rFonts w:ascii="Times New Roman" w:hAnsi="Times New Roman"/>
          <w:sz w:val="24"/>
          <w:szCs w:val="24"/>
          <w:lang w:val="es-MX"/>
        </w:rPr>
        <w:t>Plotkin</w:t>
      </w:r>
      <w:proofErr w:type="spellEnd"/>
      <w:r w:rsidRPr="006F4C43">
        <w:rPr>
          <w:rFonts w:ascii="Times New Roman" w:hAnsi="Times New Roman"/>
          <w:sz w:val="24"/>
          <w:szCs w:val="24"/>
          <w:lang w:val="es-MX"/>
        </w:rPr>
        <w:t xml:space="preserve">, M. y </w:t>
      </w:r>
      <w:proofErr w:type="spellStart"/>
      <w:r w:rsidRPr="006F4C43">
        <w:rPr>
          <w:rFonts w:ascii="Times New Roman" w:hAnsi="Times New Roman"/>
          <w:sz w:val="24"/>
          <w:szCs w:val="24"/>
          <w:lang w:val="es-MX"/>
        </w:rPr>
        <w:t>Zimmermann</w:t>
      </w:r>
      <w:proofErr w:type="spellEnd"/>
      <w:r w:rsidRPr="006F4C43">
        <w:rPr>
          <w:rFonts w:ascii="Times New Roman" w:hAnsi="Times New Roman"/>
          <w:sz w:val="24"/>
          <w:szCs w:val="24"/>
          <w:lang w:val="es-MX"/>
        </w:rPr>
        <w:t>, E. (</w:t>
      </w:r>
      <w:proofErr w:type="spellStart"/>
      <w:r w:rsidRPr="006F4C43">
        <w:rPr>
          <w:rFonts w:ascii="Times New Roman" w:hAnsi="Times New Roman"/>
          <w:sz w:val="24"/>
          <w:szCs w:val="24"/>
          <w:lang w:val="es-MX"/>
        </w:rPr>
        <w:t>Comps</w:t>
      </w:r>
      <w:proofErr w:type="spellEnd"/>
      <w:r w:rsidRPr="006F4C43">
        <w:rPr>
          <w:rFonts w:ascii="Times New Roman" w:hAnsi="Times New Roman"/>
          <w:sz w:val="24"/>
          <w:szCs w:val="24"/>
          <w:lang w:val="es-MX"/>
        </w:rPr>
        <w:t xml:space="preserve">.) (2012). </w:t>
      </w:r>
      <w:r w:rsidRPr="006F4C43">
        <w:rPr>
          <w:rFonts w:ascii="Times New Roman" w:hAnsi="Times New Roman"/>
          <w:i/>
          <w:sz w:val="24"/>
          <w:szCs w:val="24"/>
          <w:lang w:val="es-MX"/>
        </w:rPr>
        <w:t>Los Saberes del Estado.</w:t>
      </w:r>
      <w:r w:rsidRPr="006F4C43">
        <w:rPr>
          <w:rFonts w:ascii="Times New Roman" w:hAnsi="Times New Roman"/>
          <w:sz w:val="24"/>
          <w:szCs w:val="24"/>
          <w:lang w:val="es-MX"/>
        </w:rPr>
        <w:t xml:space="preserve"> EDHASA.</w:t>
      </w:r>
    </w:p>
    <w:p w:rsidR="00DF6BCB" w:rsidRPr="006F4C43" w:rsidRDefault="00DF6BCB" w:rsidP="006F4C43">
      <w:pPr>
        <w:tabs>
          <w:tab w:val="left" w:pos="0"/>
        </w:tabs>
        <w:spacing w:after="0" w:line="240" w:lineRule="auto"/>
        <w:jc w:val="both"/>
        <w:rPr>
          <w:rFonts w:ascii="Times New Roman" w:hAnsi="Times New Roman"/>
          <w:sz w:val="24"/>
          <w:szCs w:val="24"/>
          <w:lang w:val="es-MX"/>
        </w:rPr>
      </w:pPr>
      <w:r w:rsidRPr="006F4C43">
        <w:rPr>
          <w:rFonts w:ascii="Times New Roman" w:hAnsi="Times New Roman"/>
          <w:sz w:val="24"/>
          <w:szCs w:val="24"/>
          <w:lang w:val="es-MX"/>
        </w:rPr>
        <w:t xml:space="preserve">Bianchi, P. y Luis, N. (2021). Red vial y turismo de montaña. Mendoza en las primeras décadas del siglo XX. Ponencia presentada en </w:t>
      </w:r>
      <w:r w:rsidRPr="006F4C43">
        <w:rPr>
          <w:rFonts w:ascii="Times New Roman" w:hAnsi="Times New Roman"/>
          <w:i/>
          <w:sz w:val="24"/>
          <w:szCs w:val="24"/>
          <w:lang w:val="es-MX"/>
        </w:rPr>
        <w:t xml:space="preserve">XVIII Encuentro de Geografías de América Latina. </w:t>
      </w:r>
      <w:r w:rsidRPr="006F4C43">
        <w:rPr>
          <w:rFonts w:ascii="Times New Roman" w:hAnsi="Times New Roman"/>
          <w:sz w:val="24"/>
          <w:szCs w:val="24"/>
          <w:lang w:val="es-MX"/>
        </w:rPr>
        <w:t>Córdoba, Argentina.</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Bohoslavsky</w:t>
      </w:r>
      <w:proofErr w:type="spellEnd"/>
      <w:r w:rsidRPr="006F4C43">
        <w:rPr>
          <w:rFonts w:ascii="Times New Roman" w:hAnsi="Times New Roman"/>
          <w:sz w:val="24"/>
          <w:szCs w:val="24"/>
          <w:shd w:val="clear" w:color="auto" w:fill="FFFFFF"/>
          <w:lang w:val="es-MX"/>
        </w:rPr>
        <w:t xml:space="preserve">, E. L. (2016). </w:t>
      </w:r>
      <w:proofErr w:type="gramStart"/>
      <w:r w:rsidRPr="006F4C43">
        <w:rPr>
          <w:rFonts w:ascii="Times New Roman" w:hAnsi="Times New Roman"/>
          <w:sz w:val="24"/>
          <w:szCs w:val="24"/>
          <w:shd w:val="clear" w:color="auto" w:fill="FFFFFF"/>
          <w:lang w:val="es-MX"/>
        </w:rPr>
        <w:t>¿ Hay</w:t>
      </w:r>
      <w:proofErr w:type="gramEnd"/>
      <w:r w:rsidRPr="006F4C43">
        <w:rPr>
          <w:rFonts w:ascii="Times New Roman" w:hAnsi="Times New Roman"/>
          <w:sz w:val="24"/>
          <w:szCs w:val="24"/>
          <w:shd w:val="clear" w:color="auto" w:fill="FFFFFF"/>
          <w:lang w:val="es-MX"/>
        </w:rPr>
        <w:t xml:space="preserve"> una nueva historiografía del Estado argentino? En Rodríguez Vázquez, F. y </w:t>
      </w:r>
      <w:proofErr w:type="spellStart"/>
      <w:r w:rsidRPr="006F4C43">
        <w:rPr>
          <w:rFonts w:ascii="Times New Roman" w:hAnsi="Times New Roman"/>
          <w:sz w:val="24"/>
          <w:szCs w:val="24"/>
          <w:shd w:val="clear" w:color="auto" w:fill="FFFFFF"/>
          <w:lang w:val="es-MX"/>
        </w:rPr>
        <w:t>Raffa</w:t>
      </w:r>
      <w:proofErr w:type="spellEnd"/>
      <w:r w:rsidRPr="006F4C43">
        <w:rPr>
          <w:rFonts w:ascii="Times New Roman" w:hAnsi="Times New Roman"/>
          <w:sz w:val="24"/>
          <w:szCs w:val="24"/>
          <w:shd w:val="clear" w:color="auto" w:fill="FFFFFF"/>
          <w:lang w:val="es-MX"/>
        </w:rPr>
        <w:t>, C. (</w:t>
      </w:r>
      <w:proofErr w:type="spellStart"/>
      <w:r w:rsidRPr="006F4C43">
        <w:rPr>
          <w:rFonts w:ascii="Times New Roman" w:hAnsi="Times New Roman"/>
          <w:sz w:val="24"/>
          <w:szCs w:val="24"/>
          <w:shd w:val="clear" w:color="auto" w:fill="FFFFFF"/>
          <w:lang w:val="es-MX"/>
        </w:rPr>
        <w:t>comp.</w:t>
      </w:r>
      <w:proofErr w:type="spellEnd"/>
      <w:r w:rsidRPr="006F4C43">
        <w:rPr>
          <w:rFonts w:ascii="Times New Roman" w:hAnsi="Times New Roman"/>
          <w:sz w:val="24"/>
          <w:szCs w:val="24"/>
          <w:shd w:val="clear" w:color="auto" w:fill="FFFFFF"/>
          <w:lang w:val="es-MX"/>
        </w:rPr>
        <w:t xml:space="preserve">). </w:t>
      </w:r>
      <w:r w:rsidRPr="006F4C43">
        <w:rPr>
          <w:rFonts w:ascii="Times New Roman" w:hAnsi="Times New Roman"/>
          <w:i/>
          <w:sz w:val="24"/>
          <w:szCs w:val="24"/>
          <w:shd w:val="clear" w:color="auto" w:fill="FFFFFF"/>
          <w:lang w:val="es-MX"/>
        </w:rPr>
        <w:t xml:space="preserve">Profesionalizando un Estado provincial, Mendoza, 1890- 1955. </w:t>
      </w:r>
      <w:r w:rsidRPr="006F4C43">
        <w:rPr>
          <w:rFonts w:ascii="Times New Roman" w:hAnsi="Times New Roman"/>
          <w:sz w:val="24"/>
          <w:szCs w:val="24"/>
          <w:shd w:val="clear" w:color="auto" w:fill="FFFFFF"/>
          <w:lang w:val="es-MX"/>
        </w:rPr>
        <w:t xml:space="preserve">Mendoza: </w:t>
      </w:r>
      <w:proofErr w:type="spellStart"/>
      <w:r w:rsidRPr="006F4C43">
        <w:rPr>
          <w:rFonts w:ascii="Times New Roman" w:hAnsi="Times New Roman"/>
          <w:sz w:val="24"/>
          <w:szCs w:val="24"/>
          <w:shd w:val="clear" w:color="auto" w:fill="FFFFFF"/>
          <w:lang w:val="es-MX"/>
        </w:rPr>
        <w:t>UNCu</w:t>
      </w:r>
      <w:proofErr w:type="spellEnd"/>
      <w:r w:rsidRPr="006F4C43">
        <w:rPr>
          <w:rFonts w:ascii="Times New Roman" w:hAnsi="Times New Roman"/>
          <w:sz w:val="24"/>
          <w:szCs w:val="24"/>
          <w:shd w:val="clear" w:color="auto" w:fill="FFFFFF"/>
          <w:lang w:val="es-MX"/>
        </w:rPr>
        <w:t xml:space="preserve">, </w:t>
      </w:r>
      <w:proofErr w:type="spellStart"/>
      <w:r w:rsidRPr="006F4C43">
        <w:rPr>
          <w:rFonts w:ascii="Times New Roman" w:hAnsi="Times New Roman"/>
          <w:sz w:val="24"/>
          <w:szCs w:val="24"/>
          <w:shd w:val="clear" w:color="auto" w:fill="FFFFFF"/>
          <w:lang w:val="es-MX"/>
        </w:rPr>
        <w:t>SCTyP</w:t>
      </w:r>
      <w:proofErr w:type="spellEnd"/>
      <w:r w:rsidRPr="006F4C43">
        <w:rPr>
          <w:rFonts w:ascii="Times New Roman" w:hAnsi="Times New Roman"/>
          <w:sz w:val="24"/>
          <w:szCs w:val="24"/>
          <w:shd w:val="clear" w:color="auto" w:fill="FFFFFF"/>
          <w:lang w:val="es-MX"/>
        </w:rPr>
        <w:t>.</w:t>
      </w:r>
    </w:p>
    <w:p w:rsidR="00DF6BCB" w:rsidRPr="006F4C43" w:rsidRDefault="00DF6BCB" w:rsidP="006F4C43">
      <w:pPr>
        <w:tabs>
          <w:tab w:val="left" w:pos="0"/>
        </w:tabs>
        <w:spacing w:after="0" w:line="240" w:lineRule="auto"/>
        <w:jc w:val="both"/>
        <w:rPr>
          <w:rFonts w:ascii="Times New Roman" w:hAnsi="Times New Roman"/>
          <w:sz w:val="24"/>
          <w:szCs w:val="24"/>
          <w:lang w:val="es-MX"/>
        </w:rPr>
      </w:pPr>
      <w:proofErr w:type="spellStart"/>
      <w:r w:rsidRPr="006F4C43">
        <w:rPr>
          <w:rFonts w:ascii="Times New Roman" w:hAnsi="Times New Roman"/>
          <w:sz w:val="24"/>
          <w:szCs w:val="24"/>
          <w:lang w:val="es-MX"/>
        </w:rPr>
        <w:lastRenderedPageBreak/>
        <w:t>Bohoslavsky</w:t>
      </w:r>
      <w:proofErr w:type="spellEnd"/>
      <w:r w:rsidRPr="006F4C43">
        <w:rPr>
          <w:rFonts w:ascii="Times New Roman" w:hAnsi="Times New Roman"/>
          <w:sz w:val="24"/>
          <w:szCs w:val="24"/>
          <w:lang w:val="es-MX"/>
        </w:rPr>
        <w:t xml:space="preserve">, E. y Soprano, G. (Eds.) (2010). </w:t>
      </w:r>
      <w:r w:rsidRPr="006F4C43">
        <w:rPr>
          <w:rFonts w:ascii="Times New Roman" w:hAnsi="Times New Roman"/>
          <w:i/>
          <w:sz w:val="24"/>
          <w:szCs w:val="24"/>
          <w:lang w:val="es-MX"/>
        </w:rPr>
        <w:t>Un Estado con rostro humano. Funcionarios e instituciones estatales en Argentina (desde 1880 a la actualidad).</w:t>
      </w:r>
      <w:r w:rsidRPr="006F4C43">
        <w:rPr>
          <w:rFonts w:ascii="Times New Roman" w:hAnsi="Times New Roman"/>
          <w:sz w:val="24"/>
          <w:szCs w:val="24"/>
          <w:lang w:val="es-MX"/>
        </w:rPr>
        <w:t xml:space="preserve"> Buenos Aires: Prometeo.</w:t>
      </w:r>
    </w:p>
    <w:p w:rsidR="00DF6BCB" w:rsidRPr="006F4C43" w:rsidRDefault="00DF6BCB" w:rsidP="006F4C43">
      <w:pPr>
        <w:tabs>
          <w:tab w:val="left" w:pos="0"/>
        </w:tabs>
        <w:spacing w:after="0" w:line="240" w:lineRule="auto"/>
        <w:jc w:val="both"/>
        <w:rPr>
          <w:rFonts w:ascii="Times New Roman" w:hAnsi="Times New Roman"/>
          <w:sz w:val="24"/>
          <w:szCs w:val="24"/>
          <w:lang w:val="es-MX"/>
        </w:rPr>
      </w:pPr>
      <w:proofErr w:type="spellStart"/>
      <w:r w:rsidRPr="006F4C43">
        <w:rPr>
          <w:rFonts w:ascii="Times New Roman" w:hAnsi="Times New Roman"/>
          <w:sz w:val="24"/>
          <w:szCs w:val="24"/>
          <w:lang w:val="es-MX"/>
        </w:rPr>
        <w:t>Bracco</w:t>
      </w:r>
      <w:proofErr w:type="spellEnd"/>
      <w:r w:rsidRPr="006F4C43">
        <w:rPr>
          <w:rFonts w:ascii="Times New Roman" w:hAnsi="Times New Roman"/>
          <w:sz w:val="24"/>
          <w:szCs w:val="24"/>
          <w:lang w:val="es-MX"/>
        </w:rPr>
        <w:t xml:space="preserve">, M. G. (2021). Conocer la capital: apuntes sobre construcción de la ciudad de Buenos Aires como destino turístico interno en la primera mitad del siglo XX. </w:t>
      </w:r>
      <w:r w:rsidRPr="006F4C43">
        <w:rPr>
          <w:rFonts w:ascii="Times New Roman" w:hAnsi="Times New Roman"/>
          <w:i/>
          <w:sz w:val="24"/>
          <w:szCs w:val="24"/>
          <w:lang w:val="es-MX"/>
        </w:rPr>
        <w:t>Registros. Revista de Investigación Histórica</w:t>
      </w:r>
      <w:r w:rsidRPr="006F4C43">
        <w:rPr>
          <w:rFonts w:ascii="Times New Roman" w:hAnsi="Times New Roman"/>
          <w:sz w:val="24"/>
          <w:szCs w:val="24"/>
          <w:lang w:val="es-MX"/>
        </w:rPr>
        <w:t>, 17(1), 115-133. Recuperado de https://revistasfaud.mdp.edu.ar/registros/article/view/503</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Bruno, P. (2012). Los hoteles de turismo (1930-1955): piezas claves del territorio turístico de la Argentina. </w:t>
      </w:r>
      <w:r w:rsidRPr="006F4C43">
        <w:rPr>
          <w:rFonts w:ascii="Times New Roman" w:hAnsi="Times New Roman"/>
          <w:i/>
          <w:iCs/>
          <w:sz w:val="24"/>
          <w:szCs w:val="24"/>
          <w:shd w:val="clear" w:color="auto" w:fill="FFFFFF"/>
          <w:lang w:val="es-MX"/>
        </w:rPr>
        <w:t>Registros. Revista de Investigación Histórica</w:t>
      </w:r>
      <w:r w:rsidRPr="006F4C43">
        <w:rPr>
          <w:rFonts w:ascii="Times New Roman" w:hAnsi="Times New Roman"/>
          <w:sz w:val="24"/>
          <w:szCs w:val="24"/>
          <w:shd w:val="clear" w:color="auto" w:fill="FFFFFF"/>
          <w:lang w:val="es-MX"/>
        </w:rPr>
        <w:t>, (9), 54-80. Recuperado de https://revistasfaud.mdp.edu.ar/registros/article/view/84</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 xml:space="preserve">Cáceres, G. (2018) Alrededor de la historieta argentina. </w:t>
      </w:r>
      <w:r w:rsidRPr="006F4C43">
        <w:rPr>
          <w:rFonts w:ascii="Times New Roman" w:hAnsi="Times New Roman"/>
          <w:i/>
          <w:sz w:val="24"/>
          <w:szCs w:val="24"/>
          <w:shd w:val="clear" w:color="auto" w:fill="FFFFFF"/>
          <w:lang w:val="es-MX"/>
        </w:rPr>
        <w:t xml:space="preserve">Miradas y Voces de la LIJ, </w:t>
      </w:r>
      <w:r w:rsidRPr="006F4C43">
        <w:rPr>
          <w:rFonts w:ascii="Times New Roman" w:hAnsi="Times New Roman"/>
          <w:sz w:val="24"/>
          <w:szCs w:val="24"/>
          <w:shd w:val="clear" w:color="auto" w:fill="FFFFFF"/>
          <w:lang w:val="es-MX"/>
        </w:rPr>
        <w:t>N° 21. Recuperado de http://academiaargentinadelij.org/Revistas/Miradas-y-voces-de-la-lij-21.pdf#page=65</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Cagnolati</w:t>
      </w:r>
      <w:proofErr w:type="spellEnd"/>
      <w:r w:rsidRPr="006F4C43">
        <w:rPr>
          <w:rFonts w:ascii="Times New Roman" w:hAnsi="Times New Roman"/>
          <w:sz w:val="24"/>
          <w:szCs w:val="24"/>
          <w:shd w:val="clear" w:color="auto" w:fill="FFFFFF"/>
          <w:lang w:val="es-MX"/>
        </w:rPr>
        <w:t xml:space="preserve">, M. S. C. y Segovia, N. V. (2021) Ángel Guido y el concepto moderno de la Historia del arte. En </w:t>
      </w:r>
      <w:proofErr w:type="spellStart"/>
      <w:r w:rsidRPr="006F4C43">
        <w:rPr>
          <w:rFonts w:ascii="Times New Roman" w:hAnsi="Times New Roman"/>
          <w:sz w:val="24"/>
          <w:szCs w:val="24"/>
          <w:shd w:val="clear" w:color="auto" w:fill="FFFFFF"/>
          <w:lang w:val="es-MX"/>
        </w:rPr>
        <w:t>Hitz</w:t>
      </w:r>
      <w:proofErr w:type="spellEnd"/>
      <w:r w:rsidRPr="006F4C43">
        <w:rPr>
          <w:rFonts w:ascii="Times New Roman" w:hAnsi="Times New Roman"/>
          <w:sz w:val="24"/>
          <w:szCs w:val="24"/>
          <w:shd w:val="clear" w:color="auto" w:fill="FFFFFF"/>
          <w:lang w:val="es-MX"/>
        </w:rPr>
        <w:t xml:space="preserve">, R. Á., </w:t>
      </w:r>
      <w:proofErr w:type="spellStart"/>
      <w:r w:rsidRPr="006F4C43">
        <w:rPr>
          <w:rFonts w:ascii="Times New Roman" w:hAnsi="Times New Roman"/>
          <w:sz w:val="24"/>
          <w:szCs w:val="24"/>
          <w:shd w:val="clear" w:color="auto" w:fill="FFFFFF"/>
          <w:lang w:val="es-MX"/>
        </w:rPr>
        <w:t>Ruvituso</w:t>
      </w:r>
      <w:proofErr w:type="spellEnd"/>
      <w:r w:rsidRPr="006F4C43">
        <w:rPr>
          <w:rFonts w:ascii="Times New Roman" w:hAnsi="Times New Roman"/>
          <w:sz w:val="24"/>
          <w:szCs w:val="24"/>
          <w:shd w:val="clear" w:color="auto" w:fill="FFFFFF"/>
          <w:lang w:val="es-MX"/>
        </w:rPr>
        <w:t xml:space="preserve">, F. L. y </w:t>
      </w:r>
      <w:proofErr w:type="spellStart"/>
      <w:r w:rsidRPr="006F4C43">
        <w:rPr>
          <w:rFonts w:ascii="Times New Roman" w:hAnsi="Times New Roman"/>
          <w:sz w:val="24"/>
          <w:szCs w:val="24"/>
          <w:shd w:val="clear" w:color="auto" w:fill="FFFFFF"/>
          <w:lang w:val="es-MX"/>
        </w:rPr>
        <w:t>Pedroni</w:t>
      </w:r>
      <w:proofErr w:type="spellEnd"/>
      <w:r w:rsidRPr="006F4C43">
        <w:rPr>
          <w:rFonts w:ascii="Times New Roman" w:hAnsi="Times New Roman"/>
          <w:sz w:val="24"/>
          <w:szCs w:val="24"/>
          <w:shd w:val="clear" w:color="auto" w:fill="FFFFFF"/>
          <w:lang w:val="es-MX"/>
        </w:rPr>
        <w:t xml:space="preserve">, J. C., </w:t>
      </w:r>
      <w:r w:rsidRPr="006F4C43">
        <w:rPr>
          <w:rFonts w:ascii="Times New Roman" w:hAnsi="Times New Roman"/>
          <w:i/>
          <w:sz w:val="24"/>
          <w:szCs w:val="24"/>
          <w:shd w:val="clear" w:color="auto" w:fill="FFFFFF"/>
          <w:lang w:val="es-MX"/>
        </w:rPr>
        <w:t>Entre libros y retratos.</w:t>
      </w:r>
      <w:r w:rsidRPr="006F4C43">
        <w:rPr>
          <w:rFonts w:ascii="Times New Roman" w:hAnsi="Times New Roman"/>
          <w:sz w:val="24"/>
          <w:szCs w:val="24"/>
          <w:shd w:val="clear" w:color="auto" w:fill="FFFFFF"/>
          <w:lang w:val="es-MX"/>
        </w:rPr>
        <w:t xml:space="preserve"> Universidad Nacional de La Plata: EDULP.</w:t>
      </w:r>
    </w:p>
    <w:p w:rsidR="00DF6BCB" w:rsidRPr="006F4C43" w:rsidRDefault="00DF6BCB" w:rsidP="006F4C43">
      <w:pPr>
        <w:tabs>
          <w:tab w:val="left" w:pos="0"/>
        </w:tabs>
        <w:spacing w:after="0" w:line="240" w:lineRule="auto"/>
        <w:jc w:val="both"/>
        <w:rPr>
          <w:rFonts w:ascii="Times New Roman" w:hAnsi="Times New Roman"/>
          <w:sz w:val="24"/>
          <w:szCs w:val="24"/>
          <w:lang w:val="es-MX"/>
        </w:rPr>
      </w:pPr>
      <w:proofErr w:type="spellStart"/>
      <w:r w:rsidRPr="006F4C43">
        <w:rPr>
          <w:rFonts w:ascii="Times New Roman" w:hAnsi="Times New Roman"/>
          <w:sz w:val="24"/>
          <w:szCs w:val="24"/>
          <w:shd w:val="clear" w:color="auto" w:fill="FFFFFF"/>
          <w:lang w:val="es-MX"/>
        </w:rPr>
        <w:t>Chibán</w:t>
      </w:r>
      <w:proofErr w:type="spellEnd"/>
      <w:r w:rsidRPr="006F4C43">
        <w:rPr>
          <w:rFonts w:ascii="Times New Roman" w:hAnsi="Times New Roman"/>
          <w:sz w:val="24"/>
          <w:szCs w:val="24"/>
          <w:shd w:val="clear" w:color="auto" w:fill="FFFFFF"/>
          <w:lang w:val="es-MX"/>
        </w:rPr>
        <w:t xml:space="preserve">, A. (1982) José Hernán Figueroa Aráoz: La evocación de Salta. En </w:t>
      </w:r>
      <w:proofErr w:type="spellStart"/>
      <w:r w:rsidRPr="006F4C43">
        <w:rPr>
          <w:rFonts w:ascii="Times New Roman" w:hAnsi="Times New Roman"/>
          <w:sz w:val="24"/>
          <w:szCs w:val="24"/>
          <w:shd w:val="clear" w:color="auto" w:fill="FFFFFF"/>
          <w:lang w:val="es-MX"/>
        </w:rPr>
        <w:t>Puló</w:t>
      </w:r>
      <w:proofErr w:type="spellEnd"/>
      <w:r w:rsidRPr="006F4C43">
        <w:rPr>
          <w:rFonts w:ascii="Times New Roman" w:hAnsi="Times New Roman"/>
          <w:sz w:val="24"/>
          <w:szCs w:val="24"/>
          <w:shd w:val="clear" w:color="auto" w:fill="FFFFFF"/>
          <w:lang w:val="es-MX"/>
        </w:rPr>
        <w:t xml:space="preserve"> de Ortiz (</w:t>
      </w:r>
      <w:proofErr w:type="spellStart"/>
      <w:r w:rsidRPr="006F4C43">
        <w:rPr>
          <w:rFonts w:ascii="Times New Roman" w:hAnsi="Times New Roman"/>
          <w:sz w:val="24"/>
          <w:szCs w:val="24"/>
          <w:shd w:val="clear" w:color="auto" w:fill="FFFFFF"/>
          <w:lang w:val="es-MX"/>
        </w:rPr>
        <w:t>comp.</w:t>
      </w:r>
      <w:proofErr w:type="spellEnd"/>
      <w:r w:rsidRPr="006F4C43">
        <w:rPr>
          <w:rFonts w:ascii="Times New Roman" w:hAnsi="Times New Roman"/>
          <w:sz w:val="24"/>
          <w:szCs w:val="24"/>
          <w:shd w:val="clear" w:color="auto" w:fill="FFFFFF"/>
          <w:lang w:val="es-MX"/>
        </w:rPr>
        <w:t xml:space="preserve">). </w:t>
      </w:r>
      <w:r w:rsidRPr="006F4C43">
        <w:rPr>
          <w:rFonts w:ascii="Times New Roman" w:hAnsi="Times New Roman"/>
          <w:i/>
          <w:sz w:val="24"/>
          <w:szCs w:val="24"/>
          <w:shd w:val="clear" w:color="auto" w:fill="FFFFFF"/>
          <w:lang w:val="es-MX"/>
        </w:rPr>
        <w:t>Los primeros 4 años de Salta: 1582- 16 de abril- 1982</w:t>
      </w:r>
      <w:r w:rsidRPr="006F4C43">
        <w:rPr>
          <w:rFonts w:ascii="Times New Roman" w:hAnsi="Times New Roman"/>
          <w:sz w:val="24"/>
          <w:szCs w:val="24"/>
          <w:shd w:val="clear" w:color="auto" w:fill="FFFFFF"/>
          <w:lang w:val="es-MX"/>
        </w:rPr>
        <w:t>. Salta: Universidad Nacional de Salta.</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Corbin</w:t>
      </w:r>
      <w:proofErr w:type="spellEnd"/>
      <w:r w:rsidRPr="006F4C43">
        <w:rPr>
          <w:rFonts w:ascii="Times New Roman" w:hAnsi="Times New Roman"/>
          <w:sz w:val="24"/>
          <w:szCs w:val="24"/>
          <w:shd w:val="clear" w:color="auto" w:fill="FFFFFF"/>
          <w:lang w:val="es-MX"/>
        </w:rPr>
        <w:t xml:space="preserve">, A. (1995). </w:t>
      </w:r>
      <w:proofErr w:type="spellStart"/>
      <w:r w:rsidRPr="006F4C43">
        <w:rPr>
          <w:rFonts w:ascii="Times New Roman" w:hAnsi="Times New Roman"/>
          <w:i/>
          <w:sz w:val="24"/>
          <w:szCs w:val="24"/>
          <w:shd w:val="clear" w:color="auto" w:fill="FFFFFF"/>
          <w:lang w:val="es-MX"/>
        </w:rPr>
        <w:t>The</w:t>
      </w:r>
      <w:proofErr w:type="spellEnd"/>
      <w:r w:rsidRPr="006F4C43">
        <w:rPr>
          <w:rFonts w:ascii="Times New Roman" w:hAnsi="Times New Roman"/>
          <w:i/>
          <w:sz w:val="24"/>
          <w:szCs w:val="24"/>
          <w:shd w:val="clear" w:color="auto" w:fill="FFFFFF"/>
          <w:lang w:val="es-MX"/>
        </w:rPr>
        <w:t xml:space="preserve"> </w:t>
      </w:r>
      <w:proofErr w:type="spellStart"/>
      <w:r w:rsidRPr="006F4C43">
        <w:rPr>
          <w:rFonts w:ascii="Times New Roman" w:hAnsi="Times New Roman"/>
          <w:i/>
          <w:sz w:val="24"/>
          <w:szCs w:val="24"/>
          <w:shd w:val="clear" w:color="auto" w:fill="FFFFFF"/>
          <w:lang w:val="es-MX"/>
        </w:rPr>
        <w:t>lure</w:t>
      </w:r>
      <w:proofErr w:type="spellEnd"/>
      <w:r w:rsidRPr="006F4C43">
        <w:rPr>
          <w:rFonts w:ascii="Times New Roman" w:hAnsi="Times New Roman"/>
          <w:i/>
          <w:sz w:val="24"/>
          <w:szCs w:val="24"/>
          <w:shd w:val="clear" w:color="auto" w:fill="FFFFFF"/>
          <w:lang w:val="es-MX"/>
        </w:rPr>
        <w:t xml:space="preserve"> of </w:t>
      </w:r>
      <w:proofErr w:type="spellStart"/>
      <w:r w:rsidRPr="006F4C43">
        <w:rPr>
          <w:rFonts w:ascii="Times New Roman" w:hAnsi="Times New Roman"/>
          <w:i/>
          <w:sz w:val="24"/>
          <w:szCs w:val="24"/>
          <w:shd w:val="clear" w:color="auto" w:fill="FFFFFF"/>
          <w:lang w:val="es-MX"/>
        </w:rPr>
        <w:t>the</w:t>
      </w:r>
      <w:proofErr w:type="spellEnd"/>
      <w:r w:rsidRPr="006F4C43">
        <w:rPr>
          <w:rFonts w:ascii="Times New Roman" w:hAnsi="Times New Roman"/>
          <w:i/>
          <w:sz w:val="24"/>
          <w:szCs w:val="24"/>
          <w:shd w:val="clear" w:color="auto" w:fill="FFFFFF"/>
          <w:lang w:val="es-MX"/>
        </w:rPr>
        <w:t xml:space="preserve"> sea</w:t>
      </w:r>
      <w:r w:rsidRPr="006F4C43">
        <w:rPr>
          <w:rFonts w:ascii="Times New Roman" w:hAnsi="Times New Roman"/>
          <w:sz w:val="24"/>
          <w:szCs w:val="24"/>
          <w:shd w:val="clear" w:color="auto" w:fill="FFFFFF"/>
          <w:lang w:val="es-MX"/>
        </w:rPr>
        <w:t xml:space="preserve">. Cambridge: </w:t>
      </w:r>
      <w:proofErr w:type="spellStart"/>
      <w:r w:rsidRPr="006F4C43">
        <w:rPr>
          <w:rFonts w:ascii="Times New Roman" w:hAnsi="Times New Roman"/>
          <w:sz w:val="24"/>
          <w:szCs w:val="24"/>
          <w:shd w:val="clear" w:color="auto" w:fill="FFFFFF"/>
          <w:lang w:val="es-MX"/>
        </w:rPr>
        <w:t>Polity</w:t>
      </w:r>
      <w:proofErr w:type="spellEnd"/>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Cornelis</w:t>
      </w:r>
      <w:proofErr w:type="spellEnd"/>
      <w:r w:rsidRPr="006F4C43">
        <w:rPr>
          <w:rFonts w:ascii="Times New Roman" w:hAnsi="Times New Roman"/>
          <w:sz w:val="24"/>
          <w:szCs w:val="24"/>
          <w:shd w:val="clear" w:color="auto" w:fill="FFFFFF"/>
          <w:lang w:val="es-MX"/>
        </w:rPr>
        <w:t>, Stella M. "Políticas públicas para promover el turismo en La Pampa: agencias estatales, discursos y acciones para su desarrollo (1940-1960)." </w:t>
      </w:r>
      <w:r w:rsidRPr="006F4C43">
        <w:rPr>
          <w:rFonts w:ascii="Times New Roman" w:hAnsi="Times New Roman"/>
          <w:i/>
          <w:iCs/>
          <w:sz w:val="24"/>
          <w:szCs w:val="24"/>
          <w:shd w:val="clear" w:color="auto" w:fill="FFFFFF"/>
          <w:lang w:val="es-MX"/>
        </w:rPr>
        <w:t>Claves. Revista de Historia</w:t>
      </w:r>
      <w:r w:rsidRPr="006F4C43">
        <w:rPr>
          <w:rFonts w:ascii="Times New Roman" w:hAnsi="Times New Roman"/>
          <w:sz w:val="24"/>
          <w:szCs w:val="24"/>
          <w:shd w:val="clear" w:color="auto" w:fill="FFFFFF"/>
          <w:lang w:val="es-MX"/>
        </w:rPr>
        <w:t xml:space="preserve"> 6.10 (2020): 121-149. DOI: </w:t>
      </w:r>
      <w:hyperlink r:id="rId11" w:history="1">
        <w:r w:rsidRPr="006F4C43">
          <w:rPr>
            <w:rStyle w:val="Hipervnculo"/>
            <w:rFonts w:ascii="Times New Roman" w:hAnsi="Times New Roman"/>
            <w:color w:val="auto"/>
            <w:sz w:val="24"/>
            <w:szCs w:val="24"/>
            <w:u w:val="none"/>
            <w:shd w:val="clear" w:color="auto" w:fill="FFFFFF"/>
            <w:lang w:val="es-MX"/>
          </w:rPr>
          <w:t>https://doi.org/10.25032/crh.v6i10.6</w:t>
        </w:r>
      </w:hyperlink>
    </w:p>
    <w:p w:rsidR="00DF6BCB" w:rsidRPr="006F4C43" w:rsidRDefault="00DF6BCB" w:rsidP="006F4C43">
      <w:pPr>
        <w:pStyle w:val="Ttulo2"/>
        <w:tabs>
          <w:tab w:val="left" w:pos="0"/>
        </w:tabs>
        <w:spacing w:before="0" w:beforeAutospacing="0" w:after="0" w:afterAutospacing="0"/>
        <w:jc w:val="both"/>
        <w:rPr>
          <w:b w:val="0"/>
          <w:sz w:val="24"/>
          <w:szCs w:val="24"/>
          <w:shd w:val="clear" w:color="auto" w:fill="FFFFFF"/>
          <w:lang w:val="es-MX"/>
        </w:rPr>
      </w:pPr>
      <w:r w:rsidRPr="006F4C43">
        <w:rPr>
          <w:b w:val="0"/>
          <w:sz w:val="24"/>
          <w:szCs w:val="24"/>
          <w:shd w:val="clear" w:color="auto" w:fill="FFFFFF"/>
          <w:lang w:val="es-MX"/>
        </w:rPr>
        <w:t xml:space="preserve">Del Valle Michel, A., &amp; </w:t>
      </w:r>
      <w:proofErr w:type="spellStart"/>
      <w:r w:rsidRPr="006F4C43">
        <w:rPr>
          <w:b w:val="0"/>
          <w:sz w:val="24"/>
          <w:szCs w:val="24"/>
          <w:shd w:val="clear" w:color="auto" w:fill="FFFFFF"/>
          <w:lang w:val="es-MX"/>
        </w:rPr>
        <w:t>Savic</w:t>
      </w:r>
      <w:proofErr w:type="spellEnd"/>
      <w:r w:rsidRPr="006F4C43">
        <w:rPr>
          <w:b w:val="0"/>
          <w:sz w:val="24"/>
          <w:szCs w:val="24"/>
          <w:shd w:val="clear" w:color="auto" w:fill="FFFFFF"/>
          <w:lang w:val="es-MX"/>
        </w:rPr>
        <w:t>, E. (2018). Comerciantes-ganaderos y propietarios. Salta (1880-1920). </w:t>
      </w:r>
      <w:r w:rsidRPr="006F4C43">
        <w:rPr>
          <w:b w:val="0"/>
          <w:i/>
          <w:iCs/>
          <w:sz w:val="24"/>
          <w:szCs w:val="24"/>
          <w:shd w:val="clear" w:color="auto" w:fill="FFFFFF"/>
          <w:lang w:val="es-MX"/>
        </w:rPr>
        <w:t>Cuadernos de Humanidades</w:t>
      </w:r>
      <w:r w:rsidRPr="006F4C43">
        <w:rPr>
          <w:b w:val="0"/>
          <w:sz w:val="24"/>
          <w:szCs w:val="24"/>
          <w:shd w:val="clear" w:color="auto" w:fill="FFFFFF"/>
          <w:lang w:val="es-MX"/>
        </w:rPr>
        <w:t>, (11). Recuperado de http://portalderevistas.unsa.edu.ar/ojs/index.php/cdh/article/download/575/556</w:t>
      </w:r>
    </w:p>
    <w:p w:rsidR="00DF6BCB" w:rsidRPr="006F4C43" w:rsidRDefault="00DF6BCB" w:rsidP="006F4C43">
      <w:pPr>
        <w:tabs>
          <w:tab w:val="left" w:pos="0"/>
        </w:tabs>
        <w:spacing w:after="0" w:line="240" w:lineRule="auto"/>
        <w:jc w:val="both"/>
        <w:rPr>
          <w:rFonts w:ascii="Times New Roman" w:hAnsi="Times New Roman"/>
          <w:sz w:val="24"/>
          <w:szCs w:val="24"/>
          <w:lang w:val="es-MX"/>
        </w:rPr>
      </w:pPr>
      <w:r w:rsidRPr="006F4C43">
        <w:rPr>
          <w:rFonts w:ascii="Times New Roman" w:hAnsi="Times New Roman"/>
          <w:sz w:val="24"/>
          <w:szCs w:val="24"/>
          <w:lang w:val="es-MX"/>
        </w:rPr>
        <w:t xml:space="preserve">Di </w:t>
      </w:r>
      <w:proofErr w:type="spellStart"/>
      <w:r w:rsidRPr="006F4C43">
        <w:rPr>
          <w:rFonts w:ascii="Times New Roman" w:hAnsi="Times New Roman"/>
          <w:sz w:val="24"/>
          <w:szCs w:val="24"/>
          <w:lang w:val="es-MX"/>
        </w:rPr>
        <w:t>Liscia</w:t>
      </w:r>
      <w:proofErr w:type="spellEnd"/>
      <w:r w:rsidRPr="006F4C43">
        <w:rPr>
          <w:rFonts w:ascii="Times New Roman" w:hAnsi="Times New Roman"/>
          <w:sz w:val="24"/>
          <w:szCs w:val="24"/>
          <w:lang w:val="es-MX"/>
        </w:rPr>
        <w:t xml:space="preserve">, María Silvia y Soprano, Germán (2017). </w:t>
      </w:r>
      <w:r w:rsidRPr="006F4C43">
        <w:rPr>
          <w:rFonts w:ascii="Times New Roman" w:hAnsi="Times New Roman"/>
          <w:i/>
          <w:sz w:val="24"/>
          <w:szCs w:val="24"/>
          <w:lang w:val="es-MX"/>
        </w:rPr>
        <w:t>Burocracias estatales. Problemas, enfoques y estudios de caso en la argentina (entre fines del siglo XIX y XX).</w:t>
      </w:r>
      <w:r w:rsidRPr="006F4C43">
        <w:rPr>
          <w:rFonts w:ascii="Times New Roman" w:hAnsi="Times New Roman"/>
          <w:sz w:val="24"/>
          <w:szCs w:val="24"/>
          <w:lang w:val="es-MX"/>
        </w:rPr>
        <w:t xml:space="preserve"> </w:t>
      </w:r>
      <w:proofErr w:type="spellStart"/>
      <w:r w:rsidRPr="006F4C43">
        <w:rPr>
          <w:rFonts w:ascii="Times New Roman" w:hAnsi="Times New Roman"/>
          <w:sz w:val="24"/>
          <w:szCs w:val="24"/>
          <w:lang w:val="es-MX"/>
        </w:rPr>
        <w:t>Prohistoria</w:t>
      </w:r>
      <w:proofErr w:type="spellEnd"/>
      <w:r w:rsidRPr="006F4C43">
        <w:rPr>
          <w:rFonts w:ascii="Times New Roman" w:hAnsi="Times New Roman"/>
          <w:sz w:val="24"/>
          <w:szCs w:val="24"/>
          <w:lang w:val="es-MX"/>
        </w:rPr>
        <w:t>.</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pt-BR"/>
        </w:rPr>
      </w:pPr>
      <w:proofErr w:type="spellStart"/>
      <w:r w:rsidRPr="006F4C43">
        <w:rPr>
          <w:rFonts w:ascii="Times New Roman" w:hAnsi="Times New Roman"/>
          <w:sz w:val="24"/>
          <w:szCs w:val="24"/>
          <w:shd w:val="clear" w:color="auto" w:fill="FFFFFF"/>
          <w:lang w:val="es-MX"/>
        </w:rPr>
        <w:t>Dumont</w:t>
      </w:r>
      <w:proofErr w:type="spellEnd"/>
      <w:r w:rsidRPr="006F4C43">
        <w:rPr>
          <w:rFonts w:ascii="Times New Roman" w:hAnsi="Times New Roman"/>
          <w:sz w:val="24"/>
          <w:szCs w:val="24"/>
          <w:shd w:val="clear" w:color="auto" w:fill="FFFFFF"/>
          <w:lang w:val="es-MX"/>
        </w:rPr>
        <w:t xml:space="preserve">, J. (2016). Informaciones Argentinas. Une </w:t>
      </w:r>
      <w:proofErr w:type="spellStart"/>
      <w:r w:rsidRPr="006F4C43">
        <w:rPr>
          <w:rFonts w:ascii="Times New Roman" w:hAnsi="Times New Roman"/>
          <w:sz w:val="24"/>
          <w:szCs w:val="24"/>
          <w:shd w:val="clear" w:color="auto" w:fill="FFFFFF"/>
          <w:lang w:val="es-MX"/>
        </w:rPr>
        <w:t>revue</w:t>
      </w:r>
      <w:proofErr w:type="spellEnd"/>
      <w:r w:rsidRPr="006F4C43">
        <w:rPr>
          <w:rFonts w:ascii="Times New Roman" w:hAnsi="Times New Roman"/>
          <w:sz w:val="24"/>
          <w:szCs w:val="24"/>
          <w:shd w:val="clear" w:color="auto" w:fill="FFFFFF"/>
          <w:lang w:val="es-MX"/>
        </w:rPr>
        <w:t xml:space="preserve"> </w:t>
      </w:r>
      <w:proofErr w:type="spellStart"/>
      <w:r w:rsidRPr="006F4C43">
        <w:rPr>
          <w:rFonts w:ascii="Times New Roman" w:hAnsi="Times New Roman"/>
          <w:sz w:val="24"/>
          <w:szCs w:val="24"/>
          <w:shd w:val="clear" w:color="auto" w:fill="FFFFFF"/>
          <w:lang w:val="es-MX"/>
        </w:rPr>
        <w:t>au</w:t>
      </w:r>
      <w:proofErr w:type="spellEnd"/>
      <w:r w:rsidRPr="006F4C43">
        <w:rPr>
          <w:rFonts w:ascii="Times New Roman" w:hAnsi="Times New Roman"/>
          <w:sz w:val="24"/>
          <w:szCs w:val="24"/>
          <w:shd w:val="clear" w:color="auto" w:fill="FFFFFF"/>
          <w:lang w:val="es-MX"/>
        </w:rPr>
        <w:t xml:space="preserve"> </w:t>
      </w:r>
      <w:proofErr w:type="spellStart"/>
      <w:r w:rsidRPr="006F4C43">
        <w:rPr>
          <w:rFonts w:ascii="Times New Roman" w:hAnsi="Times New Roman"/>
          <w:sz w:val="24"/>
          <w:szCs w:val="24"/>
          <w:shd w:val="clear" w:color="auto" w:fill="FFFFFF"/>
          <w:lang w:val="es-MX"/>
        </w:rPr>
        <w:t>service</w:t>
      </w:r>
      <w:proofErr w:type="spellEnd"/>
      <w:r w:rsidRPr="006F4C43">
        <w:rPr>
          <w:rFonts w:ascii="Times New Roman" w:hAnsi="Times New Roman"/>
          <w:sz w:val="24"/>
          <w:szCs w:val="24"/>
          <w:shd w:val="clear" w:color="auto" w:fill="FFFFFF"/>
          <w:lang w:val="es-MX"/>
        </w:rPr>
        <w:t xml:space="preserve"> de la </w:t>
      </w:r>
      <w:proofErr w:type="spellStart"/>
      <w:r w:rsidRPr="006F4C43">
        <w:rPr>
          <w:rFonts w:ascii="Times New Roman" w:hAnsi="Times New Roman"/>
          <w:sz w:val="24"/>
          <w:szCs w:val="24"/>
          <w:shd w:val="clear" w:color="auto" w:fill="FFFFFF"/>
          <w:lang w:val="es-MX"/>
        </w:rPr>
        <w:t>diplomatie</w:t>
      </w:r>
      <w:proofErr w:type="spellEnd"/>
      <w:r w:rsidRPr="006F4C43">
        <w:rPr>
          <w:rFonts w:ascii="Times New Roman" w:hAnsi="Times New Roman"/>
          <w:sz w:val="24"/>
          <w:szCs w:val="24"/>
          <w:shd w:val="clear" w:color="auto" w:fill="FFFFFF"/>
          <w:lang w:val="es-MX"/>
        </w:rPr>
        <w:t xml:space="preserve"> </w:t>
      </w:r>
      <w:proofErr w:type="spellStart"/>
      <w:r w:rsidRPr="006F4C43">
        <w:rPr>
          <w:rFonts w:ascii="Times New Roman" w:hAnsi="Times New Roman"/>
          <w:sz w:val="24"/>
          <w:szCs w:val="24"/>
          <w:shd w:val="clear" w:color="auto" w:fill="FFFFFF"/>
          <w:lang w:val="es-MX"/>
        </w:rPr>
        <w:t>culturelle</w:t>
      </w:r>
      <w:proofErr w:type="spellEnd"/>
      <w:r w:rsidRPr="006F4C43">
        <w:rPr>
          <w:rFonts w:ascii="Times New Roman" w:hAnsi="Times New Roman"/>
          <w:sz w:val="24"/>
          <w:szCs w:val="24"/>
          <w:shd w:val="clear" w:color="auto" w:fill="FFFFFF"/>
          <w:lang w:val="es-MX"/>
        </w:rPr>
        <w:t xml:space="preserve"> </w:t>
      </w:r>
      <w:proofErr w:type="spellStart"/>
      <w:r w:rsidRPr="006F4C43">
        <w:rPr>
          <w:rFonts w:ascii="Times New Roman" w:hAnsi="Times New Roman"/>
          <w:sz w:val="24"/>
          <w:szCs w:val="24"/>
          <w:shd w:val="clear" w:color="auto" w:fill="FFFFFF"/>
          <w:lang w:val="es-MX"/>
        </w:rPr>
        <w:t>argentine</w:t>
      </w:r>
      <w:proofErr w:type="spellEnd"/>
      <w:r w:rsidRPr="006F4C43">
        <w:rPr>
          <w:rFonts w:ascii="Times New Roman" w:hAnsi="Times New Roman"/>
          <w:sz w:val="24"/>
          <w:szCs w:val="24"/>
          <w:shd w:val="clear" w:color="auto" w:fill="FFFFFF"/>
          <w:lang w:val="es-MX"/>
        </w:rPr>
        <w:t xml:space="preserve"> (1938-1947). </w:t>
      </w:r>
      <w:proofErr w:type="spellStart"/>
      <w:r w:rsidRPr="006F4C43">
        <w:rPr>
          <w:rFonts w:ascii="Times New Roman" w:hAnsi="Times New Roman"/>
          <w:i/>
          <w:iCs/>
          <w:sz w:val="24"/>
          <w:szCs w:val="24"/>
          <w:shd w:val="clear" w:color="auto" w:fill="FFFFFF"/>
          <w:lang w:val="pt-BR"/>
        </w:rPr>
        <w:t>Materiaux</w:t>
      </w:r>
      <w:proofErr w:type="spellEnd"/>
      <w:r w:rsidRPr="006F4C43">
        <w:rPr>
          <w:rFonts w:ascii="Times New Roman" w:hAnsi="Times New Roman"/>
          <w:i/>
          <w:iCs/>
          <w:sz w:val="24"/>
          <w:szCs w:val="24"/>
          <w:shd w:val="clear" w:color="auto" w:fill="FFFFFF"/>
          <w:lang w:val="pt-BR"/>
        </w:rPr>
        <w:t xml:space="preserve"> </w:t>
      </w:r>
      <w:proofErr w:type="spellStart"/>
      <w:r w:rsidRPr="006F4C43">
        <w:rPr>
          <w:rFonts w:ascii="Times New Roman" w:hAnsi="Times New Roman"/>
          <w:i/>
          <w:iCs/>
          <w:sz w:val="24"/>
          <w:szCs w:val="24"/>
          <w:shd w:val="clear" w:color="auto" w:fill="FFFFFF"/>
          <w:lang w:val="pt-BR"/>
        </w:rPr>
        <w:t>pour</w:t>
      </w:r>
      <w:proofErr w:type="spellEnd"/>
      <w:r w:rsidRPr="006F4C43">
        <w:rPr>
          <w:rFonts w:ascii="Times New Roman" w:hAnsi="Times New Roman"/>
          <w:i/>
          <w:iCs/>
          <w:sz w:val="24"/>
          <w:szCs w:val="24"/>
          <w:shd w:val="clear" w:color="auto" w:fill="FFFFFF"/>
          <w:lang w:val="pt-BR"/>
        </w:rPr>
        <w:t xml:space="preserve"> </w:t>
      </w:r>
      <w:proofErr w:type="spellStart"/>
      <w:r w:rsidRPr="006F4C43">
        <w:rPr>
          <w:rFonts w:ascii="Times New Roman" w:hAnsi="Times New Roman"/>
          <w:i/>
          <w:iCs/>
          <w:sz w:val="24"/>
          <w:szCs w:val="24"/>
          <w:shd w:val="clear" w:color="auto" w:fill="FFFFFF"/>
          <w:lang w:val="pt-BR"/>
        </w:rPr>
        <w:t>lhistoire</w:t>
      </w:r>
      <w:proofErr w:type="spellEnd"/>
      <w:r w:rsidRPr="006F4C43">
        <w:rPr>
          <w:rFonts w:ascii="Times New Roman" w:hAnsi="Times New Roman"/>
          <w:i/>
          <w:iCs/>
          <w:sz w:val="24"/>
          <w:szCs w:val="24"/>
          <w:shd w:val="clear" w:color="auto" w:fill="FFFFFF"/>
          <w:lang w:val="pt-BR"/>
        </w:rPr>
        <w:t xml:space="preserve"> de </w:t>
      </w:r>
      <w:proofErr w:type="spellStart"/>
      <w:r w:rsidRPr="006F4C43">
        <w:rPr>
          <w:rFonts w:ascii="Times New Roman" w:hAnsi="Times New Roman"/>
          <w:i/>
          <w:iCs/>
          <w:sz w:val="24"/>
          <w:szCs w:val="24"/>
          <w:shd w:val="clear" w:color="auto" w:fill="FFFFFF"/>
          <w:lang w:val="pt-BR"/>
        </w:rPr>
        <w:t>notre</w:t>
      </w:r>
      <w:proofErr w:type="spellEnd"/>
      <w:r w:rsidRPr="006F4C43">
        <w:rPr>
          <w:rFonts w:ascii="Times New Roman" w:hAnsi="Times New Roman"/>
          <w:i/>
          <w:iCs/>
          <w:sz w:val="24"/>
          <w:szCs w:val="24"/>
          <w:shd w:val="clear" w:color="auto" w:fill="FFFFFF"/>
          <w:lang w:val="pt-BR"/>
        </w:rPr>
        <w:t xml:space="preserve"> </w:t>
      </w:r>
      <w:proofErr w:type="spellStart"/>
      <w:r w:rsidRPr="006F4C43">
        <w:rPr>
          <w:rFonts w:ascii="Times New Roman" w:hAnsi="Times New Roman"/>
          <w:i/>
          <w:iCs/>
          <w:sz w:val="24"/>
          <w:szCs w:val="24"/>
          <w:shd w:val="clear" w:color="auto" w:fill="FFFFFF"/>
          <w:lang w:val="pt-BR"/>
        </w:rPr>
        <w:t>temps</w:t>
      </w:r>
      <w:proofErr w:type="spellEnd"/>
      <w:r w:rsidRPr="006F4C43">
        <w:rPr>
          <w:rFonts w:ascii="Times New Roman" w:hAnsi="Times New Roman"/>
          <w:sz w:val="24"/>
          <w:szCs w:val="24"/>
          <w:shd w:val="clear" w:color="auto" w:fill="FFFFFF"/>
          <w:lang w:val="pt-BR"/>
        </w:rPr>
        <w:t xml:space="preserve">, (1), 48-53. Recuperado de </w:t>
      </w:r>
      <w:proofErr w:type="gramStart"/>
      <w:r w:rsidRPr="006F4C43">
        <w:rPr>
          <w:rFonts w:ascii="Times New Roman" w:hAnsi="Times New Roman"/>
          <w:sz w:val="24"/>
          <w:szCs w:val="24"/>
          <w:shd w:val="clear" w:color="auto" w:fill="FFFFFF"/>
          <w:lang w:val="pt-BR"/>
        </w:rPr>
        <w:t>https</w:t>
      </w:r>
      <w:proofErr w:type="gramEnd"/>
      <w:r w:rsidRPr="006F4C43">
        <w:rPr>
          <w:rFonts w:ascii="Times New Roman" w:hAnsi="Times New Roman"/>
          <w:sz w:val="24"/>
          <w:szCs w:val="24"/>
          <w:shd w:val="clear" w:color="auto" w:fill="FFFFFF"/>
          <w:lang w:val="pt-BR"/>
        </w:rPr>
        <w:t>://www.cairn.info/journal-materiaux-pour-l-histoire-de-notre-temps-2016-1-page-48.htm</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 xml:space="preserve">Falco, G. M. (2019). El fomento del turismo social en La Falda-Huerta Grande, Córdoba. Ponencia presentada en </w:t>
      </w:r>
      <w:r w:rsidRPr="006F4C43">
        <w:rPr>
          <w:rFonts w:ascii="Times New Roman" w:hAnsi="Times New Roman"/>
          <w:i/>
          <w:iCs/>
          <w:sz w:val="24"/>
          <w:szCs w:val="24"/>
          <w:shd w:val="clear" w:color="auto" w:fill="FFFFFF"/>
          <w:lang w:val="es-MX"/>
        </w:rPr>
        <w:t xml:space="preserve">XXI Jornadas de Geografía de la UNLP. </w:t>
      </w:r>
      <w:r w:rsidRPr="006F4C43">
        <w:rPr>
          <w:rFonts w:ascii="Times New Roman" w:hAnsi="Times New Roman"/>
          <w:iCs/>
          <w:sz w:val="24"/>
          <w:szCs w:val="24"/>
          <w:shd w:val="clear" w:color="auto" w:fill="FFFFFF"/>
          <w:lang w:val="es-MX"/>
        </w:rPr>
        <w:t>La Plata</w:t>
      </w:r>
      <w:r w:rsidRPr="006F4C43">
        <w:rPr>
          <w:rFonts w:ascii="Times New Roman" w:hAnsi="Times New Roman"/>
          <w:i/>
          <w:iCs/>
          <w:sz w:val="24"/>
          <w:szCs w:val="24"/>
          <w:shd w:val="clear" w:color="auto" w:fill="FFFFFF"/>
          <w:lang w:val="es-MX"/>
        </w:rPr>
        <w:t>,</w:t>
      </w:r>
      <w:r w:rsidRPr="006F4C43">
        <w:rPr>
          <w:rFonts w:ascii="Times New Roman" w:hAnsi="Times New Roman"/>
          <w:iCs/>
          <w:sz w:val="24"/>
          <w:szCs w:val="24"/>
          <w:shd w:val="clear" w:color="auto" w:fill="FFFFFF"/>
          <w:lang w:val="es-MX"/>
        </w:rPr>
        <w:t xml:space="preserve"> Argentina.</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Fernández, M. I. (2014). Hoteles provinciales de turismo: Salta, Mar del Plata y Catamarca. </w:t>
      </w:r>
      <w:r w:rsidRPr="006F4C43">
        <w:rPr>
          <w:rFonts w:ascii="Times New Roman" w:hAnsi="Times New Roman"/>
          <w:i/>
          <w:iCs/>
          <w:sz w:val="24"/>
          <w:szCs w:val="24"/>
          <w:shd w:val="clear" w:color="auto" w:fill="FFFFFF"/>
          <w:lang w:val="es-MX"/>
        </w:rPr>
        <w:t>Investigación+ Acción</w:t>
      </w:r>
      <w:r w:rsidRPr="006F4C43">
        <w:rPr>
          <w:rFonts w:ascii="Times New Roman" w:hAnsi="Times New Roman"/>
          <w:sz w:val="24"/>
          <w:szCs w:val="24"/>
          <w:shd w:val="clear" w:color="auto" w:fill="FFFFFF"/>
          <w:lang w:val="es-MX"/>
        </w:rPr>
        <w:t xml:space="preserve">, (16), 13-32. Recuperado de </w:t>
      </w:r>
      <w:hyperlink r:id="rId12" w:history="1">
        <w:r w:rsidRPr="006F4C43">
          <w:rPr>
            <w:rStyle w:val="Hipervnculo"/>
            <w:rFonts w:ascii="Times New Roman" w:hAnsi="Times New Roman"/>
            <w:color w:val="auto"/>
            <w:sz w:val="24"/>
            <w:szCs w:val="24"/>
            <w:u w:val="none"/>
            <w:shd w:val="clear" w:color="auto" w:fill="FFFFFF"/>
            <w:lang w:val="es-MX"/>
          </w:rPr>
          <w:t>https://revistasfaud.mdp.edu.ar/ia/article/view/16-01</w:t>
        </w:r>
      </w:hyperlink>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 xml:space="preserve">Flores </w:t>
      </w:r>
      <w:proofErr w:type="spellStart"/>
      <w:r w:rsidRPr="006F4C43">
        <w:rPr>
          <w:rFonts w:ascii="Times New Roman" w:hAnsi="Times New Roman"/>
          <w:sz w:val="24"/>
          <w:szCs w:val="24"/>
          <w:shd w:val="clear" w:color="auto" w:fill="FFFFFF"/>
          <w:lang w:val="es-MX"/>
        </w:rPr>
        <w:t>Klarik</w:t>
      </w:r>
      <w:proofErr w:type="spellEnd"/>
      <w:r w:rsidRPr="006F4C43">
        <w:rPr>
          <w:rFonts w:ascii="Times New Roman" w:hAnsi="Times New Roman"/>
          <w:sz w:val="24"/>
          <w:szCs w:val="24"/>
          <w:shd w:val="clear" w:color="auto" w:fill="FFFFFF"/>
          <w:lang w:val="es-MX"/>
        </w:rPr>
        <w:t xml:space="preserve">, M. N. (2011). De la representación del salteño y sus tradiciones a la construcción de los primeros discursos del turismo (1910-1945). En Álvarez Leguizamón, S. (Comp.). </w:t>
      </w:r>
      <w:r w:rsidRPr="006F4C43">
        <w:rPr>
          <w:rFonts w:ascii="Times New Roman" w:hAnsi="Times New Roman"/>
          <w:i/>
          <w:sz w:val="24"/>
          <w:szCs w:val="24"/>
          <w:shd w:val="clear" w:color="auto" w:fill="FFFFFF"/>
          <w:lang w:val="es-MX"/>
        </w:rPr>
        <w:t xml:space="preserve">Poder y </w:t>
      </w:r>
      <w:proofErr w:type="spellStart"/>
      <w:r w:rsidRPr="006F4C43">
        <w:rPr>
          <w:rFonts w:ascii="Times New Roman" w:hAnsi="Times New Roman"/>
          <w:i/>
          <w:sz w:val="24"/>
          <w:szCs w:val="24"/>
          <w:shd w:val="clear" w:color="auto" w:fill="FFFFFF"/>
          <w:lang w:val="es-MX"/>
        </w:rPr>
        <w:t>salteñidad</w:t>
      </w:r>
      <w:proofErr w:type="spellEnd"/>
      <w:r w:rsidRPr="006F4C43">
        <w:rPr>
          <w:rFonts w:ascii="Times New Roman" w:hAnsi="Times New Roman"/>
          <w:i/>
          <w:sz w:val="24"/>
          <w:szCs w:val="24"/>
          <w:shd w:val="clear" w:color="auto" w:fill="FFFFFF"/>
          <w:lang w:val="es-MX"/>
        </w:rPr>
        <w:t>. Saberes, políticas y representaciones sociales</w:t>
      </w:r>
      <w:r w:rsidRPr="006F4C43">
        <w:rPr>
          <w:rFonts w:ascii="Times New Roman" w:hAnsi="Times New Roman"/>
          <w:sz w:val="24"/>
          <w:szCs w:val="24"/>
          <w:shd w:val="clear" w:color="auto" w:fill="FFFFFF"/>
          <w:lang w:val="es-MX"/>
        </w:rPr>
        <w:t>. Salta: CEPIHA.</w:t>
      </w:r>
    </w:p>
    <w:p w:rsidR="00DF6BCB" w:rsidRPr="006F4C43" w:rsidRDefault="00DF6BCB" w:rsidP="006F4C43">
      <w:pPr>
        <w:tabs>
          <w:tab w:val="left" w:pos="0"/>
        </w:tabs>
        <w:spacing w:after="0" w:line="240" w:lineRule="auto"/>
        <w:jc w:val="both"/>
        <w:rPr>
          <w:rFonts w:ascii="Times New Roman" w:hAnsi="Times New Roman"/>
          <w:sz w:val="24"/>
          <w:szCs w:val="24"/>
          <w:lang w:val="es-MX"/>
        </w:rPr>
      </w:pPr>
      <w:r w:rsidRPr="006F4C43">
        <w:rPr>
          <w:rFonts w:ascii="Times New Roman" w:hAnsi="Times New Roman"/>
          <w:sz w:val="24"/>
          <w:szCs w:val="24"/>
          <w:shd w:val="clear" w:color="auto" w:fill="FFFFFF"/>
          <w:lang w:val="es-MX"/>
        </w:rPr>
        <w:t xml:space="preserve">Gutiérrez, R. (1982) “La Arquitectura en Argentina (1965-2000)”.en </w:t>
      </w:r>
      <w:r w:rsidRPr="006F4C43">
        <w:rPr>
          <w:rFonts w:ascii="Times New Roman" w:hAnsi="Times New Roman"/>
          <w:i/>
          <w:sz w:val="24"/>
          <w:szCs w:val="24"/>
          <w:shd w:val="clear" w:color="auto" w:fill="FFFFFF"/>
          <w:lang w:val="es-MX"/>
        </w:rPr>
        <w:t xml:space="preserve">Historia General del Arte la Argentina, v. VIII, Comienzos de siglo XX.  </w:t>
      </w:r>
      <w:r w:rsidRPr="006F4C43">
        <w:rPr>
          <w:rFonts w:ascii="Times New Roman" w:hAnsi="Times New Roman"/>
          <w:sz w:val="24"/>
          <w:szCs w:val="24"/>
          <w:shd w:val="clear" w:color="auto" w:fill="FFFFFF"/>
          <w:lang w:val="es-MX"/>
        </w:rPr>
        <w:t>Buenos Aires. Academia Nacional de Bellas Artes.</w:t>
      </w:r>
    </w:p>
    <w:p w:rsidR="00DF6BCB" w:rsidRPr="006F4C43" w:rsidRDefault="00DF6BCB" w:rsidP="006F4C43">
      <w:pPr>
        <w:pStyle w:val="Ttulo2"/>
        <w:tabs>
          <w:tab w:val="left" w:pos="0"/>
        </w:tabs>
        <w:spacing w:before="0" w:beforeAutospacing="0" w:after="0" w:afterAutospacing="0"/>
        <w:jc w:val="both"/>
        <w:rPr>
          <w:b w:val="0"/>
          <w:sz w:val="24"/>
          <w:szCs w:val="24"/>
          <w:shd w:val="clear" w:color="auto" w:fill="FFFFFF"/>
          <w:lang w:val="es-MX"/>
        </w:rPr>
      </w:pPr>
      <w:r w:rsidRPr="006F4C43">
        <w:rPr>
          <w:b w:val="0"/>
          <w:sz w:val="24"/>
          <w:szCs w:val="24"/>
          <w:shd w:val="clear" w:color="auto" w:fill="FFFFFF"/>
          <w:lang w:val="es-MX"/>
        </w:rPr>
        <w:t xml:space="preserve">Jáuregui, A., &amp; </w:t>
      </w:r>
      <w:proofErr w:type="spellStart"/>
      <w:r w:rsidRPr="006F4C43">
        <w:rPr>
          <w:b w:val="0"/>
          <w:sz w:val="24"/>
          <w:szCs w:val="24"/>
          <w:shd w:val="clear" w:color="auto" w:fill="FFFFFF"/>
          <w:lang w:val="es-MX"/>
        </w:rPr>
        <w:t>Manuli</w:t>
      </w:r>
      <w:proofErr w:type="spellEnd"/>
      <w:r w:rsidRPr="006F4C43">
        <w:rPr>
          <w:b w:val="0"/>
          <w:sz w:val="24"/>
          <w:szCs w:val="24"/>
          <w:shd w:val="clear" w:color="auto" w:fill="FFFFFF"/>
          <w:lang w:val="es-MX"/>
        </w:rPr>
        <w:t>, M. (2016). Obras Sanitarias de la Nación: empresa pública y política sanitaria (1930-1944). </w:t>
      </w:r>
      <w:proofErr w:type="spellStart"/>
      <w:r w:rsidRPr="006F4C43">
        <w:rPr>
          <w:b w:val="0"/>
          <w:i/>
          <w:iCs/>
          <w:sz w:val="24"/>
          <w:szCs w:val="24"/>
          <w:shd w:val="clear" w:color="auto" w:fill="FFFFFF"/>
          <w:lang w:val="es-MX"/>
        </w:rPr>
        <w:t>Tst</w:t>
      </w:r>
      <w:proofErr w:type="spellEnd"/>
      <w:r w:rsidRPr="006F4C43">
        <w:rPr>
          <w:b w:val="0"/>
          <w:i/>
          <w:iCs/>
          <w:sz w:val="24"/>
          <w:szCs w:val="24"/>
          <w:shd w:val="clear" w:color="auto" w:fill="FFFFFF"/>
          <w:lang w:val="es-MX"/>
        </w:rPr>
        <w:t>: Transportes, Servicios y telecomunicaciones</w:t>
      </w:r>
      <w:r w:rsidRPr="006F4C43">
        <w:rPr>
          <w:b w:val="0"/>
          <w:sz w:val="24"/>
          <w:szCs w:val="24"/>
          <w:shd w:val="clear" w:color="auto" w:fill="FFFFFF"/>
          <w:lang w:val="es-MX"/>
        </w:rPr>
        <w:t>, (30), 100-128. Recuperado de https://www.tstrevista.com/tstpdf/tst_30/articulo30_04.pdf</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proofErr w:type="gramStart"/>
      <w:r w:rsidRPr="006F4C43">
        <w:rPr>
          <w:rFonts w:ascii="Times New Roman" w:hAnsi="Times New Roman"/>
          <w:sz w:val="24"/>
          <w:szCs w:val="24"/>
          <w:shd w:val="clear" w:color="auto" w:fill="FFFFFF"/>
        </w:rPr>
        <w:t>Macor</w:t>
      </w:r>
      <w:proofErr w:type="spellEnd"/>
      <w:r w:rsidRPr="006F4C43">
        <w:rPr>
          <w:rFonts w:ascii="Times New Roman" w:hAnsi="Times New Roman"/>
          <w:sz w:val="24"/>
          <w:szCs w:val="24"/>
          <w:shd w:val="clear" w:color="auto" w:fill="FFFFFF"/>
        </w:rPr>
        <w:t>, D., &amp; Abad, C. T. (Eds.).</w:t>
      </w:r>
      <w:proofErr w:type="gramEnd"/>
      <w:r w:rsidRPr="006F4C43">
        <w:rPr>
          <w:rFonts w:ascii="Times New Roman" w:hAnsi="Times New Roman"/>
          <w:sz w:val="24"/>
          <w:szCs w:val="24"/>
          <w:shd w:val="clear" w:color="auto" w:fill="FFFFFF"/>
        </w:rPr>
        <w:t xml:space="preserve"> </w:t>
      </w:r>
      <w:r w:rsidRPr="006F4C43">
        <w:rPr>
          <w:rFonts w:ascii="Times New Roman" w:hAnsi="Times New Roman"/>
          <w:sz w:val="24"/>
          <w:szCs w:val="24"/>
          <w:shd w:val="clear" w:color="auto" w:fill="FFFFFF"/>
          <w:lang w:val="es-MX"/>
        </w:rPr>
        <w:t>(2003). </w:t>
      </w:r>
      <w:r w:rsidRPr="006F4C43">
        <w:rPr>
          <w:rFonts w:ascii="Times New Roman" w:hAnsi="Times New Roman"/>
          <w:i/>
          <w:iCs/>
          <w:sz w:val="24"/>
          <w:szCs w:val="24"/>
          <w:shd w:val="clear" w:color="auto" w:fill="FFFFFF"/>
          <w:lang w:val="es-MX"/>
        </w:rPr>
        <w:t>La invención del peronismo en el interior del país</w:t>
      </w:r>
      <w:r w:rsidRPr="006F4C43">
        <w:rPr>
          <w:rFonts w:ascii="Times New Roman" w:hAnsi="Times New Roman"/>
          <w:sz w:val="24"/>
          <w:szCs w:val="24"/>
          <w:shd w:val="clear" w:color="auto" w:fill="FFFFFF"/>
          <w:lang w:val="es-MX"/>
        </w:rPr>
        <w:t> (Vol. 1). Universidad Nacional del Litoral.</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lastRenderedPageBreak/>
        <w:t>Macor, D., &amp; Abad, C. T. (Eds.). (2013). </w:t>
      </w:r>
      <w:r w:rsidRPr="006F4C43">
        <w:rPr>
          <w:rFonts w:ascii="Times New Roman" w:hAnsi="Times New Roman"/>
          <w:i/>
          <w:iCs/>
          <w:sz w:val="24"/>
          <w:szCs w:val="24"/>
          <w:shd w:val="clear" w:color="auto" w:fill="FFFFFF"/>
          <w:lang w:val="es-MX"/>
        </w:rPr>
        <w:t>La invención del peronismo en el interior del país II</w:t>
      </w:r>
      <w:r w:rsidRPr="006F4C43">
        <w:rPr>
          <w:rFonts w:ascii="Times New Roman" w:hAnsi="Times New Roman"/>
          <w:sz w:val="24"/>
          <w:szCs w:val="24"/>
          <w:shd w:val="clear" w:color="auto" w:fill="FFFFFF"/>
          <w:lang w:val="es-MX"/>
        </w:rPr>
        <w:t> (Vol. 2). Secretaría de Extensión, Universidad Nacional del Litoral.</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Mafud</w:t>
      </w:r>
      <w:proofErr w:type="spellEnd"/>
      <w:r w:rsidRPr="006F4C43">
        <w:rPr>
          <w:rFonts w:ascii="Times New Roman" w:hAnsi="Times New Roman"/>
          <w:sz w:val="24"/>
          <w:szCs w:val="24"/>
          <w:shd w:val="clear" w:color="auto" w:fill="FFFFFF"/>
          <w:lang w:val="es-MX"/>
        </w:rPr>
        <w:t>, L. M. (2021). Mujeres cineastas en el período mudo: los orígenes del cine infantil en Argentina. </w:t>
      </w:r>
      <w:proofErr w:type="spellStart"/>
      <w:r w:rsidRPr="006F4C43">
        <w:rPr>
          <w:rFonts w:ascii="Times New Roman" w:hAnsi="Times New Roman"/>
          <w:i/>
          <w:iCs/>
          <w:sz w:val="24"/>
          <w:szCs w:val="24"/>
          <w:shd w:val="clear" w:color="auto" w:fill="FFFFFF"/>
          <w:lang w:val="es-MX"/>
        </w:rPr>
        <w:t>Imagofagia</w:t>
      </w:r>
      <w:proofErr w:type="spellEnd"/>
      <w:r w:rsidRPr="006F4C43">
        <w:rPr>
          <w:rFonts w:ascii="Times New Roman" w:hAnsi="Times New Roman"/>
          <w:sz w:val="24"/>
          <w:szCs w:val="24"/>
          <w:shd w:val="clear" w:color="auto" w:fill="FFFFFF"/>
          <w:lang w:val="es-MX"/>
        </w:rPr>
        <w:t>, (23), 140-168. Recuperado de http://www.asaeca.org/imagofagia/index.php/imagofagia/article/view/2312</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Méndez, L. (2010). </w:t>
      </w:r>
      <w:r w:rsidRPr="006F4C43">
        <w:rPr>
          <w:rFonts w:ascii="Times New Roman" w:hAnsi="Times New Roman"/>
          <w:i/>
          <w:iCs/>
          <w:sz w:val="24"/>
          <w:szCs w:val="24"/>
          <w:shd w:val="clear" w:color="auto" w:fill="FFFFFF"/>
          <w:lang w:val="es-MX"/>
        </w:rPr>
        <w:t>Estado, frontera y turismo: historia de San Carlos de Bariloche</w:t>
      </w:r>
      <w:r w:rsidRPr="006F4C43">
        <w:rPr>
          <w:rFonts w:ascii="Times New Roman" w:hAnsi="Times New Roman"/>
          <w:sz w:val="24"/>
          <w:szCs w:val="24"/>
          <w:shd w:val="clear" w:color="auto" w:fill="FFFFFF"/>
          <w:lang w:val="es-MX"/>
        </w:rPr>
        <w:t>. Prometeo Libros.</w:t>
      </w:r>
    </w:p>
    <w:p w:rsidR="00DF6BCB" w:rsidRPr="006F4C43" w:rsidRDefault="00DF6BCB" w:rsidP="006F4C43">
      <w:pPr>
        <w:pStyle w:val="Ttulo2"/>
        <w:tabs>
          <w:tab w:val="left" w:pos="0"/>
        </w:tabs>
        <w:spacing w:before="0" w:beforeAutospacing="0" w:after="0" w:afterAutospacing="0"/>
        <w:jc w:val="both"/>
        <w:rPr>
          <w:b w:val="0"/>
          <w:sz w:val="24"/>
          <w:szCs w:val="24"/>
          <w:shd w:val="clear" w:color="auto" w:fill="FFFFFF"/>
          <w:lang w:val="es-MX"/>
        </w:rPr>
      </w:pPr>
      <w:r w:rsidRPr="006F4C43">
        <w:rPr>
          <w:b w:val="0"/>
          <w:sz w:val="24"/>
          <w:szCs w:val="24"/>
          <w:shd w:val="clear" w:color="auto" w:fill="FFFFFF"/>
          <w:lang w:val="es-MX"/>
        </w:rPr>
        <w:t>Méndez, P. (2013). Tecnología extranjera en las obras de salubridad rioplatenses de los siglos XIX-XX. </w:t>
      </w:r>
      <w:r w:rsidRPr="006F4C43">
        <w:rPr>
          <w:b w:val="0"/>
          <w:i/>
          <w:iCs/>
          <w:sz w:val="24"/>
          <w:szCs w:val="24"/>
          <w:shd w:val="clear" w:color="auto" w:fill="FFFFFF"/>
          <w:lang w:val="es-MX"/>
        </w:rPr>
        <w:t>Agua y Territorio/</w:t>
      </w:r>
      <w:proofErr w:type="spellStart"/>
      <w:r w:rsidRPr="006F4C43">
        <w:rPr>
          <w:b w:val="0"/>
          <w:i/>
          <w:iCs/>
          <w:sz w:val="24"/>
          <w:szCs w:val="24"/>
          <w:shd w:val="clear" w:color="auto" w:fill="FFFFFF"/>
          <w:lang w:val="es-MX"/>
        </w:rPr>
        <w:t>Water</w:t>
      </w:r>
      <w:proofErr w:type="spellEnd"/>
      <w:r w:rsidRPr="006F4C43">
        <w:rPr>
          <w:b w:val="0"/>
          <w:i/>
          <w:iCs/>
          <w:sz w:val="24"/>
          <w:szCs w:val="24"/>
          <w:shd w:val="clear" w:color="auto" w:fill="FFFFFF"/>
          <w:lang w:val="es-MX"/>
        </w:rPr>
        <w:t xml:space="preserve"> and </w:t>
      </w:r>
      <w:proofErr w:type="spellStart"/>
      <w:r w:rsidRPr="006F4C43">
        <w:rPr>
          <w:b w:val="0"/>
          <w:i/>
          <w:iCs/>
          <w:sz w:val="24"/>
          <w:szCs w:val="24"/>
          <w:shd w:val="clear" w:color="auto" w:fill="FFFFFF"/>
          <w:lang w:val="es-MX"/>
        </w:rPr>
        <w:t>Landscape</w:t>
      </w:r>
      <w:proofErr w:type="spellEnd"/>
      <w:r w:rsidRPr="006F4C43">
        <w:rPr>
          <w:b w:val="0"/>
          <w:sz w:val="24"/>
          <w:szCs w:val="24"/>
          <w:shd w:val="clear" w:color="auto" w:fill="FFFFFF"/>
          <w:lang w:val="es-MX"/>
        </w:rPr>
        <w:t xml:space="preserve">, (1), 41-54. </w:t>
      </w:r>
      <w:r w:rsidRPr="006F4C43">
        <w:rPr>
          <w:b w:val="0"/>
          <w:sz w:val="24"/>
          <w:szCs w:val="24"/>
          <w:lang w:val="es-MX"/>
        </w:rPr>
        <w:t xml:space="preserve">DOI:  </w:t>
      </w:r>
      <w:hyperlink r:id="rId13" w:history="1">
        <w:r w:rsidRPr="006F4C43">
          <w:rPr>
            <w:b w:val="0"/>
            <w:sz w:val="24"/>
            <w:szCs w:val="24"/>
            <w:lang w:val="es-MX"/>
          </w:rPr>
          <w:t>https://doi.org/10.17561/at.v1i1.1032</w:t>
        </w:r>
      </w:hyperlink>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 xml:space="preserve">Núñez, P., &amp; </w:t>
      </w:r>
      <w:proofErr w:type="spellStart"/>
      <w:r w:rsidRPr="006F4C43">
        <w:rPr>
          <w:rFonts w:ascii="Times New Roman" w:hAnsi="Times New Roman"/>
          <w:sz w:val="24"/>
          <w:szCs w:val="24"/>
          <w:shd w:val="clear" w:color="auto" w:fill="FFFFFF"/>
          <w:lang w:val="es-MX"/>
        </w:rPr>
        <w:t>Vejsbjerg</w:t>
      </w:r>
      <w:proofErr w:type="spellEnd"/>
      <w:r w:rsidRPr="006F4C43">
        <w:rPr>
          <w:rFonts w:ascii="Times New Roman" w:hAnsi="Times New Roman"/>
          <w:sz w:val="24"/>
          <w:szCs w:val="24"/>
          <w:shd w:val="clear" w:color="auto" w:fill="FFFFFF"/>
          <w:lang w:val="es-MX"/>
        </w:rPr>
        <w:t xml:space="preserve">, L. (2010). El turismo, entre la actividad económica y el derecho social: El Parque Nacional Nahuel </w:t>
      </w:r>
      <w:proofErr w:type="spellStart"/>
      <w:r w:rsidRPr="006F4C43">
        <w:rPr>
          <w:rFonts w:ascii="Times New Roman" w:hAnsi="Times New Roman"/>
          <w:sz w:val="24"/>
          <w:szCs w:val="24"/>
          <w:shd w:val="clear" w:color="auto" w:fill="FFFFFF"/>
          <w:lang w:val="es-MX"/>
        </w:rPr>
        <w:t>Huapi</w:t>
      </w:r>
      <w:proofErr w:type="spellEnd"/>
      <w:r w:rsidRPr="006F4C43">
        <w:rPr>
          <w:rFonts w:ascii="Times New Roman" w:hAnsi="Times New Roman"/>
          <w:sz w:val="24"/>
          <w:szCs w:val="24"/>
          <w:shd w:val="clear" w:color="auto" w:fill="FFFFFF"/>
          <w:lang w:val="es-MX"/>
        </w:rPr>
        <w:t>, Argentina, 1934-1955. </w:t>
      </w:r>
      <w:r w:rsidRPr="006F4C43">
        <w:rPr>
          <w:rFonts w:ascii="Times New Roman" w:hAnsi="Times New Roman"/>
          <w:i/>
          <w:iCs/>
          <w:sz w:val="24"/>
          <w:szCs w:val="24"/>
          <w:shd w:val="clear" w:color="auto" w:fill="FFFFFF"/>
          <w:lang w:val="es-MX"/>
        </w:rPr>
        <w:t>Estudios y perspectivas en Turismo</w:t>
      </w:r>
      <w:r w:rsidRPr="006F4C43">
        <w:rPr>
          <w:rFonts w:ascii="Times New Roman" w:hAnsi="Times New Roman"/>
          <w:sz w:val="24"/>
          <w:szCs w:val="24"/>
          <w:shd w:val="clear" w:color="auto" w:fill="FFFFFF"/>
          <w:lang w:val="es-MX"/>
        </w:rPr>
        <w:t>, </w:t>
      </w:r>
      <w:r w:rsidRPr="006F4C43">
        <w:rPr>
          <w:rFonts w:ascii="Times New Roman" w:hAnsi="Times New Roman"/>
          <w:i/>
          <w:iCs/>
          <w:sz w:val="24"/>
          <w:szCs w:val="24"/>
          <w:shd w:val="clear" w:color="auto" w:fill="FFFFFF"/>
          <w:lang w:val="es-MX"/>
        </w:rPr>
        <w:t>19</w:t>
      </w:r>
      <w:r w:rsidRPr="006F4C43">
        <w:rPr>
          <w:rFonts w:ascii="Times New Roman" w:hAnsi="Times New Roman"/>
          <w:sz w:val="24"/>
          <w:szCs w:val="24"/>
          <w:shd w:val="clear" w:color="auto" w:fill="FFFFFF"/>
          <w:lang w:val="es-MX"/>
        </w:rPr>
        <w:t xml:space="preserve">(6), 930-945. Recuperado de </w:t>
      </w:r>
      <w:hyperlink r:id="rId14" w:history="1">
        <w:r w:rsidRPr="006F4C43">
          <w:rPr>
            <w:rStyle w:val="Hipervnculo"/>
            <w:rFonts w:ascii="Times New Roman" w:hAnsi="Times New Roman"/>
            <w:color w:val="auto"/>
            <w:sz w:val="24"/>
            <w:szCs w:val="24"/>
            <w:u w:val="none"/>
            <w:shd w:val="clear" w:color="auto" w:fill="FFFFFF"/>
            <w:lang w:val="es-MX"/>
          </w:rPr>
          <w:t>http://estudiosenturismo.com.ar/PDF/V19/v19n6a04.pdf</w:t>
        </w:r>
      </w:hyperlink>
    </w:p>
    <w:p w:rsidR="00DF6BCB" w:rsidRPr="006F4C43" w:rsidRDefault="00DF6BCB" w:rsidP="006F4C43">
      <w:pPr>
        <w:pStyle w:val="Ttulo2"/>
        <w:tabs>
          <w:tab w:val="left" w:pos="0"/>
        </w:tabs>
        <w:spacing w:before="0" w:beforeAutospacing="0" w:after="0" w:afterAutospacing="0"/>
        <w:jc w:val="both"/>
        <w:rPr>
          <w:b w:val="0"/>
          <w:sz w:val="24"/>
          <w:szCs w:val="24"/>
          <w:lang w:val="es-MX"/>
        </w:rPr>
      </w:pPr>
      <w:r w:rsidRPr="006F4C43">
        <w:rPr>
          <w:b w:val="0"/>
          <w:sz w:val="24"/>
          <w:szCs w:val="24"/>
          <w:shd w:val="clear" w:color="auto" w:fill="FFFFFF"/>
          <w:lang w:val="es-MX"/>
        </w:rPr>
        <w:t xml:space="preserve">Ortiz </w:t>
      </w:r>
      <w:proofErr w:type="spellStart"/>
      <w:r w:rsidRPr="006F4C43">
        <w:rPr>
          <w:b w:val="0"/>
          <w:sz w:val="24"/>
          <w:szCs w:val="24"/>
          <w:shd w:val="clear" w:color="auto" w:fill="FFFFFF"/>
          <w:lang w:val="es-MX"/>
        </w:rPr>
        <w:t>Bergia</w:t>
      </w:r>
      <w:proofErr w:type="spellEnd"/>
      <w:r w:rsidRPr="006F4C43">
        <w:rPr>
          <w:b w:val="0"/>
          <w:sz w:val="24"/>
          <w:szCs w:val="24"/>
          <w:shd w:val="clear" w:color="auto" w:fill="FFFFFF"/>
          <w:lang w:val="es-MX"/>
        </w:rPr>
        <w:t xml:space="preserve">, M. J. (2014). Los usos de las escalas espaciales y las prácticas historiográficas en el interior de la Argentina: un ejercicio de aproximación a partir del estudio de las políticas sociales. </w:t>
      </w:r>
      <w:r w:rsidRPr="006F4C43">
        <w:rPr>
          <w:b w:val="0"/>
          <w:i/>
          <w:sz w:val="24"/>
          <w:szCs w:val="24"/>
          <w:shd w:val="clear" w:color="auto" w:fill="FFFFFF"/>
          <w:lang w:val="es-MX"/>
        </w:rPr>
        <w:t xml:space="preserve">Revista </w:t>
      </w:r>
      <w:proofErr w:type="spellStart"/>
      <w:r w:rsidRPr="006F4C43">
        <w:rPr>
          <w:b w:val="0"/>
          <w:i/>
          <w:sz w:val="24"/>
          <w:szCs w:val="24"/>
          <w:shd w:val="clear" w:color="auto" w:fill="FFFFFF"/>
          <w:lang w:val="es-MX"/>
        </w:rPr>
        <w:t>História</w:t>
      </w:r>
      <w:proofErr w:type="spellEnd"/>
      <w:r w:rsidRPr="006F4C43">
        <w:rPr>
          <w:b w:val="0"/>
          <w:i/>
          <w:sz w:val="24"/>
          <w:szCs w:val="24"/>
          <w:shd w:val="clear" w:color="auto" w:fill="FFFFFF"/>
          <w:lang w:val="es-MX"/>
        </w:rPr>
        <w:t xml:space="preserve"> da </w:t>
      </w:r>
      <w:proofErr w:type="spellStart"/>
      <w:r w:rsidRPr="006F4C43">
        <w:rPr>
          <w:b w:val="0"/>
          <w:i/>
          <w:sz w:val="24"/>
          <w:szCs w:val="24"/>
          <w:shd w:val="clear" w:color="auto" w:fill="FFFFFF"/>
          <w:lang w:val="es-MX"/>
        </w:rPr>
        <w:t>Historiografia</w:t>
      </w:r>
      <w:proofErr w:type="spellEnd"/>
      <w:r w:rsidRPr="006F4C43">
        <w:rPr>
          <w:b w:val="0"/>
          <w:i/>
          <w:sz w:val="24"/>
          <w:szCs w:val="24"/>
          <w:shd w:val="clear" w:color="auto" w:fill="FFFFFF"/>
          <w:lang w:val="es-MX"/>
        </w:rPr>
        <w:t xml:space="preserve">. </w:t>
      </w:r>
      <w:r w:rsidRPr="006F4C43">
        <w:rPr>
          <w:b w:val="0"/>
          <w:sz w:val="24"/>
          <w:szCs w:val="24"/>
          <w:lang w:val="es-MX"/>
        </w:rPr>
        <w:t>DOI: </w:t>
      </w:r>
      <w:hyperlink r:id="rId15" w:history="1">
        <w:r w:rsidRPr="006F4C43">
          <w:rPr>
            <w:rStyle w:val="Hipervnculo"/>
            <w:b w:val="0"/>
            <w:color w:val="auto"/>
            <w:sz w:val="24"/>
            <w:szCs w:val="24"/>
            <w:u w:val="none"/>
            <w:lang w:val="es-MX"/>
          </w:rPr>
          <w:t>https://doi.org/10.15848/hh.v0i14.659</w:t>
        </w:r>
      </w:hyperlink>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 xml:space="preserve">Ortiz </w:t>
      </w:r>
      <w:proofErr w:type="spellStart"/>
      <w:r w:rsidRPr="006F4C43">
        <w:rPr>
          <w:rFonts w:ascii="Times New Roman" w:hAnsi="Times New Roman"/>
          <w:sz w:val="24"/>
          <w:szCs w:val="24"/>
          <w:shd w:val="clear" w:color="auto" w:fill="FFFFFF"/>
          <w:lang w:val="es-MX"/>
        </w:rPr>
        <w:t>Bergia</w:t>
      </w:r>
      <w:proofErr w:type="spellEnd"/>
      <w:r w:rsidRPr="006F4C43">
        <w:rPr>
          <w:rFonts w:ascii="Times New Roman" w:hAnsi="Times New Roman"/>
          <w:sz w:val="24"/>
          <w:szCs w:val="24"/>
          <w:shd w:val="clear" w:color="auto" w:fill="FFFFFF"/>
          <w:lang w:val="es-MX"/>
        </w:rPr>
        <w:t>, M. J. (2015). El Estado en el interior nacional. Aproximaciones historiográficas a un objeto en constante revisión. </w:t>
      </w:r>
      <w:r w:rsidRPr="006F4C43">
        <w:rPr>
          <w:rFonts w:ascii="Times New Roman" w:hAnsi="Times New Roman"/>
          <w:i/>
          <w:iCs/>
          <w:sz w:val="24"/>
          <w:szCs w:val="24"/>
          <w:shd w:val="clear" w:color="auto" w:fill="FFFFFF"/>
          <w:lang w:val="es-MX"/>
        </w:rPr>
        <w:t>Estudios sociales del Estado</w:t>
      </w:r>
      <w:r w:rsidRPr="006F4C43">
        <w:rPr>
          <w:rFonts w:ascii="Times New Roman" w:hAnsi="Times New Roman"/>
          <w:sz w:val="24"/>
          <w:szCs w:val="24"/>
          <w:shd w:val="clear" w:color="auto" w:fill="FFFFFF"/>
          <w:lang w:val="es-MX"/>
        </w:rPr>
        <w:t>, </w:t>
      </w:r>
      <w:r w:rsidRPr="006F4C43">
        <w:rPr>
          <w:rFonts w:ascii="Times New Roman" w:hAnsi="Times New Roman"/>
          <w:i/>
          <w:iCs/>
          <w:sz w:val="24"/>
          <w:szCs w:val="24"/>
          <w:shd w:val="clear" w:color="auto" w:fill="FFFFFF"/>
          <w:lang w:val="es-MX"/>
        </w:rPr>
        <w:t>1</w:t>
      </w:r>
      <w:r w:rsidRPr="006F4C43">
        <w:rPr>
          <w:rFonts w:ascii="Times New Roman" w:hAnsi="Times New Roman"/>
          <w:sz w:val="24"/>
          <w:szCs w:val="24"/>
          <w:shd w:val="clear" w:color="auto" w:fill="FFFFFF"/>
          <w:lang w:val="es-MX"/>
        </w:rPr>
        <w:t>(1), 59-85. DOI: https://doi.org/10.35305/ese.v1i1.24</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Osow</w:t>
      </w:r>
      <w:proofErr w:type="spellEnd"/>
      <w:r w:rsidRPr="006F4C43">
        <w:rPr>
          <w:rFonts w:ascii="Times New Roman" w:hAnsi="Times New Roman"/>
          <w:sz w:val="24"/>
          <w:szCs w:val="24"/>
          <w:shd w:val="clear" w:color="auto" w:fill="FFFFFF"/>
          <w:lang w:val="es-MX"/>
        </w:rPr>
        <w:t>, S. M. (2006). </w:t>
      </w:r>
      <w:r w:rsidRPr="006F4C43">
        <w:rPr>
          <w:rFonts w:ascii="Times New Roman" w:hAnsi="Times New Roman"/>
          <w:i/>
          <w:iCs/>
          <w:sz w:val="24"/>
          <w:szCs w:val="24"/>
          <w:shd w:val="clear" w:color="auto" w:fill="FFFFFF"/>
          <w:lang w:val="es-MX"/>
        </w:rPr>
        <w:t>El desarrollo turístico en la Argentina durante el S. XX: La política turística peronista [1946-1955]</w:t>
      </w:r>
      <w:r w:rsidRPr="006F4C43">
        <w:rPr>
          <w:rFonts w:ascii="Times New Roman" w:hAnsi="Times New Roman"/>
          <w:sz w:val="24"/>
          <w:szCs w:val="24"/>
          <w:shd w:val="clear" w:color="auto" w:fill="FFFFFF"/>
          <w:lang w:val="es-MX"/>
        </w:rPr>
        <w:t> (</w:t>
      </w:r>
      <w:proofErr w:type="spellStart"/>
      <w:r w:rsidRPr="006F4C43">
        <w:rPr>
          <w:rFonts w:ascii="Times New Roman" w:hAnsi="Times New Roman"/>
          <w:sz w:val="24"/>
          <w:szCs w:val="24"/>
          <w:shd w:val="clear" w:color="auto" w:fill="FFFFFF"/>
          <w:lang w:val="es-MX"/>
        </w:rPr>
        <w:t>Bachelor's</w:t>
      </w:r>
      <w:proofErr w:type="spellEnd"/>
      <w:r w:rsidRPr="006F4C43">
        <w:rPr>
          <w:rFonts w:ascii="Times New Roman" w:hAnsi="Times New Roman"/>
          <w:sz w:val="24"/>
          <w:szCs w:val="24"/>
          <w:shd w:val="clear" w:color="auto" w:fill="FFFFFF"/>
          <w:lang w:val="es-MX"/>
        </w:rPr>
        <w:t xml:space="preserve"> </w:t>
      </w:r>
      <w:proofErr w:type="spellStart"/>
      <w:r w:rsidRPr="006F4C43">
        <w:rPr>
          <w:rFonts w:ascii="Times New Roman" w:hAnsi="Times New Roman"/>
          <w:sz w:val="24"/>
          <w:szCs w:val="24"/>
          <w:shd w:val="clear" w:color="auto" w:fill="FFFFFF"/>
          <w:lang w:val="es-MX"/>
        </w:rPr>
        <w:t>thesis</w:t>
      </w:r>
      <w:proofErr w:type="spellEnd"/>
      <w:r w:rsidRPr="006F4C43">
        <w:rPr>
          <w:rFonts w:ascii="Times New Roman" w:hAnsi="Times New Roman"/>
          <w:sz w:val="24"/>
          <w:szCs w:val="24"/>
          <w:shd w:val="clear" w:color="auto" w:fill="FFFFFF"/>
          <w:lang w:val="es-MX"/>
        </w:rPr>
        <w:t>). Facultad de Humanidades y Ciencias de la Educación. Universidad Nacional de La Plata.</w:t>
      </w:r>
    </w:p>
    <w:p w:rsidR="00DF6BCB" w:rsidRPr="006F4C43" w:rsidRDefault="00DF6BCB" w:rsidP="006F4C43">
      <w:pPr>
        <w:pStyle w:val="Ttulo2"/>
        <w:spacing w:before="0" w:beforeAutospacing="0" w:after="0" w:afterAutospacing="0"/>
        <w:jc w:val="both"/>
        <w:rPr>
          <w:b w:val="0"/>
          <w:sz w:val="24"/>
          <w:szCs w:val="24"/>
          <w:shd w:val="clear" w:color="auto" w:fill="FFFFFF"/>
        </w:rPr>
      </w:pPr>
      <w:proofErr w:type="spellStart"/>
      <w:r w:rsidRPr="006F4C43">
        <w:rPr>
          <w:b w:val="0"/>
          <w:sz w:val="24"/>
          <w:szCs w:val="24"/>
          <w:shd w:val="clear" w:color="auto" w:fill="FFFFFF"/>
        </w:rPr>
        <w:t>Oszlak</w:t>
      </w:r>
      <w:proofErr w:type="spellEnd"/>
      <w:r w:rsidRPr="006F4C43">
        <w:rPr>
          <w:b w:val="0"/>
          <w:sz w:val="24"/>
          <w:szCs w:val="24"/>
          <w:shd w:val="clear" w:color="auto" w:fill="FFFFFF"/>
        </w:rPr>
        <w:t>, O. (1984). Políticas Públicas y Regímenes Democráticos: Reflexiones a partir de algunas experiencias latinoamericanas. </w:t>
      </w:r>
      <w:r w:rsidRPr="006F4C43">
        <w:rPr>
          <w:b w:val="0"/>
          <w:i/>
          <w:iCs/>
          <w:sz w:val="24"/>
          <w:szCs w:val="24"/>
          <w:shd w:val="clear" w:color="auto" w:fill="FFFFFF"/>
        </w:rPr>
        <w:t>Estudios CEDES, Buenos Aires</w:t>
      </w:r>
      <w:r w:rsidRPr="006F4C43">
        <w:rPr>
          <w:b w:val="0"/>
          <w:sz w:val="24"/>
          <w:szCs w:val="24"/>
          <w:shd w:val="clear" w:color="auto" w:fill="FFFFFF"/>
        </w:rPr>
        <w:t>. Recuperado de https://repositorio.cedes.org/bitstream/123456789/3470/1/Est_c3%2c2.pdf</w:t>
      </w:r>
    </w:p>
    <w:p w:rsidR="00DF6BCB" w:rsidRPr="006F4C43" w:rsidRDefault="00DF6BCB" w:rsidP="006F4C43">
      <w:pPr>
        <w:pStyle w:val="Ttulo2"/>
        <w:spacing w:before="0" w:beforeAutospacing="0" w:after="0" w:afterAutospacing="0"/>
        <w:jc w:val="both"/>
        <w:rPr>
          <w:b w:val="0"/>
          <w:sz w:val="24"/>
          <w:szCs w:val="24"/>
          <w:shd w:val="clear" w:color="auto" w:fill="FFFFFF"/>
        </w:rPr>
      </w:pPr>
      <w:proofErr w:type="spellStart"/>
      <w:r w:rsidRPr="006F4C43">
        <w:rPr>
          <w:b w:val="0"/>
          <w:sz w:val="24"/>
          <w:szCs w:val="24"/>
          <w:shd w:val="clear" w:color="auto" w:fill="FFFFFF"/>
        </w:rPr>
        <w:t>Oszlak</w:t>
      </w:r>
      <w:proofErr w:type="spellEnd"/>
      <w:r w:rsidRPr="006F4C43">
        <w:rPr>
          <w:b w:val="0"/>
          <w:sz w:val="24"/>
          <w:szCs w:val="24"/>
          <w:shd w:val="clear" w:color="auto" w:fill="FFFFFF"/>
        </w:rPr>
        <w:t>, O. (2014). Políticas públicas y capacidades estatales. </w:t>
      </w:r>
      <w:r w:rsidRPr="006F4C43">
        <w:rPr>
          <w:b w:val="0"/>
          <w:i/>
          <w:iCs/>
          <w:sz w:val="24"/>
          <w:szCs w:val="24"/>
          <w:shd w:val="clear" w:color="auto" w:fill="FFFFFF"/>
        </w:rPr>
        <w:t>Revista Forjando</w:t>
      </w:r>
      <w:r w:rsidRPr="006F4C43">
        <w:rPr>
          <w:b w:val="0"/>
          <w:sz w:val="24"/>
          <w:szCs w:val="24"/>
          <w:shd w:val="clear" w:color="auto" w:fill="FFFFFF"/>
        </w:rPr>
        <w:t>, </w:t>
      </w:r>
      <w:r w:rsidRPr="006F4C43">
        <w:rPr>
          <w:b w:val="0"/>
          <w:i/>
          <w:iCs/>
          <w:sz w:val="24"/>
          <w:szCs w:val="24"/>
          <w:shd w:val="clear" w:color="auto" w:fill="FFFFFF"/>
        </w:rPr>
        <w:t>3</w:t>
      </w:r>
      <w:r w:rsidRPr="006F4C43">
        <w:rPr>
          <w:b w:val="0"/>
          <w:sz w:val="24"/>
          <w:szCs w:val="24"/>
          <w:shd w:val="clear" w:color="auto" w:fill="FFFFFF"/>
        </w:rPr>
        <w:t>(5).</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Pagano, N. C. (2014). La cultura histórica argentina en una perspectiva comparada. La gestión de la Comisión Nacional de Museos y de Monumentos y Lugares Históricos durante las décadas de 1940 y 1990. </w:t>
      </w:r>
      <w:r w:rsidRPr="006F4C43">
        <w:rPr>
          <w:rFonts w:ascii="Times New Roman" w:hAnsi="Times New Roman"/>
          <w:i/>
          <w:iCs/>
          <w:sz w:val="24"/>
          <w:szCs w:val="24"/>
          <w:shd w:val="clear" w:color="auto" w:fill="FFFFFF"/>
          <w:lang w:val="es-MX"/>
        </w:rPr>
        <w:t>Anuario TAREA</w:t>
      </w:r>
      <w:r w:rsidRPr="006F4C43">
        <w:rPr>
          <w:rFonts w:ascii="Times New Roman" w:hAnsi="Times New Roman"/>
          <w:sz w:val="24"/>
          <w:szCs w:val="24"/>
          <w:shd w:val="clear" w:color="auto" w:fill="FFFFFF"/>
          <w:lang w:val="es-MX"/>
        </w:rPr>
        <w:t xml:space="preserve">. Recuperado de </w:t>
      </w:r>
      <w:hyperlink r:id="rId16" w:history="1">
        <w:r w:rsidRPr="006F4C43">
          <w:rPr>
            <w:rStyle w:val="Hipervnculo"/>
            <w:rFonts w:ascii="Times New Roman" w:hAnsi="Times New Roman"/>
            <w:color w:val="auto"/>
            <w:sz w:val="24"/>
            <w:szCs w:val="24"/>
            <w:u w:val="none"/>
            <w:shd w:val="clear" w:color="auto" w:fill="FFFFFF"/>
            <w:lang w:val="es-MX"/>
          </w:rPr>
          <w:t>http://revistasacademicas.unsam.edu.ar/index.php/tarea/article/view/880</w:t>
        </w:r>
      </w:hyperlink>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Pastoriza</w:t>
      </w:r>
      <w:proofErr w:type="spellEnd"/>
      <w:r w:rsidRPr="006F4C43">
        <w:rPr>
          <w:rFonts w:ascii="Times New Roman" w:hAnsi="Times New Roman"/>
          <w:sz w:val="24"/>
          <w:szCs w:val="24"/>
          <w:shd w:val="clear" w:color="auto" w:fill="FFFFFF"/>
          <w:lang w:val="es-MX"/>
        </w:rPr>
        <w:t>, E. (2008). Estado, gremios y hoteles. Mar del Plata y el peronismo. </w:t>
      </w:r>
      <w:r w:rsidRPr="006F4C43">
        <w:rPr>
          <w:rFonts w:ascii="Times New Roman" w:hAnsi="Times New Roman"/>
          <w:i/>
          <w:iCs/>
          <w:sz w:val="24"/>
          <w:szCs w:val="24"/>
          <w:shd w:val="clear" w:color="auto" w:fill="FFFFFF"/>
          <w:lang w:val="es-MX"/>
        </w:rPr>
        <w:t>Estudios sociales</w:t>
      </w:r>
      <w:r w:rsidRPr="006F4C43">
        <w:rPr>
          <w:rFonts w:ascii="Times New Roman" w:hAnsi="Times New Roman"/>
          <w:sz w:val="24"/>
          <w:szCs w:val="24"/>
          <w:shd w:val="clear" w:color="auto" w:fill="FFFFFF"/>
          <w:lang w:val="es-MX"/>
        </w:rPr>
        <w:t>, </w:t>
      </w:r>
      <w:r w:rsidRPr="006F4C43">
        <w:rPr>
          <w:rFonts w:ascii="Times New Roman" w:hAnsi="Times New Roman"/>
          <w:i/>
          <w:iCs/>
          <w:sz w:val="24"/>
          <w:szCs w:val="24"/>
          <w:shd w:val="clear" w:color="auto" w:fill="FFFFFF"/>
          <w:lang w:val="es-MX"/>
        </w:rPr>
        <w:t>34</w:t>
      </w:r>
      <w:r w:rsidRPr="006F4C43">
        <w:rPr>
          <w:rFonts w:ascii="Times New Roman" w:hAnsi="Times New Roman"/>
          <w:sz w:val="24"/>
          <w:szCs w:val="24"/>
          <w:shd w:val="clear" w:color="auto" w:fill="FFFFFF"/>
          <w:lang w:val="es-MX"/>
        </w:rPr>
        <w:t>(1), 121-147. Recuperado de http://historiapolitica.com/datos/biblioteca/pastoriza.pdf</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Pastoriza</w:t>
      </w:r>
      <w:proofErr w:type="spellEnd"/>
      <w:r w:rsidRPr="006F4C43">
        <w:rPr>
          <w:rFonts w:ascii="Times New Roman" w:hAnsi="Times New Roman"/>
          <w:sz w:val="24"/>
          <w:szCs w:val="24"/>
          <w:shd w:val="clear" w:color="auto" w:fill="FFFFFF"/>
          <w:lang w:val="es-MX"/>
        </w:rPr>
        <w:t>, E. (2011). </w:t>
      </w:r>
      <w:r w:rsidRPr="006F4C43">
        <w:rPr>
          <w:rFonts w:ascii="Times New Roman" w:hAnsi="Times New Roman"/>
          <w:i/>
          <w:iCs/>
          <w:sz w:val="24"/>
          <w:szCs w:val="24"/>
          <w:shd w:val="clear" w:color="auto" w:fill="FFFFFF"/>
          <w:lang w:val="es-MX"/>
        </w:rPr>
        <w:t>La Conquista de Las Vacaciones: breve historia del turismo en la Argentina</w:t>
      </w:r>
      <w:r w:rsidRPr="006F4C43">
        <w:rPr>
          <w:rFonts w:ascii="Times New Roman" w:hAnsi="Times New Roman"/>
          <w:sz w:val="24"/>
          <w:szCs w:val="24"/>
          <w:shd w:val="clear" w:color="auto" w:fill="FFFFFF"/>
          <w:lang w:val="es-MX"/>
        </w:rPr>
        <w:t xml:space="preserve">. </w:t>
      </w:r>
      <w:proofErr w:type="spellStart"/>
      <w:r w:rsidRPr="006F4C43">
        <w:rPr>
          <w:rFonts w:ascii="Times New Roman" w:hAnsi="Times New Roman"/>
          <w:sz w:val="24"/>
          <w:szCs w:val="24"/>
          <w:shd w:val="clear" w:color="auto" w:fill="FFFFFF"/>
          <w:lang w:val="es-MX"/>
        </w:rPr>
        <w:t>Edhasa</w:t>
      </w:r>
      <w:proofErr w:type="spellEnd"/>
      <w:r w:rsidRPr="006F4C43">
        <w:rPr>
          <w:rFonts w:ascii="Times New Roman" w:hAnsi="Times New Roman"/>
          <w:sz w:val="24"/>
          <w:szCs w:val="24"/>
          <w:shd w:val="clear" w:color="auto" w:fill="FFFFFF"/>
          <w:lang w:val="es-MX"/>
        </w:rPr>
        <w:t>: Buenos Aires.</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Pastoriza</w:t>
      </w:r>
      <w:proofErr w:type="spellEnd"/>
      <w:r w:rsidRPr="006F4C43">
        <w:rPr>
          <w:rFonts w:ascii="Times New Roman" w:hAnsi="Times New Roman"/>
          <w:sz w:val="24"/>
          <w:szCs w:val="24"/>
          <w:shd w:val="clear" w:color="auto" w:fill="FFFFFF"/>
          <w:lang w:val="es-MX"/>
        </w:rPr>
        <w:t xml:space="preserve">, E. y Torre, J. C. (1999). </w:t>
      </w:r>
      <w:r w:rsidRPr="006F4C43">
        <w:rPr>
          <w:rFonts w:ascii="Times New Roman" w:hAnsi="Times New Roman"/>
          <w:i/>
          <w:sz w:val="24"/>
          <w:szCs w:val="24"/>
          <w:shd w:val="clear" w:color="auto" w:fill="FFFFFF"/>
          <w:lang w:val="es-MX"/>
        </w:rPr>
        <w:t>Mar del Plata, un sueño de los argentinos.</w:t>
      </w:r>
      <w:r w:rsidRPr="006F4C43">
        <w:rPr>
          <w:rFonts w:ascii="Times New Roman" w:hAnsi="Times New Roman"/>
          <w:sz w:val="24"/>
          <w:szCs w:val="24"/>
          <w:shd w:val="clear" w:color="auto" w:fill="FFFFFF"/>
          <w:lang w:val="es-MX"/>
        </w:rPr>
        <w:t xml:space="preserve"> Aguilar, Altea, Taurus, Alfaguara.</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Piglia, M. (2012a). En torno a los Parques Nacionales: primeras experiencias de una política turística nacional centralizada en la Argentina (1934-1950). </w:t>
      </w:r>
      <w:r w:rsidRPr="006F4C43">
        <w:rPr>
          <w:rFonts w:ascii="Times New Roman" w:hAnsi="Times New Roman"/>
          <w:i/>
          <w:iCs/>
          <w:sz w:val="24"/>
          <w:szCs w:val="24"/>
          <w:shd w:val="clear" w:color="auto" w:fill="FFFFFF"/>
          <w:lang w:val="es-MX"/>
        </w:rPr>
        <w:t>Pasos. Revista de Turismo y Patrimonio Cultural</w:t>
      </w:r>
      <w:r w:rsidRPr="006F4C43">
        <w:rPr>
          <w:rFonts w:ascii="Times New Roman" w:hAnsi="Times New Roman"/>
          <w:sz w:val="24"/>
          <w:szCs w:val="24"/>
          <w:shd w:val="clear" w:color="auto" w:fill="FFFFFF"/>
          <w:lang w:val="es-MX"/>
        </w:rPr>
        <w:t>, </w:t>
      </w:r>
      <w:r w:rsidRPr="006F4C43">
        <w:rPr>
          <w:rFonts w:ascii="Times New Roman" w:hAnsi="Times New Roman"/>
          <w:i/>
          <w:iCs/>
          <w:sz w:val="24"/>
          <w:szCs w:val="24"/>
          <w:shd w:val="clear" w:color="auto" w:fill="FFFFFF"/>
          <w:lang w:val="es-MX"/>
        </w:rPr>
        <w:t>10</w:t>
      </w:r>
      <w:r w:rsidRPr="006F4C43">
        <w:rPr>
          <w:rFonts w:ascii="Times New Roman" w:hAnsi="Times New Roman"/>
          <w:sz w:val="24"/>
          <w:szCs w:val="24"/>
          <w:shd w:val="clear" w:color="auto" w:fill="FFFFFF"/>
          <w:lang w:val="es-MX"/>
        </w:rPr>
        <w:t>(1), 61-73. Recuperado de https://www.redalyc.org/pdf/881/88123053006.pdf</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Piglia, M. (2012b). El ACA e YPF entre las administraciones conservadoras y el peronismo. La red nacional de estaciones de servicio. </w:t>
      </w:r>
      <w:r w:rsidRPr="006F4C43">
        <w:rPr>
          <w:rFonts w:ascii="Times New Roman" w:hAnsi="Times New Roman"/>
          <w:i/>
          <w:iCs/>
          <w:sz w:val="24"/>
          <w:szCs w:val="24"/>
          <w:shd w:val="clear" w:color="auto" w:fill="FFFFFF"/>
          <w:lang w:val="es-MX"/>
        </w:rPr>
        <w:t xml:space="preserve">Boletín del Instituto de Historia Argentina y Americana Dr. Emilio </w:t>
      </w:r>
      <w:proofErr w:type="spellStart"/>
      <w:r w:rsidRPr="006F4C43">
        <w:rPr>
          <w:rFonts w:ascii="Times New Roman" w:hAnsi="Times New Roman"/>
          <w:i/>
          <w:iCs/>
          <w:sz w:val="24"/>
          <w:szCs w:val="24"/>
          <w:shd w:val="clear" w:color="auto" w:fill="FFFFFF"/>
          <w:lang w:val="es-MX"/>
        </w:rPr>
        <w:t>Ravignani</w:t>
      </w:r>
      <w:proofErr w:type="spellEnd"/>
      <w:r w:rsidRPr="006F4C43">
        <w:rPr>
          <w:rFonts w:ascii="Times New Roman" w:hAnsi="Times New Roman"/>
          <w:sz w:val="24"/>
          <w:szCs w:val="24"/>
          <w:shd w:val="clear" w:color="auto" w:fill="FFFFFF"/>
          <w:lang w:val="es-MX"/>
        </w:rPr>
        <w:t>, (37). Recuperado de http://revistascientificas.filo.uba.ar/index.php/boletin/article/view/6798</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Piglia, M. (2018). Turismo en automóvil en Argentina (1920-1950). </w:t>
      </w:r>
      <w:r w:rsidRPr="006F4C43">
        <w:rPr>
          <w:rFonts w:ascii="Times New Roman" w:hAnsi="Times New Roman"/>
          <w:i/>
          <w:iCs/>
          <w:sz w:val="24"/>
          <w:szCs w:val="24"/>
          <w:shd w:val="clear" w:color="auto" w:fill="FFFFFF"/>
          <w:lang w:val="es-MX"/>
        </w:rPr>
        <w:t>Tempo Social</w:t>
      </w:r>
      <w:r w:rsidRPr="006F4C43">
        <w:rPr>
          <w:rFonts w:ascii="Times New Roman" w:hAnsi="Times New Roman"/>
          <w:sz w:val="24"/>
          <w:szCs w:val="24"/>
          <w:shd w:val="clear" w:color="auto" w:fill="FFFFFF"/>
          <w:lang w:val="es-MX"/>
        </w:rPr>
        <w:t>, </w:t>
      </w:r>
      <w:r w:rsidRPr="006F4C43">
        <w:rPr>
          <w:rFonts w:ascii="Times New Roman" w:hAnsi="Times New Roman"/>
          <w:i/>
          <w:iCs/>
          <w:sz w:val="24"/>
          <w:szCs w:val="24"/>
          <w:shd w:val="clear" w:color="auto" w:fill="FFFFFF"/>
          <w:lang w:val="es-MX"/>
        </w:rPr>
        <w:t>30</w:t>
      </w:r>
      <w:r w:rsidRPr="006F4C43">
        <w:rPr>
          <w:rFonts w:ascii="Times New Roman" w:hAnsi="Times New Roman"/>
          <w:sz w:val="24"/>
          <w:szCs w:val="24"/>
          <w:shd w:val="clear" w:color="auto" w:fill="FFFFFF"/>
          <w:lang w:val="es-MX"/>
        </w:rPr>
        <w:t xml:space="preserve">(2), 87-111. DOI: </w:t>
      </w:r>
      <w:r w:rsidRPr="006F4C43">
        <w:rPr>
          <w:rFonts w:ascii="Times New Roman" w:hAnsi="Times New Roman"/>
          <w:sz w:val="24"/>
          <w:szCs w:val="24"/>
          <w:lang w:val="es-MX"/>
        </w:rPr>
        <w:t>https://doi.org/10.11606/0103-2070.ts.2018.142085</w:t>
      </w:r>
      <w:r w:rsidRPr="006F4C43">
        <w:rPr>
          <w:rFonts w:ascii="Times New Roman" w:hAnsi="Times New Roman"/>
          <w:sz w:val="24"/>
          <w:szCs w:val="24"/>
          <w:shd w:val="clear" w:color="auto" w:fill="FFFFFF"/>
          <w:lang w:val="es-MX"/>
        </w:rPr>
        <w:t xml:space="preserve"> </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lastRenderedPageBreak/>
        <w:t>Piglia, M. (2019). </w:t>
      </w:r>
      <w:r w:rsidRPr="006F4C43">
        <w:rPr>
          <w:rFonts w:ascii="Times New Roman" w:hAnsi="Times New Roman"/>
          <w:i/>
          <w:iCs/>
          <w:sz w:val="24"/>
          <w:szCs w:val="24"/>
          <w:shd w:val="clear" w:color="auto" w:fill="FFFFFF"/>
          <w:lang w:val="es-MX"/>
        </w:rPr>
        <w:t>Autos, rutas y turismo: el Automóvil Club Argentino y el Estado</w:t>
      </w:r>
      <w:r w:rsidRPr="006F4C43">
        <w:rPr>
          <w:rFonts w:ascii="Times New Roman" w:hAnsi="Times New Roman"/>
          <w:sz w:val="24"/>
          <w:szCs w:val="24"/>
          <w:shd w:val="clear" w:color="auto" w:fill="FFFFFF"/>
          <w:lang w:val="es-MX"/>
        </w:rPr>
        <w:t>. Buenos Aires: Siglo XXI Editores.</w:t>
      </w:r>
    </w:p>
    <w:p w:rsidR="00DF6BCB" w:rsidRPr="006F4C43" w:rsidRDefault="00DF6BCB" w:rsidP="006F4C43">
      <w:pPr>
        <w:tabs>
          <w:tab w:val="left" w:pos="0"/>
        </w:tabs>
        <w:spacing w:after="0" w:line="240" w:lineRule="auto"/>
        <w:jc w:val="both"/>
        <w:rPr>
          <w:rFonts w:ascii="Times New Roman" w:hAnsi="Times New Roman"/>
          <w:sz w:val="24"/>
          <w:szCs w:val="24"/>
          <w:lang w:val="es-MX"/>
        </w:rPr>
      </w:pPr>
      <w:proofErr w:type="spellStart"/>
      <w:r w:rsidRPr="006F4C43">
        <w:rPr>
          <w:rFonts w:ascii="Times New Roman" w:hAnsi="Times New Roman"/>
          <w:sz w:val="24"/>
          <w:szCs w:val="24"/>
          <w:shd w:val="clear" w:color="auto" w:fill="FFFFFF"/>
          <w:lang w:val="es-MX"/>
        </w:rPr>
        <w:t>Raffa</w:t>
      </w:r>
      <w:proofErr w:type="spellEnd"/>
      <w:r w:rsidRPr="006F4C43">
        <w:rPr>
          <w:rFonts w:ascii="Times New Roman" w:hAnsi="Times New Roman"/>
          <w:sz w:val="24"/>
          <w:szCs w:val="24"/>
          <w:shd w:val="clear" w:color="auto" w:fill="FFFFFF"/>
          <w:lang w:val="es-MX"/>
        </w:rPr>
        <w:t xml:space="preserve">, C. B. (2019). El turismo como estrategia del Estado: visiones políticas y aportes técnicos en Mendoza (1936-1943). </w:t>
      </w:r>
      <w:r w:rsidRPr="006F4C43">
        <w:rPr>
          <w:rStyle w:val="bold"/>
          <w:rFonts w:ascii="Times New Roman" w:hAnsi="Times New Roman"/>
          <w:bCs/>
          <w:sz w:val="24"/>
          <w:szCs w:val="24"/>
          <w:bdr w:val="none" w:sz="0" w:space="0" w:color="auto" w:frame="1"/>
          <w:shd w:val="clear" w:color="auto" w:fill="F9F9F9"/>
          <w:lang w:val="es-MX"/>
        </w:rPr>
        <w:t xml:space="preserve">DOI: </w:t>
      </w:r>
      <w:hyperlink r:id="rId17" w:tgtFrame="_blank" w:history="1">
        <w:r w:rsidRPr="006F4C43">
          <w:rPr>
            <w:rStyle w:val="Hipervnculo"/>
            <w:rFonts w:ascii="Times New Roman" w:hAnsi="Times New Roman"/>
            <w:color w:val="auto"/>
            <w:sz w:val="24"/>
            <w:szCs w:val="24"/>
            <w:u w:val="none"/>
            <w:shd w:val="clear" w:color="auto" w:fill="F9F9F9"/>
            <w:lang w:val="es-MX"/>
          </w:rPr>
          <w:t>https://doi.org/10.31049/1853.7049.v.n17</w:t>
        </w:r>
      </w:hyperlink>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proofErr w:type="spellStart"/>
      <w:r w:rsidRPr="006F4C43">
        <w:rPr>
          <w:rFonts w:ascii="Times New Roman" w:hAnsi="Times New Roman"/>
          <w:sz w:val="24"/>
          <w:szCs w:val="24"/>
          <w:shd w:val="clear" w:color="auto" w:fill="FFFFFF"/>
          <w:lang w:val="es-MX"/>
        </w:rPr>
        <w:t>Raffa</w:t>
      </w:r>
      <w:proofErr w:type="spellEnd"/>
      <w:r w:rsidRPr="006F4C43">
        <w:rPr>
          <w:rFonts w:ascii="Times New Roman" w:hAnsi="Times New Roman"/>
          <w:sz w:val="24"/>
          <w:szCs w:val="24"/>
          <w:shd w:val="clear" w:color="auto" w:fill="FFFFFF"/>
          <w:lang w:val="es-MX"/>
        </w:rPr>
        <w:t xml:space="preserve">, C. B. (2020). </w:t>
      </w:r>
      <w:r w:rsidRPr="006F4C43">
        <w:rPr>
          <w:rFonts w:ascii="Times New Roman" w:hAnsi="Times New Roman"/>
          <w:i/>
          <w:sz w:val="24"/>
          <w:szCs w:val="24"/>
          <w:shd w:val="clear" w:color="auto" w:fill="FFFFFF"/>
          <w:lang w:val="es-MX"/>
        </w:rPr>
        <w:t>Construir Mendoza: Obras y políticas públicas en el territorio (1932-1943).</w:t>
      </w:r>
      <w:r w:rsidRPr="006F4C43">
        <w:rPr>
          <w:rFonts w:ascii="Times New Roman" w:hAnsi="Times New Roman"/>
          <w:sz w:val="24"/>
          <w:szCs w:val="24"/>
          <w:lang w:val="es-MX"/>
        </w:rPr>
        <w:t xml:space="preserve"> </w:t>
      </w:r>
      <w:r w:rsidRPr="006F4C43">
        <w:rPr>
          <w:rFonts w:ascii="Times New Roman" w:hAnsi="Times New Roman"/>
          <w:sz w:val="24"/>
          <w:szCs w:val="24"/>
          <w:shd w:val="clear" w:color="auto" w:fill="FFFFFF"/>
          <w:lang w:val="es-MX"/>
        </w:rPr>
        <w:t>Universidad Nacional de Cuyo. Facultad de Filosofía y Letras. Instituto de Historia del Arte.</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 xml:space="preserve">Salerno, E. (2012). Los inicios del turismo y los ferrocarriles del Estado en Argentina en las primeras décadas del siglo XX. Ponencia presentada en </w:t>
      </w:r>
      <w:r w:rsidRPr="006F4C43">
        <w:rPr>
          <w:rFonts w:ascii="Times New Roman" w:hAnsi="Times New Roman"/>
          <w:i/>
          <w:iCs/>
          <w:sz w:val="24"/>
          <w:szCs w:val="24"/>
          <w:shd w:val="clear" w:color="auto" w:fill="FFFFFF"/>
          <w:lang w:val="es-MX"/>
        </w:rPr>
        <w:t>VI Congreso de historia ferroviaria</w:t>
      </w:r>
      <w:r w:rsidRPr="006F4C43">
        <w:rPr>
          <w:rFonts w:ascii="Times New Roman" w:hAnsi="Times New Roman"/>
          <w:iCs/>
          <w:sz w:val="24"/>
          <w:szCs w:val="24"/>
          <w:shd w:val="clear" w:color="auto" w:fill="FFFFFF"/>
          <w:lang w:val="es-MX"/>
        </w:rPr>
        <w:t>, Vitoria- Gasteiz, España.</w:t>
      </w:r>
    </w:p>
    <w:p w:rsidR="00DF6BCB" w:rsidRPr="006F4C43" w:rsidRDefault="00DF6BCB" w:rsidP="006F4C43">
      <w:pPr>
        <w:tabs>
          <w:tab w:val="left" w:pos="0"/>
        </w:tabs>
        <w:spacing w:after="0" w:line="240" w:lineRule="auto"/>
        <w:jc w:val="both"/>
        <w:rPr>
          <w:rFonts w:ascii="Times New Roman" w:hAnsi="Times New Roman"/>
          <w:sz w:val="24"/>
          <w:szCs w:val="24"/>
          <w:lang w:val="es-MX"/>
        </w:rPr>
      </w:pPr>
      <w:r w:rsidRPr="006F4C43">
        <w:rPr>
          <w:rFonts w:ascii="Times New Roman" w:hAnsi="Times New Roman"/>
          <w:sz w:val="24"/>
          <w:szCs w:val="24"/>
          <w:shd w:val="clear" w:color="auto" w:fill="FFFFFF"/>
          <w:lang w:val="es-MX"/>
        </w:rPr>
        <w:t xml:space="preserve">Torino, E. M., del Valle Michel, A., y Correa, R. E. (2018). La construcción de la hegemonía compartida: la conflictiva integración de </w:t>
      </w:r>
      <w:proofErr w:type="spellStart"/>
      <w:r w:rsidRPr="006F4C43">
        <w:rPr>
          <w:rFonts w:ascii="Times New Roman" w:hAnsi="Times New Roman"/>
          <w:sz w:val="24"/>
          <w:szCs w:val="24"/>
          <w:shd w:val="clear" w:color="auto" w:fill="FFFFFF"/>
          <w:lang w:val="es-MX"/>
        </w:rPr>
        <w:t>yrigoyenistas</w:t>
      </w:r>
      <w:proofErr w:type="spellEnd"/>
      <w:r w:rsidRPr="006F4C43">
        <w:rPr>
          <w:rFonts w:ascii="Times New Roman" w:hAnsi="Times New Roman"/>
          <w:sz w:val="24"/>
          <w:szCs w:val="24"/>
          <w:shd w:val="clear" w:color="auto" w:fill="FFFFFF"/>
          <w:lang w:val="es-MX"/>
        </w:rPr>
        <w:t xml:space="preserve"> y laboristas en los orígenes del peronismo en la provincia de Salta. </w:t>
      </w:r>
      <w:r w:rsidRPr="006F4C43">
        <w:rPr>
          <w:rFonts w:ascii="Times New Roman" w:hAnsi="Times New Roman"/>
          <w:i/>
          <w:iCs/>
          <w:sz w:val="24"/>
          <w:szCs w:val="24"/>
          <w:shd w:val="clear" w:color="auto" w:fill="FFFFFF"/>
          <w:lang w:val="es-MX"/>
        </w:rPr>
        <w:t>Cuadernos de Humanidades</w:t>
      </w:r>
      <w:r w:rsidRPr="006F4C43">
        <w:rPr>
          <w:rFonts w:ascii="Times New Roman" w:hAnsi="Times New Roman"/>
          <w:sz w:val="24"/>
          <w:szCs w:val="24"/>
          <w:shd w:val="clear" w:color="auto" w:fill="FFFFFF"/>
          <w:lang w:val="es-MX"/>
        </w:rPr>
        <w:t>, (10). Recuperado de http://portalderevistas.unsa.edu.ar/ojs/index.php/cdh/article/viewFile/557/538</w:t>
      </w:r>
    </w:p>
    <w:p w:rsidR="00DF6BCB" w:rsidRPr="006F4C43" w:rsidRDefault="00DF6BCB" w:rsidP="006F4C43">
      <w:pPr>
        <w:tabs>
          <w:tab w:val="left" w:pos="0"/>
        </w:tabs>
        <w:spacing w:after="0" w:line="240" w:lineRule="auto"/>
        <w:jc w:val="both"/>
        <w:rPr>
          <w:rFonts w:ascii="Times New Roman" w:hAnsi="Times New Roman"/>
          <w:sz w:val="24"/>
          <w:szCs w:val="24"/>
          <w:shd w:val="clear" w:color="auto" w:fill="FFFFFF"/>
          <w:lang w:val="es-MX"/>
        </w:rPr>
      </w:pPr>
      <w:r w:rsidRPr="006F4C43">
        <w:rPr>
          <w:rFonts w:ascii="Times New Roman" w:hAnsi="Times New Roman"/>
          <w:sz w:val="24"/>
          <w:szCs w:val="24"/>
          <w:shd w:val="clear" w:color="auto" w:fill="FFFFFF"/>
          <w:lang w:val="es-MX"/>
        </w:rPr>
        <w:t>Troncoso, C. (2020). El desplazamiento turístico a través de propuestas de recorridos e itinerarios. La ciudad de Salta (Argentina) y la consolidación de los paseos por su centro histórico. </w:t>
      </w:r>
      <w:r w:rsidRPr="006F4C43">
        <w:rPr>
          <w:rFonts w:ascii="Times New Roman" w:hAnsi="Times New Roman"/>
          <w:i/>
          <w:iCs/>
          <w:sz w:val="24"/>
          <w:szCs w:val="24"/>
          <w:shd w:val="clear" w:color="auto" w:fill="FFFFFF"/>
          <w:lang w:val="es-MX"/>
        </w:rPr>
        <w:t>Claves. Revista de Historia</w:t>
      </w:r>
      <w:r w:rsidRPr="006F4C43">
        <w:rPr>
          <w:rFonts w:ascii="Times New Roman" w:hAnsi="Times New Roman"/>
          <w:sz w:val="24"/>
          <w:szCs w:val="24"/>
          <w:shd w:val="clear" w:color="auto" w:fill="FFFFFF"/>
          <w:lang w:val="es-MX"/>
        </w:rPr>
        <w:t>, </w:t>
      </w:r>
      <w:r w:rsidRPr="006F4C43">
        <w:rPr>
          <w:rFonts w:ascii="Times New Roman" w:hAnsi="Times New Roman"/>
          <w:i/>
          <w:iCs/>
          <w:sz w:val="24"/>
          <w:szCs w:val="24"/>
          <w:shd w:val="clear" w:color="auto" w:fill="FFFFFF"/>
          <w:lang w:val="es-MX"/>
        </w:rPr>
        <w:t>6</w:t>
      </w:r>
      <w:r w:rsidRPr="006F4C43">
        <w:rPr>
          <w:rFonts w:ascii="Times New Roman" w:hAnsi="Times New Roman"/>
          <w:sz w:val="24"/>
          <w:szCs w:val="24"/>
          <w:shd w:val="clear" w:color="auto" w:fill="FFFFFF"/>
          <w:lang w:val="es-MX"/>
        </w:rPr>
        <w:t xml:space="preserve">(10), 95-119. DOI: </w:t>
      </w:r>
      <w:hyperlink r:id="rId18" w:history="1">
        <w:r w:rsidRPr="006F4C43">
          <w:rPr>
            <w:rStyle w:val="Hipervnculo"/>
            <w:rFonts w:ascii="Times New Roman" w:hAnsi="Times New Roman"/>
            <w:color w:val="auto"/>
            <w:sz w:val="24"/>
            <w:szCs w:val="24"/>
            <w:u w:val="none"/>
            <w:shd w:val="clear" w:color="auto" w:fill="FFFFFF"/>
            <w:lang w:val="es-MX"/>
          </w:rPr>
          <w:t>https://doi.org/10.25032/crh.v6i10.5</w:t>
        </w:r>
      </w:hyperlink>
    </w:p>
    <w:p w:rsidR="00DF6BCB" w:rsidRPr="006F4C43" w:rsidRDefault="00DF6BCB" w:rsidP="006F4C43">
      <w:pPr>
        <w:tabs>
          <w:tab w:val="left" w:pos="0"/>
        </w:tabs>
        <w:spacing w:after="0" w:line="240" w:lineRule="auto"/>
        <w:jc w:val="both"/>
        <w:rPr>
          <w:rFonts w:ascii="Times New Roman" w:hAnsi="Times New Roman"/>
          <w:sz w:val="24"/>
          <w:szCs w:val="24"/>
          <w:lang w:val="es-MX"/>
        </w:rPr>
      </w:pPr>
      <w:proofErr w:type="spellStart"/>
      <w:r w:rsidRPr="006F4C43">
        <w:rPr>
          <w:rFonts w:ascii="Times New Roman" w:hAnsi="Times New Roman"/>
          <w:sz w:val="24"/>
          <w:szCs w:val="24"/>
          <w:shd w:val="clear" w:color="auto" w:fill="FFFFFF"/>
          <w:lang w:val="es-MX"/>
        </w:rPr>
        <w:t>Uribarren</w:t>
      </w:r>
      <w:proofErr w:type="spellEnd"/>
      <w:r w:rsidRPr="006F4C43">
        <w:rPr>
          <w:rFonts w:ascii="Times New Roman" w:hAnsi="Times New Roman"/>
          <w:sz w:val="24"/>
          <w:szCs w:val="24"/>
          <w:shd w:val="clear" w:color="auto" w:fill="FFFFFF"/>
          <w:lang w:val="es-MX"/>
        </w:rPr>
        <w:t xml:space="preserve">, M. S. (2009). La Comisión Nacional de Museos y de Monumentos y Lugares Históricos de la Argentina entre 1938 y 1946: el patrimonio cultural y la construcción de una idea de nación. </w:t>
      </w:r>
      <w:r w:rsidRPr="006F4C43">
        <w:rPr>
          <w:rFonts w:ascii="Times New Roman" w:hAnsi="Times New Roman"/>
          <w:i/>
          <w:sz w:val="24"/>
          <w:szCs w:val="24"/>
          <w:shd w:val="clear" w:color="auto" w:fill="FFFFFF"/>
          <w:lang w:val="es-MX"/>
        </w:rPr>
        <w:t>Cuadernos de Historia. Serie Economía y Sociedad</w:t>
      </w:r>
      <w:r w:rsidRPr="006F4C43">
        <w:rPr>
          <w:rFonts w:ascii="Times New Roman" w:hAnsi="Times New Roman"/>
          <w:sz w:val="24"/>
          <w:szCs w:val="24"/>
          <w:shd w:val="clear" w:color="auto" w:fill="FFFFFF"/>
          <w:lang w:val="es-MX"/>
        </w:rPr>
        <w:t xml:space="preserve">, (11), 213-244. </w:t>
      </w:r>
      <w:r w:rsidRPr="006F4C43">
        <w:rPr>
          <w:rFonts w:ascii="Times New Roman" w:hAnsi="Times New Roman"/>
          <w:sz w:val="24"/>
          <w:szCs w:val="24"/>
          <w:lang w:val="es-MX"/>
        </w:rPr>
        <w:t>Recuperado de https://revistas.unc.edu.ar/index.php/cuadernosdehistoriaeys/article/view/9971</w:t>
      </w:r>
    </w:p>
    <w:p w:rsidR="007570C1" w:rsidRPr="006F4C43" w:rsidRDefault="007570C1" w:rsidP="006F4C43">
      <w:pPr>
        <w:tabs>
          <w:tab w:val="left" w:pos="567"/>
        </w:tabs>
        <w:spacing w:after="0" w:line="240" w:lineRule="auto"/>
        <w:ind w:left="622" w:right="-1" w:hangingChars="258" w:hanging="622"/>
        <w:jc w:val="both"/>
        <w:rPr>
          <w:rFonts w:ascii="Times New Roman" w:hAnsi="Times New Roman"/>
          <w:b/>
          <w:sz w:val="24"/>
          <w:szCs w:val="24"/>
          <w:lang w:val="es-MX"/>
        </w:rPr>
      </w:pPr>
    </w:p>
    <w:p w:rsidR="00285DA4" w:rsidRPr="006F4C43" w:rsidRDefault="00285DA4" w:rsidP="006F4C43">
      <w:pPr>
        <w:tabs>
          <w:tab w:val="left" w:pos="567"/>
        </w:tabs>
        <w:spacing w:after="0" w:line="240" w:lineRule="auto"/>
        <w:ind w:left="622" w:right="-1" w:hangingChars="258" w:hanging="622"/>
        <w:jc w:val="both"/>
        <w:rPr>
          <w:rFonts w:ascii="Times New Roman" w:hAnsi="Times New Roman"/>
          <w:b/>
          <w:sz w:val="24"/>
          <w:szCs w:val="24"/>
          <w:lang w:val="es-MX"/>
        </w:rPr>
      </w:pPr>
      <w:r w:rsidRPr="006F4C43">
        <w:rPr>
          <w:rFonts w:ascii="Times New Roman" w:hAnsi="Times New Roman"/>
          <w:b/>
          <w:sz w:val="24"/>
          <w:szCs w:val="24"/>
          <w:lang w:val="es-MX"/>
        </w:rPr>
        <w:t>Fuentes</w:t>
      </w:r>
    </w:p>
    <w:p w:rsidR="00285DA4" w:rsidRPr="006F4C43" w:rsidRDefault="00285DA4" w:rsidP="006F4C43">
      <w:pPr>
        <w:tabs>
          <w:tab w:val="left" w:pos="567"/>
        </w:tabs>
        <w:spacing w:after="0" w:line="240" w:lineRule="auto"/>
        <w:ind w:left="619" w:right="-1" w:hangingChars="258" w:hanging="619"/>
        <w:jc w:val="both"/>
        <w:rPr>
          <w:rFonts w:ascii="Times New Roman" w:hAnsi="Times New Roman"/>
          <w:sz w:val="24"/>
          <w:szCs w:val="24"/>
          <w:lang w:val="es-MX"/>
        </w:rPr>
      </w:pPr>
    </w:p>
    <w:p w:rsidR="006A38F4" w:rsidRPr="006F4C43" w:rsidRDefault="006A38F4" w:rsidP="006F4C43">
      <w:pPr>
        <w:spacing w:after="0" w:line="240" w:lineRule="auto"/>
        <w:ind w:right="-1"/>
        <w:jc w:val="both"/>
        <w:rPr>
          <w:rFonts w:ascii="Times New Roman" w:hAnsi="Times New Roman"/>
          <w:sz w:val="24"/>
          <w:szCs w:val="24"/>
          <w:lang w:val="pt-BR"/>
        </w:rPr>
      </w:pPr>
      <w:r w:rsidRPr="006F4C43">
        <w:rPr>
          <w:rFonts w:ascii="Times New Roman" w:hAnsi="Times New Roman"/>
          <w:sz w:val="24"/>
          <w:szCs w:val="24"/>
          <w:lang w:val="es-MX"/>
        </w:rPr>
        <w:t xml:space="preserve">“Fomentar el turismo es contribuir  a afianzar la unidad nacional” (05/1941). </w:t>
      </w:r>
      <w:proofErr w:type="spellStart"/>
      <w:r w:rsidRPr="006F4C43">
        <w:rPr>
          <w:rFonts w:ascii="Times New Roman" w:hAnsi="Times New Roman"/>
          <w:i/>
          <w:sz w:val="24"/>
          <w:szCs w:val="24"/>
          <w:lang w:val="pt-BR"/>
        </w:rPr>
        <w:t>Automovilismo</w:t>
      </w:r>
      <w:proofErr w:type="spellEnd"/>
      <w:r w:rsidRPr="006F4C43">
        <w:rPr>
          <w:rFonts w:ascii="Times New Roman" w:hAnsi="Times New Roman"/>
          <w:sz w:val="24"/>
          <w:szCs w:val="24"/>
          <w:lang w:val="pt-BR"/>
        </w:rPr>
        <w:t xml:space="preserve">, N° 257, </w:t>
      </w:r>
      <w:proofErr w:type="gramStart"/>
      <w:r w:rsidRPr="006F4C43">
        <w:rPr>
          <w:rFonts w:ascii="Times New Roman" w:hAnsi="Times New Roman"/>
          <w:sz w:val="24"/>
          <w:szCs w:val="24"/>
          <w:lang w:val="pt-BR"/>
        </w:rPr>
        <w:t>s/P</w:t>
      </w:r>
      <w:proofErr w:type="gramEnd"/>
      <w:r w:rsidRPr="006F4C43">
        <w:rPr>
          <w:rFonts w:ascii="Times New Roman" w:hAnsi="Times New Roman"/>
          <w:sz w:val="24"/>
          <w:szCs w:val="24"/>
          <w:lang w:val="pt-BR"/>
        </w:rPr>
        <w:t>.</w:t>
      </w:r>
    </w:p>
    <w:p w:rsidR="006A38F4" w:rsidRPr="006F4C43" w:rsidRDefault="006A38F4" w:rsidP="006F4C43">
      <w:pPr>
        <w:spacing w:after="0" w:line="240" w:lineRule="auto"/>
        <w:ind w:right="-1"/>
        <w:jc w:val="both"/>
        <w:rPr>
          <w:rFonts w:ascii="Times New Roman" w:hAnsi="Times New Roman"/>
          <w:sz w:val="24"/>
          <w:szCs w:val="24"/>
          <w:lang w:val="pt-BR"/>
        </w:rPr>
      </w:pPr>
      <w:r w:rsidRPr="006F4C43">
        <w:rPr>
          <w:rFonts w:ascii="Times New Roman" w:hAnsi="Times New Roman"/>
          <w:sz w:val="24"/>
          <w:szCs w:val="24"/>
          <w:lang w:val="pt-BR"/>
        </w:rPr>
        <w:t xml:space="preserve">“La </w:t>
      </w:r>
      <w:proofErr w:type="spellStart"/>
      <w:r w:rsidRPr="006F4C43">
        <w:rPr>
          <w:rFonts w:ascii="Times New Roman" w:hAnsi="Times New Roman"/>
          <w:sz w:val="24"/>
          <w:szCs w:val="24"/>
          <w:lang w:val="pt-BR"/>
        </w:rPr>
        <w:t>carretera</w:t>
      </w:r>
      <w:proofErr w:type="spellEnd"/>
      <w:r w:rsidRPr="006F4C43">
        <w:rPr>
          <w:rFonts w:ascii="Times New Roman" w:hAnsi="Times New Roman"/>
          <w:sz w:val="24"/>
          <w:szCs w:val="24"/>
          <w:lang w:val="pt-BR"/>
        </w:rPr>
        <w:t xml:space="preserve"> </w:t>
      </w:r>
      <w:proofErr w:type="gramStart"/>
      <w:r w:rsidRPr="006F4C43">
        <w:rPr>
          <w:rFonts w:ascii="Times New Roman" w:hAnsi="Times New Roman"/>
          <w:sz w:val="24"/>
          <w:szCs w:val="24"/>
          <w:lang w:val="pt-BR"/>
        </w:rPr>
        <w:t>es</w:t>
      </w:r>
      <w:proofErr w:type="gramEnd"/>
      <w:r w:rsidRPr="006F4C43">
        <w:rPr>
          <w:rFonts w:ascii="Times New Roman" w:hAnsi="Times New Roman"/>
          <w:sz w:val="24"/>
          <w:szCs w:val="24"/>
          <w:lang w:val="pt-BR"/>
        </w:rPr>
        <w:t xml:space="preserve"> eficaz </w:t>
      </w:r>
      <w:proofErr w:type="spellStart"/>
      <w:r w:rsidRPr="006F4C43">
        <w:rPr>
          <w:rFonts w:ascii="Times New Roman" w:hAnsi="Times New Roman"/>
          <w:sz w:val="24"/>
          <w:szCs w:val="24"/>
          <w:lang w:val="pt-BR"/>
        </w:rPr>
        <w:t>vehículo</w:t>
      </w:r>
      <w:proofErr w:type="spellEnd"/>
      <w:r w:rsidRPr="006F4C43">
        <w:rPr>
          <w:rFonts w:ascii="Times New Roman" w:hAnsi="Times New Roman"/>
          <w:sz w:val="24"/>
          <w:szCs w:val="24"/>
          <w:lang w:val="pt-BR"/>
        </w:rPr>
        <w:t xml:space="preserve"> de cultura histórica” (10/1943). </w:t>
      </w:r>
      <w:proofErr w:type="spellStart"/>
      <w:r w:rsidRPr="006F4C43">
        <w:rPr>
          <w:rFonts w:ascii="Times New Roman" w:hAnsi="Times New Roman"/>
          <w:sz w:val="24"/>
          <w:szCs w:val="24"/>
          <w:lang w:val="pt-BR"/>
        </w:rPr>
        <w:t>Automovilismo</w:t>
      </w:r>
      <w:proofErr w:type="spellEnd"/>
      <w:r w:rsidRPr="006F4C43">
        <w:rPr>
          <w:rFonts w:ascii="Times New Roman" w:hAnsi="Times New Roman"/>
          <w:sz w:val="24"/>
          <w:szCs w:val="24"/>
          <w:lang w:val="pt-BR"/>
        </w:rPr>
        <w:t xml:space="preserve">, N° 285, </w:t>
      </w:r>
      <w:proofErr w:type="gramStart"/>
      <w:r w:rsidRPr="006F4C43">
        <w:rPr>
          <w:rFonts w:ascii="Times New Roman" w:hAnsi="Times New Roman"/>
          <w:sz w:val="24"/>
          <w:szCs w:val="24"/>
          <w:lang w:val="pt-BR"/>
        </w:rPr>
        <w:t>s/P</w:t>
      </w:r>
      <w:proofErr w:type="gramEnd"/>
      <w:r w:rsidRPr="006F4C43">
        <w:rPr>
          <w:rFonts w:ascii="Times New Roman" w:hAnsi="Times New Roman"/>
          <w:sz w:val="24"/>
          <w:szCs w:val="24"/>
          <w:lang w:val="pt-BR"/>
        </w:rPr>
        <w:t>.</w:t>
      </w:r>
    </w:p>
    <w:p w:rsidR="006A38F4" w:rsidRPr="006F4C43" w:rsidRDefault="006A38F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“Escribe para El Hogar el Director Nacional de Turismo” (11/1938). </w:t>
      </w:r>
      <w:r w:rsidRPr="006F4C43">
        <w:rPr>
          <w:rFonts w:ascii="Times New Roman" w:hAnsi="Times New Roman"/>
          <w:i/>
          <w:sz w:val="24"/>
          <w:szCs w:val="24"/>
          <w:lang w:val="es-MX"/>
        </w:rPr>
        <w:t>El Hogar</w:t>
      </w:r>
      <w:r w:rsidRPr="006F4C43">
        <w:rPr>
          <w:rFonts w:ascii="Times New Roman" w:hAnsi="Times New Roman"/>
          <w:sz w:val="24"/>
          <w:szCs w:val="24"/>
          <w:lang w:val="es-MX"/>
        </w:rPr>
        <w:t>, Año XXXIV, Núm. 1517, p.14.</w:t>
      </w:r>
    </w:p>
    <w:p w:rsidR="006A38F4" w:rsidRPr="006F4C43" w:rsidRDefault="006A38F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“Crease la Dirección de Turismo” (24/07/1942). </w:t>
      </w:r>
      <w:r w:rsidRPr="006F4C43">
        <w:rPr>
          <w:rFonts w:ascii="Times New Roman" w:hAnsi="Times New Roman"/>
          <w:i/>
          <w:sz w:val="24"/>
          <w:szCs w:val="24"/>
          <w:lang w:val="es-MX"/>
        </w:rPr>
        <w:t xml:space="preserve">La Provincia, </w:t>
      </w:r>
      <w:r w:rsidRPr="006F4C43">
        <w:rPr>
          <w:rFonts w:ascii="Times New Roman" w:hAnsi="Times New Roman"/>
          <w:sz w:val="24"/>
          <w:szCs w:val="24"/>
          <w:lang w:val="es-MX"/>
        </w:rPr>
        <w:t>Salta, p.3.</w:t>
      </w:r>
    </w:p>
    <w:p w:rsidR="006A38F4" w:rsidRPr="006F4C43" w:rsidRDefault="006A38F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“Salta para la República” (abril- junio, 1934). </w:t>
      </w:r>
      <w:r w:rsidRPr="006F4C43">
        <w:rPr>
          <w:rFonts w:ascii="Times New Roman" w:hAnsi="Times New Roman"/>
          <w:i/>
          <w:sz w:val="24"/>
          <w:szCs w:val="24"/>
          <w:lang w:val="es-MX"/>
        </w:rPr>
        <w:t xml:space="preserve">Riel y Fomento, </w:t>
      </w:r>
      <w:r w:rsidRPr="006F4C43">
        <w:rPr>
          <w:rFonts w:ascii="Times New Roman" w:hAnsi="Times New Roman"/>
          <w:sz w:val="24"/>
          <w:szCs w:val="24"/>
          <w:lang w:val="es-MX"/>
        </w:rPr>
        <w:t>s/P.</w:t>
      </w:r>
    </w:p>
    <w:p w:rsidR="006A38F4" w:rsidRPr="006F4C43" w:rsidRDefault="006A38F4" w:rsidP="006F4C43">
      <w:pPr>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 xml:space="preserve">“La provincia tiene buenos alojamientos” (abril- julio, 1934). </w:t>
      </w:r>
      <w:r w:rsidRPr="006F4C43">
        <w:rPr>
          <w:rFonts w:ascii="Times New Roman" w:hAnsi="Times New Roman"/>
          <w:i/>
          <w:sz w:val="24"/>
          <w:szCs w:val="24"/>
          <w:lang w:val="es-MX"/>
        </w:rPr>
        <w:t>Riel y Fomento</w:t>
      </w:r>
      <w:r w:rsidRPr="006F4C43">
        <w:rPr>
          <w:rFonts w:ascii="Times New Roman" w:hAnsi="Times New Roman"/>
          <w:sz w:val="24"/>
          <w:szCs w:val="24"/>
          <w:lang w:val="es-MX"/>
        </w:rPr>
        <w:t>, N° 133, s/P.</w:t>
      </w:r>
    </w:p>
    <w:p w:rsidR="006A38F4" w:rsidRPr="006F4C43" w:rsidRDefault="006A38F4" w:rsidP="006F4C43">
      <w:pPr>
        <w:spacing w:after="0" w:line="240" w:lineRule="auto"/>
        <w:ind w:right="-1"/>
        <w:jc w:val="both"/>
        <w:rPr>
          <w:rFonts w:ascii="Times New Roman" w:hAnsi="Times New Roman"/>
          <w:sz w:val="24"/>
          <w:szCs w:val="24"/>
          <w:lang w:val="pt-BR"/>
        </w:rPr>
      </w:pPr>
      <w:r w:rsidRPr="006F4C43">
        <w:rPr>
          <w:rFonts w:ascii="Times New Roman" w:hAnsi="Times New Roman"/>
          <w:sz w:val="24"/>
          <w:szCs w:val="24"/>
          <w:lang w:val="es-MX"/>
        </w:rPr>
        <w:t xml:space="preserve">“Los planos para el futuro del hotel de turismo” (1/ 10/ 1935). </w:t>
      </w:r>
      <w:r w:rsidRPr="006F4C43">
        <w:rPr>
          <w:rFonts w:ascii="Times New Roman" w:hAnsi="Times New Roman"/>
          <w:i/>
          <w:sz w:val="24"/>
          <w:szCs w:val="24"/>
          <w:lang w:val="pt-BR"/>
        </w:rPr>
        <w:t>Nueva Época</w:t>
      </w:r>
      <w:r w:rsidRPr="006F4C43">
        <w:rPr>
          <w:rFonts w:ascii="Times New Roman" w:hAnsi="Times New Roman"/>
          <w:sz w:val="24"/>
          <w:szCs w:val="24"/>
          <w:lang w:val="pt-BR"/>
        </w:rPr>
        <w:t xml:space="preserve">, </w:t>
      </w:r>
      <w:proofErr w:type="gramStart"/>
      <w:r w:rsidRPr="006F4C43">
        <w:rPr>
          <w:rFonts w:ascii="Times New Roman" w:hAnsi="Times New Roman"/>
          <w:sz w:val="24"/>
          <w:szCs w:val="24"/>
          <w:lang w:val="pt-BR"/>
        </w:rPr>
        <w:t>Salta,</w:t>
      </w:r>
      <w:proofErr w:type="gramEnd"/>
      <w:r w:rsidRPr="006F4C43">
        <w:rPr>
          <w:rFonts w:ascii="Times New Roman" w:hAnsi="Times New Roman"/>
          <w:sz w:val="24"/>
          <w:szCs w:val="24"/>
          <w:lang w:val="pt-BR"/>
        </w:rPr>
        <w:t xml:space="preserve"> p.2.</w:t>
      </w:r>
    </w:p>
    <w:p w:rsidR="006A38F4" w:rsidRPr="006F4C43" w:rsidRDefault="000E368C" w:rsidP="006F4C43">
      <w:pPr>
        <w:spacing w:after="0" w:line="240" w:lineRule="auto"/>
        <w:ind w:right="-1"/>
        <w:jc w:val="both"/>
        <w:rPr>
          <w:rFonts w:ascii="Times New Roman" w:hAnsi="Times New Roman"/>
          <w:sz w:val="24"/>
          <w:szCs w:val="24"/>
          <w:lang w:val="pt-BR"/>
        </w:rPr>
      </w:pPr>
      <w:r w:rsidRPr="006F4C43">
        <w:rPr>
          <w:rFonts w:ascii="Times New Roman" w:hAnsi="Times New Roman"/>
          <w:sz w:val="24"/>
          <w:szCs w:val="24"/>
          <w:lang w:val="pt-BR"/>
        </w:rPr>
        <w:t>“Hotel Salta” (02/ 1943</w:t>
      </w:r>
      <w:r w:rsidR="006A38F4" w:rsidRPr="006F4C43">
        <w:rPr>
          <w:rFonts w:ascii="Times New Roman" w:hAnsi="Times New Roman"/>
          <w:sz w:val="24"/>
          <w:szCs w:val="24"/>
          <w:lang w:val="pt-BR"/>
        </w:rPr>
        <w:t xml:space="preserve">). </w:t>
      </w:r>
      <w:proofErr w:type="spellStart"/>
      <w:r w:rsidR="006A38F4" w:rsidRPr="006F4C43">
        <w:rPr>
          <w:rFonts w:ascii="Times New Roman" w:hAnsi="Times New Roman"/>
          <w:i/>
          <w:sz w:val="24"/>
          <w:szCs w:val="24"/>
          <w:lang w:val="pt-BR"/>
        </w:rPr>
        <w:t>Nuestra</w:t>
      </w:r>
      <w:proofErr w:type="spellEnd"/>
      <w:r w:rsidR="006A38F4" w:rsidRPr="006F4C43">
        <w:rPr>
          <w:rFonts w:ascii="Times New Roman" w:hAnsi="Times New Roman"/>
          <w:i/>
          <w:sz w:val="24"/>
          <w:szCs w:val="24"/>
          <w:lang w:val="pt-BR"/>
        </w:rPr>
        <w:t xml:space="preserve"> </w:t>
      </w:r>
      <w:proofErr w:type="spellStart"/>
      <w:r w:rsidR="006A38F4" w:rsidRPr="006F4C43">
        <w:rPr>
          <w:rFonts w:ascii="Times New Roman" w:hAnsi="Times New Roman"/>
          <w:i/>
          <w:sz w:val="24"/>
          <w:szCs w:val="24"/>
          <w:lang w:val="pt-BR"/>
        </w:rPr>
        <w:t>Arquitectura</w:t>
      </w:r>
      <w:proofErr w:type="spellEnd"/>
      <w:r w:rsidR="006A38F4" w:rsidRPr="006F4C43">
        <w:rPr>
          <w:rFonts w:ascii="Times New Roman" w:hAnsi="Times New Roman"/>
          <w:sz w:val="24"/>
          <w:szCs w:val="24"/>
          <w:lang w:val="pt-BR"/>
        </w:rPr>
        <w:t xml:space="preserve">, N° 163, </w:t>
      </w:r>
      <w:proofErr w:type="gramStart"/>
      <w:r w:rsidR="006A38F4" w:rsidRPr="006F4C43">
        <w:rPr>
          <w:rFonts w:ascii="Times New Roman" w:hAnsi="Times New Roman"/>
          <w:sz w:val="24"/>
          <w:szCs w:val="24"/>
          <w:lang w:val="pt-BR"/>
        </w:rPr>
        <w:t>pp</w:t>
      </w:r>
      <w:proofErr w:type="gramEnd"/>
      <w:r w:rsidR="006A38F4" w:rsidRPr="006F4C43">
        <w:rPr>
          <w:rFonts w:ascii="Times New Roman" w:hAnsi="Times New Roman"/>
          <w:sz w:val="24"/>
          <w:szCs w:val="24"/>
          <w:lang w:val="pt-BR"/>
        </w:rPr>
        <w:t>- 118- 131.</w:t>
      </w:r>
    </w:p>
    <w:p w:rsidR="00285DA4" w:rsidRPr="006F4C43" w:rsidRDefault="00285DA4" w:rsidP="006F4C43">
      <w:pPr>
        <w:tabs>
          <w:tab w:val="left" w:pos="567"/>
        </w:tabs>
        <w:spacing w:after="0" w:line="240" w:lineRule="auto"/>
        <w:ind w:right="-1"/>
        <w:jc w:val="both"/>
        <w:rPr>
          <w:rFonts w:ascii="Times New Roman" w:hAnsi="Times New Roman"/>
          <w:sz w:val="24"/>
          <w:szCs w:val="24"/>
          <w:lang w:val="pt-BR"/>
        </w:rPr>
      </w:pPr>
      <w:proofErr w:type="spellStart"/>
      <w:r w:rsidRPr="006F4C43">
        <w:rPr>
          <w:rFonts w:ascii="Times New Roman" w:hAnsi="Times New Roman"/>
          <w:i/>
          <w:sz w:val="24"/>
          <w:szCs w:val="24"/>
          <w:lang w:val="pt-BR"/>
        </w:rPr>
        <w:t>Boletín</w:t>
      </w:r>
      <w:proofErr w:type="spellEnd"/>
      <w:r w:rsidRPr="006F4C43">
        <w:rPr>
          <w:rFonts w:ascii="Times New Roman" w:hAnsi="Times New Roman"/>
          <w:i/>
          <w:sz w:val="24"/>
          <w:szCs w:val="24"/>
          <w:lang w:val="pt-BR"/>
        </w:rPr>
        <w:t xml:space="preserve"> Oficial de </w:t>
      </w:r>
      <w:proofErr w:type="spellStart"/>
      <w:proofErr w:type="gramStart"/>
      <w:r w:rsidRPr="006F4C43">
        <w:rPr>
          <w:rFonts w:ascii="Times New Roman" w:hAnsi="Times New Roman"/>
          <w:i/>
          <w:sz w:val="24"/>
          <w:szCs w:val="24"/>
          <w:lang w:val="pt-BR"/>
        </w:rPr>
        <w:t>la</w:t>
      </w:r>
      <w:proofErr w:type="spellEnd"/>
      <w:proofErr w:type="gramEnd"/>
      <w:r w:rsidRPr="006F4C43">
        <w:rPr>
          <w:rFonts w:ascii="Times New Roman" w:hAnsi="Times New Roman"/>
          <w:i/>
          <w:sz w:val="24"/>
          <w:szCs w:val="24"/>
          <w:lang w:val="pt-BR"/>
        </w:rPr>
        <w:t xml:space="preserve"> República Argentina</w:t>
      </w:r>
      <w:r w:rsidR="004F5D3F" w:rsidRPr="006F4C43">
        <w:rPr>
          <w:rFonts w:ascii="Times New Roman" w:hAnsi="Times New Roman"/>
          <w:i/>
          <w:sz w:val="24"/>
          <w:szCs w:val="24"/>
          <w:lang w:val="pt-BR"/>
        </w:rPr>
        <w:t xml:space="preserve"> </w:t>
      </w:r>
      <w:r w:rsidR="004F5D3F" w:rsidRPr="006F4C43">
        <w:rPr>
          <w:rFonts w:ascii="Times New Roman" w:hAnsi="Times New Roman"/>
          <w:sz w:val="24"/>
          <w:szCs w:val="24"/>
          <w:lang w:val="pt-BR"/>
        </w:rPr>
        <w:t>(1930- 1943).</w:t>
      </w:r>
    </w:p>
    <w:p w:rsidR="00285DA4" w:rsidRPr="006F4C43" w:rsidRDefault="00285DA4" w:rsidP="006F4C43">
      <w:pPr>
        <w:tabs>
          <w:tab w:val="left" w:pos="567"/>
        </w:tabs>
        <w:spacing w:after="0" w:line="240" w:lineRule="auto"/>
        <w:ind w:right="-1"/>
        <w:jc w:val="both"/>
        <w:rPr>
          <w:rFonts w:ascii="Times New Roman" w:hAnsi="Times New Roman"/>
          <w:i/>
          <w:sz w:val="24"/>
          <w:szCs w:val="24"/>
          <w:lang w:val="pt-BR"/>
        </w:rPr>
      </w:pPr>
      <w:proofErr w:type="spellStart"/>
      <w:r w:rsidRPr="006F4C43">
        <w:rPr>
          <w:rFonts w:ascii="Times New Roman" w:hAnsi="Times New Roman"/>
          <w:i/>
          <w:sz w:val="24"/>
          <w:szCs w:val="24"/>
          <w:lang w:val="pt-BR"/>
        </w:rPr>
        <w:t>Boletín</w:t>
      </w:r>
      <w:proofErr w:type="spellEnd"/>
      <w:r w:rsidRPr="006F4C43">
        <w:rPr>
          <w:rFonts w:ascii="Times New Roman" w:hAnsi="Times New Roman"/>
          <w:i/>
          <w:sz w:val="24"/>
          <w:szCs w:val="24"/>
          <w:lang w:val="pt-BR"/>
        </w:rPr>
        <w:t xml:space="preserve"> Oficial de </w:t>
      </w:r>
      <w:proofErr w:type="spellStart"/>
      <w:proofErr w:type="gramStart"/>
      <w:r w:rsidRPr="006F4C43">
        <w:rPr>
          <w:rFonts w:ascii="Times New Roman" w:hAnsi="Times New Roman"/>
          <w:i/>
          <w:sz w:val="24"/>
          <w:szCs w:val="24"/>
          <w:lang w:val="pt-BR"/>
        </w:rPr>
        <w:t>la</w:t>
      </w:r>
      <w:proofErr w:type="spellEnd"/>
      <w:proofErr w:type="gramEnd"/>
      <w:r w:rsidRPr="006F4C43">
        <w:rPr>
          <w:rFonts w:ascii="Times New Roman" w:hAnsi="Times New Roman"/>
          <w:i/>
          <w:sz w:val="24"/>
          <w:szCs w:val="24"/>
          <w:lang w:val="pt-BR"/>
        </w:rPr>
        <w:t xml:space="preserve"> </w:t>
      </w:r>
      <w:proofErr w:type="spellStart"/>
      <w:r w:rsidRPr="006F4C43">
        <w:rPr>
          <w:rFonts w:ascii="Times New Roman" w:hAnsi="Times New Roman"/>
          <w:i/>
          <w:sz w:val="24"/>
          <w:szCs w:val="24"/>
          <w:lang w:val="pt-BR"/>
        </w:rPr>
        <w:t>Provincia</w:t>
      </w:r>
      <w:proofErr w:type="spellEnd"/>
      <w:r w:rsidRPr="006F4C43">
        <w:rPr>
          <w:rFonts w:ascii="Times New Roman" w:hAnsi="Times New Roman"/>
          <w:i/>
          <w:sz w:val="24"/>
          <w:szCs w:val="24"/>
          <w:lang w:val="pt-BR"/>
        </w:rPr>
        <w:t xml:space="preserve"> de Salta. </w:t>
      </w:r>
      <w:r w:rsidRPr="006F4C43">
        <w:rPr>
          <w:rFonts w:ascii="Times New Roman" w:hAnsi="Times New Roman"/>
          <w:sz w:val="24"/>
          <w:szCs w:val="24"/>
          <w:lang w:val="pt-BR"/>
        </w:rPr>
        <w:t>Argentina</w:t>
      </w:r>
      <w:r w:rsidR="004F5D3F" w:rsidRPr="006F4C43">
        <w:rPr>
          <w:rFonts w:ascii="Times New Roman" w:hAnsi="Times New Roman"/>
          <w:sz w:val="24"/>
          <w:szCs w:val="24"/>
          <w:lang w:val="pt-BR"/>
        </w:rPr>
        <w:t xml:space="preserve"> (1930- 1943)</w:t>
      </w:r>
    </w:p>
    <w:p w:rsidR="00285DA4" w:rsidRPr="006F4C43" w:rsidRDefault="00285DA4" w:rsidP="006F4C43">
      <w:pPr>
        <w:tabs>
          <w:tab w:val="left" w:pos="567"/>
        </w:tabs>
        <w:spacing w:after="0" w:line="240" w:lineRule="auto"/>
        <w:ind w:right="-1"/>
        <w:jc w:val="both"/>
        <w:rPr>
          <w:rFonts w:ascii="Times New Roman" w:hAnsi="Times New Roman"/>
          <w:sz w:val="24"/>
          <w:szCs w:val="24"/>
          <w:lang w:val="es-MX"/>
        </w:rPr>
      </w:pPr>
      <w:proofErr w:type="spellStart"/>
      <w:r w:rsidRPr="006F4C43">
        <w:rPr>
          <w:rFonts w:ascii="Times New Roman" w:hAnsi="Times New Roman"/>
          <w:i/>
          <w:sz w:val="24"/>
          <w:szCs w:val="24"/>
          <w:lang w:val="pt-BR"/>
        </w:rPr>
        <w:t>Diario</w:t>
      </w:r>
      <w:proofErr w:type="spellEnd"/>
      <w:r w:rsidRPr="006F4C43">
        <w:rPr>
          <w:rFonts w:ascii="Times New Roman" w:hAnsi="Times New Roman"/>
          <w:i/>
          <w:sz w:val="24"/>
          <w:szCs w:val="24"/>
          <w:lang w:val="pt-BR"/>
        </w:rPr>
        <w:t xml:space="preserve"> de </w:t>
      </w:r>
      <w:proofErr w:type="spellStart"/>
      <w:r w:rsidRPr="006F4C43">
        <w:rPr>
          <w:rFonts w:ascii="Times New Roman" w:hAnsi="Times New Roman"/>
          <w:i/>
          <w:sz w:val="24"/>
          <w:szCs w:val="24"/>
          <w:lang w:val="pt-BR"/>
        </w:rPr>
        <w:t>Sesiones</w:t>
      </w:r>
      <w:proofErr w:type="spellEnd"/>
      <w:r w:rsidRPr="006F4C43">
        <w:rPr>
          <w:rFonts w:ascii="Times New Roman" w:hAnsi="Times New Roman"/>
          <w:i/>
          <w:sz w:val="24"/>
          <w:szCs w:val="24"/>
          <w:lang w:val="pt-BR"/>
        </w:rPr>
        <w:t xml:space="preserve"> de </w:t>
      </w:r>
      <w:proofErr w:type="spellStart"/>
      <w:proofErr w:type="gramStart"/>
      <w:r w:rsidRPr="006F4C43">
        <w:rPr>
          <w:rFonts w:ascii="Times New Roman" w:hAnsi="Times New Roman"/>
          <w:i/>
          <w:sz w:val="24"/>
          <w:szCs w:val="24"/>
          <w:lang w:val="pt-BR"/>
        </w:rPr>
        <w:t>la</w:t>
      </w:r>
      <w:proofErr w:type="spellEnd"/>
      <w:proofErr w:type="gramEnd"/>
      <w:r w:rsidRPr="006F4C43">
        <w:rPr>
          <w:rFonts w:ascii="Times New Roman" w:hAnsi="Times New Roman"/>
          <w:i/>
          <w:sz w:val="24"/>
          <w:szCs w:val="24"/>
          <w:lang w:val="pt-BR"/>
        </w:rPr>
        <w:t xml:space="preserve"> </w:t>
      </w:r>
      <w:proofErr w:type="spellStart"/>
      <w:r w:rsidRPr="006F4C43">
        <w:rPr>
          <w:rFonts w:ascii="Times New Roman" w:hAnsi="Times New Roman"/>
          <w:i/>
          <w:sz w:val="24"/>
          <w:szCs w:val="24"/>
          <w:lang w:val="pt-BR"/>
        </w:rPr>
        <w:t>Cámara</w:t>
      </w:r>
      <w:proofErr w:type="spellEnd"/>
      <w:r w:rsidRPr="006F4C43">
        <w:rPr>
          <w:rFonts w:ascii="Times New Roman" w:hAnsi="Times New Roman"/>
          <w:i/>
          <w:sz w:val="24"/>
          <w:szCs w:val="24"/>
          <w:lang w:val="pt-BR"/>
        </w:rPr>
        <w:t xml:space="preserve"> de Senadores de Salta. </w:t>
      </w:r>
      <w:r w:rsidRPr="006F4C43">
        <w:rPr>
          <w:rFonts w:ascii="Times New Roman" w:hAnsi="Times New Roman"/>
          <w:sz w:val="24"/>
          <w:szCs w:val="24"/>
          <w:lang w:val="es-MX"/>
        </w:rPr>
        <w:t>Gobierno de Salta</w:t>
      </w:r>
      <w:r w:rsidR="004F5D3F" w:rsidRPr="006F4C43">
        <w:rPr>
          <w:rFonts w:ascii="Times New Roman" w:hAnsi="Times New Roman"/>
          <w:sz w:val="24"/>
          <w:szCs w:val="24"/>
          <w:lang w:val="es-MX"/>
        </w:rPr>
        <w:t xml:space="preserve"> (1930- 1943)</w:t>
      </w:r>
      <w:r w:rsidRPr="006F4C43">
        <w:rPr>
          <w:rFonts w:ascii="Times New Roman" w:hAnsi="Times New Roman"/>
          <w:sz w:val="24"/>
          <w:szCs w:val="24"/>
          <w:lang w:val="es-MX"/>
        </w:rPr>
        <w:t>.</w:t>
      </w:r>
    </w:p>
    <w:p w:rsidR="00285DA4" w:rsidRPr="006F4C43" w:rsidRDefault="006628D9" w:rsidP="006F4C43">
      <w:pPr>
        <w:tabs>
          <w:tab w:val="left" w:pos="567"/>
        </w:tabs>
        <w:spacing w:after="0" w:line="240" w:lineRule="auto"/>
        <w:ind w:right="-1"/>
        <w:jc w:val="both"/>
        <w:rPr>
          <w:rFonts w:ascii="Times New Roman" w:hAnsi="Times New Roman"/>
          <w:sz w:val="24"/>
          <w:szCs w:val="24"/>
          <w:lang w:val="es-MX"/>
        </w:rPr>
      </w:pPr>
      <w:r w:rsidRPr="006F4C43">
        <w:rPr>
          <w:rFonts w:ascii="Times New Roman" w:hAnsi="Times New Roman"/>
          <w:sz w:val="24"/>
          <w:szCs w:val="24"/>
          <w:lang w:val="es-MX"/>
        </w:rPr>
        <w:t>Dirección Vialidad de Salta (1940).</w:t>
      </w:r>
      <w:r w:rsidR="00285DA4" w:rsidRPr="006F4C43">
        <w:rPr>
          <w:rFonts w:ascii="Times New Roman" w:hAnsi="Times New Roman"/>
          <w:sz w:val="24"/>
          <w:szCs w:val="24"/>
          <w:lang w:val="es-MX"/>
        </w:rPr>
        <w:t xml:space="preserve"> </w:t>
      </w:r>
      <w:r w:rsidR="00285DA4" w:rsidRPr="006F4C43">
        <w:rPr>
          <w:rFonts w:ascii="Times New Roman" w:hAnsi="Times New Roman"/>
          <w:i/>
          <w:sz w:val="24"/>
          <w:szCs w:val="24"/>
          <w:lang w:val="es-MX"/>
        </w:rPr>
        <w:t>Ilustración fotográfica de algunos caminos y resumen gráfico de la obra vial realizada en el periodo 1936</w:t>
      </w:r>
      <w:r w:rsidRPr="006F4C43">
        <w:rPr>
          <w:rFonts w:ascii="Times New Roman" w:hAnsi="Times New Roman"/>
          <w:i/>
          <w:sz w:val="24"/>
          <w:szCs w:val="24"/>
          <w:lang w:val="es-MX"/>
        </w:rPr>
        <w:t>- 1940</w:t>
      </w:r>
      <w:r w:rsidRPr="006F4C43">
        <w:rPr>
          <w:rFonts w:ascii="Times New Roman" w:hAnsi="Times New Roman"/>
          <w:sz w:val="24"/>
          <w:szCs w:val="24"/>
          <w:lang w:val="es-MX"/>
        </w:rPr>
        <w:t>,</w:t>
      </w:r>
      <w:r w:rsidR="00285DA4" w:rsidRPr="006F4C43">
        <w:rPr>
          <w:rFonts w:ascii="Times New Roman" w:hAnsi="Times New Roman"/>
          <w:sz w:val="24"/>
          <w:szCs w:val="24"/>
          <w:lang w:val="es-MX"/>
        </w:rPr>
        <w:t xml:space="preserve"> Provincia de Salta.</w:t>
      </w:r>
    </w:p>
    <w:p w:rsidR="006A38F4" w:rsidRPr="006F4C43" w:rsidRDefault="006A38F4" w:rsidP="006F4C43">
      <w:pPr>
        <w:spacing w:after="0" w:line="240" w:lineRule="auto"/>
        <w:ind w:left="619" w:right="-1" w:hangingChars="258" w:hanging="619"/>
        <w:jc w:val="both"/>
        <w:rPr>
          <w:rFonts w:ascii="Times New Roman" w:hAnsi="Times New Roman"/>
          <w:sz w:val="24"/>
          <w:szCs w:val="24"/>
          <w:lang w:val="es-MX"/>
        </w:rPr>
      </w:pPr>
    </w:p>
    <w:p w:rsidR="00E672AA" w:rsidRPr="006F4C43" w:rsidRDefault="00E672AA" w:rsidP="006F4C43">
      <w:pPr>
        <w:spacing w:after="0" w:line="240" w:lineRule="auto"/>
        <w:ind w:left="619" w:right="-1" w:hangingChars="258" w:hanging="619"/>
        <w:jc w:val="both"/>
        <w:rPr>
          <w:rFonts w:ascii="Times New Roman" w:hAnsi="Times New Roman"/>
          <w:sz w:val="24"/>
          <w:szCs w:val="24"/>
          <w:lang w:val="es-MX"/>
        </w:rPr>
      </w:pPr>
    </w:p>
    <w:p w:rsidR="00E672AA" w:rsidRPr="006F4C43" w:rsidRDefault="00E672AA" w:rsidP="006F4C43">
      <w:pPr>
        <w:spacing w:after="0" w:line="240" w:lineRule="auto"/>
        <w:ind w:right="-1"/>
        <w:jc w:val="both"/>
        <w:rPr>
          <w:rFonts w:ascii="Times New Roman" w:hAnsi="Times New Roman"/>
          <w:sz w:val="24"/>
          <w:szCs w:val="24"/>
          <w:lang w:val="es-MX"/>
        </w:rPr>
      </w:pPr>
    </w:p>
    <w:sectPr w:rsidR="00E672AA" w:rsidRPr="006F4C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49C" w:rsidRDefault="0013049C" w:rsidP="005F6EFC">
      <w:pPr>
        <w:spacing w:after="0" w:line="240" w:lineRule="auto"/>
      </w:pPr>
      <w:r>
        <w:separator/>
      </w:r>
    </w:p>
  </w:endnote>
  <w:endnote w:type="continuationSeparator" w:id="0">
    <w:p w:rsidR="0013049C" w:rsidRDefault="0013049C" w:rsidP="005F6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49C" w:rsidRDefault="0013049C" w:rsidP="005F6EFC">
      <w:pPr>
        <w:spacing w:after="0" w:line="240" w:lineRule="auto"/>
      </w:pPr>
      <w:r>
        <w:separator/>
      </w:r>
    </w:p>
  </w:footnote>
  <w:footnote w:type="continuationSeparator" w:id="0">
    <w:p w:rsidR="0013049C" w:rsidRDefault="0013049C" w:rsidP="005F6EFC">
      <w:pPr>
        <w:spacing w:after="0" w:line="240" w:lineRule="auto"/>
      </w:pPr>
      <w:r>
        <w:continuationSeparator/>
      </w:r>
    </w:p>
  </w:footnote>
  <w:footnote w:id="1">
    <w:p w:rsidR="002B2E47" w:rsidRPr="006F4C43" w:rsidRDefault="006D0BDD"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sustento teórico de este concepto refiere a la condición institucional potencial y demostrada de lograr un objetivo o resultado a partir de la aplicación de determinados recursos. Véase </w:t>
      </w:r>
      <w:proofErr w:type="spellStart"/>
      <w:r w:rsidRPr="006F4C43">
        <w:rPr>
          <w:rFonts w:ascii="Times New Roman" w:hAnsi="Times New Roman"/>
          <w:lang w:val="es-MX"/>
        </w:rPr>
        <w:t>Oszlak</w:t>
      </w:r>
      <w:proofErr w:type="spellEnd"/>
      <w:r w:rsidRPr="006F4C43">
        <w:rPr>
          <w:rFonts w:ascii="Times New Roman" w:hAnsi="Times New Roman"/>
          <w:lang w:val="es-MX"/>
        </w:rPr>
        <w:t>, 2014 y Alonso, 2007.</w:t>
      </w:r>
    </w:p>
  </w:footnote>
  <w:footnote w:id="2">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 desestructuración de la uniformidad política del Estado fue comprobada a partir del estudio de los modelos políticos que se constituyeron en el andamiaje del peronismo en el interior del país (Macor y </w:t>
      </w:r>
      <w:proofErr w:type="spellStart"/>
      <w:r w:rsidRPr="006F4C43">
        <w:rPr>
          <w:rFonts w:ascii="Times New Roman" w:hAnsi="Times New Roman"/>
          <w:lang w:val="es-MX"/>
        </w:rPr>
        <w:t>Tcach</w:t>
      </w:r>
      <w:proofErr w:type="spellEnd"/>
      <w:r w:rsidRPr="006F4C43">
        <w:rPr>
          <w:rFonts w:ascii="Times New Roman" w:hAnsi="Times New Roman"/>
          <w:lang w:val="es-MX"/>
        </w:rPr>
        <w:t>, 2003, 2013).</w:t>
      </w:r>
    </w:p>
  </w:footnote>
  <w:footnote w:id="3">
    <w:p w:rsidR="002B2E47" w:rsidRPr="006F4C43" w:rsidRDefault="00197F83"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En la mayoría de los casos, los estudios turísticos de Salta retoman periodizaciones recientes que se corresponden con las últimas décadas. Una excepción a esto lo constituye el estudio de Flores </w:t>
      </w:r>
      <w:proofErr w:type="spellStart"/>
      <w:r w:rsidRPr="006F4C43">
        <w:rPr>
          <w:rFonts w:ascii="Times New Roman" w:hAnsi="Times New Roman"/>
          <w:lang w:val="es-MX"/>
        </w:rPr>
        <w:t>Klarik</w:t>
      </w:r>
      <w:proofErr w:type="spellEnd"/>
      <w:r w:rsidRPr="006F4C43">
        <w:rPr>
          <w:rFonts w:ascii="Times New Roman" w:hAnsi="Times New Roman"/>
          <w:lang w:val="es-MX"/>
        </w:rPr>
        <w:t xml:space="preserve"> (2010) que se interrogó sobre el rol de las representaciones y las tradiciones en la construcción de los discursos turísticos durante la primera mitad del siglo XX. Otros aportes, centrados en temas actuales, advirtieron a modo de contextualización algunos aspectos históricos sobre la valorización turística de atractivos y recorridos por el centro histórico de la ciudad de Salta durante el siglo XX (Troncoso, 2020).</w:t>
      </w:r>
    </w:p>
  </w:footnote>
  <w:footnote w:id="4">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“Fomentar el turismo es contribuir  a afianzar la unidad nacional” (05/1941). </w:t>
      </w:r>
      <w:r w:rsidRPr="006F4C43">
        <w:rPr>
          <w:rFonts w:ascii="Times New Roman" w:hAnsi="Times New Roman"/>
          <w:i/>
          <w:lang w:val="es-MX"/>
        </w:rPr>
        <w:t>Automovilismo</w:t>
      </w:r>
      <w:r w:rsidRPr="006F4C43">
        <w:rPr>
          <w:rFonts w:ascii="Times New Roman" w:hAnsi="Times New Roman"/>
          <w:lang w:val="es-MX"/>
        </w:rPr>
        <w:t>, N° 257, s/P.</w:t>
      </w:r>
    </w:p>
  </w:footnote>
  <w:footnote w:id="5">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 Comisión Nacional de Museos, Monumentos y Lugares Históricos fue creada por el presidente Justo a través del Dto. N° 3390/38. En 1940 el Congreso sancionó su ley de creación N° 12665/40 y el PEN estableció su reglamentación por Dto. N° 84005/41. Para revisar sus antecedes véase; Pagano (2014) y respecto a su funcionamiento, </w:t>
      </w:r>
      <w:proofErr w:type="spellStart"/>
      <w:r w:rsidRPr="006F4C43">
        <w:rPr>
          <w:rFonts w:ascii="Times New Roman" w:hAnsi="Times New Roman"/>
          <w:lang w:val="es-MX"/>
        </w:rPr>
        <w:t>Uribarren</w:t>
      </w:r>
      <w:proofErr w:type="spellEnd"/>
      <w:r w:rsidRPr="006F4C43">
        <w:rPr>
          <w:rFonts w:ascii="Times New Roman" w:hAnsi="Times New Roman"/>
          <w:lang w:val="es-MX"/>
        </w:rPr>
        <w:t xml:space="preserve"> (2009).</w:t>
      </w:r>
    </w:p>
  </w:footnote>
  <w:footnote w:id="6">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 carretera es eficaz vehículo de cultura histórica” (10/1943). Automovilismo, N° 285, s/P.</w:t>
      </w:r>
    </w:p>
  </w:footnote>
  <w:footnote w:id="7">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Adviértase la construcción del Monumento a los Héroes de la Independencia emplazado en Humahuaca, aprobado por el congreso nacional en 1925 e inaugurado 25 años después.</w:t>
      </w:r>
    </w:p>
  </w:footnote>
  <w:footnote w:id="8">
    <w:p w:rsidR="002B2E47" w:rsidRPr="006F4C43" w:rsidRDefault="00D032DE" w:rsidP="006F4C43">
      <w:pPr>
        <w:tabs>
          <w:tab w:val="left" w:pos="567"/>
        </w:tabs>
        <w:spacing w:after="0" w:line="240" w:lineRule="auto"/>
        <w:ind w:right="-1"/>
        <w:jc w:val="both"/>
        <w:rPr>
          <w:rFonts w:ascii="Times New Roman" w:hAnsi="Times New Roman"/>
          <w:sz w:val="20"/>
          <w:szCs w:val="20"/>
        </w:rPr>
      </w:pPr>
      <w:r w:rsidRPr="006F4C43">
        <w:rPr>
          <w:rStyle w:val="Refdenotaalpie"/>
          <w:rFonts w:ascii="Times New Roman" w:hAnsi="Times New Roman"/>
          <w:sz w:val="20"/>
          <w:szCs w:val="20"/>
          <w:lang w:val="es-MX"/>
        </w:rPr>
        <w:footnoteRef/>
      </w:r>
      <w:r w:rsidRPr="006F4C43">
        <w:rPr>
          <w:rFonts w:ascii="Times New Roman" w:hAnsi="Times New Roman"/>
          <w:sz w:val="20"/>
          <w:szCs w:val="20"/>
          <w:lang w:val="es-MX"/>
        </w:rPr>
        <w:t xml:space="preserve"> “Escribe para El Hogar el Director Nacional de Turismo” (11/1938). </w:t>
      </w:r>
      <w:r w:rsidRPr="006F4C43">
        <w:rPr>
          <w:rFonts w:ascii="Times New Roman" w:hAnsi="Times New Roman"/>
          <w:i/>
          <w:sz w:val="20"/>
          <w:szCs w:val="20"/>
          <w:lang w:val="es-MX"/>
        </w:rPr>
        <w:t>El Hogar</w:t>
      </w:r>
      <w:r w:rsidRPr="006F4C43">
        <w:rPr>
          <w:rFonts w:ascii="Times New Roman" w:hAnsi="Times New Roman"/>
          <w:sz w:val="20"/>
          <w:szCs w:val="20"/>
          <w:lang w:val="es-MX"/>
        </w:rPr>
        <w:t>, Año XXXIV, Núm. 1517, p.14.</w:t>
      </w:r>
    </w:p>
  </w:footnote>
  <w:footnote w:id="9">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Boletín Oficial de la República Argentina [BORA]</w:t>
      </w:r>
      <w:r w:rsidRPr="006F4C43">
        <w:rPr>
          <w:rFonts w:ascii="Times New Roman" w:hAnsi="Times New Roman"/>
          <w:lang w:val="es-MX"/>
        </w:rPr>
        <w:t>, 30/03/ 1938.</w:t>
      </w:r>
    </w:p>
  </w:footnote>
  <w:footnote w:id="10">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BORA</w:t>
      </w:r>
      <w:r w:rsidRPr="006F4C43">
        <w:rPr>
          <w:rFonts w:ascii="Times New Roman" w:hAnsi="Times New Roman"/>
          <w:lang w:val="es-MX"/>
        </w:rPr>
        <w:t>, 21/ 3/ 1941, p. 1.</w:t>
      </w:r>
    </w:p>
  </w:footnote>
  <w:footnote w:id="11">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Antes de ser reemplazado por otra dependencia organizó el Congreso Nacional de Turismo por Dto. </w:t>
      </w:r>
      <w:proofErr w:type="spellStart"/>
      <w:r w:rsidRPr="006F4C43">
        <w:rPr>
          <w:rFonts w:ascii="Times New Roman" w:hAnsi="Times New Roman"/>
          <w:lang w:val="es-MX"/>
        </w:rPr>
        <w:t>Nac</w:t>
      </w:r>
      <w:proofErr w:type="spellEnd"/>
      <w:r w:rsidRPr="006F4C43">
        <w:rPr>
          <w:rFonts w:ascii="Times New Roman" w:hAnsi="Times New Roman"/>
          <w:lang w:val="es-MX"/>
        </w:rPr>
        <w:t xml:space="preserve">. N° 113. 199/41. Producto de la invitación de dicha dependencia, el gobierno provincial salteño decidió su adhesión por Dto. N° 6027/42 y nombró delegados al Dr. Adolfo García Pinto, y los ingenieros Abel Cornejo y Osvaldo </w:t>
      </w:r>
      <w:proofErr w:type="spellStart"/>
      <w:r w:rsidRPr="006F4C43">
        <w:rPr>
          <w:rFonts w:ascii="Times New Roman" w:hAnsi="Times New Roman"/>
          <w:lang w:val="es-MX"/>
        </w:rPr>
        <w:t>Lederer</w:t>
      </w:r>
      <w:proofErr w:type="spellEnd"/>
      <w:r w:rsidRPr="006F4C43">
        <w:rPr>
          <w:rFonts w:ascii="Times New Roman" w:hAnsi="Times New Roman"/>
          <w:lang w:val="es-MX"/>
        </w:rPr>
        <w:t xml:space="preserve"> por Dto. N° 6071/42. Más tarde, por Dto. N° 4321/42, se incorporó al Dr. Francisco </w:t>
      </w:r>
      <w:proofErr w:type="spellStart"/>
      <w:r w:rsidRPr="006F4C43">
        <w:rPr>
          <w:rFonts w:ascii="Times New Roman" w:hAnsi="Times New Roman"/>
          <w:lang w:val="es-MX"/>
        </w:rPr>
        <w:t>Uriburu</w:t>
      </w:r>
      <w:proofErr w:type="spellEnd"/>
      <w:r w:rsidRPr="006F4C43">
        <w:rPr>
          <w:rFonts w:ascii="Times New Roman" w:hAnsi="Times New Roman"/>
          <w:lang w:val="es-MX"/>
        </w:rPr>
        <w:t>, miembro del ministerio de trabajo, a fin conocer aspectos del funcionamiento del personal en los “…establecimientos hoteleros, el horario de ciertos comercios de intereses especialmente turísticos, y los servicios que deben prestar los garajes, talleres de reparaciones y establecimientos de auxilios” (</w:t>
      </w:r>
      <w:r w:rsidRPr="006F4C43">
        <w:rPr>
          <w:rFonts w:ascii="Times New Roman" w:hAnsi="Times New Roman"/>
          <w:i/>
          <w:lang w:val="es-MX"/>
        </w:rPr>
        <w:t xml:space="preserve">Boletín Oficial de la Provincia de </w:t>
      </w:r>
      <w:r w:rsidRPr="006F4C43">
        <w:rPr>
          <w:rFonts w:ascii="Times New Roman" w:hAnsi="Times New Roman"/>
          <w:lang w:val="es-MX"/>
        </w:rPr>
        <w:t>Salta [</w:t>
      </w:r>
      <w:r w:rsidRPr="006F4C43">
        <w:rPr>
          <w:rFonts w:ascii="Times New Roman" w:hAnsi="Times New Roman"/>
          <w:i/>
          <w:lang w:val="es-MX"/>
        </w:rPr>
        <w:t>BOPS</w:t>
      </w:r>
      <w:r w:rsidRPr="006F4C43">
        <w:rPr>
          <w:rFonts w:ascii="Times New Roman" w:hAnsi="Times New Roman"/>
          <w:lang w:val="es-MX"/>
        </w:rPr>
        <w:t>], 28/ 9/ 1942, p. 5).</w:t>
      </w:r>
    </w:p>
  </w:footnote>
  <w:footnote w:id="12">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BORA</w:t>
      </w:r>
      <w:r w:rsidRPr="006F4C43">
        <w:rPr>
          <w:rFonts w:ascii="Times New Roman" w:hAnsi="Times New Roman"/>
          <w:lang w:val="es-MX"/>
        </w:rPr>
        <w:t>, 21/01/1941, p. 569.</w:t>
      </w:r>
    </w:p>
  </w:footnote>
  <w:footnote w:id="13">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Se construirían hoteles en La Rioja, Catamarca, San Luis y Río Hondo (Santiago del Estero) y hosterías en Chilecito (La Rioja), </w:t>
      </w:r>
      <w:proofErr w:type="spellStart"/>
      <w:r w:rsidRPr="006F4C43">
        <w:rPr>
          <w:rFonts w:ascii="Times New Roman" w:hAnsi="Times New Roman"/>
          <w:lang w:val="es-MX"/>
        </w:rPr>
        <w:t>Andalgalá</w:t>
      </w:r>
      <w:proofErr w:type="spellEnd"/>
      <w:r w:rsidRPr="006F4C43">
        <w:rPr>
          <w:rFonts w:ascii="Times New Roman" w:hAnsi="Times New Roman"/>
          <w:lang w:val="es-MX"/>
        </w:rPr>
        <w:t xml:space="preserve"> (La Rioja), y El Trapiche (San Luis). De todos ellos, la única edificación inaugurada fue la del Hotel de Catamarca durante la celebración del Cincuentenario de la coronación de la Virgen del Valle en mayo de 1941.</w:t>
      </w:r>
    </w:p>
  </w:footnote>
  <w:footnote w:id="14">
    <w:p w:rsidR="002B2E47" w:rsidRPr="006F4C43" w:rsidRDefault="005B1D82" w:rsidP="006F4C43">
      <w:pPr>
        <w:pStyle w:val="Textonotapie"/>
        <w:jc w:val="both"/>
        <w:rPr>
          <w:rFonts w:ascii="Times New Roman" w:hAnsi="Times New Roman"/>
        </w:rPr>
      </w:pPr>
      <w:r w:rsidRPr="006F4C43">
        <w:rPr>
          <w:rStyle w:val="Refdenotaalpie"/>
          <w:rFonts w:ascii="Times New Roman" w:hAnsi="Times New Roman"/>
        </w:rPr>
        <w:footnoteRef/>
      </w:r>
      <w:r w:rsidRPr="006F4C43">
        <w:rPr>
          <w:rFonts w:ascii="Times New Roman" w:hAnsi="Times New Roman"/>
        </w:rPr>
        <w:t xml:space="preserve"> </w:t>
      </w:r>
      <w:r w:rsidR="00F10C9E" w:rsidRPr="006F4C43">
        <w:rPr>
          <w:rFonts w:ascii="Times New Roman" w:hAnsi="Times New Roman"/>
          <w:lang w:val="es-MX"/>
        </w:rPr>
        <w:t>La observación de estos fenómenos institucionales permite avanzar en el proceso de “descentramiento del Estado” que implica dejar de mirar las ciudades capitales y las agencias del poder ejecutivo nacional (</w:t>
      </w:r>
      <w:proofErr w:type="spellStart"/>
      <w:r w:rsidR="00F10C9E" w:rsidRPr="006F4C43">
        <w:rPr>
          <w:rFonts w:ascii="Times New Roman" w:hAnsi="Times New Roman"/>
          <w:lang w:val="es-MX"/>
        </w:rPr>
        <w:t>Bohoslavsky</w:t>
      </w:r>
      <w:proofErr w:type="spellEnd"/>
      <w:r w:rsidR="00F10C9E" w:rsidRPr="006F4C43">
        <w:rPr>
          <w:rFonts w:ascii="Times New Roman" w:hAnsi="Times New Roman"/>
          <w:lang w:val="es-MX"/>
        </w:rPr>
        <w:t xml:space="preserve"> y Soprano, 2010, p.18).</w:t>
      </w:r>
    </w:p>
  </w:footnote>
  <w:footnote w:id="15">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proyecto de ley fue presentado por el senador Atilio </w:t>
      </w:r>
      <w:proofErr w:type="spellStart"/>
      <w:r w:rsidRPr="006F4C43">
        <w:rPr>
          <w:rFonts w:ascii="Times New Roman" w:hAnsi="Times New Roman"/>
          <w:lang w:val="es-MX"/>
        </w:rPr>
        <w:t>Roncoroni</w:t>
      </w:r>
      <w:proofErr w:type="spellEnd"/>
      <w:r w:rsidRPr="006F4C43">
        <w:rPr>
          <w:rFonts w:ascii="Times New Roman" w:hAnsi="Times New Roman"/>
          <w:lang w:val="es-MX"/>
        </w:rPr>
        <w:t xml:space="preserve"> con el objeto de fomentar el conocimiento de las bellezas naturales, ciudades, pueblos y constituir una fuente de riqueza y fortaleza espiritual en la medida que conocer elevaba el espíritu y el sentir patriótico (Bruno, 2009, p.9).</w:t>
      </w:r>
    </w:p>
  </w:footnote>
  <w:footnote w:id="16">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objetivo principal apuntó a emprender diversas acciones ligadas al fomento del turismo, la conservación del valor patrimonial y natural, la reglamentación de servicios, la habilitación de hospedajes y el control sobre los mismos, entre otros (Falco, 2019).</w:t>
      </w:r>
    </w:p>
  </w:footnote>
  <w:footnote w:id="17">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 ley provincial N° 1216 también creaba una Dirección Provincial de Turismo en Capital Federal, encargada de promover turísticamente a la provincia mendocina (</w:t>
      </w:r>
      <w:proofErr w:type="spellStart"/>
      <w:r w:rsidRPr="006F4C43">
        <w:rPr>
          <w:rFonts w:ascii="Times New Roman" w:hAnsi="Times New Roman"/>
          <w:lang w:val="es-MX"/>
        </w:rPr>
        <w:t>Raffa</w:t>
      </w:r>
      <w:proofErr w:type="spellEnd"/>
      <w:r w:rsidRPr="006F4C43">
        <w:rPr>
          <w:rFonts w:ascii="Times New Roman" w:hAnsi="Times New Roman"/>
          <w:lang w:val="es-MX"/>
        </w:rPr>
        <w:t>, 2020, p. 175).</w:t>
      </w:r>
    </w:p>
  </w:footnote>
  <w:footnote w:id="18">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Se autorizó a la OTS1 la utilización de un automóvil modelo “</w:t>
      </w:r>
      <w:proofErr w:type="spellStart"/>
      <w:r w:rsidRPr="006F4C43">
        <w:rPr>
          <w:rFonts w:ascii="Times New Roman" w:hAnsi="Times New Roman"/>
          <w:lang w:val="es-MX"/>
        </w:rPr>
        <w:t>Studebacker</w:t>
      </w:r>
      <w:proofErr w:type="spellEnd"/>
      <w:r w:rsidRPr="006F4C43">
        <w:rPr>
          <w:rFonts w:ascii="Times New Roman" w:hAnsi="Times New Roman"/>
          <w:lang w:val="es-MX"/>
        </w:rPr>
        <w:t>” perteneciente a la Jefatura de la Policía el cual debía ser cedido “cuantas veces fuera solicitado” (</w:t>
      </w:r>
      <w:r w:rsidRPr="006F4C43">
        <w:rPr>
          <w:rFonts w:ascii="Times New Roman" w:hAnsi="Times New Roman"/>
          <w:i/>
          <w:lang w:val="es-MX"/>
        </w:rPr>
        <w:t xml:space="preserve">BOPS, </w:t>
      </w:r>
      <w:r w:rsidRPr="006F4C43">
        <w:rPr>
          <w:rFonts w:ascii="Times New Roman" w:hAnsi="Times New Roman"/>
          <w:lang w:val="es-MX"/>
        </w:rPr>
        <w:t>21/ 09/ 1934) y cuyos gastos de combustible debían ser aportados por el gobierno (</w:t>
      </w:r>
      <w:r w:rsidRPr="006F4C43">
        <w:rPr>
          <w:rFonts w:ascii="Times New Roman" w:hAnsi="Times New Roman"/>
          <w:i/>
          <w:lang w:val="es-MX"/>
        </w:rPr>
        <w:t>BOPS</w:t>
      </w:r>
      <w:r w:rsidRPr="006F4C43">
        <w:rPr>
          <w:rFonts w:ascii="Times New Roman" w:hAnsi="Times New Roman"/>
          <w:lang w:val="es-MX"/>
        </w:rPr>
        <w:t>, 2/ 08/ 1935).</w:t>
      </w:r>
    </w:p>
  </w:footnote>
  <w:footnote w:id="19">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Como ser la adquisición de una cámara fotográfica (</w:t>
      </w:r>
      <w:r w:rsidRPr="006F4C43">
        <w:rPr>
          <w:rFonts w:ascii="Times New Roman" w:hAnsi="Times New Roman"/>
          <w:i/>
          <w:lang w:val="es-MX"/>
        </w:rPr>
        <w:t>BOPS</w:t>
      </w:r>
      <w:r w:rsidRPr="006F4C43">
        <w:rPr>
          <w:rFonts w:ascii="Times New Roman" w:hAnsi="Times New Roman"/>
          <w:lang w:val="es-MX"/>
        </w:rPr>
        <w:t>, 1/3/1935, p.7).</w:t>
      </w:r>
    </w:p>
  </w:footnote>
  <w:footnote w:id="20">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00F10C9E" w:rsidRPr="006F4C43">
        <w:rPr>
          <w:rFonts w:ascii="Times New Roman" w:hAnsi="Times New Roman"/>
          <w:lang w:val="es-MX"/>
        </w:rPr>
        <w:t xml:space="preserve">José Hernán Figueroa fue un escritor salteño ubicado en la generación inicial del siglo XX. Su narrativa se caracterizó por el abordaje del espacio en un sentido propio y la búsqueda por asir la </w:t>
      </w:r>
      <w:proofErr w:type="spellStart"/>
      <w:r w:rsidR="00F10C9E" w:rsidRPr="006F4C43">
        <w:rPr>
          <w:rFonts w:ascii="Times New Roman" w:hAnsi="Times New Roman"/>
          <w:lang w:val="es-MX"/>
        </w:rPr>
        <w:t>salteñidad</w:t>
      </w:r>
      <w:proofErr w:type="spellEnd"/>
      <w:r w:rsidR="00F10C9E" w:rsidRPr="006F4C43">
        <w:rPr>
          <w:rFonts w:ascii="Times New Roman" w:hAnsi="Times New Roman"/>
          <w:lang w:val="es-MX"/>
        </w:rPr>
        <w:t xml:space="preserve"> que trasluce su arraigo afectivo. En su libro </w:t>
      </w:r>
      <w:r w:rsidR="00F10C9E" w:rsidRPr="006F4C43">
        <w:rPr>
          <w:rFonts w:ascii="Times New Roman" w:hAnsi="Times New Roman"/>
          <w:i/>
          <w:lang w:val="es-MX"/>
        </w:rPr>
        <w:t>Tiempo Fugado</w:t>
      </w:r>
      <w:r w:rsidR="00F10C9E" w:rsidRPr="006F4C43">
        <w:rPr>
          <w:rFonts w:ascii="Times New Roman" w:hAnsi="Times New Roman"/>
          <w:lang w:val="es-MX"/>
        </w:rPr>
        <w:t xml:space="preserve"> (1941) intenta esbozar las particularidades geográficas y culturales de su “terruño (</w:t>
      </w:r>
      <w:proofErr w:type="spellStart"/>
      <w:r w:rsidR="00F10C9E" w:rsidRPr="006F4C43">
        <w:rPr>
          <w:rFonts w:ascii="Times New Roman" w:hAnsi="Times New Roman"/>
          <w:lang w:val="es-MX"/>
        </w:rPr>
        <w:t>Chibán</w:t>
      </w:r>
      <w:proofErr w:type="spellEnd"/>
      <w:r w:rsidR="00F10C9E" w:rsidRPr="006F4C43">
        <w:rPr>
          <w:rFonts w:ascii="Times New Roman" w:hAnsi="Times New Roman"/>
          <w:lang w:val="es-MX"/>
        </w:rPr>
        <w:t>, 1982). El hijo de esta personalidad  fue el reconocido folclorista José Hernán Figueroa Reyes.</w:t>
      </w:r>
    </w:p>
  </w:footnote>
  <w:footnote w:id="21">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BOPS</w:t>
      </w:r>
      <w:r w:rsidRPr="006F4C43">
        <w:rPr>
          <w:rFonts w:ascii="Times New Roman" w:hAnsi="Times New Roman"/>
          <w:lang w:val="es-MX"/>
        </w:rPr>
        <w:t>, 30/11/1934, p.4.</w:t>
      </w:r>
    </w:p>
  </w:footnote>
  <w:footnote w:id="22">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De filiación conservadora, se convertiría en diputado provincial durante los primeros años del peronismo. Se trataba de un miembro de las familias aristocráticas salteñas, cuyo monopolio del poder en la provincia se rastrea desde el siglo XIX.</w:t>
      </w:r>
    </w:p>
  </w:footnote>
  <w:footnote w:id="23">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“Crease la Dirección de Turismo” (24/07/1942). </w:t>
      </w:r>
      <w:r w:rsidRPr="006F4C43">
        <w:rPr>
          <w:rFonts w:ascii="Times New Roman" w:hAnsi="Times New Roman"/>
          <w:i/>
          <w:lang w:val="es-MX"/>
        </w:rPr>
        <w:t xml:space="preserve">La Provincia, </w:t>
      </w:r>
      <w:r w:rsidRPr="006F4C43">
        <w:rPr>
          <w:rFonts w:ascii="Times New Roman" w:hAnsi="Times New Roman"/>
          <w:lang w:val="es-MX"/>
        </w:rPr>
        <w:t>Salta, p.3.</w:t>
      </w:r>
    </w:p>
  </w:footnote>
  <w:footnote w:id="24">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Entre los aspectos soslayados por la ley se destacaron el registro estadístico del movimiento turístico y la cartografía turística provincial, así como otros elementos atenientes a la gestión cultural y económica general (</w:t>
      </w:r>
      <w:r w:rsidRPr="006F4C43">
        <w:rPr>
          <w:rFonts w:ascii="Times New Roman" w:hAnsi="Times New Roman"/>
          <w:i/>
          <w:lang w:val="es-MX"/>
        </w:rPr>
        <w:t xml:space="preserve">Diario de Sesiones de la Cámara de Senadores de la Provincia de Salta </w:t>
      </w:r>
      <w:r w:rsidRPr="006F4C43">
        <w:rPr>
          <w:rFonts w:ascii="Times New Roman" w:hAnsi="Times New Roman"/>
          <w:lang w:val="es-MX"/>
        </w:rPr>
        <w:t>[</w:t>
      </w:r>
      <w:r w:rsidRPr="006F4C43">
        <w:rPr>
          <w:rFonts w:ascii="Times New Roman" w:hAnsi="Times New Roman"/>
          <w:i/>
          <w:lang w:val="es-MX"/>
        </w:rPr>
        <w:t>DSCSS</w:t>
      </w:r>
      <w:r w:rsidRPr="006F4C43">
        <w:rPr>
          <w:rFonts w:ascii="Times New Roman" w:hAnsi="Times New Roman"/>
          <w:lang w:val="es-MX"/>
        </w:rPr>
        <w:t>], 23/ 7/ 1942, p. 128.</w:t>
      </w:r>
    </w:p>
  </w:footnote>
  <w:footnote w:id="25">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Senador Marcos E. Alsina retoma el discurso de Figueroa y divide a la provincia en tres zonas naturales, los Valles Calchaquíes, el Valle de Lerma y la zona de Orán, Rivadavia y </w:t>
      </w:r>
      <w:proofErr w:type="spellStart"/>
      <w:r w:rsidRPr="006F4C43">
        <w:rPr>
          <w:rFonts w:ascii="Times New Roman" w:hAnsi="Times New Roman"/>
          <w:lang w:val="es-MX"/>
        </w:rPr>
        <w:t>Onta</w:t>
      </w:r>
      <w:proofErr w:type="spellEnd"/>
      <w:r w:rsidRPr="006F4C43">
        <w:rPr>
          <w:rFonts w:ascii="Times New Roman" w:hAnsi="Times New Roman"/>
          <w:lang w:val="es-MX"/>
        </w:rPr>
        <w:t xml:space="preserve"> (</w:t>
      </w:r>
      <w:r w:rsidRPr="006F4C43">
        <w:rPr>
          <w:rFonts w:ascii="Times New Roman" w:hAnsi="Times New Roman"/>
          <w:i/>
          <w:lang w:val="es-MX"/>
        </w:rPr>
        <w:t>DSCCS</w:t>
      </w:r>
      <w:r w:rsidRPr="006F4C43">
        <w:rPr>
          <w:rFonts w:ascii="Times New Roman" w:hAnsi="Times New Roman"/>
          <w:lang w:val="es-MX"/>
        </w:rPr>
        <w:t>, 23/ 7/ 1942, p. 130).</w:t>
      </w:r>
    </w:p>
  </w:footnote>
  <w:footnote w:id="26">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DSCSS</w:t>
      </w:r>
      <w:r w:rsidRPr="006F4C43">
        <w:rPr>
          <w:rFonts w:ascii="Times New Roman" w:hAnsi="Times New Roman"/>
          <w:lang w:val="es-MX"/>
        </w:rPr>
        <w:t>, 23/ 7/ 1942, p. 129.</w:t>
      </w:r>
    </w:p>
  </w:footnote>
  <w:footnote w:id="27">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Esta aseveración era imprecisa puesto que diferentes regiones de la provincia se hallaban escasamente conectadas, entre ellas la de los Valles Calchaquíes, de dificultoso tránsito según diversas notas de la prensa local, y la ruta hacia el territorio nacional de Los Andes, cuyo trazado ferroviario aún no había sido completamente construido.</w:t>
      </w:r>
    </w:p>
  </w:footnote>
  <w:footnote w:id="28">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DSCSS</w:t>
      </w:r>
      <w:r w:rsidRPr="006F4C43">
        <w:rPr>
          <w:rFonts w:ascii="Times New Roman" w:hAnsi="Times New Roman"/>
          <w:lang w:val="es-MX"/>
        </w:rPr>
        <w:t>, 23/ 7/ 1942.</w:t>
      </w:r>
    </w:p>
  </w:footnote>
  <w:footnote w:id="29">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DSCSS</w:t>
      </w:r>
      <w:r w:rsidRPr="006F4C43">
        <w:rPr>
          <w:rFonts w:ascii="Times New Roman" w:hAnsi="Times New Roman"/>
          <w:lang w:val="es-MX"/>
        </w:rPr>
        <w:t>, 23/ 07/ 1942 p. 134.</w:t>
      </w:r>
    </w:p>
  </w:footnote>
  <w:footnote w:id="30">
    <w:p w:rsidR="002B2E47" w:rsidRPr="006F4C43" w:rsidRDefault="00D032DE" w:rsidP="006F4C43">
      <w:pPr>
        <w:spacing w:after="0" w:line="240" w:lineRule="auto"/>
        <w:ind w:right="-1"/>
        <w:jc w:val="both"/>
        <w:rPr>
          <w:rFonts w:ascii="Times New Roman" w:hAnsi="Times New Roman"/>
          <w:sz w:val="20"/>
          <w:szCs w:val="20"/>
        </w:rPr>
      </w:pPr>
      <w:r w:rsidRPr="006F4C43">
        <w:rPr>
          <w:rStyle w:val="Refdenotaalpie"/>
          <w:rFonts w:ascii="Times New Roman" w:hAnsi="Times New Roman"/>
          <w:sz w:val="20"/>
          <w:szCs w:val="20"/>
          <w:lang w:val="es-MX"/>
        </w:rPr>
        <w:footnoteRef/>
      </w:r>
      <w:r w:rsidRPr="006F4C43">
        <w:rPr>
          <w:rFonts w:ascii="Times New Roman" w:hAnsi="Times New Roman"/>
          <w:sz w:val="20"/>
          <w:szCs w:val="20"/>
          <w:lang w:val="es-MX"/>
        </w:rPr>
        <w:t xml:space="preserve"> Empero, es dable advertir el vínculo nacional y provincial entre el MOP, la Dirección Nacional de Vialidad (DNV), la DGA y las dependencias de turismo nacionales y provinciales, cuyas tareas tendieron a amalgamarse. Las referencias al desarrollo turístico fueron frecuentes en todas las agencias, ya que en los momentos históricos de construcción de la red vial y de la malla hotelera, cobró relevancia un abordaje múltiple y no solo específico. Por ejemplo, la DPVS ensalzó la obra que conectó diferentes pueblos de los Valles Calchaquíes, a lo largo de una ruta de 180 km, al advertir la necesidad de su visita turística por su “clima incomparable propio para la recuperación de las fuerzas físicas y espirituales” (</w:t>
      </w:r>
      <w:r w:rsidRPr="006F4C43">
        <w:rPr>
          <w:rFonts w:ascii="Times New Roman" w:hAnsi="Times New Roman"/>
          <w:i/>
          <w:sz w:val="20"/>
          <w:szCs w:val="20"/>
          <w:lang w:val="es-MX"/>
        </w:rPr>
        <w:t xml:space="preserve">Dirección Vialidad de Salta, </w:t>
      </w:r>
      <w:r w:rsidRPr="006F4C43">
        <w:rPr>
          <w:rFonts w:ascii="Times New Roman" w:hAnsi="Times New Roman"/>
          <w:sz w:val="20"/>
          <w:szCs w:val="20"/>
          <w:lang w:val="es-MX"/>
        </w:rPr>
        <w:t>1940, s/P</w:t>
      </w:r>
      <w:r w:rsidRPr="006F4C43">
        <w:rPr>
          <w:rFonts w:ascii="Times New Roman" w:hAnsi="Times New Roman"/>
          <w:i/>
          <w:sz w:val="20"/>
          <w:szCs w:val="20"/>
          <w:lang w:val="es-MX"/>
        </w:rPr>
        <w:t>)</w:t>
      </w:r>
      <w:r w:rsidRPr="006F4C43">
        <w:rPr>
          <w:rFonts w:ascii="Times New Roman" w:hAnsi="Times New Roman"/>
          <w:sz w:val="20"/>
          <w:szCs w:val="20"/>
          <w:lang w:val="es-MX"/>
        </w:rPr>
        <w:t>.</w:t>
      </w:r>
    </w:p>
  </w:footnote>
  <w:footnote w:id="31">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BOPS</w:t>
      </w:r>
      <w:r w:rsidRPr="006F4C43">
        <w:rPr>
          <w:rFonts w:ascii="Times New Roman" w:hAnsi="Times New Roman"/>
          <w:lang w:val="es-MX"/>
        </w:rPr>
        <w:t>, 12/ 11/ 1943.</w:t>
      </w:r>
    </w:p>
  </w:footnote>
  <w:footnote w:id="32">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proofErr w:type="spellStart"/>
      <w:r w:rsidRPr="006F4C43">
        <w:rPr>
          <w:rFonts w:ascii="Times New Roman" w:hAnsi="Times New Roman"/>
          <w:lang w:val="es-MX"/>
        </w:rPr>
        <w:t>Mejuto</w:t>
      </w:r>
      <w:proofErr w:type="spellEnd"/>
      <w:r w:rsidRPr="006F4C43">
        <w:rPr>
          <w:rFonts w:ascii="Times New Roman" w:hAnsi="Times New Roman"/>
          <w:lang w:val="es-MX"/>
        </w:rPr>
        <w:t xml:space="preserve"> </w:t>
      </w:r>
      <w:proofErr w:type="spellStart"/>
      <w:r w:rsidRPr="006F4C43">
        <w:rPr>
          <w:rFonts w:ascii="Times New Roman" w:hAnsi="Times New Roman"/>
          <w:lang w:val="es-MX"/>
        </w:rPr>
        <w:t>Diodat</w:t>
      </w:r>
      <w:proofErr w:type="spellEnd"/>
      <w:r w:rsidRPr="006F4C43">
        <w:rPr>
          <w:rFonts w:ascii="Times New Roman" w:hAnsi="Times New Roman"/>
          <w:lang w:val="es-MX"/>
        </w:rPr>
        <w:t xml:space="preserve"> era oficial de 1° del Ministerio de Hacienda provincial. Junto con su designación también se adscribió una ordenanza de la repartición de Estadística (</w:t>
      </w:r>
      <w:r w:rsidRPr="006F4C43">
        <w:rPr>
          <w:rFonts w:ascii="Times New Roman" w:hAnsi="Times New Roman"/>
          <w:i/>
          <w:lang w:val="es-MX"/>
        </w:rPr>
        <w:t>BOPS</w:t>
      </w:r>
      <w:r w:rsidRPr="006F4C43">
        <w:rPr>
          <w:rFonts w:ascii="Times New Roman" w:hAnsi="Times New Roman"/>
          <w:lang w:val="es-MX"/>
        </w:rPr>
        <w:t>, 12/ 11/1943).</w:t>
      </w:r>
    </w:p>
  </w:footnote>
  <w:footnote w:id="33">
    <w:p w:rsidR="002B2E47" w:rsidRPr="006F4C43" w:rsidRDefault="001339BC"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00F10C9E" w:rsidRPr="006F4C43">
        <w:rPr>
          <w:rFonts w:ascii="Times New Roman" w:hAnsi="Times New Roman"/>
          <w:lang w:val="es-MX"/>
        </w:rPr>
        <w:t xml:space="preserve">Junto con Di </w:t>
      </w:r>
      <w:proofErr w:type="spellStart"/>
      <w:r w:rsidR="00F10C9E" w:rsidRPr="006F4C43">
        <w:rPr>
          <w:rFonts w:ascii="Times New Roman" w:hAnsi="Times New Roman"/>
          <w:lang w:val="es-MX"/>
        </w:rPr>
        <w:t>Liscia</w:t>
      </w:r>
      <w:proofErr w:type="spellEnd"/>
      <w:r w:rsidR="00F10C9E" w:rsidRPr="006F4C43">
        <w:rPr>
          <w:rFonts w:ascii="Times New Roman" w:hAnsi="Times New Roman"/>
          <w:lang w:val="es-MX"/>
        </w:rPr>
        <w:t xml:space="preserve"> y Soprano (2017) se advierte que las instituciones turísticas en Salta no fueron un “constructo dado de una vez y para siempre” (p.38), sino que atravesaron un proceso de conformación que tuvo, entre otros aspectos, ritmos y velocidades que significaron marchas y contramarchas y cierto carácter espasmódico</w:t>
      </w:r>
    </w:p>
  </w:footnote>
  <w:footnote w:id="34">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Ante la solicitud de la filmación de películas de “propaganda de turismo” la Dirección Provincial de Vialidad respondió que no tenía fondos para afrontarlo (</w:t>
      </w:r>
      <w:r w:rsidRPr="006F4C43">
        <w:rPr>
          <w:rFonts w:ascii="Times New Roman" w:hAnsi="Times New Roman"/>
          <w:i/>
          <w:lang w:val="es-MX"/>
        </w:rPr>
        <w:t>BOPS</w:t>
      </w:r>
      <w:r w:rsidRPr="006F4C43">
        <w:rPr>
          <w:rFonts w:ascii="Times New Roman" w:hAnsi="Times New Roman"/>
          <w:lang w:val="es-MX"/>
        </w:rPr>
        <w:t xml:space="preserve">, 4/ 5/1934, p. 8). </w:t>
      </w:r>
    </w:p>
  </w:footnote>
  <w:footnote w:id="35">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La revista </w:t>
      </w:r>
      <w:r w:rsidRPr="006F4C43">
        <w:rPr>
          <w:rFonts w:ascii="Times New Roman" w:hAnsi="Times New Roman"/>
          <w:i/>
          <w:lang w:val="es-MX"/>
        </w:rPr>
        <w:t>Riel y Fomento</w:t>
      </w:r>
      <w:r w:rsidRPr="006F4C43">
        <w:rPr>
          <w:rFonts w:ascii="Times New Roman" w:hAnsi="Times New Roman"/>
          <w:lang w:val="es-MX"/>
        </w:rPr>
        <w:t>, órgano oficial de los Ferrocarriles del Estado, fue publicada entre 1922 y 1935. Allí se realzaban las características de las provincias en línea con la promoción efectuada a Córdoba y al norte del país desde 1919 por la propaganda de Ferrocarriles del Estado (Salerno, 2012).</w:t>
      </w:r>
    </w:p>
  </w:footnote>
  <w:footnote w:id="36">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BOPS</w:t>
      </w:r>
      <w:r w:rsidRPr="006F4C43">
        <w:rPr>
          <w:rFonts w:ascii="Times New Roman" w:hAnsi="Times New Roman"/>
          <w:lang w:val="es-MX"/>
        </w:rPr>
        <w:t>, 7/ 9/ 1934, p. 8.</w:t>
      </w:r>
    </w:p>
  </w:footnote>
  <w:footnote w:id="37">
    <w:p w:rsidR="002B2E47" w:rsidRPr="006F4C43" w:rsidRDefault="00D032DE" w:rsidP="006F4C43">
      <w:pPr>
        <w:spacing w:after="0" w:line="240" w:lineRule="auto"/>
        <w:ind w:right="-1"/>
        <w:jc w:val="both"/>
        <w:rPr>
          <w:rFonts w:ascii="Times New Roman" w:hAnsi="Times New Roman"/>
          <w:sz w:val="20"/>
          <w:szCs w:val="20"/>
        </w:rPr>
      </w:pPr>
      <w:r w:rsidRPr="006F4C43">
        <w:rPr>
          <w:rStyle w:val="Refdenotaalpie"/>
          <w:rFonts w:ascii="Times New Roman" w:hAnsi="Times New Roman"/>
          <w:sz w:val="20"/>
          <w:szCs w:val="20"/>
          <w:lang w:val="es-MX"/>
        </w:rPr>
        <w:footnoteRef/>
      </w:r>
      <w:r w:rsidRPr="006F4C43">
        <w:rPr>
          <w:rFonts w:ascii="Times New Roman" w:hAnsi="Times New Roman"/>
          <w:sz w:val="20"/>
          <w:szCs w:val="20"/>
          <w:lang w:val="es-MX"/>
        </w:rPr>
        <w:t xml:space="preserve"> “Salta para la República” (abril- junio, 1934). </w:t>
      </w:r>
      <w:r w:rsidRPr="006F4C43">
        <w:rPr>
          <w:rFonts w:ascii="Times New Roman" w:hAnsi="Times New Roman"/>
          <w:i/>
          <w:sz w:val="20"/>
          <w:szCs w:val="20"/>
          <w:lang w:val="es-MX"/>
        </w:rPr>
        <w:t xml:space="preserve">Riel y Fomento, </w:t>
      </w:r>
      <w:r w:rsidRPr="006F4C43">
        <w:rPr>
          <w:rFonts w:ascii="Times New Roman" w:hAnsi="Times New Roman"/>
          <w:sz w:val="20"/>
          <w:szCs w:val="20"/>
          <w:lang w:val="es-MX"/>
        </w:rPr>
        <w:t>s/P.</w:t>
      </w:r>
    </w:p>
  </w:footnote>
  <w:footnote w:id="38">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Una de las primeras iniciativas consistió en la invitación a las fiestas de la Virgen del Milagro mediante la impresión de 50.000 mil volantes a repartirse en Buenos Aires (</w:t>
      </w:r>
      <w:r w:rsidRPr="006F4C43">
        <w:rPr>
          <w:rFonts w:ascii="Times New Roman" w:hAnsi="Times New Roman"/>
          <w:i/>
          <w:lang w:val="es-MX"/>
        </w:rPr>
        <w:t>BOPS</w:t>
      </w:r>
      <w:r w:rsidRPr="006F4C43">
        <w:rPr>
          <w:rFonts w:ascii="Times New Roman" w:hAnsi="Times New Roman"/>
          <w:lang w:val="es-MX"/>
        </w:rPr>
        <w:t xml:space="preserve">, 3/ 5/ 1935, p.5; </w:t>
      </w:r>
      <w:r w:rsidRPr="006F4C43">
        <w:rPr>
          <w:rFonts w:ascii="Times New Roman" w:hAnsi="Times New Roman"/>
          <w:i/>
          <w:lang w:val="es-MX"/>
        </w:rPr>
        <w:t>BOPS</w:t>
      </w:r>
      <w:r w:rsidRPr="006F4C43">
        <w:rPr>
          <w:rFonts w:ascii="Times New Roman" w:hAnsi="Times New Roman"/>
          <w:lang w:val="es-MX"/>
        </w:rPr>
        <w:t>, 5/ 4/ 1935, p.3).</w:t>
      </w:r>
    </w:p>
  </w:footnote>
  <w:footnote w:id="39">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ejecutivo provincial autorizó el pago de un subsidio extraordinario por $500 para la publicación de una tirada de ejemplares (</w:t>
      </w:r>
      <w:r w:rsidRPr="006F4C43">
        <w:rPr>
          <w:rFonts w:ascii="Times New Roman" w:hAnsi="Times New Roman"/>
          <w:i/>
          <w:lang w:val="es-MX"/>
        </w:rPr>
        <w:t>BOPS</w:t>
      </w:r>
      <w:r w:rsidRPr="006F4C43">
        <w:rPr>
          <w:rFonts w:ascii="Times New Roman" w:hAnsi="Times New Roman"/>
          <w:lang w:val="es-MX"/>
        </w:rPr>
        <w:t>, 27/ 9/ 1935, p.4).</w:t>
      </w:r>
    </w:p>
  </w:footnote>
  <w:footnote w:id="40">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Los Patrón Costas eran parte de las familias tradicionales salteñas. Se habían enriquecido producto del comercio regional vinculado al espacio andino y desde el siglo XIX intervinieron activamente en política. A comienzos del siglo XX también participaron de la actividad </w:t>
      </w:r>
      <w:proofErr w:type="spellStart"/>
      <w:r w:rsidRPr="006F4C43">
        <w:rPr>
          <w:rFonts w:ascii="Times New Roman" w:hAnsi="Times New Roman"/>
          <w:lang w:val="es-MX"/>
        </w:rPr>
        <w:t>agroazucarera</w:t>
      </w:r>
      <w:proofErr w:type="spellEnd"/>
      <w:r w:rsidRPr="006F4C43">
        <w:rPr>
          <w:rFonts w:ascii="Times New Roman" w:hAnsi="Times New Roman"/>
          <w:lang w:val="es-MX"/>
        </w:rPr>
        <w:t xml:space="preserve"> de la provincia y ocuparon los principales cargos provinciales y nacionales durante la primera mitad del siglo XX (Del Valle Michel y </w:t>
      </w:r>
      <w:proofErr w:type="spellStart"/>
      <w:r w:rsidRPr="006F4C43">
        <w:rPr>
          <w:rFonts w:ascii="Times New Roman" w:hAnsi="Times New Roman"/>
          <w:lang w:val="es-MX"/>
        </w:rPr>
        <w:t>Savic</w:t>
      </w:r>
      <w:proofErr w:type="spellEnd"/>
      <w:r w:rsidRPr="006F4C43">
        <w:rPr>
          <w:rFonts w:ascii="Times New Roman" w:hAnsi="Times New Roman"/>
          <w:lang w:val="es-MX"/>
        </w:rPr>
        <w:t>, 2018).</w:t>
      </w:r>
    </w:p>
  </w:footnote>
  <w:footnote w:id="41">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gobernador Patrón Costas autorizó al ministerio de Hacienda, Obras Públicas y Fomento para que cooperase con el Ministerio de Relaciones Exteriores y Culto mediante Dto. N° 1260/38.</w:t>
      </w:r>
    </w:p>
  </w:footnote>
  <w:footnote w:id="42">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 xml:space="preserve">Informaciones Argentinas </w:t>
      </w:r>
      <w:r w:rsidRPr="006F4C43">
        <w:rPr>
          <w:rFonts w:ascii="Times New Roman" w:hAnsi="Times New Roman"/>
          <w:lang w:val="es-MX"/>
        </w:rPr>
        <w:t>se publicó bimensualmente entre 1938 y 1947 en distintos idiomas y se distribuyó en Gran Bretaña, Francia, España, Estados Unidos y Portugal. Tenía el objetivo de remediar la falta de noticias y llevar al exterior un reflejo de la actualidad del país (</w:t>
      </w:r>
      <w:proofErr w:type="spellStart"/>
      <w:r w:rsidRPr="006F4C43">
        <w:rPr>
          <w:rFonts w:ascii="Times New Roman" w:hAnsi="Times New Roman"/>
          <w:lang w:val="es-MX"/>
        </w:rPr>
        <w:t>Dumont</w:t>
      </w:r>
      <w:proofErr w:type="spellEnd"/>
      <w:r w:rsidRPr="006F4C43">
        <w:rPr>
          <w:rFonts w:ascii="Times New Roman" w:hAnsi="Times New Roman"/>
          <w:lang w:val="es-MX"/>
        </w:rPr>
        <w:t>, 2016).</w:t>
      </w:r>
    </w:p>
  </w:footnote>
  <w:footnote w:id="43">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Creada en 1922 por Ramón Columba, caricaturista y taquígrafo del Congreso Nacional, se trató de una de las primeras revistas argentinas de historietas (Cáceres, 2018).</w:t>
      </w:r>
    </w:p>
  </w:footnote>
  <w:footnote w:id="44">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BOPS</w:t>
      </w:r>
      <w:r w:rsidRPr="006F4C43">
        <w:rPr>
          <w:rFonts w:ascii="Times New Roman" w:hAnsi="Times New Roman"/>
          <w:lang w:val="es-MX"/>
        </w:rPr>
        <w:t>, 24/ 11/ 1939, p. 13.</w:t>
      </w:r>
    </w:p>
  </w:footnote>
  <w:footnote w:id="45">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ejecutivo salteño destinó $600 al pago de propaganda en una publicación que contaba con una tirada de 35.000 ejemplares. Dto. N° 7099/43.</w:t>
      </w:r>
    </w:p>
  </w:footnote>
  <w:footnote w:id="46">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Dto. N° 5871/42 autorizó la adquisición de 200 ejemplares para su distribución, imputándosele un gasto de $200 (</w:t>
      </w:r>
      <w:r w:rsidRPr="006F4C43">
        <w:rPr>
          <w:rFonts w:ascii="Times New Roman" w:hAnsi="Times New Roman"/>
          <w:i/>
          <w:lang w:val="es-MX"/>
        </w:rPr>
        <w:t>BOPS</w:t>
      </w:r>
      <w:r w:rsidRPr="006F4C43">
        <w:rPr>
          <w:rFonts w:ascii="Times New Roman" w:hAnsi="Times New Roman"/>
          <w:lang w:val="es-MX"/>
        </w:rPr>
        <w:t>, 24/ 4/ 1942, p.20).</w:t>
      </w:r>
    </w:p>
  </w:footnote>
  <w:footnote w:id="47">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 publicación de 5000 ejemplares de alta edición quedó a cargo de la casa Guillermo </w:t>
      </w:r>
      <w:proofErr w:type="spellStart"/>
      <w:r w:rsidRPr="006F4C43">
        <w:rPr>
          <w:rFonts w:ascii="Times New Roman" w:hAnsi="Times New Roman"/>
          <w:lang w:val="es-MX"/>
        </w:rPr>
        <w:t>Kraft</w:t>
      </w:r>
      <w:proofErr w:type="spellEnd"/>
      <w:r w:rsidRPr="006F4C43">
        <w:rPr>
          <w:rFonts w:ascii="Times New Roman" w:hAnsi="Times New Roman"/>
          <w:lang w:val="es-MX"/>
        </w:rPr>
        <w:t xml:space="preserve"> al costo de $17.500. El álbum tomaría el nombre de “Obra administrativa del gobierno de la provincia de Salta 1936- 1940” y se compondría de 272 hojas que expondrían fotografías, cuadros y gráficos descriptivos (</w:t>
      </w:r>
      <w:r w:rsidRPr="006F4C43">
        <w:rPr>
          <w:rFonts w:ascii="Times New Roman" w:hAnsi="Times New Roman"/>
          <w:i/>
          <w:lang w:val="es-MX"/>
        </w:rPr>
        <w:t>BOPS</w:t>
      </w:r>
      <w:r w:rsidRPr="006F4C43">
        <w:rPr>
          <w:rFonts w:ascii="Times New Roman" w:hAnsi="Times New Roman"/>
          <w:lang w:val="es-MX"/>
        </w:rPr>
        <w:t xml:space="preserve">, 16/ 2/ 1940, p.42). </w:t>
      </w:r>
    </w:p>
  </w:footnote>
  <w:footnote w:id="48">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Se adjudicó la publicación paga al costo de $1200 (</w:t>
      </w:r>
      <w:r w:rsidRPr="006F4C43">
        <w:rPr>
          <w:rFonts w:ascii="Times New Roman" w:hAnsi="Times New Roman"/>
          <w:i/>
          <w:lang w:val="es-MX"/>
        </w:rPr>
        <w:t>BOPS</w:t>
      </w:r>
      <w:r w:rsidRPr="006F4C43">
        <w:rPr>
          <w:rFonts w:ascii="Times New Roman" w:hAnsi="Times New Roman"/>
          <w:lang w:val="es-MX"/>
        </w:rPr>
        <w:t>, 29/ 11/ 1940, p. 4).</w:t>
      </w:r>
    </w:p>
  </w:footnote>
  <w:footnote w:id="49">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Por Dto. N° 2568/42 se designó a Eduardo Hugo Romero como comentarista y locutor asignándole un sueldo mensual de $200.</w:t>
      </w:r>
    </w:p>
  </w:footnote>
  <w:footnote w:id="50">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 xml:space="preserve">BOPS, </w:t>
      </w:r>
      <w:r w:rsidRPr="006F4C43">
        <w:rPr>
          <w:rFonts w:ascii="Times New Roman" w:hAnsi="Times New Roman"/>
          <w:lang w:val="es-MX"/>
        </w:rPr>
        <w:t>10/ 04/ 1942, p. 35.</w:t>
      </w:r>
    </w:p>
  </w:footnote>
  <w:footnote w:id="51">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Juan </w:t>
      </w:r>
      <w:proofErr w:type="spellStart"/>
      <w:r w:rsidRPr="006F4C43">
        <w:rPr>
          <w:rFonts w:ascii="Times New Roman" w:hAnsi="Times New Roman"/>
          <w:lang w:val="es-MX"/>
        </w:rPr>
        <w:t>Glizé</w:t>
      </w:r>
      <w:proofErr w:type="spellEnd"/>
      <w:r w:rsidRPr="006F4C43">
        <w:rPr>
          <w:rFonts w:ascii="Times New Roman" w:hAnsi="Times New Roman"/>
          <w:lang w:val="es-MX"/>
        </w:rPr>
        <w:t xml:space="preserve"> fue uno de los primeros y más prolíficos directores de cine durante la década de 1910 (</w:t>
      </w:r>
      <w:proofErr w:type="spellStart"/>
      <w:r w:rsidRPr="006F4C43">
        <w:rPr>
          <w:rFonts w:ascii="Times New Roman" w:hAnsi="Times New Roman"/>
          <w:lang w:val="es-MX"/>
        </w:rPr>
        <w:t>Mafud</w:t>
      </w:r>
      <w:proofErr w:type="spellEnd"/>
      <w:r w:rsidRPr="006F4C43">
        <w:rPr>
          <w:rFonts w:ascii="Times New Roman" w:hAnsi="Times New Roman"/>
          <w:lang w:val="es-MX"/>
        </w:rPr>
        <w:t>, 2021), y si bien tuvo poca trascendencia fundó su propia productora, filmó actualidades y algunas películas tales como “El blasón de una estirpe” y “En el altar de la patria”.</w:t>
      </w:r>
    </w:p>
  </w:footnote>
  <w:footnote w:id="52">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estreno del film se realizó el 22 de Enero de 1937 en el Teatro Güemes de la capital salteña y contó con la presencia de funcionarios y empleados de la administración provincial (</w:t>
      </w:r>
      <w:r w:rsidRPr="006F4C43">
        <w:rPr>
          <w:rFonts w:ascii="Times New Roman" w:hAnsi="Times New Roman"/>
          <w:i/>
          <w:lang w:val="es-MX"/>
        </w:rPr>
        <w:t>BOPS</w:t>
      </w:r>
      <w:r w:rsidRPr="006F4C43">
        <w:rPr>
          <w:rFonts w:ascii="Times New Roman" w:hAnsi="Times New Roman"/>
          <w:lang w:val="es-MX"/>
        </w:rPr>
        <w:t>, 22/ 1/ 1937, p.4).</w:t>
      </w:r>
      <w:r w:rsidR="00087DCB" w:rsidRPr="006F4C43">
        <w:rPr>
          <w:rFonts w:ascii="Times New Roman" w:hAnsi="Times New Roman"/>
          <w:lang w:val="es-MX"/>
        </w:rPr>
        <w:t xml:space="preserve"> No se cuenta con dicha película sino con referencias publicadas en la prensa y los boletines oficiales.</w:t>
      </w:r>
    </w:p>
  </w:footnote>
  <w:footnote w:id="53">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Para ello se afrontó el costo de tres mil pesos moneda nacional (</w:t>
      </w:r>
      <w:r w:rsidRPr="006F4C43">
        <w:rPr>
          <w:rFonts w:ascii="Times New Roman" w:hAnsi="Times New Roman"/>
          <w:i/>
          <w:lang w:val="es-MX"/>
        </w:rPr>
        <w:t xml:space="preserve">BOPS, </w:t>
      </w:r>
      <w:r w:rsidRPr="006F4C43">
        <w:rPr>
          <w:rFonts w:ascii="Times New Roman" w:hAnsi="Times New Roman"/>
          <w:lang w:val="es-MX"/>
        </w:rPr>
        <w:t>3/ 12/ 1936, p.1).</w:t>
      </w:r>
    </w:p>
  </w:footnote>
  <w:footnote w:id="54">
    <w:p w:rsidR="002B2E47" w:rsidRPr="006F4C43" w:rsidRDefault="003A64F5"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00087DCB" w:rsidRPr="006F4C43">
        <w:rPr>
          <w:rFonts w:ascii="Times New Roman" w:hAnsi="Times New Roman"/>
          <w:lang w:val="es-MX"/>
        </w:rPr>
        <w:t xml:space="preserve">Según </w:t>
      </w:r>
      <w:proofErr w:type="spellStart"/>
      <w:r w:rsidR="00087DCB" w:rsidRPr="006F4C43">
        <w:rPr>
          <w:rFonts w:ascii="Times New Roman" w:hAnsi="Times New Roman"/>
          <w:lang w:val="es-MX"/>
        </w:rPr>
        <w:t>Oszlak</w:t>
      </w:r>
      <w:proofErr w:type="spellEnd"/>
      <w:r w:rsidR="00087DCB" w:rsidRPr="006F4C43">
        <w:rPr>
          <w:rFonts w:ascii="Times New Roman" w:hAnsi="Times New Roman"/>
          <w:lang w:val="es-MX"/>
        </w:rPr>
        <w:t xml:space="preserve"> (1984) el Estado no tiene un carácter monolítico, sino que es concebido como una instancia de articulación que tiene relación directa con la sociedad civil. En ese sentido estas interacciones con organizaciones civiles a nivel nacional y provincial van conformando ideas, proyectos y decisiones que</w:t>
      </w:r>
      <w:r w:rsidR="00DF6BCB" w:rsidRPr="006F4C43">
        <w:rPr>
          <w:rFonts w:ascii="Times New Roman" w:hAnsi="Times New Roman"/>
          <w:lang w:val="es-MX"/>
        </w:rPr>
        <w:t xml:space="preserve"> pueden</w:t>
      </w:r>
      <w:r w:rsidR="00087DCB" w:rsidRPr="006F4C43">
        <w:rPr>
          <w:rFonts w:ascii="Times New Roman" w:hAnsi="Times New Roman"/>
          <w:lang w:val="es-MX"/>
        </w:rPr>
        <w:t xml:space="preserve"> </w:t>
      </w:r>
      <w:r w:rsidR="00DF6BCB" w:rsidRPr="006F4C43">
        <w:rPr>
          <w:rFonts w:ascii="Times New Roman" w:hAnsi="Times New Roman"/>
          <w:lang w:val="es-MX"/>
        </w:rPr>
        <w:t>devenir</w:t>
      </w:r>
      <w:r w:rsidR="00087DCB" w:rsidRPr="006F4C43">
        <w:rPr>
          <w:rFonts w:ascii="Times New Roman" w:hAnsi="Times New Roman"/>
          <w:lang w:val="es-MX"/>
        </w:rPr>
        <w:t xml:space="preserve"> en “estatales” (</w:t>
      </w:r>
      <w:proofErr w:type="spellStart"/>
      <w:r w:rsidR="00087DCB" w:rsidRPr="006F4C43">
        <w:rPr>
          <w:rFonts w:ascii="Times New Roman" w:hAnsi="Times New Roman"/>
          <w:lang w:val="es-MX"/>
        </w:rPr>
        <w:t>Bohoslavsky</w:t>
      </w:r>
      <w:proofErr w:type="spellEnd"/>
      <w:r w:rsidR="00087DCB" w:rsidRPr="006F4C43">
        <w:rPr>
          <w:rFonts w:ascii="Times New Roman" w:hAnsi="Times New Roman"/>
          <w:lang w:val="es-MX"/>
        </w:rPr>
        <w:t>, 2016, p.14).</w:t>
      </w:r>
    </w:p>
  </w:footnote>
  <w:footnote w:id="55">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Dto. 310/43 autorizó el subsidio de $1500 en favor del ACA a propósito de la elaboración de cartas de orientación y guías de viajeros relativas a las provincias de Salta, Jujuy y Tucumán (</w:t>
      </w:r>
      <w:r w:rsidRPr="006F4C43">
        <w:rPr>
          <w:rFonts w:ascii="Times New Roman" w:hAnsi="Times New Roman"/>
          <w:i/>
          <w:lang w:val="es-MX"/>
        </w:rPr>
        <w:t>BOPS</w:t>
      </w:r>
      <w:r w:rsidRPr="006F4C43">
        <w:rPr>
          <w:rFonts w:ascii="Times New Roman" w:hAnsi="Times New Roman"/>
          <w:lang w:val="es-MX"/>
        </w:rPr>
        <w:t>, 20/ 08/ 1943, p. 21).</w:t>
      </w:r>
    </w:p>
  </w:footnote>
  <w:footnote w:id="56">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BOPS</w:t>
      </w:r>
      <w:r w:rsidRPr="006F4C43">
        <w:rPr>
          <w:rFonts w:ascii="Times New Roman" w:hAnsi="Times New Roman"/>
          <w:lang w:val="es-MX"/>
        </w:rPr>
        <w:t xml:space="preserve">, 7 de Octubre de 1938, p.10; </w:t>
      </w:r>
      <w:r w:rsidRPr="006F4C43">
        <w:rPr>
          <w:rFonts w:ascii="Times New Roman" w:hAnsi="Times New Roman"/>
          <w:i/>
          <w:lang w:val="es-MX"/>
        </w:rPr>
        <w:t>BOPS</w:t>
      </w:r>
      <w:r w:rsidRPr="006F4C43">
        <w:rPr>
          <w:rFonts w:ascii="Times New Roman" w:hAnsi="Times New Roman"/>
          <w:lang w:val="es-MX"/>
        </w:rPr>
        <w:t>, 13 de Octubre de 1939, p. 12. Asimismo, la Ley de Tránsito de Salta N°563/39 se dejaba asentado que la DPV prestaría su apoyo a las competencias de turismo de larga distancia puesto que tendían a difundir el conocimiento de las distintas regiones del país y a la práctica y seguridad del recorrido en coches de serie (</w:t>
      </w:r>
      <w:r w:rsidRPr="006F4C43">
        <w:rPr>
          <w:rFonts w:ascii="Times New Roman" w:hAnsi="Times New Roman"/>
          <w:i/>
          <w:lang w:val="es-MX"/>
        </w:rPr>
        <w:t>BOPS</w:t>
      </w:r>
      <w:r w:rsidRPr="006F4C43">
        <w:rPr>
          <w:rFonts w:ascii="Times New Roman" w:hAnsi="Times New Roman"/>
          <w:lang w:val="es-MX"/>
        </w:rPr>
        <w:t>, 29/ 9/ 1939, p.23).</w:t>
      </w:r>
    </w:p>
  </w:footnote>
  <w:footnote w:id="57">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Debe recordarse que el TCA organizó en 1938 el Primer Congreso Argentino de Turismo y Comunicaciones, y fue una de las organizaciones civiles impulsoras de un anteproyecto de Ley de Turismo que nunca fue aprobado.</w:t>
      </w:r>
    </w:p>
  </w:footnote>
  <w:footnote w:id="58">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BOPS</w:t>
      </w:r>
      <w:r w:rsidRPr="006F4C43">
        <w:rPr>
          <w:rFonts w:ascii="Times New Roman" w:hAnsi="Times New Roman"/>
          <w:lang w:val="es-MX"/>
        </w:rPr>
        <w:t>, 8/ 9 / 1939, p.23.</w:t>
      </w:r>
    </w:p>
  </w:footnote>
  <w:footnote w:id="59">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Dto. N° 4919/41 autorizó el gasto de $600 en favor del TCA.</w:t>
      </w:r>
    </w:p>
  </w:footnote>
  <w:footnote w:id="60">
    <w:p w:rsidR="002B2E47" w:rsidRPr="006F4C43" w:rsidRDefault="00D032DE" w:rsidP="006F4C43">
      <w:pPr>
        <w:spacing w:after="0" w:line="240" w:lineRule="auto"/>
        <w:ind w:right="-1"/>
        <w:jc w:val="both"/>
        <w:rPr>
          <w:rFonts w:ascii="Times New Roman" w:hAnsi="Times New Roman"/>
          <w:sz w:val="20"/>
          <w:szCs w:val="20"/>
        </w:rPr>
      </w:pPr>
      <w:r w:rsidRPr="006F4C43">
        <w:rPr>
          <w:rStyle w:val="Refdenotaalpie"/>
          <w:rFonts w:ascii="Times New Roman" w:hAnsi="Times New Roman"/>
          <w:sz w:val="20"/>
          <w:szCs w:val="20"/>
          <w:lang w:val="es-MX"/>
        </w:rPr>
        <w:footnoteRef/>
      </w:r>
      <w:r w:rsidRPr="006F4C43">
        <w:rPr>
          <w:rFonts w:ascii="Times New Roman" w:hAnsi="Times New Roman"/>
          <w:sz w:val="20"/>
          <w:szCs w:val="20"/>
          <w:lang w:val="es-MX"/>
        </w:rPr>
        <w:t xml:space="preserve"> </w:t>
      </w:r>
      <w:r w:rsidRPr="006F4C43">
        <w:rPr>
          <w:rFonts w:ascii="Times New Roman" w:hAnsi="Times New Roman"/>
          <w:i/>
          <w:sz w:val="20"/>
          <w:szCs w:val="20"/>
          <w:lang w:val="es-MX"/>
        </w:rPr>
        <w:t>BOPS</w:t>
      </w:r>
      <w:r w:rsidRPr="006F4C43">
        <w:rPr>
          <w:rFonts w:ascii="Times New Roman" w:hAnsi="Times New Roman"/>
          <w:sz w:val="20"/>
          <w:szCs w:val="20"/>
          <w:lang w:val="es-MX"/>
        </w:rPr>
        <w:t>, 18/ 7/ 1941, p.36.</w:t>
      </w:r>
    </w:p>
  </w:footnote>
  <w:footnote w:id="61">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Dto. N° 2297, </w:t>
      </w:r>
      <w:r w:rsidRPr="006F4C43">
        <w:rPr>
          <w:rFonts w:ascii="Times New Roman" w:hAnsi="Times New Roman"/>
          <w:i/>
          <w:lang w:val="es-MX"/>
        </w:rPr>
        <w:t>BOPS</w:t>
      </w:r>
      <w:r w:rsidRPr="006F4C43">
        <w:rPr>
          <w:rFonts w:ascii="Times New Roman" w:hAnsi="Times New Roman"/>
          <w:lang w:val="es-MX"/>
        </w:rPr>
        <w:t xml:space="preserve">, 12/ 09/ 1941, p. 31. </w:t>
      </w:r>
    </w:p>
  </w:footnote>
  <w:footnote w:id="62">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Dto. N° 8571/42 otorgó otro subsidio al Foto Club de Salta, institución local reconocida que contaba con local social y laboratorio.</w:t>
      </w:r>
    </w:p>
  </w:footnote>
  <w:footnote w:id="63">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Por Dto. N° 6238/42 el Museo y la exposición estuvo presidida por un director </w:t>
      </w:r>
      <w:r w:rsidRPr="006F4C43">
        <w:rPr>
          <w:rFonts w:ascii="Times New Roman" w:hAnsi="Times New Roman"/>
          <w:i/>
          <w:lang w:val="es-MX"/>
        </w:rPr>
        <w:t>ad honorem</w:t>
      </w:r>
      <w:r w:rsidRPr="006F4C43">
        <w:rPr>
          <w:rFonts w:ascii="Times New Roman" w:hAnsi="Times New Roman"/>
          <w:lang w:val="es-MX"/>
        </w:rPr>
        <w:t xml:space="preserve"> nombrado por el ejecutivo provincial, cuyas principales funciones fueron organizar la muestra, crear un reglamento interno, realizar concursos y gestionar obras y conservación.</w:t>
      </w:r>
    </w:p>
  </w:footnote>
  <w:footnote w:id="64">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BOPS</w:t>
      </w:r>
      <w:r w:rsidRPr="006F4C43">
        <w:rPr>
          <w:rFonts w:ascii="Times New Roman" w:hAnsi="Times New Roman"/>
          <w:lang w:val="es-MX"/>
        </w:rPr>
        <w:t>, 7/ 8/ 1942, p. 25.</w:t>
      </w:r>
    </w:p>
  </w:footnote>
  <w:footnote w:id="65">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BOPS</w:t>
      </w:r>
      <w:r w:rsidRPr="006F4C43">
        <w:rPr>
          <w:rFonts w:ascii="Times New Roman" w:hAnsi="Times New Roman"/>
          <w:lang w:val="es-MX"/>
        </w:rPr>
        <w:t>, 7/ 8/ 1942, p. 24.</w:t>
      </w:r>
    </w:p>
  </w:footnote>
  <w:footnote w:id="66">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Al Hotel de Salta se le impusieron tarifas máximas diferenciadas según temporada (</w:t>
      </w:r>
      <w:r w:rsidRPr="006F4C43">
        <w:rPr>
          <w:rFonts w:ascii="Times New Roman" w:hAnsi="Times New Roman"/>
          <w:i/>
          <w:lang w:val="es-MX"/>
        </w:rPr>
        <w:t>BOPS</w:t>
      </w:r>
      <w:r w:rsidRPr="006F4C43">
        <w:rPr>
          <w:rFonts w:ascii="Times New Roman" w:hAnsi="Times New Roman"/>
          <w:lang w:val="es-MX"/>
        </w:rPr>
        <w:t>, 9/ 10/ 1942, p. 3).</w:t>
      </w:r>
    </w:p>
  </w:footnote>
  <w:footnote w:id="67">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DSCSS</w:t>
      </w:r>
      <w:r w:rsidRPr="006F4C43">
        <w:rPr>
          <w:rFonts w:ascii="Times New Roman" w:hAnsi="Times New Roman"/>
          <w:lang w:val="es-MX"/>
        </w:rPr>
        <w:t>, 23/07/1943, p. 129.</w:t>
      </w:r>
    </w:p>
  </w:footnote>
  <w:footnote w:id="68">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Se hace referencia a los gobernadores conservadores, miembros del partido demócrata nacional, Avelino Aráoz (1932- 1936), Luis Patrón Costas (1936- 1940), Abraham Cornejo (1940- 1941) y Ernesto Aráoz (1941- 1943).</w:t>
      </w:r>
    </w:p>
  </w:footnote>
  <w:footnote w:id="69">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 provincia tiene buenos alojamientos” (abril- julio, 1934). </w:t>
      </w:r>
      <w:r w:rsidRPr="006F4C43">
        <w:rPr>
          <w:rFonts w:ascii="Times New Roman" w:hAnsi="Times New Roman"/>
          <w:i/>
          <w:lang w:val="es-MX"/>
        </w:rPr>
        <w:t>Riel y Fomento</w:t>
      </w:r>
      <w:r w:rsidRPr="006F4C43">
        <w:rPr>
          <w:rFonts w:ascii="Times New Roman" w:hAnsi="Times New Roman"/>
          <w:lang w:val="es-MX"/>
        </w:rPr>
        <w:t>, N° 133, s/P.</w:t>
      </w:r>
    </w:p>
  </w:footnote>
  <w:footnote w:id="70">
    <w:p w:rsidR="002B2E47" w:rsidRPr="006F4C43" w:rsidRDefault="00D032DE" w:rsidP="006F4C43">
      <w:pPr>
        <w:spacing w:after="0" w:line="240" w:lineRule="auto"/>
        <w:ind w:right="-1"/>
        <w:jc w:val="both"/>
        <w:rPr>
          <w:rFonts w:ascii="Times New Roman" w:hAnsi="Times New Roman"/>
          <w:sz w:val="20"/>
          <w:szCs w:val="20"/>
        </w:rPr>
      </w:pPr>
      <w:r w:rsidRPr="006F4C43">
        <w:rPr>
          <w:rStyle w:val="Refdenotaalpie"/>
          <w:rFonts w:ascii="Times New Roman" w:hAnsi="Times New Roman"/>
          <w:sz w:val="20"/>
          <w:szCs w:val="20"/>
          <w:lang w:val="es-MX"/>
        </w:rPr>
        <w:footnoteRef/>
      </w:r>
      <w:r w:rsidRPr="006F4C43">
        <w:rPr>
          <w:rFonts w:ascii="Times New Roman" w:hAnsi="Times New Roman"/>
          <w:sz w:val="20"/>
          <w:szCs w:val="20"/>
          <w:lang w:val="es-MX"/>
        </w:rPr>
        <w:t xml:space="preserve"> El origen del financiamiento sería completamente provincial y se solventaría a través de la toma de deuda LPS N° 1567/35.</w:t>
      </w:r>
    </w:p>
  </w:footnote>
  <w:footnote w:id="71">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Específicamente el Hotel de Salta se encuentra en la intersección de las calles Caseros y Buenos Aires, y ocupa la ochava sur sureste en relación al centro de la Plaza Central que se encuentra en frente.</w:t>
      </w:r>
    </w:p>
  </w:footnote>
  <w:footnote w:id="72">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Los arquitectos que diseñaron el hotel aspiraron a que su diseño se integrara con su entorno urbano mediante la utilización de la continuación del eje diagonal de la plaza como eje del núcleo de accesos al hotel, que lo potenció como parte integral de dicha plaza (Fernández, 2014, p.17).</w:t>
      </w:r>
    </w:p>
  </w:footnote>
  <w:footnote w:id="73">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“Los planos para el futuro del hotel de turismo” (1/ 10/ 1935). </w:t>
      </w:r>
      <w:r w:rsidRPr="006F4C43">
        <w:rPr>
          <w:rFonts w:ascii="Times New Roman" w:hAnsi="Times New Roman"/>
          <w:i/>
          <w:lang w:val="es-MX"/>
        </w:rPr>
        <w:t>Nueva Época</w:t>
      </w:r>
      <w:r w:rsidRPr="006F4C43">
        <w:rPr>
          <w:rFonts w:ascii="Times New Roman" w:hAnsi="Times New Roman"/>
          <w:lang w:val="es-MX"/>
        </w:rPr>
        <w:t>, Salta, p.2.</w:t>
      </w:r>
    </w:p>
  </w:footnote>
  <w:footnote w:id="74">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José </w:t>
      </w:r>
      <w:proofErr w:type="spellStart"/>
      <w:r w:rsidRPr="006F4C43">
        <w:rPr>
          <w:rFonts w:ascii="Times New Roman" w:hAnsi="Times New Roman"/>
          <w:lang w:val="es-MX"/>
        </w:rPr>
        <w:t>Aslán</w:t>
      </w:r>
      <w:proofErr w:type="spellEnd"/>
      <w:r w:rsidRPr="006F4C43">
        <w:rPr>
          <w:rFonts w:ascii="Times New Roman" w:hAnsi="Times New Roman"/>
          <w:lang w:val="es-MX"/>
        </w:rPr>
        <w:t xml:space="preserve"> (1909- 1981) y Héctor de Ezcurra (1909- 1980) formaron un reconocido estudio en 1931 y realizaron una arquitectura de singular calidad con obras memorables como el Estadio Monumental de </w:t>
      </w:r>
      <w:proofErr w:type="spellStart"/>
      <w:r w:rsidRPr="006F4C43">
        <w:rPr>
          <w:rFonts w:ascii="Times New Roman" w:hAnsi="Times New Roman"/>
          <w:lang w:val="es-MX"/>
        </w:rPr>
        <w:t>River</w:t>
      </w:r>
      <w:proofErr w:type="spellEnd"/>
      <w:r w:rsidRPr="006F4C43">
        <w:rPr>
          <w:rFonts w:ascii="Times New Roman" w:hAnsi="Times New Roman"/>
          <w:lang w:val="es-MX"/>
        </w:rPr>
        <w:t xml:space="preserve"> </w:t>
      </w:r>
      <w:proofErr w:type="spellStart"/>
      <w:r w:rsidRPr="006F4C43">
        <w:rPr>
          <w:rFonts w:ascii="Times New Roman" w:hAnsi="Times New Roman"/>
          <w:lang w:val="es-MX"/>
        </w:rPr>
        <w:t>Plate</w:t>
      </w:r>
      <w:proofErr w:type="spellEnd"/>
      <w:r w:rsidRPr="006F4C43">
        <w:rPr>
          <w:rFonts w:ascii="Times New Roman" w:hAnsi="Times New Roman"/>
          <w:lang w:val="es-MX"/>
        </w:rPr>
        <w:t xml:space="preserve"> en 1935 que les tocó ampliar en 1978, Banco de Entre Ríos en 1939, Galerías Pacífico en 1945 etc. (Gutiérrez, 1982).</w:t>
      </w:r>
    </w:p>
  </w:footnote>
  <w:footnote w:id="75">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“Las 80 habitaciones actuales (se prevé una ampliación hasta 160) se han dispuesto en 3 plantas semejantes y una media planta (…) el criterio de su distribución ha sido el de disponer las principales sobre fachadas y el mayor número posible de las mismas” (“Hotel Salta” (02/ 1942). </w:t>
      </w:r>
      <w:r w:rsidRPr="006F4C43">
        <w:rPr>
          <w:rFonts w:ascii="Times New Roman" w:hAnsi="Times New Roman"/>
          <w:i/>
          <w:lang w:val="es-MX"/>
        </w:rPr>
        <w:t>Nuestra Arquitectura</w:t>
      </w:r>
      <w:r w:rsidRPr="006F4C43">
        <w:rPr>
          <w:rFonts w:ascii="Times New Roman" w:hAnsi="Times New Roman"/>
          <w:lang w:val="es-MX"/>
        </w:rPr>
        <w:t>, N° 163, p. 119).</w:t>
      </w:r>
    </w:p>
  </w:footnote>
  <w:footnote w:id="76">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Ángel Guido (1896 - 1960) fue un ingeniero y arquitecto rosarino recibido en la Universidad de Córdoba en 1921 y 1922, respectivamente. En el ámbito de la arquitectura, Guido fue un referente del movimiento neocolonial. Fue autor de numerosas obras y  también elaboró los planes reguladores de varias ciudades argentinas, entre ellas, Rosario, Tucumán y Salta (Cobas </w:t>
      </w:r>
      <w:proofErr w:type="spellStart"/>
      <w:r w:rsidRPr="006F4C43">
        <w:rPr>
          <w:rFonts w:ascii="Times New Roman" w:hAnsi="Times New Roman"/>
          <w:lang w:val="es-MX"/>
        </w:rPr>
        <w:t>Cagnolati</w:t>
      </w:r>
      <w:proofErr w:type="spellEnd"/>
      <w:r w:rsidRPr="006F4C43">
        <w:rPr>
          <w:rFonts w:ascii="Times New Roman" w:hAnsi="Times New Roman"/>
          <w:lang w:val="es-MX"/>
        </w:rPr>
        <w:t xml:space="preserve"> y Segovia, 2021, p. 58).</w:t>
      </w:r>
      <w:r w:rsidRPr="006F4C43">
        <w:rPr>
          <w:rFonts w:ascii="Times New Roman" w:hAnsi="Times New Roman"/>
          <w:shd w:val="clear" w:color="auto" w:fill="FFFFFF"/>
          <w:lang w:val="es-MX"/>
        </w:rPr>
        <w:t xml:space="preserve"> </w:t>
      </w:r>
    </w:p>
  </w:footnote>
  <w:footnote w:id="77">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gasto se imputó al ítem “Hotel Turismo- Terreno y Construcción” de la DGOPS por LPS N°1719/37 (</w:t>
      </w:r>
      <w:r w:rsidRPr="006F4C43">
        <w:rPr>
          <w:rFonts w:ascii="Times New Roman" w:hAnsi="Times New Roman"/>
          <w:i/>
          <w:lang w:val="es-MX"/>
        </w:rPr>
        <w:t>BOPS</w:t>
      </w:r>
      <w:r w:rsidRPr="006F4C43">
        <w:rPr>
          <w:rFonts w:ascii="Times New Roman" w:hAnsi="Times New Roman"/>
          <w:lang w:val="es-MX"/>
        </w:rPr>
        <w:t>, 1/ 10/ 1937).</w:t>
      </w:r>
    </w:p>
  </w:footnote>
  <w:footnote w:id="78">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 LPS N° 1859/40 incluyó un monto por el moblaje del edificio.</w:t>
      </w:r>
    </w:p>
  </w:footnote>
  <w:footnote w:id="79">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Las partidas necesarias para la inauguración del Hotel fueron ampliadas en numerosas ocasiones posteriores (Dto. 5525/42, Dto. 5612/ 42, Dto. 5554/42, Dto. 5805/ 42).</w:t>
      </w:r>
    </w:p>
  </w:footnote>
  <w:footnote w:id="80">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PEN habilitó la entrega a la Dirección General de Arquitectura de una suma hasta $2.045.000 m/n (</w:t>
      </w:r>
      <w:r w:rsidRPr="006F4C43">
        <w:rPr>
          <w:rFonts w:ascii="Times New Roman" w:hAnsi="Times New Roman"/>
          <w:i/>
          <w:lang w:val="es-MX"/>
        </w:rPr>
        <w:t xml:space="preserve">BORA, </w:t>
      </w:r>
      <w:r w:rsidRPr="006F4C43">
        <w:rPr>
          <w:rFonts w:ascii="Times New Roman" w:hAnsi="Times New Roman"/>
          <w:lang w:val="es-MX"/>
        </w:rPr>
        <w:t>21/ 1/ 1941, p.1).</w:t>
      </w:r>
    </w:p>
  </w:footnote>
  <w:footnote w:id="81">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shd w:val="clear" w:color="auto" w:fill="FFFFFF"/>
          <w:lang w:val="es-MX"/>
        </w:rPr>
        <w:t xml:space="preserve">Fundada por Georg </w:t>
      </w:r>
      <w:proofErr w:type="spellStart"/>
      <w:r w:rsidRPr="006F4C43">
        <w:rPr>
          <w:rFonts w:ascii="Times New Roman" w:hAnsi="Times New Roman"/>
          <w:shd w:val="clear" w:color="auto" w:fill="FFFFFF"/>
          <w:lang w:val="es-MX"/>
        </w:rPr>
        <w:t>Halske</w:t>
      </w:r>
      <w:proofErr w:type="spellEnd"/>
      <w:r w:rsidRPr="006F4C43">
        <w:rPr>
          <w:rFonts w:ascii="Times New Roman" w:hAnsi="Times New Roman"/>
          <w:shd w:val="clear" w:color="auto" w:fill="FFFFFF"/>
          <w:lang w:val="es-MX"/>
        </w:rPr>
        <w:t xml:space="preserve"> y Werner Siemens en 1847 para la fabricación de suministros en comunicación aplicados en las líneas ferroviarias. La participación de Siemens en el mercado argentino se remonta a 1860 cuando la sociedad Siemens &amp; </w:t>
      </w:r>
      <w:proofErr w:type="spellStart"/>
      <w:r w:rsidRPr="006F4C43">
        <w:rPr>
          <w:rFonts w:ascii="Times New Roman" w:hAnsi="Times New Roman"/>
          <w:shd w:val="clear" w:color="auto" w:fill="FFFFFF"/>
          <w:lang w:val="es-MX"/>
        </w:rPr>
        <w:t>Halske</w:t>
      </w:r>
      <w:proofErr w:type="spellEnd"/>
      <w:r w:rsidRPr="006F4C43">
        <w:rPr>
          <w:rFonts w:ascii="Times New Roman" w:hAnsi="Times New Roman"/>
          <w:shd w:val="clear" w:color="auto" w:fill="FFFFFF"/>
          <w:lang w:val="es-MX"/>
        </w:rPr>
        <w:t xml:space="preserve"> ya exportaba material telegráfico a Chile y a Buenos Aires. La demanda creciente de suministro eléctrico en la ciudad de Buenos Aires produjo la instalación de la filial Siemens-</w:t>
      </w:r>
      <w:proofErr w:type="spellStart"/>
      <w:r w:rsidRPr="006F4C43">
        <w:rPr>
          <w:rFonts w:ascii="Times New Roman" w:hAnsi="Times New Roman"/>
          <w:shd w:val="clear" w:color="auto" w:fill="FFFFFF"/>
          <w:lang w:val="es-MX"/>
        </w:rPr>
        <w:t>Schuckert</w:t>
      </w:r>
      <w:proofErr w:type="spellEnd"/>
      <w:r w:rsidRPr="006F4C43">
        <w:rPr>
          <w:rFonts w:ascii="Times New Roman" w:hAnsi="Times New Roman"/>
          <w:shd w:val="clear" w:color="auto" w:fill="FFFFFF"/>
          <w:lang w:val="es-MX"/>
        </w:rPr>
        <w:t xml:space="preserve"> Ltd., en Buenos Aires en 1908 y concentró todas las actividades de la región rioplatense abarcando también países limítrofes (Méndez, 2013).</w:t>
      </w:r>
    </w:p>
  </w:footnote>
  <w:footnote w:id="82">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Construyó buena parte de las Cloacas Máximas de Buenos Aires y los desagües pluviales de los pueblos ribereños (Jáuregui y </w:t>
      </w:r>
      <w:proofErr w:type="spellStart"/>
      <w:r w:rsidRPr="006F4C43">
        <w:rPr>
          <w:rFonts w:ascii="Times New Roman" w:hAnsi="Times New Roman"/>
          <w:lang w:val="es-MX"/>
        </w:rPr>
        <w:t>Manuli</w:t>
      </w:r>
      <w:proofErr w:type="spellEnd"/>
      <w:r w:rsidRPr="006F4C43">
        <w:rPr>
          <w:rFonts w:ascii="Times New Roman" w:hAnsi="Times New Roman"/>
          <w:lang w:val="es-MX"/>
        </w:rPr>
        <w:t xml:space="preserve">, 2016). En 1936 participó de la construcción del subterráneo de la línea D presente en el subsuelo del Obelisco de Buenos Aires que estaba erigiendo en simultáneo la empresa germana </w:t>
      </w:r>
      <w:proofErr w:type="spellStart"/>
      <w:r w:rsidRPr="006F4C43">
        <w:rPr>
          <w:rFonts w:ascii="Times New Roman" w:hAnsi="Times New Roman"/>
          <w:lang w:val="es-MX"/>
        </w:rPr>
        <w:t>Gruen</w:t>
      </w:r>
      <w:proofErr w:type="spellEnd"/>
      <w:r w:rsidRPr="006F4C43">
        <w:rPr>
          <w:rFonts w:ascii="Times New Roman" w:hAnsi="Times New Roman"/>
          <w:lang w:val="es-MX"/>
        </w:rPr>
        <w:t xml:space="preserve"> &amp; </w:t>
      </w:r>
      <w:proofErr w:type="spellStart"/>
      <w:r w:rsidRPr="006F4C43">
        <w:rPr>
          <w:rFonts w:ascii="Times New Roman" w:hAnsi="Times New Roman"/>
          <w:lang w:val="es-MX"/>
        </w:rPr>
        <w:t>Bilfinger</w:t>
      </w:r>
      <w:proofErr w:type="spellEnd"/>
      <w:r w:rsidRPr="006F4C43">
        <w:rPr>
          <w:rFonts w:ascii="Times New Roman" w:hAnsi="Times New Roman"/>
          <w:lang w:val="es-MX"/>
        </w:rPr>
        <w:t>.</w:t>
      </w:r>
    </w:p>
  </w:footnote>
  <w:footnote w:id="83">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proyecto no podía superar los 300.000 pesos proyectados por el gobierno y se invitaba a participar a importantes firmas de Buenos Aires, entre ellas Maple &amp; Cía. Ltda., Comte Sociedad Limitada, </w:t>
      </w:r>
      <w:proofErr w:type="spellStart"/>
      <w:r w:rsidRPr="006F4C43">
        <w:rPr>
          <w:rFonts w:ascii="Times New Roman" w:hAnsi="Times New Roman"/>
          <w:lang w:val="es-MX"/>
        </w:rPr>
        <w:t>Nordiska</w:t>
      </w:r>
      <w:proofErr w:type="spellEnd"/>
      <w:r w:rsidRPr="006F4C43">
        <w:rPr>
          <w:rFonts w:ascii="Times New Roman" w:hAnsi="Times New Roman"/>
          <w:lang w:val="es-MX"/>
        </w:rPr>
        <w:t xml:space="preserve"> </w:t>
      </w:r>
      <w:proofErr w:type="spellStart"/>
      <w:r w:rsidRPr="006F4C43">
        <w:rPr>
          <w:rFonts w:ascii="Times New Roman" w:hAnsi="Times New Roman"/>
          <w:lang w:val="es-MX"/>
        </w:rPr>
        <w:t>Kompaniet</w:t>
      </w:r>
      <w:proofErr w:type="spellEnd"/>
      <w:r w:rsidRPr="006F4C43">
        <w:rPr>
          <w:rFonts w:ascii="Times New Roman" w:hAnsi="Times New Roman"/>
          <w:lang w:val="es-MX"/>
        </w:rPr>
        <w:t xml:space="preserve">, Au </w:t>
      </w:r>
      <w:proofErr w:type="spellStart"/>
      <w:r w:rsidRPr="006F4C43">
        <w:rPr>
          <w:rFonts w:ascii="Times New Roman" w:hAnsi="Times New Roman"/>
          <w:lang w:val="es-MX"/>
        </w:rPr>
        <w:t>Meuble</w:t>
      </w:r>
      <w:proofErr w:type="spellEnd"/>
      <w:r w:rsidRPr="006F4C43">
        <w:rPr>
          <w:rFonts w:ascii="Times New Roman" w:hAnsi="Times New Roman"/>
          <w:lang w:val="es-MX"/>
        </w:rPr>
        <w:t xml:space="preserve"> Rustique (</w:t>
      </w:r>
      <w:r w:rsidRPr="006F4C43">
        <w:rPr>
          <w:rFonts w:ascii="Times New Roman" w:hAnsi="Times New Roman"/>
          <w:i/>
          <w:lang w:val="es-MX"/>
        </w:rPr>
        <w:t>BOPS</w:t>
      </w:r>
      <w:r w:rsidRPr="006F4C43">
        <w:rPr>
          <w:rFonts w:ascii="Times New Roman" w:hAnsi="Times New Roman"/>
          <w:lang w:val="es-MX"/>
        </w:rPr>
        <w:t>, 3/ 4/ 1942, p.50).</w:t>
      </w:r>
    </w:p>
  </w:footnote>
  <w:footnote w:id="84">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DSCSS</w:t>
      </w:r>
      <w:r w:rsidRPr="006F4C43">
        <w:rPr>
          <w:rFonts w:ascii="Times New Roman" w:hAnsi="Times New Roman"/>
          <w:lang w:val="es-MX"/>
        </w:rPr>
        <w:t>, 10/ 09/ 1942, p. 277.</w:t>
      </w:r>
    </w:p>
  </w:footnote>
  <w:footnote w:id="85">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De hecho cobijó a las oficinas de turismo de la provincia en la planta baja (</w:t>
      </w:r>
      <w:r w:rsidRPr="006F4C43">
        <w:rPr>
          <w:rFonts w:ascii="Times New Roman" w:hAnsi="Times New Roman"/>
          <w:i/>
          <w:lang w:val="es-MX"/>
        </w:rPr>
        <w:t>BOPS</w:t>
      </w:r>
      <w:r w:rsidRPr="006F4C43">
        <w:rPr>
          <w:rFonts w:ascii="Times New Roman" w:hAnsi="Times New Roman"/>
          <w:lang w:val="es-MX"/>
        </w:rPr>
        <w:t>, 9/ 10/ 1942, p.2).</w:t>
      </w:r>
    </w:p>
  </w:footnote>
  <w:footnote w:id="86">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DSCSS</w:t>
      </w:r>
      <w:r w:rsidRPr="006F4C43">
        <w:rPr>
          <w:rFonts w:ascii="Times New Roman" w:hAnsi="Times New Roman"/>
          <w:lang w:val="es-MX"/>
        </w:rPr>
        <w:t>, 23/ 7/ 1942, p. 129.</w:t>
      </w:r>
    </w:p>
  </w:footnote>
  <w:footnote w:id="87">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w:t>
      </w:r>
      <w:r w:rsidRPr="006F4C43">
        <w:rPr>
          <w:rFonts w:ascii="Times New Roman" w:hAnsi="Times New Roman"/>
          <w:i/>
          <w:lang w:val="es-MX"/>
        </w:rPr>
        <w:t>BORA</w:t>
      </w:r>
      <w:r w:rsidRPr="006F4C43">
        <w:rPr>
          <w:rFonts w:ascii="Times New Roman" w:hAnsi="Times New Roman"/>
          <w:lang w:val="es-MX"/>
        </w:rPr>
        <w:t>, 27/ 06/ 1942, p.4.</w:t>
      </w:r>
    </w:p>
  </w:footnote>
  <w:footnote w:id="88">
    <w:p w:rsidR="002B2E47" w:rsidRPr="006F4C43" w:rsidRDefault="00D032DE" w:rsidP="006F4C43">
      <w:pPr>
        <w:pStyle w:val="Textonotapie"/>
        <w:ind w:right="-1"/>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Como fueron por ejemplo los casos de Mendoza (</w:t>
      </w:r>
      <w:proofErr w:type="spellStart"/>
      <w:r w:rsidRPr="006F4C43">
        <w:rPr>
          <w:rFonts w:ascii="Times New Roman" w:hAnsi="Times New Roman"/>
          <w:lang w:val="es-MX"/>
        </w:rPr>
        <w:t>Raffa</w:t>
      </w:r>
      <w:proofErr w:type="spellEnd"/>
      <w:r w:rsidRPr="006F4C43">
        <w:rPr>
          <w:rFonts w:ascii="Times New Roman" w:hAnsi="Times New Roman"/>
          <w:lang w:val="es-MX"/>
        </w:rPr>
        <w:t>, 2020) o Tucumán.</w:t>
      </w:r>
    </w:p>
  </w:footnote>
  <w:footnote w:id="89">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gobierno de Manuel Fresco, junto con discursos de diferentes asociaciones civiles tales como el TCA, referían a la importancia cohesionadora y apaciguadora del conflicto social que suponía la expansión social de las prácticas de ocio. Sin embargo, este argumento no encuentra su correlato en la provincia de Salta, probablemente debido a una menor recurrencia de la protesta social y a una hegemonía más consistente de las élites.</w:t>
      </w:r>
    </w:p>
  </w:footnote>
  <w:footnote w:id="90">
    <w:p w:rsidR="002B2E47" w:rsidRPr="006F4C43" w:rsidRDefault="00D032DE" w:rsidP="006F4C43">
      <w:pPr>
        <w:pStyle w:val="Textonotapie"/>
        <w:jc w:val="both"/>
        <w:rPr>
          <w:rFonts w:ascii="Times New Roman" w:hAnsi="Times New Roman"/>
        </w:rPr>
      </w:pPr>
      <w:r w:rsidRPr="006F4C43">
        <w:rPr>
          <w:rStyle w:val="Refdenotaalpie"/>
          <w:rFonts w:ascii="Times New Roman" w:hAnsi="Times New Roman"/>
          <w:lang w:val="es-MX"/>
        </w:rPr>
        <w:footnoteRef/>
      </w:r>
      <w:r w:rsidRPr="006F4C43">
        <w:rPr>
          <w:rFonts w:ascii="Times New Roman" w:hAnsi="Times New Roman"/>
          <w:lang w:val="es-MX"/>
        </w:rPr>
        <w:t xml:space="preserve"> El vínculo entre turismo y vialidad ha sido un tópico ampliamente señalado por la historiografía reciente (</w:t>
      </w:r>
      <w:proofErr w:type="spellStart"/>
      <w:r w:rsidRPr="006F4C43">
        <w:rPr>
          <w:rFonts w:ascii="Times New Roman" w:hAnsi="Times New Roman"/>
          <w:lang w:val="es-MX"/>
        </w:rPr>
        <w:t>Raffa</w:t>
      </w:r>
      <w:proofErr w:type="spellEnd"/>
      <w:r w:rsidRPr="006F4C43">
        <w:rPr>
          <w:rFonts w:ascii="Times New Roman" w:hAnsi="Times New Roman"/>
          <w:lang w:val="es-MX"/>
        </w:rPr>
        <w:t xml:space="preserve"> y Luis, 2020; Piglia, 2019; </w:t>
      </w:r>
      <w:proofErr w:type="spellStart"/>
      <w:r w:rsidRPr="006F4C43">
        <w:rPr>
          <w:rFonts w:ascii="Times New Roman" w:hAnsi="Times New Roman"/>
          <w:lang w:val="es-MX"/>
        </w:rPr>
        <w:t>Porcaro</w:t>
      </w:r>
      <w:proofErr w:type="spellEnd"/>
      <w:r w:rsidRPr="006F4C43">
        <w:rPr>
          <w:rFonts w:ascii="Times New Roman" w:hAnsi="Times New Roman"/>
          <w:lang w:val="es-MX"/>
        </w:rPr>
        <w:t>,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13084"/>
    <w:multiLevelType w:val="hybridMultilevel"/>
    <w:tmpl w:val="FFFFFFFF"/>
    <w:lvl w:ilvl="0" w:tplc="B34E2880">
      <w:start w:val="32"/>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EFC"/>
    <w:rsid w:val="000062E3"/>
    <w:rsid w:val="00007026"/>
    <w:rsid w:val="00011CAD"/>
    <w:rsid w:val="000156A1"/>
    <w:rsid w:val="000176D6"/>
    <w:rsid w:val="00024F29"/>
    <w:rsid w:val="00035A5C"/>
    <w:rsid w:val="00042E8C"/>
    <w:rsid w:val="000530B2"/>
    <w:rsid w:val="00055B88"/>
    <w:rsid w:val="00087DCB"/>
    <w:rsid w:val="00096DC9"/>
    <w:rsid w:val="000A457D"/>
    <w:rsid w:val="000B09A4"/>
    <w:rsid w:val="000B2B6C"/>
    <w:rsid w:val="000C09A7"/>
    <w:rsid w:val="000E368C"/>
    <w:rsid w:val="000E4A11"/>
    <w:rsid w:val="000F3E36"/>
    <w:rsid w:val="00104341"/>
    <w:rsid w:val="00107C11"/>
    <w:rsid w:val="00114F23"/>
    <w:rsid w:val="0012750F"/>
    <w:rsid w:val="0013049C"/>
    <w:rsid w:val="00133400"/>
    <w:rsid w:val="001339BC"/>
    <w:rsid w:val="00167EB6"/>
    <w:rsid w:val="001847AE"/>
    <w:rsid w:val="00197F83"/>
    <w:rsid w:val="001A1A33"/>
    <w:rsid w:val="001B0D13"/>
    <w:rsid w:val="001B2922"/>
    <w:rsid w:val="001D1580"/>
    <w:rsid w:val="001D52B7"/>
    <w:rsid w:val="001E5145"/>
    <w:rsid w:val="00221668"/>
    <w:rsid w:val="002337DA"/>
    <w:rsid w:val="00243F9A"/>
    <w:rsid w:val="00247655"/>
    <w:rsid w:val="00255DDF"/>
    <w:rsid w:val="0027057C"/>
    <w:rsid w:val="00275A52"/>
    <w:rsid w:val="00276A78"/>
    <w:rsid w:val="00283DB9"/>
    <w:rsid w:val="00283E53"/>
    <w:rsid w:val="00285DA4"/>
    <w:rsid w:val="002A0B6C"/>
    <w:rsid w:val="002A2F10"/>
    <w:rsid w:val="002B2E47"/>
    <w:rsid w:val="002B34D2"/>
    <w:rsid w:val="002C7B61"/>
    <w:rsid w:val="002E471C"/>
    <w:rsid w:val="002E7EF6"/>
    <w:rsid w:val="002F1AA7"/>
    <w:rsid w:val="002F20EC"/>
    <w:rsid w:val="002F4A4D"/>
    <w:rsid w:val="00310BF2"/>
    <w:rsid w:val="00315901"/>
    <w:rsid w:val="00332668"/>
    <w:rsid w:val="0033641B"/>
    <w:rsid w:val="003432AE"/>
    <w:rsid w:val="003571AD"/>
    <w:rsid w:val="00377641"/>
    <w:rsid w:val="00385862"/>
    <w:rsid w:val="003A2978"/>
    <w:rsid w:val="003A6338"/>
    <w:rsid w:val="003A64F5"/>
    <w:rsid w:val="003F031F"/>
    <w:rsid w:val="003F0EFE"/>
    <w:rsid w:val="003F2E61"/>
    <w:rsid w:val="003F4804"/>
    <w:rsid w:val="003F7B34"/>
    <w:rsid w:val="003F7F4E"/>
    <w:rsid w:val="004041E7"/>
    <w:rsid w:val="00406A6E"/>
    <w:rsid w:val="00420473"/>
    <w:rsid w:val="00422665"/>
    <w:rsid w:val="004256D3"/>
    <w:rsid w:val="00430B60"/>
    <w:rsid w:val="00431541"/>
    <w:rsid w:val="00431C34"/>
    <w:rsid w:val="0044552C"/>
    <w:rsid w:val="0044628D"/>
    <w:rsid w:val="00465AC3"/>
    <w:rsid w:val="0046627B"/>
    <w:rsid w:val="0046700D"/>
    <w:rsid w:val="00470BDF"/>
    <w:rsid w:val="00472C27"/>
    <w:rsid w:val="00481B56"/>
    <w:rsid w:val="00482D07"/>
    <w:rsid w:val="00483B18"/>
    <w:rsid w:val="00485026"/>
    <w:rsid w:val="00486376"/>
    <w:rsid w:val="004B0C61"/>
    <w:rsid w:val="004C21CA"/>
    <w:rsid w:val="004E2632"/>
    <w:rsid w:val="004E3A63"/>
    <w:rsid w:val="004E6787"/>
    <w:rsid w:val="004F0E59"/>
    <w:rsid w:val="004F5D3F"/>
    <w:rsid w:val="00501121"/>
    <w:rsid w:val="00507817"/>
    <w:rsid w:val="00522E69"/>
    <w:rsid w:val="00523F91"/>
    <w:rsid w:val="005426E7"/>
    <w:rsid w:val="00554CE7"/>
    <w:rsid w:val="0057184B"/>
    <w:rsid w:val="00573081"/>
    <w:rsid w:val="0058035E"/>
    <w:rsid w:val="00585693"/>
    <w:rsid w:val="00591B8D"/>
    <w:rsid w:val="005940AA"/>
    <w:rsid w:val="005A7CF2"/>
    <w:rsid w:val="005B1D82"/>
    <w:rsid w:val="005B635C"/>
    <w:rsid w:val="005F134D"/>
    <w:rsid w:val="005F15AB"/>
    <w:rsid w:val="005F6EFC"/>
    <w:rsid w:val="006045B6"/>
    <w:rsid w:val="0061149B"/>
    <w:rsid w:val="00636A6D"/>
    <w:rsid w:val="00636DB6"/>
    <w:rsid w:val="006372FE"/>
    <w:rsid w:val="00642D11"/>
    <w:rsid w:val="0064455E"/>
    <w:rsid w:val="006463A7"/>
    <w:rsid w:val="00651B0A"/>
    <w:rsid w:val="006628D9"/>
    <w:rsid w:val="006633CC"/>
    <w:rsid w:val="0066663F"/>
    <w:rsid w:val="00675A2D"/>
    <w:rsid w:val="00677C4D"/>
    <w:rsid w:val="006A0A59"/>
    <w:rsid w:val="006A38F4"/>
    <w:rsid w:val="006A3C4B"/>
    <w:rsid w:val="006A46AF"/>
    <w:rsid w:val="006D0BDD"/>
    <w:rsid w:val="006D4391"/>
    <w:rsid w:val="006D69A0"/>
    <w:rsid w:val="006E2CB7"/>
    <w:rsid w:val="006F4C43"/>
    <w:rsid w:val="006F5D3B"/>
    <w:rsid w:val="007034A3"/>
    <w:rsid w:val="007140D1"/>
    <w:rsid w:val="00715906"/>
    <w:rsid w:val="00726D3B"/>
    <w:rsid w:val="007470B7"/>
    <w:rsid w:val="007570C1"/>
    <w:rsid w:val="00775EAE"/>
    <w:rsid w:val="00795E1A"/>
    <w:rsid w:val="007977AE"/>
    <w:rsid w:val="007A11EA"/>
    <w:rsid w:val="007A335C"/>
    <w:rsid w:val="007C15E6"/>
    <w:rsid w:val="007C17B4"/>
    <w:rsid w:val="007E5EFC"/>
    <w:rsid w:val="007F64AF"/>
    <w:rsid w:val="00805189"/>
    <w:rsid w:val="00815791"/>
    <w:rsid w:val="008266A9"/>
    <w:rsid w:val="00826B43"/>
    <w:rsid w:val="008377B0"/>
    <w:rsid w:val="00844083"/>
    <w:rsid w:val="0088063B"/>
    <w:rsid w:val="00890F04"/>
    <w:rsid w:val="00896624"/>
    <w:rsid w:val="00897BAE"/>
    <w:rsid w:val="008A13F7"/>
    <w:rsid w:val="008A6451"/>
    <w:rsid w:val="008A75D4"/>
    <w:rsid w:val="008C3A94"/>
    <w:rsid w:val="008D0ED3"/>
    <w:rsid w:val="008E15EF"/>
    <w:rsid w:val="008F4D86"/>
    <w:rsid w:val="008F73F7"/>
    <w:rsid w:val="009000FE"/>
    <w:rsid w:val="009043EF"/>
    <w:rsid w:val="00911D29"/>
    <w:rsid w:val="00930023"/>
    <w:rsid w:val="00940052"/>
    <w:rsid w:val="00952436"/>
    <w:rsid w:val="00960964"/>
    <w:rsid w:val="00973A4D"/>
    <w:rsid w:val="0098357B"/>
    <w:rsid w:val="009A1B03"/>
    <w:rsid w:val="009B4F88"/>
    <w:rsid w:val="009C45FD"/>
    <w:rsid w:val="009C75B5"/>
    <w:rsid w:val="009C79CE"/>
    <w:rsid w:val="009D57A1"/>
    <w:rsid w:val="009E14F3"/>
    <w:rsid w:val="009E21C2"/>
    <w:rsid w:val="009E67CC"/>
    <w:rsid w:val="00A0648B"/>
    <w:rsid w:val="00A101E3"/>
    <w:rsid w:val="00A10259"/>
    <w:rsid w:val="00A14C5D"/>
    <w:rsid w:val="00A3019D"/>
    <w:rsid w:val="00A32054"/>
    <w:rsid w:val="00A35259"/>
    <w:rsid w:val="00A40A40"/>
    <w:rsid w:val="00A46DAF"/>
    <w:rsid w:val="00A52DBC"/>
    <w:rsid w:val="00A56AB2"/>
    <w:rsid w:val="00A6151C"/>
    <w:rsid w:val="00A77F6C"/>
    <w:rsid w:val="00A77F88"/>
    <w:rsid w:val="00A8279E"/>
    <w:rsid w:val="00AA0CA5"/>
    <w:rsid w:val="00AA0DD1"/>
    <w:rsid w:val="00AA5D7A"/>
    <w:rsid w:val="00AB2BC9"/>
    <w:rsid w:val="00AD4018"/>
    <w:rsid w:val="00AD7CA1"/>
    <w:rsid w:val="00AF0750"/>
    <w:rsid w:val="00AF3951"/>
    <w:rsid w:val="00AF4968"/>
    <w:rsid w:val="00AF4F6A"/>
    <w:rsid w:val="00B04CD2"/>
    <w:rsid w:val="00B1520D"/>
    <w:rsid w:val="00B17034"/>
    <w:rsid w:val="00B5761F"/>
    <w:rsid w:val="00B70814"/>
    <w:rsid w:val="00B7239D"/>
    <w:rsid w:val="00B92F14"/>
    <w:rsid w:val="00B979C1"/>
    <w:rsid w:val="00BA2174"/>
    <w:rsid w:val="00BB65E2"/>
    <w:rsid w:val="00BC1C47"/>
    <w:rsid w:val="00BC53A6"/>
    <w:rsid w:val="00BC759F"/>
    <w:rsid w:val="00BD31A5"/>
    <w:rsid w:val="00BF03A0"/>
    <w:rsid w:val="00BF2D30"/>
    <w:rsid w:val="00C030BF"/>
    <w:rsid w:val="00C22BC0"/>
    <w:rsid w:val="00C22FDE"/>
    <w:rsid w:val="00C24C5D"/>
    <w:rsid w:val="00C25E7E"/>
    <w:rsid w:val="00C44F6B"/>
    <w:rsid w:val="00C53805"/>
    <w:rsid w:val="00C55826"/>
    <w:rsid w:val="00C673CF"/>
    <w:rsid w:val="00C7475D"/>
    <w:rsid w:val="00C74EB2"/>
    <w:rsid w:val="00C82AC5"/>
    <w:rsid w:val="00C9559A"/>
    <w:rsid w:val="00CA46E2"/>
    <w:rsid w:val="00CB2464"/>
    <w:rsid w:val="00CE1F74"/>
    <w:rsid w:val="00CF7721"/>
    <w:rsid w:val="00CF7C4A"/>
    <w:rsid w:val="00D00D63"/>
    <w:rsid w:val="00D032DE"/>
    <w:rsid w:val="00D05C73"/>
    <w:rsid w:val="00D109B9"/>
    <w:rsid w:val="00D24C2F"/>
    <w:rsid w:val="00D33ECF"/>
    <w:rsid w:val="00D60AF2"/>
    <w:rsid w:val="00D94153"/>
    <w:rsid w:val="00D96C54"/>
    <w:rsid w:val="00DA4401"/>
    <w:rsid w:val="00DB24EB"/>
    <w:rsid w:val="00DC0701"/>
    <w:rsid w:val="00DC50FF"/>
    <w:rsid w:val="00DD1E0C"/>
    <w:rsid w:val="00DD2C5E"/>
    <w:rsid w:val="00DE2621"/>
    <w:rsid w:val="00DF0B73"/>
    <w:rsid w:val="00DF5D0A"/>
    <w:rsid w:val="00DF6BCB"/>
    <w:rsid w:val="00E14A68"/>
    <w:rsid w:val="00E256A2"/>
    <w:rsid w:val="00E37D8D"/>
    <w:rsid w:val="00E4077D"/>
    <w:rsid w:val="00E40AD9"/>
    <w:rsid w:val="00E43032"/>
    <w:rsid w:val="00E475A0"/>
    <w:rsid w:val="00E50EC1"/>
    <w:rsid w:val="00E55CAF"/>
    <w:rsid w:val="00E57BA4"/>
    <w:rsid w:val="00E65BDE"/>
    <w:rsid w:val="00E672AA"/>
    <w:rsid w:val="00E67F59"/>
    <w:rsid w:val="00E709D9"/>
    <w:rsid w:val="00E7493A"/>
    <w:rsid w:val="00E910AD"/>
    <w:rsid w:val="00EC68ED"/>
    <w:rsid w:val="00ED185C"/>
    <w:rsid w:val="00ED3DFB"/>
    <w:rsid w:val="00EF00CF"/>
    <w:rsid w:val="00F02A7B"/>
    <w:rsid w:val="00F10C9E"/>
    <w:rsid w:val="00F12977"/>
    <w:rsid w:val="00F143CA"/>
    <w:rsid w:val="00F17B98"/>
    <w:rsid w:val="00F2060C"/>
    <w:rsid w:val="00F23630"/>
    <w:rsid w:val="00F23CD9"/>
    <w:rsid w:val="00F53A2D"/>
    <w:rsid w:val="00F56BFB"/>
    <w:rsid w:val="00F66B1E"/>
    <w:rsid w:val="00F67733"/>
    <w:rsid w:val="00F67979"/>
    <w:rsid w:val="00F70839"/>
    <w:rsid w:val="00F719F5"/>
    <w:rsid w:val="00FA3CB5"/>
    <w:rsid w:val="00FB5FB7"/>
    <w:rsid w:val="00FD2D2F"/>
    <w:rsid w:val="00FE05C7"/>
    <w:rsid w:val="00FF47A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s-AR"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EFC"/>
    <w:rPr>
      <w:rFonts w:cs="Times New Roman"/>
      <w:lang w:val="en-US"/>
    </w:rPr>
  </w:style>
  <w:style w:type="paragraph" w:styleId="Ttulo2">
    <w:name w:val="heading 2"/>
    <w:basedOn w:val="Normal"/>
    <w:link w:val="Ttulo2Car"/>
    <w:uiPriority w:val="9"/>
    <w:qFormat/>
    <w:rsid w:val="00285DA4"/>
    <w:pPr>
      <w:spacing w:before="100" w:beforeAutospacing="1" w:after="100" w:afterAutospacing="1" w:line="240" w:lineRule="auto"/>
      <w:outlineLvl w:val="1"/>
    </w:pPr>
    <w:rPr>
      <w:rFonts w:ascii="Times New Roman" w:hAnsi="Times New Roman"/>
      <w:b/>
      <w:bCs/>
      <w:sz w:val="36"/>
      <w:szCs w:val="36"/>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locked/>
    <w:rsid w:val="00285DA4"/>
    <w:rPr>
      <w:rFonts w:ascii="Times New Roman" w:hAnsi="Times New Roman" w:cs="Times New Roman"/>
      <w:b/>
      <w:bCs/>
      <w:sz w:val="36"/>
      <w:szCs w:val="36"/>
      <w:lang w:val="x-none" w:eastAsia="es-AR"/>
    </w:rPr>
  </w:style>
  <w:style w:type="paragraph" w:styleId="Textonotapie">
    <w:name w:val="footnote text"/>
    <w:basedOn w:val="Normal"/>
    <w:link w:val="TextonotapieCar"/>
    <w:uiPriority w:val="99"/>
    <w:unhideWhenUsed/>
    <w:qFormat/>
    <w:rsid w:val="005F6EFC"/>
    <w:pPr>
      <w:spacing w:after="0" w:line="240" w:lineRule="auto"/>
    </w:pPr>
    <w:rPr>
      <w:sz w:val="20"/>
      <w:szCs w:val="20"/>
    </w:rPr>
  </w:style>
  <w:style w:type="character" w:customStyle="1" w:styleId="TextonotapieCar">
    <w:name w:val="Texto nota pie Car"/>
    <w:basedOn w:val="Fuentedeprrafopredeter"/>
    <w:link w:val="Textonotapie"/>
    <w:uiPriority w:val="99"/>
    <w:qFormat/>
    <w:locked/>
    <w:rsid w:val="005F6EFC"/>
    <w:rPr>
      <w:rFonts w:cs="Times New Roman"/>
      <w:sz w:val="20"/>
      <w:szCs w:val="20"/>
      <w:lang w:val="en-US" w:eastAsia="x-none"/>
    </w:rPr>
  </w:style>
  <w:style w:type="character" w:styleId="Refdenotaalpie">
    <w:name w:val="footnote reference"/>
    <w:basedOn w:val="Fuentedeprrafopredeter"/>
    <w:uiPriority w:val="99"/>
    <w:semiHidden/>
    <w:unhideWhenUsed/>
    <w:qFormat/>
    <w:rsid w:val="005F6EFC"/>
    <w:rPr>
      <w:rFonts w:cs="Times New Roman"/>
      <w:vertAlign w:val="superscript"/>
    </w:rPr>
  </w:style>
  <w:style w:type="character" w:styleId="Textoennegrita">
    <w:name w:val="Strong"/>
    <w:basedOn w:val="Fuentedeprrafopredeter"/>
    <w:uiPriority w:val="22"/>
    <w:qFormat/>
    <w:rsid w:val="00104341"/>
    <w:rPr>
      <w:rFonts w:cs="Times New Roman"/>
      <w:b/>
      <w:bCs/>
    </w:rPr>
  </w:style>
  <w:style w:type="paragraph" w:styleId="Textodeglobo">
    <w:name w:val="Balloon Text"/>
    <w:basedOn w:val="Normal"/>
    <w:link w:val="TextodegloboCar"/>
    <w:uiPriority w:val="99"/>
    <w:semiHidden/>
    <w:unhideWhenUsed/>
    <w:rsid w:val="000176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176D6"/>
    <w:rPr>
      <w:rFonts w:ascii="Tahoma" w:hAnsi="Tahoma" w:cs="Tahoma"/>
      <w:sz w:val="16"/>
      <w:szCs w:val="16"/>
      <w:lang w:val="en-US" w:eastAsia="x-none"/>
    </w:rPr>
  </w:style>
  <w:style w:type="character" w:customStyle="1" w:styleId="bold">
    <w:name w:val="bold"/>
    <w:basedOn w:val="Fuentedeprrafopredeter"/>
    <w:rsid w:val="00285DA4"/>
    <w:rPr>
      <w:rFonts w:cs="Times New Roman"/>
    </w:rPr>
  </w:style>
  <w:style w:type="character" w:styleId="Hipervnculo">
    <w:name w:val="Hyperlink"/>
    <w:basedOn w:val="Fuentedeprrafopredeter"/>
    <w:uiPriority w:val="99"/>
    <w:unhideWhenUsed/>
    <w:rsid w:val="00285DA4"/>
    <w:rPr>
      <w:rFonts w:cs="Times New Roman"/>
      <w:color w:val="0000FF"/>
      <w:u w:val="single"/>
    </w:rPr>
  </w:style>
  <w:style w:type="character" w:styleId="Refdecomentario">
    <w:name w:val="annotation reference"/>
    <w:basedOn w:val="Fuentedeprrafopredeter"/>
    <w:uiPriority w:val="99"/>
    <w:semiHidden/>
    <w:unhideWhenUsed/>
    <w:rsid w:val="00332668"/>
    <w:rPr>
      <w:rFonts w:cs="Times New Roman"/>
      <w:sz w:val="16"/>
      <w:szCs w:val="16"/>
    </w:rPr>
  </w:style>
  <w:style w:type="paragraph" w:styleId="Textocomentario">
    <w:name w:val="annotation text"/>
    <w:basedOn w:val="Normal"/>
    <w:link w:val="TextocomentarioCar"/>
    <w:uiPriority w:val="99"/>
    <w:semiHidden/>
    <w:unhideWhenUsed/>
    <w:rsid w:val="00332668"/>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332668"/>
    <w:rPr>
      <w:rFonts w:cs="Times New Roman"/>
      <w:sz w:val="20"/>
      <w:szCs w:val="20"/>
      <w:lang w:val="en-US" w:eastAsia="x-none"/>
    </w:rPr>
  </w:style>
  <w:style w:type="paragraph" w:styleId="Asuntodelcomentario">
    <w:name w:val="annotation subject"/>
    <w:basedOn w:val="Textocomentario"/>
    <w:next w:val="Textocomentario"/>
    <w:link w:val="AsuntodelcomentarioCar"/>
    <w:uiPriority w:val="99"/>
    <w:semiHidden/>
    <w:unhideWhenUsed/>
    <w:rsid w:val="00332668"/>
    <w:rPr>
      <w:b/>
      <w:bCs/>
    </w:rPr>
  </w:style>
  <w:style w:type="character" w:customStyle="1" w:styleId="AsuntodelcomentarioCar">
    <w:name w:val="Asunto del comentario Car"/>
    <w:basedOn w:val="TextocomentarioCar"/>
    <w:link w:val="Asuntodelcomentario"/>
    <w:uiPriority w:val="99"/>
    <w:semiHidden/>
    <w:locked/>
    <w:rsid w:val="00332668"/>
    <w:rPr>
      <w:rFonts w:cs="Times New Roman"/>
      <w:b/>
      <w:bCs/>
      <w:sz w:val="20"/>
      <w:szCs w:val="20"/>
      <w:lang w:val="en-US" w:eastAsia="x-none"/>
    </w:rPr>
  </w:style>
  <w:style w:type="paragraph" w:styleId="Prrafodelista">
    <w:name w:val="List Paragraph"/>
    <w:basedOn w:val="Normal"/>
    <w:uiPriority w:val="34"/>
    <w:qFormat/>
    <w:rsid w:val="00CB2464"/>
    <w:pPr>
      <w:ind w:left="720"/>
      <w:contextualSpacing/>
    </w:pPr>
  </w:style>
  <w:style w:type="paragraph" w:styleId="Revisin">
    <w:name w:val="Revision"/>
    <w:hidden/>
    <w:uiPriority w:val="99"/>
    <w:semiHidden/>
    <w:rsid w:val="00F10C9E"/>
    <w:pPr>
      <w:spacing w:after="0" w:line="240" w:lineRule="auto"/>
    </w:pPr>
    <w:rPr>
      <w:rFonts w:cs="Times New Roman"/>
      <w:lang w:val="en-US"/>
    </w:rPr>
  </w:style>
  <w:style w:type="character" w:customStyle="1" w:styleId="value">
    <w:name w:val="value"/>
    <w:basedOn w:val="Fuentedeprrafopredeter"/>
    <w:rsid w:val="00DF6BC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s-AR"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EFC"/>
    <w:rPr>
      <w:rFonts w:cs="Times New Roman"/>
      <w:lang w:val="en-US"/>
    </w:rPr>
  </w:style>
  <w:style w:type="paragraph" w:styleId="Ttulo2">
    <w:name w:val="heading 2"/>
    <w:basedOn w:val="Normal"/>
    <w:link w:val="Ttulo2Car"/>
    <w:uiPriority w:val="9"/>
    <w:qFormat/>
    <w:rsid w:val="00285DA4"/>
    <w:pPr>
      <w:spacing w:before="100" w:beforeAutospacing="1" w:after="100" w:afterAutospacing="1" w:line="240" w:lineRule="auto"/>
      <w:outlineLvl w:val="1"/>
    </w:pPr>
    <w:rPr>
      <w:rFonts w:ascii="Times New Roman" w:hAnsi="Times New Roman"/>
      <w:b/>
      <w:bCs/>
      <w:sz w:val="36"/>
      <w:szCs w:val="36"/>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locked/>
    <w:rsid w:val="00285DA4"/>
    <w:rPr>
      <w:rFonts w:ascii="Times New Roman" w:hAnsi="Times New Roman" w:cs="Times New Roman"/>
      <w:b/>
      <w:bCs/>
      <w:sz w:val="36"/>
      <w:szCs w:val="36"/>
      <w:lang w:val="x-none" w:eastAsia="es-AR"/>
    </w:rPr>
  </w:style>
  <w:style w:type="paragraph" w:styleId="Textonotapie">
    <w:name w:val="footnote text"/>
    <w:basedOn w:val="Normal"/>
    <w:link w:val="TextonotapieCar"/>
    <w:uiPriority w:val="99"/>
    <w:unhideWhenUsed/>
    <w:qFormat/>
    <w:rsid w:val="005F6EFC"/>
    <w:pPr>
      <w:spacing w:after="0" w:line="240" w:lineRule="auto"/>
    </w:pPr>
    <w:rPr>
      <w:sz w:val="20"/>
      <w:szCs w:val="20"/>
    </w:rPr>
  </w:style>
  <w:style w:type="character" w:customStyle="1" w:styleId="TextonotapieCar">
    <w:name w:val="Texto nota pie Car"/>
    <w:basedOn w:val="Fuentedeprrafopredeter"/>
    <w:link w:val="Textonotapie"/>
    <w:uiPriority w:val="99"/>
    <w:qFormat/>
    <w:locked/>
    <w:rsid w:val="005F6EFC"/>
    <w:rPr>
      <w:rFonts w:cs="Times New Roman"/>
      <w:sz w:val="20"/>
      <w:szCs w:val="20"/>
      <w:lang w:val="en-US" w:eastAsia="x-none"/>
    </w:rPr>
  </w:style>
  <w:style w:type="character" w:styleId="Refdenotaalpie">
    <w:name w:val="footnote reference"/>
    <w:basedOn w:val="Fuentedeprrafopredeter"/>
    <w:uiPriority w:val="99"/>
    <w:semiHidden/>
    <w:unhideWhenUsed/>
    <w:qFormat/>
    <w:rsid w:val="005F6EFC"/>
    <w:rPr>
      <w:rFonts w:cs="Times New Roman"/>
      <w:vertAlign w:val="superscript"/>
    </w:rPr>
  </w:style>
  <w:style w:type="character" w:styleId="Textoennegrita">
    <w:name w:val="Strong"/>
    <w:basedOn w:val="Fuentedeprrafopredeter"/>
    <w:uiPriority w:val="22"/>
    <w:qFormat/>
    <w:rsid w:val="00104341"/>
    <w:rPr>
      <w:rFonts w:cs="Times New Roman"/>
      <w:b/>
      <w:bCs/>
    </w:rPr>
  </w:style>
  <w:style w:type="paragraph" w:styleId="Textodeglobo">
    <w:name w:val="Balloon Text"/>
    <w:basedOn w:val="Normal"/>
    <w:link w:val="TextodegloboCar"/>
    <w:uiPriority w:val="99"/>
    <w:semiHidden/>
    <w:unhideWhenUsed/>
    <w:rsid w:val="000176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176D6"/>
    <w:rPr>
      <w:rFonts w:ascii="Tahoma" w:hAnsi="Tahoma" w:cs="Tahoma"/>
      <w:sz w:val="16"/>
      <w:szCs w:val="16"/>
      <w:lang w:val="en-US" w:eastAsia="x-none"/>
    </w:rPr>
  </w:style>
  <w:style w:type="character" w:customStyle="1" w:styleId="bold">
    <w:name w:val="bold"/>
    <w:basedOn w:val="Fuentedeprrafopredeter"/>
    <w:rsid w:val="00285DA4"/>
    <w:rPr>
      <w:rFonts w:cs="Times New Roman"/>
    </w:rPr>
  </w:style>
  <w:style w:type="character" w:styleId="Hipervnculo">
    <w:name w:val="Hyperlink"/>
    <w:basedOn w:val="Fuentedeprrafopredeter"/>
    <w:uiPriority w:val="99"/>
    <w:unhideWhenUsed/>
    <w:rsid w:val="00285DA4"/>
    <w:rPr>
      <w:rFonts w:cs="Times New Roman"/>
      <w:color w:val="0000FF"/>
      <w:u w:val="single"/>
    </w:rPr>
  </w:style>
  <w:style w:type="character" w:styleId="Refdecomentario">
    <w:name w:val="annotation reference"/>
    <w:basedOn w:val="Fuentedeprrafopredeter"/>
    <w:uiPriority w:val="99"/>
    <w:semiHidden/>
    <w:unhideWhenUsed/>
    <w:rsid w:val="00332668"/>
    <w:rPr>
      <w:rFonts w:cs="Times New Roman"/>
      <w:sz w:val="16"/>
      <w:szCs w:val="16"/>
    </w:rPr>
  </w:style>
  <w:style w:type="paragraph" w:styleId="Textocomentario">
    <w:name w:val="annotation text"/>
    <w:basedOn w:val="Normal"/>
    <w:link w:val="TextocomentarioCar"/>
    <w:uiPriority w:val="99"/>
    <w:semiHidden/>
    <w:unhideWhenUsed/>
    <w:rsid w:val="00332668"/>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332668"/>
    <w:rPr>
      <w:rFonts w:cs="Times New Roman"/>
      <w:sz w:val="20"/>
      <w:szCs w:val="20"/>
      <w:lang w:val="en-US" w:eastAsia="x-none"/>
    </w:rPr>
  </w:style>
  <w:style w:type="paragraph" w:styleId="Asuntodelcomentario">
    <w:name w:val="annotation subject"/>
    <w:basedOn w:val="Textocomentario"/>
    <w:next w:val="Textocomentario"/>
    <w:link w:val="AsuntodelcomentarioCar"/>
    <w:uiPriority w:val="99"/>
    <w:semiHidden/>
    <w:unhideWhenUsed/>
    <w:rsid w:val="00332668"/>
    <w:rPr>
      <w:b/>
      <w:bCs/>
    </w:rPr>
  </w:style>
  <w:style w:type="character" w:customStyle="1" w:styleId="AsuntodelcomentarioCar">
    <w:name w:val="Asunto del comentario Car"/>
    <w:basedOn w:val="TextocomentarioCar"/>
    <w:link w:val="Asuntodelcomentario"/>
    <w:uiPriority w:val="99"/>
    <w:semiHidden/>
    <w:locked/>
    <w:rsid w:val="00332668"/>
    <w:rPr>
      <w:rFonts w:cs="Times New Roman"/>
      <w:b/>
      <w:bCs/>
      <w:sz w:val="20"/>
      <w:szCs w:val="20"/>
      <w:lang w:val="en-US" w:eastAsia="x-none"/>
    </w:rPr>
  </w:style>
  <w:style w:type="paragraph" w:styleId="Prrafodelista">
    <w:name w:val="List Paragraph"/>
    <w:basedOn w:val="Normal"/>
    <w:uiPriority w:val="34"/>
    <w:qFormat/>
    <w:rsid w:val="00CB2464"/>
    <w:pPr>
      <w:ind w:left="720"/>
      <w:contextualSpacing/>
    </w:pPr>
  </w:style>
  <w:style w:type="paragraph" w:styleId="Revisin">
    <w:name w:val="Revision"/>
    <w:hidden/>
    <w:uiPriority w:val="99"/>
    <w:semiHidden/>
    <w:rsid w:val="00F10C9E"/>
    <w:pPr>
      <w:spacing w:after="0" w:line="240" w:lineRule="auto"/>
    </w:pPr>
    <w:rPr>
      <w:rFonts w:cs="Times New Roman"/>
      <w:lang w:val="en-US"/>
    </w:rPr>
  </w:style>
  <w:style w:type="character" w:customStyle="1" w:styleId="value">
    <w:name w:val="value"/>
    <w:basedOn w:val="Fuentedeprrafopredeter"/>
    <w:rsid w:val="00DF6BC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7561/at.v1i1.1032" TargetMode="External"/><Relationship Id="rId18" Type="http://schemas.openxmlformats.org/officeDocument/2006/relationships/hyperlink" Target="https://doi.org/10.25032/crh.v6i10.5"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evistasfaud.mdp.edu.ar/ia/article/view/16-01" TargetMode="External"/><Relationship Id="rId17" Type="http://schemas.openxmlformats.org/officeDocument/2006/relationships/hyperlink" Target="https://doi.org/10.31049/1853.7049.v.n17" TargetMode="External"/><Relationship Id="rId2" Type="http://schemas.openxmlformats.org/officeDocument/2006/relationships/numbering" Target="numbering.xml"/><Relationship Id="rId16" Type="http://schemas.openxmlformats.org/officeDocument/2006/relationships/hyperlink" Target="http://revistasacademicas.unsam.edu.ar/index.php/tarea/article/view/8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5032/crh.v6i10.6" TargetMode="External"/><Relationship Id="rId5" Type="http://schemas.openxmlformats.org/officeDocument/2006/relationships/settings" Target="settings.xml"/><Relationship Id="rId15" Type="http://schemas.openxmlformats.org/officeDocument/2006/relationships/hyperlink" Target="https://doi.org/10.15848/hh.v0i14.659"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studiosenturismo.com.ar/PDF/V19/v19n6a0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9C043-8827-4092-B69F-6E0F3F53A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8455</Words>
  <Characters>46506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54852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Martin Buscia</cp:lastModifiedBy>
  <cp:revision>4</cp:revision>
  <dcterms:created xsi:type="dcterms:W3CDTF">2022-09-21T21:27:00Z</dcterms:created>
  <dcterms:modified xsi:type="dcterms:W3CDTF">2022-09-21T21:29:00Z</dcterms:modified>
</cp:coreProperties>
</file>