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93" w:rsidRDefault="00E67ACE">
      <w:pPr>
        <w:pStyle w:val="CuerpoA"/>
        <w:spacing w:line="288" w:lineRule="auto"/>
        <w:jc w:val="center"/>
        <w:rPr>
          <w:rFonts w:ascii="Times New Roman" w:eastAsia="Times New Roman" w:hAnsi="Times New Roman" w:cs="Times New Roman"/>
          <w:b/>
          <w:bCs/>
          <w:sz w:val="24"/>
          <w:szCs w:val="24"/>
        </w:rPr>
      </w:pPr>
      <w:bookmarkStart w:id="0" w:name="_GoBack"/>
      <w:bookmarkEnd w:id="0"/>
      <w:r>
        <w:rPr>
          <w:rFonts w:ascii="Times New Roman"/>
          <w:b/>
          <w:bCs/>
          <w:sz w:val="24"/>
          <w:szCs w:val="24"/>
        </w:rPr>
        <w:t>X Jornadas de J</w:t>
      </w:r>
      <w:r>
        <w:rPr>
          <w:rFonts w:hAnsi="Times New Roman"/>
          <w:b/>
          <w:bCs/>
          <w:sz w:val="24"/>
          <w:szCs w:val="24"/>
        </w:rPr>
        <w:t>ó</w:t>
      </w:r>
      <w:r>
        <w:rPr>
          <w:rFonts w:ascii="Times New Roman"/>
          <w:b/>
          <w:bCs/>
          <w:sz w:val="24"/>
          <w:szCs w:val="24"/>
        </w:rPr>
        <w:t xml:space="preserve">venes Investigadores </w:t>
      </w:r>
    </w:p>
    <w:p w:rsidR="005D4093" w:rsidRDefault="00E67ACE">
      <w:pPr>
        <w:pStyle w:val="CuerpoA"/>
        <w:spacing w:line="288" w:lineRule="auto"/>
        <w:jc w:val="center"/>
        <w:rPr>
          <w:rFonts w:ascii="Times New Roman" w:eastAsia="Times New Roman" w:hAnsi="Times New Roman" w:cs="Times New Roman"/>
          <w:b/>
          <w:bCs/>
          <w:sz w:val="24"/>
          <w:szCs w:val="24"/>
        </w:rPr>
      </w:pPr>
      <w:r>
        <w:rPr>
          <w:rFonts w:ascii="Times New Roman"/>
          <w:b/>
          <w:bCs/>
          <w:sz w:val="24"/>
          <w:szCs w:val="24"/>
        </w:rPr>
        <w:t>Instituto de Investigaciones Gino Germani</w:t>
      </w:r>
    </w:p>
    <w:p w:rsidR="005D4093" w:rsidRDefault="00E67ACE">
      <w:pPr>
        <w:pStyle w:val="CuerpoA"/>
        <w:spacing w:line="288" w:lineRule="auto"/>
        <w:jc w:val="center"/>
        <w:rPr>
          <w:rFonts w:ascii="Times New Roman" w:eastAsia="Times New Roman" w:hAnsi="Times New Roman" w:cs="Times New Roman"/>
          <w:b/>
          <w:bCs/>
          <w:sz w:val="24"/>
          <w:szCs w:val="24"/>
        </w:rPr>
      </w:pPr>
      <w:r>
        <w:rPr>
          <w:rFonts w:ascii="Times New Roman"/>
          <w:b/>
          <w:bCs/>
          <w:sz w:val="24"/>
          <w:szCs w:val="24"/>
        </w:rPr>
        <w:t>6, 7 y 8 de noviembre de 2019</w:t>
      </w:r>
    </w:p>
    <w:p w:rsidR="005D4093" w:rsidRDefault="005D4093">
      <w:pPr>
        <w:pStyle w:val="CuerpoA"/>
        <w:spacing w:line="288" w:lineRule="auto"/>
        <w:jc w:val="both"/>
        <w:rPr>
          <w:rFonts w:ascii="Times New Roman" w:eastAsia="Times New Roman" w:hAnsi="Times New Roman" w:cs="Times New Roman"/>
          <w:b/>
          <w:bCs/>
          <w:sz w:val="24"/>
          <w:szCs w:val="24"/>
        </w:rPr>
      </w:pP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 xml:space="preserve">Autoras: </w:t>
      </w:r>
      <w:r>
        <w:rPr>
          <w:rFonts w:ascii="Times New Roman"/>
          <w:sz w:val="24"/>
          <w:szCs w:val="24"/>
        </w:rPr>
        <w:t>Valeria Llamas y Sabrina Paula Vecchioni</w:t>
      </w: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Afiliaci</w:t>
      </w:r>
      <w:r>
        <w:rPr>
          <w:rFonts w:hAnsi="Times New Roman"/>
          <w:b/>
          <w:bCs/>
          <w:sz w:val="24"/>
          <w:szCs w:val="24"/>
        </w:rPr>
        <w:t>ó</w:t>
      </w:r>
      <w:r>
        <w:rPr>
          <w:rFonts w:ascii="Times New Roman"/>
          <w:b/>
          <w:bCs/>
          <w:sz w:val="24"/>
          <w:szCs w:val="24"/>
        </w:rPr>
        <w:t>n institucional:</w:t>
      </w:r>
      <w:r>
        <w:rPr>
          <w:rFonts w:ascii="Times New Roman"/>
          <w:sz w:val="24"/>
          <w:szCs w:val="24"/>
        </w:rPr>
        <w:t xml:space="preserve"> Red Interdisciplinario de Derechos Humanos - REDii</w:t>
      </w: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Correo electr</w:t>
      </w:r>
      <w:r>
        <w:rPr>
          <w:rFonts w:hAnsi="Times New Roman"/>
          <w:b/>
          <w:bCs/>
          <w:sz w:val="24"/>
          <w:szCs w:val="24"/>
        </w:rPr>
        <w:t>ó</w:t>
      </w:r>
      <w:r>
        <w:rPr>
          <w:rFonts w:ascii="Times New Roman"/>
          <w:b/>
          <w:bCs/>
          <w:sz w:val="24"/>
          <w:szCs w:val="24"/>
        </w:rPr>
        <w:t>nico:</w:t>
      </w:r>
      <w:r>
        <w:rPr>
          <w:rFonts w:ascii="Times New Roman"/>
          <w:sz w:val="24"/>
          <w:szCs w:val="24"/>
        </w:rPr>
        <w:t xml:space="preserve"> </w:t>
      </w:r>
      <w:hyperlink r:id="rId7" w:history="1">
        <w:r>
          <w:rPr>
            <w:rStyle w:val="Hyperlink0"/>
            <w:rFonts w:ascii="Times New Roman"/>
          </w:rPr>
          <w:t>llamasva@gmail.com</w:t>
        </w:r>
      </w:hyperlink>
      <w:r>
        <w:rPr>
          <w:rFonts w:ascii="Times New Roman"/>
          <w:sz w:val="24"/>
          <w:szCs w:val="24"/>
        </w:rPr>
        <w:t>; svecchioni@gmail.com</w:t>
      </w:r>
    </w:p>
    <w:p w:rsidR="005D4093" w:rsidRDefault="00E67ACE">
      <w:pPr>
        <w:pStyle w:val="CuerpoB"/>
        <w:jc w:val="both"/>
      </w:pPr>
      <w:r>
        <w:rPr>
          <w:b/>
          <w:bCs/>
        </w:rPr>
        <w:t>M</w:t>
      </w:r>
      <w:r>
        <w:rPr>
          <w:rFonts w:hAnsi="Times New Roman"/>
          <w:b/>
          <w:bCs/>
        </w:rPr>
        <w:t>á</w:t>
      </w:r>
      <w:r>
        <w:rPr>
          <w:b/>
          <w:bCs/>
        </w:rPr>
        <w:t>ximos estudios alcanzados:</w:t>
      </w:r>
      <w:r>
        <w:t xml:space="preserve"> Valeria Llamas. Licenciada en Relaciones Internacionales egresada de la </w:t>
      </w:r>
      <w:r>
        <w:t xml:space="preserve">Universidad del Centro de la Provincia de Buenos Aires </w:t>
      </w:r>
      <w:r>
        <w:rPr>
          <w:rFonts w:hAnsi="Times New Roman"/>
        </w:rPr>
        <w:t>–</w:t>
      </w:r>
      <w:r>
        <w:t>UNICEN-. Magister en Cooperaci</w:t>
      </w:r>
      <w:r>
        <w:rPr>
          <w:rFonts w:hAnsi="Times New Roman"/>
        </w:rPr>
        <w:t>ó</w:t>
      </w:r>
      <w:r>
        <w:t>n Internacional en la Universidad Nacional de San Mart</w:t>
      </w:r>
      <w:r>
        <w:rPr>
          <w:rFonts w:hAnsi="Times New Roman"/>
        </w:rPr>
        <w:t>í</w:t>
      </w:r>
      <w:r>
        <w:t xml:space="preserve">n </w:t>
      </w:r>
      <w:r>
        <w:rPr>
          <w:rFonts w:hAnsi="Times New Roman"/>
        </w:rPr>
        <w:t>–</w:t>
      </w:r>
      <w:r>
        <w:t xml:space="preserve">UNSAM-. Doctoranda en Ciencias Sociales de la Universidad de Buenos Aires </w:t>
      </w:r>
      <w:r>
        <w:rPr>
          <w:rFonts w:hAnsi="Times New Roman"/>
        </w:rPr>
        <w:t>–</w:t>
      </w:r>
      <w:r>
        <w:t>UBA-.</w:t>
      </w:r>
    </w:p>
    <w:p w:rsidR="005D4093" w:rsidRDefault="005D4093">
      <w:pPr>
        <w:pStyle w:val="CuerpoB"/>
        <w:jc w:val="both"/>
      </w:pPr>
    </w:p>
    <w:p w:rsidR="005D4093" w:rsidRDefault="00E67ACE">
      <w:pPr>
        <w:pStyle w:val="CuerpoB"/>
        <w:jc w:val="both"/>
        <w:rPr>
          <w:lang w:val="de-DE"/>
        </w:rPr>
      </w:pPr>
      <w:r>
        <w:t>Sabrina Vecchioni. Abogada eg</w:t>
      </w:r>
      <w:r>
        <w:t xml:space="preserve">resada de la Facultad de Derecho de la Universidad de Buenos Aires </w:t>
      </w:r>
      <w:r>
        <w:rPr>
          <w:rFonts w:hAnsi="Times New Roman"/>
        </w:rPr>
        <w:t>–</w:t>
      </w:r>
      <w:r>
        <w:t>UBA-. Magister en Ciencias Sociales con menci</w:t>
      </w:r>
      <w:r>
        <w:rPr>
          <w:rFonts w:hAnsi="Times New Roman"/>
        </w:rPr>
        <w:t>ó</w:t>
      </w:r>
      <w:r>
        <w:rPr>
          <w:lang w:val="nl-NL"/>
        </w:rPr>
        <w:t>n en G</w:t>
      </w:r>
      <w:r>
        <w:rPr>
          <w:rFonts w:hAnsi="Times New Roman"/>
        </w:rPr>
        <w:t>é</w:t>
      </w:r>
      <w:r>
        <w:t>nero, Sociedad y Pol</w:t>
      </w:r>
      <w:r>
        <w:rPr>
          <w:rFonts w:hAnsi="Times New Roman"/>
        </w:rPr>
        <w:t>í</w:t>
      </w:r>
      <w:r>
        <w:rPr>
          <w:lang w:val="pt-PT"/>
        </w:rPr>
        <w:t>ticas P</w:t>
      </w:r>
      <w:r>
        <w:rPr>
          <w:rFonts w:hAnsi="Times New Roman"/>
        </w:rPr>
        <w:t>ú</w:t>
      </w:r>
      <w:r>
        <w:t xml:space="preserve">blicas por la Facultad Latinoamericana de Ciencias Sociales </w:t>
      </w:r>
      <w:r>
        <w:rPr>
          <w:rFonts w:hAnsi="Times New Roman"/>
        </w:rPr>
        <w:t>–</w:t>
      </w:r>
      <w:r>
        <w:t>FLACSO- y el Programa Regional en Pol</w:t>
      </w:r>
      <w:r>
        <w:rPr>
          <w:rFonts w:hAnsi="Times New Roman"/>
        </w:rPr>
        <w:t>í</w:t>
      </w:r>
      <w:r>
        <w:rPr>
          <w:lang w:val="pt-PT"/>
        </w:rPr>
        <w:t>ticas P</w:t>
      </w:r>
      <w:r>
        <w:rPr>
          <w:rFonts w:hAnsi="Times New Roman"/>
        </w:rPr>
        <w:t>ú</w:t>
      </w:r>
      <w:r>
        <w:rPr>
          <w:lang w:val="pt-PT"/>
        </w:rPr>
        <w:t>blicas de G</w:t>
      </w:r>
      <w:r>
        <w:rPr>
          <w:rFonts w:hAnsi="Times New Roman"/>
        </w:rPr>
        <w:t>é</w:t>
      </w:r>
      <w:r>
        <w:t xml:space="preserve">nero </w:t>
      </w:r>
      <w:r>
        <w:rPr>
          <w:rFonts w:hAnsi="Times New Roman"/>
        </w:rPr>
        <w:t>–</w:t>
      </w:r>
      <w:r>
        <w:rPr>
          <w:lang w:val="de-DE"/>
        </w:rPr>
        <w:t>PRIGEPP-.</w:t>
      </w:r>
    </w:p>
    <w:p w:rsidR="005D4093" w:rsidRDefault="005D4093">
      <w:pPr>
        <w:pStyle w:val="CuerpoB"/>
        <w:jc w:val="both"/>
        <w:rPr>
          <w:lang w:val="de-DE"/>
        </w:rPr>
      </w:pP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Eje problem</w:t>
      </w:r>
      <w:r>
        <w:rPr>
          <w:rFonts w:hAnsi="Times New Roman"/>
          <w:b/>
          <w:bCs/>
          <w:sz w:val="24"/>
          <w:szCs w:val="24"/>
        </w:rPr>
        <w:t>á</w:t>
      </w:r>
      <w:r>
        <w:rPr>
          <w:rFonts w:ascii="Times New Roman"/>
          <w:b/>
          <w:bCs/>
          <w:sz w:val="24"/>
          <w:szCs w:val="24"/>
        </w:rPr>
        <w:t xml:space="preserve">tico propuesto: </w:t>
      </w:r>
      <w:r>
        <w:rPr>
          <w:rFonts w:ascii="Times New Roman"/>
          <w:sz w:val="24"/>
          <w:szCs w:val="24"/>
        </w:rPr>
        <w:t>Migraciones e identidades-alteridades</w:t>
      </w: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Eje problem</w:t>
      </w:r>
      <w:r>
        <w:rPr>
          <w:rFonts w:hAnsi="Times New Roman"/>
          <w:b/>
          <w:bCs/>
          <w:sz w:val="24"/>
          <w:szCs w:val="24"/>
        </w:rPr>
        <w:t>á</w:t>
      </w:r>
      <w:r>
        <w:rPr>
          <w:rFonts w:ascii="Times New Roman"/>
          <w:b/>
          <w:bCs/>
          <w:sz w:val="24"/>
          <w:szCs w:val="24"/>
        </w:rPr>
        <w:t>tico alternativo:</w:t>
      </w:r>
      <w:r>
        <w:rPr>
          <w:rFonts w:ascii="Times New Roman"/>
          <w:sz w:val="24"/>
          <w:szCs w:val="24"/>
        </w:rPr>
        <w:t xml:space="preserve"> Estado, instituciones y </w:t>
      </w:r>
      <w:r>
        <w:rPr>
          <w:rFonts w:ascii="Times New Roman"/>
          <w:sz w:val="24"/>
          <w:szCs w:val="24"/>
        </w:rPr>
        <w:t>pol</w:t>
      </w:r>
      <w:r>
        <w:rPr>
          <w:rFonts w:hAnsi="Times New Roman"/>
          <w:sz w:val="24"/>
          <w:szCs w:val="24"/>
        </w:rPr>
        <w:t>í</w:t>
      </w:r>
      <w:r>
        <w:rPr>
          <w:rFonts w:ascii="Times New Roman"/>
          <w:sz w:val="24"/>
          <w:szCs w:val="24"/>
        </w:rPr>
        <w:t>ticas p</w:t>
      </w:r>
      <w:r>
        <w:rPr>
          <w:rFonts w:hAnsi="Times New Roman"/>
          <w:sz w:val="24"/>
          <w:szCs w:val="24"/>
        </w:rPr>
        <w:t>ú</w:t>
      </w:r>
      <w:r>
        <w:rPr>
          <w:rFonts w:ascii="Times New Roman"/>
          <w:sz w:val="24"/>
          <w:szCs w:val="24"/>
        </w:rPr>
        <w:t>blicas</w:t>
      </w:r>
    </w:p>
    <w:p w:rsidR="005D4093" w:rsidRDefault="00E67ACE">
      <w:pPr>
        <w:pStyle w:val="CuerpoA"/>
        <w:spacing w:line="288" w:lineRule="auto"/>
        <w:jc w:val="both"/>
        <w:rPr>
          <w:rFonts w:ascii="Times New Roman" w:eastAsia="Times New Roman" w:hAnsi="Times New Roman" w:cs="Times New Roman"/>
          <w:sz w:val="24"/>
          <w:szCs w:val="24"/>
        </w:rPr>
      </w:pPr>
      <w:r>
        <w:rPr>
          <w:rFonts w:ascii="Times New Roman"/>
          <w:b/>
          <w:bCs/>
          <w:sz w:val="24"/>
          <w:szCs w:val="24"/>
        </w:rPr>
        <w:t>T</w:t>
      </w:r>
      <w:r>
        <w:rPr>
          <w:rFonts w:hAnsi="Times New Roman"/>
          <w:b/>
          <w:bCs/>
          <w:sz w:val="24"/>
          <w:szCs w:val="24"/>
        </w:rPr>
        <w:t>í</w:t>
      </w:r>
      <w:r>
        <w:rPr>
          <w:rFonts w:ascii="Times New Roman"/>
          <w:b/>
          <w:bCs/>
          <w:sz w:val="24"/>
          <w:szCs w:val="24"/>
        </w:rPr>
        <w:t xml:space="preserve">tulo: </w:t>
      </w:r>
      <w:r>
        <w:rPr>
          <w:rFonts w:ascii="Times New Roman"/>
          <w:sz w:val="24"/>
          <w:szCs w:val="24"/>
        </w:rPr>
        <w:t>Ni</w:t>
      </w:r>
      <w:r>
        <w:rPr>
          <w:rFonts w:hAnsi="Times New Roman"/>
          <w:sz w:val="24"/>
          <w:szCs w:val="24"/>
        </w:rPr>
        <w:t>ñ</w:t>
      </w:r>
      <w:r>
        <w:rPr>
          <w:rFonts w:ascii="Times New Roman"/>
          <w:sz w:val="24"/>
          <w:szCs w:val="24"/>
        </w:rPr>
        <w:t>ez y desplazamiento. La identidad de ni</w:t>
      </w:r>
      <w:r>
        <w:rPr>
          <w:rFonts w:hAnsi="Times New Roman"/>
          <w:sz w:val="24"/>
          <w:szCs w:val="24"/>
        </w:rPr>
        <w:t>ñ</w:t>
      </w:r>
      <w:r>
        <w:rPr>
          <w:rFonts w:ascii="Times New Roman"/>
          <w:sz w:val="24"/>
          <w:szCs w:val="24"/>
        </w:rPr>
        <w:t>os y ni</w:t>
      </w:r>
      <w:r>
        <w:rPr>
          <w:rFonts w:hAnsi="Times New Roman"/>
          <w:sz w:val="24"/>
          <w:szCs w:val="24"/>
        </w:rPr>
        <w:t>ñ</w:t>
      </w:r>
      <w:r>
        <w:rPr>
          <w:rFonts w:ascii="Times New Roman"/>
          <w:sz w:val="24"/>
          <w:szCs w:val="24"/>
        </w:rPr>
        <w:t>as venezolanas forzados a desplazarse</w:t>
      </w:r>
    </w:p>
    <w:p w:rsidR="005D4093" w:rsidRDefault="00E67ACE">
      <w:pPr>
        <w:pStyle w:val="CuerpoA"/>
        <w:spacing w:line="288" w:lineRule="auto"/>
        <w:jc w:val="both"/>
        <w:rPr>
          <w:rFonts w:ascii="Times New Roman" w:eastAsia="Times New Roman" w:hAnsi="Times New Roman" w:cs="Times New Roman"/>
          <w:b/>
          <w:bCs/>
          <w:sz w:val="24"/>
          <w:szCs w:val="24"/>
        </w:rPr>
      </w:pPr>
      <w:r>
        <w:rPr>
          <w:rFonts w:ascii="Times New Roman"/>
          <w:b/>
          <w:bCs/>
          <w:sz w:val="24"/>
          <w:szCs w:val="24"/>
        </w:rPr>
        <w:t>Palabras clave:</w:t>
      </w:r>
      <w:r>
        <w:rPr>
          <w:rFonts w:ascii="Times New Roman"/>
          <w:sz w:val="24"/>
          <w:szCs w:val="24"/>
        </w:rPr>
        <w:t xml:space="preserve"> </w:t>
      </w:r>
      <w:r>
        <w:rPr>
          <w:rFonts w:ascii="Times New Roman"/>
        </w:rPr>
        <w:t xml:space="preserve">Desplazamiento forzado </w:t>
      </w:r>
      <w:r>
        <w:rPr>
          <w:rFonts w:hAnsi="Times New Roman"/>
        </w:rPr>
        <w:t>–</w:t>
      </w:r>
      <w:r>
        <w:rPr>
          <w:rFonts w:ascii="Trebuchet MS"/>
        </w:rPr>
        <w:t xml:space="preserve"> </w:t>
      </w:r>
      <w:r>
        <w:rPr>
          <w:rFonts w:ascii="Times New Roman"/>
        </w:rPr>
        <w:t xml:space="preserve">refugiados </w:t>
      </w:r>
      <w:r>
        <w:rPr>
          <w:rFonts w:hAnsi="Times New Roman"/>
        </w:rPr>
        <w:t>–</w:t>
      </w:r>
      <w:r>
        <w:rPr>
          <w:rFonts w:ascii="Trebuchet MS"/>
        </w:rPr>
        <w:t xml:space="preserve"> </w:t>
      </w:r>
      <w:r>
        <w:rPr>
          <w:rFonts w:ascii="Times New Roman"/>
        </w:rPr>
        <w:t xml:space="preserve">menores </w:t>
      </w:r>
      <w:r>
        <w:rPr>
          <w:rFonts w:hAnsi="Times New Roman"/>
        </w:rPr>
        <w:t>–</w:t>
      </w:r>
      <w:r>
        <w:rPr>
          <w:rFonts w:ascii="Trebuchet MS"/>
        </w:rPr>
        <w:t xml:space="preserve"> </w:t>
      </w:r>
      <w:r>
        <w:rPr>
          <w:rFonts w:ascii="Times New Roman"/>
        </w:rPr>
        <w:t xml:space="preserve">menores no </w:t>
      </w:r>
      <w:proofErr w:type="gramStart"/>
      <w:r>
        <w:rPr>
          <w:rFonts w:ascii="Times New Roman"/>
        </w:rPr>
        <w:t>acompa</w:t>
      </w:r>
      <w:r>
        <w:rPr>
          <w:rFonts w:hAnsi="Times New Roman"/>
        </w:rPr>
        <w:t>ñ</w:t>
      </w:r>
      <w:r>
        <w:rPr>
          <w:rFonts w:ascii="Times New Roman"/>
        </w:rPr>
        <w:t xml:space="preserve">ados  </w:t>
      </w:r>
      <w:r>
        <w:rPr>
          <w:rFonts w:hAnsi="Times New Roman"/>
        </w:rPr>
        <w:t>–</w:t>
      </w:r>
      <w:proofErr w:type="gramEnd"/>
      <w:r>
        <w:rPr>
          <w:rFonts w:ascii="Trebuchet MS"/>
        </w:rPr>
        <w:t xml:space="preserve"> </w:t>
      </w:r>
      <w:r>
        <w:rPr>
          <w:rFonts w:ascii="Times New Roman"/>
        </w:rPr>
        <w:t>Venezuela.</w:t>
      </w:r>
    </w:p>
    <w:p w:rsidR="005D4093" w:rsidRDefault="00E67ACE">
      <w:pPr>
        <w:pStyle w:val="CuerpoA"/>
        <w:spacing w:line="240" w:lineRule="auto"/>
        <w:ind w:left="1701"/>
        <w:jc w:val="right"/>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Katrina G</w:t>
      </w:r>
      <w:r>
        <w:rPr>
          <w:rFonts w:hAnsi="Times New Roman"/>
          <w:i/>
          <w:iCs/>
          <w:sz w:val="24"/>
          <w:szCs w:val="24"/>
        </w:rPr>
        <w:t>ó</w:t>
      </w:r>
      <w:r>
        <w:rPr>
          <w:rFonts w:ascii="Times New Roman"/>
          <w:i/>
          <w:iCs/>
          <w:sz w:val="24"/>
          <w:szCs w:val="24"/>
        </w:rPr>
        <w:t>mez*, de 14 a</w:t>
      </w:r>
      <w:r>
        <w:rPr>
          <w:rFonts w:hAnsi="Times New Roman"/>
          <w:i/>
          <w:iCs/>
          <w:sz w:val="24"/>
          <w:szCs w:val="24"/>
        </w:rPr>
        <w:t>ñ</w:t>
      </w:r>
      <w:r>
        <w:rPr>
          <w:rFonts w:ascii="Times New Roman"/>
          <w:i/>
          <w:iCs/>
          <w:sz w:val="24"/>
          <w:szCs w:val="24"/>
        </w:rPr>
        <w:t>os, podr</w:t>
      </w:r>
      <w:r>
        <w:rPr>
          <w:rFonts w:hAnsi="Times New Roman"/>
          <w:i/>
          <w:iCs/>
          <w:sz w:val="24"/>
          <w:szCs w:val="24"/>
        </w:rPr>
        <w:t>í</w:t>
      </w:r>
      <w:r>
        <w:rPr>
          <w:rFonts w:ascii="Times New Roman"/>
          <w:i/>
          <w:iCs/>
          <w:sz w:val="24"/>
          <w:szCs w:val="24"/>
        </w:rPr>
        <w:t xml:space="preserve">a </w:t>
      </w:r>
      <w:r>
        <w:rPr>
          <w:rFonts w:ascii="Times New Roman"/>
          <w:i/>
          <w:iCs/>
          <w:sz w:val="24"/>
          <w:szCs w:val="24"/>
        </w:rPr>
        <w:t>haber estado a salvo en la escuela el d</w:t>
      </w:r>
      <w:r>
        <w:rPr>
          <w:rFonts w:hAnsi="Times New Roman"/>
          <w:i/>
          <w:iCs/>
          <w:sz w:val="24"/>
          <w:szCs w:val="24"/>
        </w:rPr>
        <w:t>í</w:t>
      </w:r>
      <w:r>
        <w:rPr>
          <w:rFonts w:ascii="Times New Roman"/>
          <w:i/>
          <w:iCs/>
          <w:sz w:val="24"/>
          <w:szCs w:val="24"/>
        </w:rPr>
        <w:t>a que dos hombres la agredieron en una playa p</w:t>
      </w:r>
      <w:r>
        <w:rPr>
          <w:rFonts w:hAnsi="Times New Roman"/>
          <w:i/>
          <w:iCs/>
          <w:sz w:val="24"/>
          <w:szCs w:val="24"/>
        </w:rPr>
        <w:t>ú</w:t>
      </w:r>
      <w:r>
        <w:rPr>
          <w:rFonts w:ascii="Times New Roman"/>
          <w:i/>
          <w:iCs/>
          <w:sz w:val="24"/>
          <w:szCs w:val="24"/>
        </w:rPr>
        <w:t>blica de esta ciudad costera colombiana y la violaron. Pero ella y sus padres no sab</w:t>
      </w:r>
      <w:r>
        <w:rPr>
          <w:rFonts w:hAnsi="Times New Roman"/>
          <w:i/>
          <w:iCs/>
          <w:sz w:val="24"/>
          <w:szCs w:val="24"/>
        </w:rPr>
        <w:t>í</w:t>
      </w:r>
      <w:r>
        <w:rPr>
          <w:rFonts w:ascii="Times New Roman"/>
          <w:i/>
          <w:iCs/>
          <w:sz w:val="24"/>
          <w:szCs w:val="24"/>
        </w:rPr>
        <w:t>an que ella ten</w:t>
      </w:r>
      <w:r>
        <w:rPr>
          <w:rFonts w:hAnsi="Times New Roman"/>
          <w:i/>
          <w:iCs/>
          <w:sz w:val="24"/>
          <w:szCs w:val="24"/>
        </w:rPr>
        <w:t>í</w:t>
      </w:r>
      <w:r>
        <w:rPr>
          <w:rFonts w:ascii="Times New Roman"/>
          <w:i/>
          <w:iCs/>
          <w:sz w:val="24"/>
          <w:szCs w:val="24"/>
        </w:rPr>
        <w:t xml:space="preserve">a ese </w:t>
      </w:r>
      <w:proofErr w:type="gramStart"/>
      <w:r>
        <w:rPr>
          <w:rFonts w:ascii="Times New Roman"/>
          <w:i/>
          <w:iCs/>
          <w:sz w:val="24"/>
          <w:szCs w:val="24"/>
        </w:rPr>
        <w:t>derecho</w:t>
      </w:r>
      <w:r>
        <w:rPr>
          <w:rFonts w:hAnsi="Times New Roman"/>
          <w:i/>
          <w:iCs/>
          <w:sz w:val="24"/>
          <w:szCs w:val="24"/>
        </w:rPr>
        <w:t>”</w:t>
      </w:r>
      <w:r>
        <w:rPr>
          <w:rFonts w:ascii="Times New Roman"/>
          <w:i/>
          <w:iCs/>
          <w:sz w:val="24"/>
          <w:szCs w:val="24"/>
        </w:rPr>
        <w:t>(</w:t>
      </w:r>
      <w:proofErr w:type="gramEnd"/>
      <w:r>
        <w:rPr>
          <w:rFonts w:ascii="Times New Roman"/>
          <w:i/>
          <w:iCs/>
        </w:rPr>
        <w:t>BRODZINSKY, 2018</w:t>
      </w:r>
      <w:r>
        <w:rPr>
          <w:rFonts w:ascii="Times New Roman"/>
        </w:rPr>
        <w:t>)</w:t>
      </w:r>
    </w:p>
    <w:p w:rsidR="005D4093" w:rsidRDefault="00E67ACE">
      <w:pPr>
        <w:pStyle w:val="CuerpoA"/>
        <w:spacing w:line="240" w:lineRule="auto"/>
        <w:ind w:left="1560"/>
        <w:jc w:val="right"/>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Me sent</w:t>
      </w:r>
      <w:r>
        <w:rPr>
          <w:rFonts w:hAnsi="Times New Roman"/>
          <w:i/>
          <w:iCs/>
          <w:sz w:val="24"/>
          <w:szCs w:val="24"/>
        </w:rPr>
        <w:t>í</w:t>
      </w:r>
      <w:r>
        <w:rPr>
          <w:i/>
          <w:iCs/>
          <w:sz w:val="24"/>
          <w:szCs w:val="24"/>
        </w:rPr>
        <w:t xml:space="preserve"> </w:t>
      </w:r>
      <w:r>
        <w:rPr>
          <w:rFonts w:ascii="Times New Roman"/>
          <w:i/>
          <w:iCs/>
          <w:sz w:val="24"/>
          <w:szCs w:val="24"/>
        </w:rPr>
        <w:t>desamparado, indeseado po</w:t>
      </w:r>
      <w:r>
        <w:rPr>
          <w:rFonts w:ascii="Times New Roman"/>
          <w:i/>
          <w:iCs/>
          <w:sz w:val="24"/>
          <w:szCs w:val="24"/>
        </w:rPr>
        <w:t>r cualquier pa</w:t>
      </w:r>
      <w:r>
        <w:rPr>
          <w:rFonts w:hAnsi="Times New Roman"/>
          <w:i/>
          <w:iCs/>
          <w:sz w:val="24"/>
          <w:szCs w:val="24"/>
        </w:rPr>
        <w:t>í</w:t>
      </w:r>
      <w:r>
        <w:rPr>
          <w:rFonts w:ascii="Times New Roman"/>
          <w:i/>
          <w:iCs/>
          <w:sz w:val="24"/>
          <w:szCs w:val="24"/>
        </w:rPr>
        <w:t>s. Pens</w:t>
      </w:r>
      <w:r>
        <w:rPr>
          <w:rFonts w:hAnsi="Times New Roman"/>
          <w:i/>
          <w:iCs/>
          <w:sz w:val="24"/>
          <w:szCs w:val="24"/>
        </w:rPr>
        <w:t>é</w:t>
      </w:r>
      <w:r>
        <w:rPr>
          <w:i/>
          <w:iCs/>
          <w:sz w:val="24"/>
          <w:szCs w:val="24"/>
        </w:rPr>
        <w:t xml:space="preserve"> </w:t>
      </w:r>
      <w:r>
        <w:rPr>
          <w:rFonts w:ascii="Times New Roman"/>
          <w:i/>
          <w:iCs/>
          <w:sz w:val="24"/>
          <w:szCs w:val="24"/>
        </w:rPr>
        <w:t xml:space="preserve">que ellos (las autoridades mexicanas) nos iban a enviar de vuelta, y que mi pesadilla de verdad iba a </w:t>
      </w:r>
      <w:proofErr w:type="gramStart"/>
      <w:r>
        <w:rPr>
          <w:rFonts w:ascii="Times New Roman"/>
          <w:i/>
          <w:iCs/>
          <w:sz w:val="24"/>
          <w:szCs w:val="24"/>
        </w:rPr>
        <w:t>empezar</w:t>
      </w:r>
      <w:r>
        <w:rPr>
          <w:rFonts w:hAnsi="Times New Roman"/>
          <w:i/>
          <w:iCs/>
          <w:sz w:val="24"/>
          <w:szCs w:val="24"/>
        </w:rPr>
        <w:t>”</w:t>
      </w:r>
      <w:r>
        <w:rPr>
          <w:rFonts w:ascii="Times New Roman"/>
          <w:i/>
          <w:iCs/>
          <w:sz w:val="24"/>
          <w:szCs w:val="24"/>
        </w:rPr>
        <w:t>(</w:t>
      </w:r>
      <w:proofErr w:type="gramEnd"/>
      <w:r>
        <w:rPr>
          <w:rFonts w:ascii="Times New Roman"/>
          <w:i/>
          <w:iCs/>
          <w:sz w:val="24"/>
          <w:szCs w:val="24"/>
        </w:rPr>
        <w:t>ACNUR, 2018) (1)</w:t>
      </w: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jc w:val="both"/>
        <w:rPr>
          <w:b/>
          <w:bCs/>
        </w:rPr>
      </w:pPr>
      <w:r>
        <w:rPr>
          <w:b/>
          <w:bCs/>
        </w:rPr>
        <w:t>Introducci</w:t>
      </w:r>
      <w:r>
        <w:rPr>
          <w:rFonts w:hAnsi="Times New Roman"/>
          <w:b/>
          <w:bCs/>
        </w:rPr>
        <w:t>ó</w:t>
      </w:r>
      <w:r>
        <w:rPr>
          <w:b/>
          <w:bCs/>
        </w:rPr>
        <w:t>n</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b/>
          <w:bCs/>
        </w:rPr>
      </w:pP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M</w:t>
      </w:r>
      <w:r>
        <w:rPr>
          <w:rFonts w:hAnsi="Times New Roman"/>
        </w:rPr>
        <w:t>á</w:t>
      </w:r>
      <w:r>
        <w:t xml:space="preserve">s de 2.6 millones de personas refugiadas y migrantes (Informe Plataforma </w:t>
      </w:r>
      <w:r>
        <w:t>Regional 1; ACNUR, 2018) procedentes de la Rep</w:t>
      </w:r>
      <w:r>
        <w:rPr>
          <w:rFonts w:hAnsi="Times New Roman"/>
        </w:rPr>
        <w:t>ú</w:t>
      </w:r>
      <w:r>
        <w:t xml:space="preserve">blica Bolivariana de Venezuela convergen en el mayor </w:t>
      </w:r>
      <w:r>
        <w:rPr>
          <w:rFonts w:hAnsi="Times New Roman"/>
        </w:rPr>
        <w:t>é</w:t>
      </w:r>
      <w:r>
        <w:t>xodo hist</w:t>
      </w:r>
      <w:r>
        <w:rPr>
          <w:rFonts w:hAnsi="Times New Roman"/>
        </w:rPr>
        <w:t>ó</w:t>
      </w:r>
      <w:r>
        <w:t>rico de personas en Am</w:t>
      </w:r>
      <w:r>
        <w:rPr>
          <w:rFonts w:hAnsi="Times New Roman"/>
        </w:rPr>
        <w:t>é</w:t>
      </w:r>
      <w:r>
        <w:t>rica Latina. Para entender esta situaci</w:t>
      </w:r>
      <w:r>
        <w:rPr>
          <w:rFonts w:hAnsi="Times New Roman"/>
        </w:rPr>
        <w:t>ó</w:t>
      </w:r>
      <w:r>
        <w:t>n es necesario realizar una breve revisi</w:t>
      </w:r>
      <w:r>
        <w:rPr>
          <w:rFonts w:hAnsi="Times New Roman"/>
        </w:rPr>
        <w:t>ó</w:t>
      </w:r>
      <w:r>
        <w:t>n hist</w:t>
      </w:r>
      <w:r>
        <w:rPr>
          <w:rFonts w:hAnsi="Times New Roman"/>
        </w:rPr>
        <w:t>ó</w:t>
      </w:r>
      <w:r>
        <w:t>rica reciente de la pol</w:t>
      </w:r>
      <w:r>
        <w:rPr>
          <w:rFonts w:hAnsi="Times New Roman"/>
        </w:rPr>
        <w:t>í</w:t>
      </w:r>
      <w:r>
        <w:t>tica de di</w:t>
      </w:r>
      <w:r>
        <w:t>cho pa</w:t>
      </w:r>
      <w:r>
        <w:rPr>
          <w:rFonts w:hAnsi="Times New Roman"/>
        </w:rPr>
        <w:t>í</w:t>
      </w:r>
      <w:r>
        <w:t>s y centrarse en las figuras presidencialistas de Hugo Ch</w:t>
      </w:r>
      <w:r>
        <w:rPr>
          <w:rFonts w:hAnsi="Times New Roman"/>
        </w:rPr>
        <w:t>á</w:t>
      </w:r>
      <w:r>
        <w:t>vez y Nicol</w:t>
      </w:r>
      <w:r>
        <w:rPr>
          <w:rFonts w:hAnsi="Times New Roman"/>
        </w:rPr>
        <w:t>á</w:t>
      </w:r>
      <w:r>
        <w:t xml:space="preserve">s Maduro.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lastRenderedPageBreak/>
        <w:t>A principios de febrero de 1999, Hugo Ch</w:t>
      </w:r>
      <w:r>
        <w:rPr>
          <w:rFonts w:hAnsi="Times New Roman"/>
        </w:rPr>
        <w:t>á</w:t>
      </w:r>
      <w:r>
        <w:t>vez asumi</w:t>
      </w:r>
      <w:r>
        <w:rPr>
          <w:rFonts w:hAnsi="Times New Roman"/>
        </w:rPr>
        <w:t xml:space="preserve">ó </w:t>
      </w:r>
      <w:r>
        <w:t xml:space="preserve">la presidencia de Venezuela bajo la llamada </w:t>
      </w:r>
      <w:r>
        <w:rPr>
          <w:rFonts w:hAnsi="Times New Roman"/>
        </w:rPr>
        <w:t>“</w:t>
      </w:r>
      <w:r>
        <w:t>Revoluci</w:t>
      </w:r>
      <w:r>
        <w:rPr>
          <w:rFonts w:hAnsi="Times New Roman"/>
        </w:rPr>
        <w:t>ó</w:t>
      </w:r>
      <w:r>
        <w:t>n Bolivariana</w:t>
      </w:r>
      <w:r>
        <w:rPr>
          <w:rFonts w:hAnsi="Times New Roman"/>
        </w:rPr>
        <w:t>”</w:t>
      </w:r>
      <w:r>
        <w:t>, la cual se profundiz</w:t>
      </w:r>
      <w:r>
        <w:rPr>
          <w:rFonts w:hAnsi="Times New Roman"/>
        </w:rPr>
        <w:t xml:space="preserve">ó </w:t>
      </w:r>
      <w:r>
        <w:t>durante la transici</w:t>
      </w:r>
      <w:r>
        <w:rPr>
          <w:rFonts w:hAnsi="Times New Roman"/>
        </w:rPr>
        <w:t>ó</w:t>
      </w:r>
      <w:r>
        <w:t>n po</w:t>
      </w:r>
      <w:r>
        <w:t>l</w:t>
      </w:r>
      <w:r>
        <w:rPr>
          <w:rFonts w:hAnsi="Times New Roman"/>
        </w:rPr>
        <w:t>í</w:t>
      </w:r>
      <w:r>
        <w:t>tica a causa de su muerte en marzo de 2013 y su sustituci</w:t>
      </w:r>
      <w:r>
        <w:rPr>
          <w:rFonts w:hAnsi="Times New Roman"/>
        </w:rPr>
        <w:t>ó</w:t>
      </w:r>
      <w:r>
        <w:t>n -considerada inconstitucional por parte de la oposici</w:t>
      </w:r>
      <w:r>
        <w:rPr>
          <w:rFonts w:hAnsi="Times New Roman"/>
        </w:rPr>
        <w:t>ó</w:t>
      </w:r>
      <w:r>
        <w:t>n- por el entonces vicepresidente del pa</w:t>
      </w:r>
      <w:r>
        <w:rPr>
          <w:rFonts w:hAnsi="Times New Roman"/>
        </w:rPr>
        <w:t>í</w:t>
      </w:r>
      <w:r>
        <w:t>s, Nicol</w:t>
      </w:r>
      <w:r>
        <w:rPr>
          <w:rFonts w:hAnsi="Times New Roman"/>
        </w:rPr>
        <w:t>á</w:t>
      </w:r>
      <w:r>
        <w:t>s Maduro. Este se impuso en las elecciones presidenciales por un escaso margen (50,6% de l</w:t>
      </w:r>
      <w:r>
        <w:t>os votos) y la oposici</w:t>
      </w:r>
      <w:r>
        <w:rPr>
          <w:rFonts w:hAnsi="Times New Roman"/>
        </w:rPr>
        <w:t>ó</w:t>
      </w:r>
      <w:r>
        <w:t>n denunci</w:t>
      </w:r>
      <w:r>
        <w:rPr>
          <w:rFonts w:hAnsi="Times New Roman"/>
        </w:rPr>
        <w:t xml:space="preserve">ó </w:t>
      </w:r>
      <w:r>
        <w:t>irregularidades, solicitando apoyo de varios gobiernos de la regi</w:t>
      </w:r>
      <w:r>
        <w:rPr>
          <w:rFonts w:hAnsi="Times New Roman"/>
        </w:rPr>
        <w:t>ó</w:t>
      </w:r>
      <w:r>
        <w:t>n y de la Organizaci</w:t>
      </w:r>
      <w:r>
        <w:rPr>
          <w:rFonts w:hAnsi="Times New Roman"/>
        </w:rPr>
        <w:t>ó</w:t>
      </w:r>
      <w:r>
        <w:t>n de Estados Americanos (OEA) para el recuento y verificaci</w:t>
      </w:r>
      <w:r>
        <w:rPr>
          <w:rFonts w:hAnsi="Times New Roman"/>
        </w:rPr>
        <w:t>ó</w:t>
      </w:r>
      <w:r>
        <w:t>n de los votos (ECP, 2018). El caos pol</w:t>
      </w:r>
      <w:r>
        <w:rPr>
          <w:rFonts w:hAnsi="Times New Roman"/>
        </w:rPr>
        <w:t>í</w:t>
      </w:r>
      <w:r>
        <w:t>tico, sumado a la crisis econ</w:t>
      </w:r>
      <w:r>
        <w:rPr>
          <w:rFonts w:hAnsi="Times New Roman"/>
        </w:rPr>
        <w:t>ó</w:t>
      </w:r>
      <w:r>
        <w:t xml:space="preserve">mica </w:t>
      </w:r>
      <w:r>
        <w:t>y las movilizaciones masivas de la poblaci</w:t>
      </w:r>
      <w:r>
        <w:rPr>
          <w:rFonts w:hAnsi="Times New Roman"/>
        </w:rPr>
        <w:t>ó</w:t>
      </w:r>
      <w:r>
        <w:t>n, en diciembre de 2015 permiti</w:t>
      </w:r>
      <w:r>
        <w:rPr>
          <w:rFonts w:hAnsi="Times New Roman"/>
        </w:rPr>
        <w:t xml:space="preserve">ó </w:t>
      </w:r>
      <w:r>
        <w:t>el triunf</w:t>
      </w:r>
      <w:r>
        <w:rPr>
          <w:rFonts w:hAnsi="Times New Roman"/>
        </w:rPr>
        <w:t xml:space="preserve">ó </w:t>
      </w:r>
      <w:r>
        <w:t>de la oposici</w:t>
      </w:r>
      <w:r>
        <w:rPr>
          <w:rFonts w:hAnsi="Times New Roman"/>
        </w:rPr>
        <w:t>ó</w:t>
      </w:r>
      <w:r>
        <w:t>n en las elecciones legislativas, luego de dos d</w:t>
      </w:r>
      <w:r>
        <w:rPr>
          <w:rFonts w:hAnsi="Times New Roman"/>
        </w:rPr>
        <w:t>é</w:t>
      </w:r>
      <w:r>
        <w:t>cadas de hegemon</w:t>
      </w:r>
      <w:r>
        <w:rPr>
          <w:rFonts w:hAnsi="Times New Roman"/>
        </w:rPr>
        <w:t>í</w:t>
      </w:r>
      <w:r>
        <w:t xml:space="preserve">a chavista.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Como consecuencia de ello se incrementaron las tensiones entre la Asamblea N</w:t>
      </w:r>
      <w:r>
        <w:t>acional, el Poder Ejecutivo y el Poder Judicial que fueron socavando el Estado de derecho en Venezuela. En este contexto, la vida cotidiana del pueblo venezolano se encontr</w:t>
      </w:r>
      <w:r>
        <w:rPr>
          <w:rFonts w:hAnsi="Times New Roman"/>
        </w:rPr>
        <w:t xml:space="preserve">ó </w:t>
      </w:r>
      <w:r>
        <w:t>sumida en graves violaciones a los derechos humanos generadas por una profunda cri</w:t>
      </w:r>
      <w:r>
        <w:t>sis pol</w:t>
      </w:r>
      <w:r>
        <w:rPr>
          <w:rFonts w:hAnsi="Times New Roman"/>
        </w:rPr>
        <w:t>í</w:t>
      </w:r>
      <w:r>
        <w:t>tica, econ</w:t>
      </w:r>
      <w:r>
        <w:rPr>
          <w:rFonts w:hAnsi="Times New Roman"/>
        </w:rPr>
        <w:t>ó</w:t>
      </w:r>
      <w:r>
        <w:t>mica, humanitaria y de seguridad acrecentada por la aquiescencia de las autoridades estatales y la fragmentaci</w:t>
      </w:r>
      <w:r>
        <w:rPr>
          <w:rFonts w:hAnsi="Times New Roman"/>
        </w:rPr>
        <w:t>ó</w:t>
      </w:r>
      <w:r>
        <w:t>n institucional.</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La situaci</w:t>
      </w:r>
      <w:r>
        <w:rPr>
          <w:rFonts w:hAnsi="Times New Roman"/>
        </w:rPr>
        <w:t>ó</w:t>
      </w:r>
      <w:r>
        <w:t>n rese</w:t>
      </w:r>
      <w:r>
        <w:rPr>
          <w:rFonts w:hAnsi="Times New Roman"/>
        </w:rPr>
        <w:t>ñ</w:t>
      </w:r>
      <w:r>
        <w:t xml:space="preserve">ada ha sido objeto de numerosos informes de organismos internacionales y de organizaciones </w:t>
      </w:r>
      <w:r>
        <w:t>de la sociedad civil y redes de investigadores. En el marco de dichas actividades, quienes suscriben el presente trabajo han realizado diversas actividades de seguimiento de los fen</w:t>
      </w:r>
      <w:r>
        <w:rPr>
          <w:rFonts w:hAnsi="Times New Roman"/>
        </w:rPr>
        <w:t>ó</w:t>
      </w:r>
      <w:r>
        <w:t>menos migratorios y su tratamiento por parte de los pa</w:t>
      </w:r>
      <w:r>
        <w:rPr>
          <w:rFonts w:hAnsi="Times New Roman"/>
        </w:rPr>
        <w:t>í</w:t>
      </w:r>
      <w:r>
        <w:t>ses de la regi</w:t>
      </w:r>
      <w:r>
        <w:rPr>
          <w:rFonts w:hAnsi="Times New Roman"/>
        </w:rPr>
        <w:t>ó</w:t>
      </w:r>
      <w:r>
        <w:t>n a</w:t>
      </w:r>
      <w:r>
        <w:t xml:space="preserve"> trav</w:t>
      </w:r>
      <w:r>
        <w:rPr>
          <w:rFonts w:hAnsi="Times New Roman"/>
        </w:rPr>
        <w:t>é</w:t>
      </w:r>
      <w:r>
        <w:t>s de la Red Interdisciplinaria de Derechos Humanos (REDii)</w:t>
      </w:r>
      <w:r>
        <w:rPr>
          <w:vertAlign w:val="superscript"/>
        </w:rPr>
        <w:footnoteReference w:id="2"/>
      </w:r>
      <w:r>
        <w:t xml:space="preserve"> conformada como iniciativa de investigaci</w:t>
      </w:r>
      <w:r>
        <w:rPr>
          <w:rFonts w:hAnsi="Times New Roman"/>
        </w:rPr>
        <w:t>ó</w:t>
      </w:r>
      <w:r>
        <w:t>n y promoci</w:t>
      </w:r>
      <w:r>
        <w:rPr>
          <w:rFonts w:hAnsi="Times New Roman"/>
        </w:rPr>
        <w:t>ó</w:t>
      </w:r>
      <w:r>
        <w:t>n de derechos en la regi</w:t>
      </w:r>
      <w:r>
        <w:rPr>
          <w:rFonts w:hAnsi="Times New Roman"/>
        </w:rPr>
        <w:t>ó</w:t>
      </w:r>
      <w:r>
        <w:t>n en seguimiento a los est</w:t>
      </w:r>
      <w:r>
        <w:rPr>
          <w:rFonts w:hAnsi="Times New Roman"/>
        </w:rPr>
        <w:t>á</w:t>
      </w:r>
      <w:r>
        <w:t>ndares del Sistema Interamericano de Protecci</w:t>
      </w:r>
      <w:r>
        <w:rPr>
          <w:rFonts w:hAnsi="Times New Roman"/>
        </w:rPr>
        <w:t>ó</w:t>
      </w:r>
      <w:r>
        <w:t>n de los Derechos Humanos.</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el marco</w:t>
      </w:r>
      <w:r>
        <w:t xml:space="preserve"> del presente trabajo podremos observar los factores que contribuyeron a la situaci</w:t>
      </w:r>
      <w:r>
        <w:rPr>
          <w:rFonts w:hAnsi="Times New Roman"/>
        </w:rPr>
        <w:t>ó</w:t>
      </w:r>
      <w:r>
        <w:t>n actual en Venezuela, la cual ha originado el desplazamiento masivo de poblaci</w:t>
      </w:r>
      <w:r>
        <w:rPr>
          <w:rFonts w:hAnsi="Times New Roman"/>
        </w:rPr>
        <w:t>ó</w:t>
      </w:r>
      <w:r>
        <w:t>n. Para ello, se analizar</w:t>
      </w:r>
      <w:r>
        <w:rPr>
          <w:rFonts w:hAnsi="Times New Roman"/>
        </w:rPr>
        <w:t>á</w:t>
      </w:r>
      <w:r>
        <w:t>n las pr</w:t>
      </w:r>
      <w:r>
        <w:rPr>
          <w:rFonts w:hAnsi="Times New Roman"/>
        </w:rPr>
        <w:t>á</w:t>
      </w:r>
      <w:r>
        <w:t>cticas estatales venezolanas en relaci</w:t>
      </w:r>
      <w:r>
        <w:rPr>
          <w:rFonts w:hAnsi="Times New Roman"/>
        </w:rPr>
        <w:t>ó</w:t>
      </w:r>
      <w:r>
        <w:t>n a la ni</w:t>
      </w:r>
      <w:r>
        <w:rPr>
          <w:rFonts w:hAnsi="Times New Roman"/>
        </w:rPr>
        <w:t>ñ</w:t>
      </w:r>
      <w:r>
        <w:t>ez migra</w:t>
      </w:r>
      <w:r>
        <w:t>nte, en consonancia con el marco normativo internacional vigente y la pr</w:t>
      </w:r>
      <w:r>
        <w:rPr>
          <w:rFonts w:hAnsi="Times New Roman"/>
        </w:rPr>
        <w:t>á</w:t>
      </w:r>
      <w:r>
        <w:t>ctica realizada en la Argentina dentro del contexto mundial de estigmatizaci</w:t>
      </w:r>
      <w:r>
        <w:rPr>
          <w:rFonts w:hAnsi="Times New Roman"/>
        </w:rPr>
        <w:t>ó</w:t>
      </w:r>
      <w:r>
        <w:t>n y criminalizaci</w:t>
      </w:r>
      <w:r>
        <w:rPr>
          <w:rFonts w:hAnsi="Times New Roman"/>
        </w:rPr>
        <w:t>ó</w:t>
      </w:r>
      <w:r>
        <w:t>n de la migraci</w:t>
      </w:r>
      <w:r>
        <w:rPr>
          <w:rFonts w:hAnsi="Times New Roman"/>
        </w:rPr>
        <w:t>ó</w:t>
      </w:r>
      <w:r>
        <w:t>n y la ni</w:t>
      </w:r>
      <w:r>
        <w:rPr>
          <w:rFonts w:hAnsi="Times New Roman"/>
        </w:rPr>
        <w:t>ñ</w:t>
      </w:r>
      <w:r>
        <w:t>ez migrante, a prop</w:t>
      </w:r>
      <w:r>
        <w:rPr>
          <w:rFonts w:hAnsi="Times New Roman"/>
        </w:rPr>
        <w:t>ó</w:t>
      </w:r>
      <w:r>
        <w:t>sito de los derechos acordados a la famili</w:t>
      </w:r>
      <w:r>
        <w:t>a, ni</w:t>
      </w:r>
      <w:r>
        <w:rPr>
          <w:rFonts w:hAnsi="Times New Roman"/>
        </w:rPr>
        <w:t>ñ</w:t>
      </w:r>
      <w:r>
        <w:t>os y ni</w:t>
      </w:r>
      <w:r>
        <w:rPr>
          <w:rFonts w:hAnsi="Times New Roman"/>
        </w:rPr>
        <w:t>ñ</w:t>
      </w:r>
      <w:r>
        <w:t>as y su identidad.</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b/>
          <w:bCs/>
        </w:rPr>
      </w:pPr>
      <w:r>
        <w:rPr>
          <w:b/>
          <w:bCs/>
        </w:rPr>
        <w:t>Pobreza, migraci</w:t>
      </w:r>
      <w:r>
        <w:rPr>
          <w:rFonts w:hAnsi="Times New Roman"/>
          <w:b/>
          <w:bCs/>
        </w:rPr>
        <w:t>ó</w:t>
      </w:r>
      <w:r>
        <w:rPr>
          <w:b/>
          <w:bCs/>
        </w:rPr>
        <w:t>n y ni</w:t>
      </w:r>
      <w:r>
        <w:rPr>
          <w:rFonts w:hAnsi="Times New Roman"/>
          <w:b/>
          <w:bCs/>
        </w:rPr>
        <w:t>ñ</w:t>
      </w:r>
      <w:r>
        <w:rPr>
          <w:b/>
          <w:bCs/>
        </w:rPr>
        <w:t>ez. Algunas reflexiones te</w:t>
      </w:r>
      <w:r>
        <w:rPr>
          <w:rFonts w:hAnsi="Times New Roman"/>
          <w:b/>
          <w:bCs/>
        </w:rPr>
        <w:t>ó</w:t>
      </w:r>
      <w:r>
        <w:rPr>
          <w:b/>
          <w:bCs/>
        </w:rPr>
        <w:t>ricas sobre la criminalizaci</w:t>
      </w:r>
      <w:r>
        <w:rPr>
          <w:rFonts w:hAnsi="Times New Roman"/>
          <w:b/>
          <w:bCs/>
        </w:rPr>
        <w:t>ó</w:t>
      </w:r>
      <w:r>
        <w:rPr>
          <w:b/>
          <w:bCs/>
        </w:rPr>
        <w:t>n de la ni</w:t>
      </w:r>
      <w:r>
        <w:rPr>
          <w:rFonts w:hAnsi="Times New Roman"/>
          <w:b/>
          <w:bCs/>
        </w:rPr>
        <w:t>ñ</w:t>
      </w:r>
      <w:r>
        <w:rPr>
          <w:b/>
          <w:bCs/>
        </w:rPr>
        <w:t>ez migrante.</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pPr>
      <w:r>
        <w:tab/>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pPr>
      <w:r>
        <w:tab/>
      </w:r>
      <w:r>
        <w:t>La pobreza ha sido definida como una condici</w:t>
      </w:r>
      <w:r>
        <w:rPr>
          <w:rFonts w:hAnsi="Times New Roman"/>
        </w:rPr>
        <w:t>ó</w:t>
      </w:r>
      <w:r>
        <w:t>n humana compleja caracterizada por la privaci</w:t>
      </w:r>
      <w:r>
        <w:rPr>
          <w:rFonts w:hAnsi="Times New Roman"/>
        </w:rPr>
        <w:t>ó</w:t>
      </w:r>
      <w:r>
        <w:t>n continua o cr</w:t>
      </w:r>
      <w:r>
        <w:rPr>
          <w:rFonts w:hAnsi="Times New Roman"/>
        </w:rPr>
        <w:t>ó</w:t>
      </w:r>
      <w:r>
        <w:t>nica de</w:t>
      </w:r>
      <w:r>
        <w:t xml:space="preserve"> los recursos, la capacidad, las opciones, la seguridad y el poder necesarios para disfrutar de un nivel de vida adecuado y de otros derechos civiles, culturales, econ</w:t>
      </w:r>
      <w:r>
        <w:rPr>
          <w:rFonts w:hAnsi="Times New Roman"/>
        </w:rPr>
        <w:t>ó</w:t>
      </w:r>
      <w:r>
        <w:t>micos, pol</w:t>
      </w:r>
      <w:r>
        <w:rPr>
          <w:rFonts w:hAnsi="Times New Roman"/>
        </w:rPr>
        <w:t>í</w:t>
      </w:r>
      <w:r>
        <w:t>ticos y sociales (ONU, 2001). Este fen</w:t>
      </w:r>
      <w:r>
        <w:rPr>
          <w:rFonts w:hAnsi="Times New Roman"/>
        </w:rPr>
        <w:t>ó</w:t>
      </w:r>
      <w:r>
        <w:t>meno de caracter</w:t>
      </w:r>
      <w:r>
        <w:rPr>
          <w:rFonts w:hAnsi="Times New Roman"/>
        </w:rPr>
        <w:t>í</w:t>
      </w:r>
      <w:r>
        <w:t>sticas multidimension</w:t>
      </w:r>
      <w:r>
        <w:t>ales (ONU, 2011) ha permitido que los Estados promovieran la diferenciaci</w:t>
      </w:r>
      <w:r>
        <w:rPr>
          <w:rFonts w:hAnsi="Times New Roman"/>
        </w:rPr>
        <w:t>ó</w:t>
      </w:r>
      <w:r>
        <w:t>n de los estratos sociales, es decir, la identificaci</w:t>
      </w:r>
      <w:r>
        <w:rPr>
          <w:rFonts w:hAnsi="Times New Roman"/>
        </w:rPr>
        <w:t>ó</w:t>
      </w:r>
      <w:r>
        <w:t>n de determinados grupos y su estigmatizaci</w:t>
      </w:r>
      <w:r>
        <w:rPr>
          <w:rFonts w:hAnsi="Times New Roman"/>
        </w:rPr>
        <w:t>ó</w:t>
      </w:r>
      <w:r>
        <w:t>n dado su posicionamiento en los m</w:t>
      </w:r>
      <w:r>
        <w:rPr>
          <w:rFonts w:hAnsi="Times New Roman"/>
        </w:rPr>
        <w:t>á</w:t>
      </w:r>
      <w:r>
        <w:t>rgenes de un sistema dise</w:t>
      </w:r>
      <w:r>
        <w:rPr>
          <w:rFonts w:hAnsi="Times New Roman"/>
        </w:rPr>
        <w:t>ñ</w:t>
      </w:r>
      <w:r>
        <w:t xml:space="preserve">ado para su </w:t>
      </w:r>
      <w:r>
        <w:t>perpetua exclusi</w:t>
      </w:r>
      <w:r>
        <w:rPr>
          <w:rFonts w:hAnsi="Times New Roman"/>
        </w:rPr>
        <w:t>ó</w:t>
      </w:r>
      <w:r>
        <w:t xml:space="preserve">n. En este sentido, cabe destacar el concepto de </w:t>
      </w:r>
      <w:r>
        <w:rPr>
          <w:i/>
          <w:iCs/>
        </w:rPr>
        <w:t>marginalidad avanzada</w:t>
      </w:r>
      <w:r>
        <w:t xml:space="preserve"> desarrollado por Lo</w:t>
      </w:r>
      <w:r>
        <w:rPr>
          <w:rFonts w:hAnsi="Times New Roman"/>
        </w:rPr>
        <w:t>Ï</w:t>
      </w:r>
      <w:r>
        <w:t xml:space="preserve">c Wacquant, el cual investiga el papel del sistema penal en las </w:t>
      </w:r>
      <w:r>
        <w:rPr>
          <w:rFonts w:hAnsi="Times New Roman"/>
        </w:rPr>
        <w:t>ú</w:t>
      </w:r>
      <w:r>
        <w:t>ltimas tres d</w:t>
      </w:r>
      <w:r>
        <w:rPr>
          <w:rFonts w:hAnsi="Times New Roman"/>
        </w:rPr>
        <w:t>é</w:t>
      </w:r>
      <w:r>
        <w:t>cadas de giro neoliberal y c</w:t>
      </w:r>
      <w:r>
        <w:rPr>
          <w:rFonts w:hAnsi="Times New Roman"/>
        </w:rPr>
        <w:t>ó</w:t>
      </w:r>
      <w:r>
        <w:t xml:space="preserve">mo </w:t>
      </w:r>
      <w:r>
        <w:rPr>
          <w:rFonts w:hAnsi="Times New Roman"/>
        </w:rPr>
        <w:t>é</w:t>
      </w:r>
      <w:r>
        <w:t xml:space="preserve">ste ha ido adquiriendo un destacado </w:t>
      </w:r>
      <w:r>
        <w:t>protagonismo en tanto que m</w:t>
      </w:r>
      <w:r>
        <w:rPr>
          <w:rFonts w:hAnsi="Times New Roman"/>
        </w:rPr>
        <w:t>é</w:t>
      </w:r>
      <w:r>
        <w:t>todo o dispositivo de gesti</w:t>
      </w:r>
      <w:r>
        <w:rPr>
          <w:rFonts w:hAnsi="Times New Roman"/>
        </w:rPr>
        <w:t>ó</w:t>
      </w:r>
      <w:r>
        <w:t>n y gobernabilidad de la pobreza -complementado por el sistema asistencial- (Wacquant, 2005). Se percibe aqu</w:t>
      </w:r>
      <w:r>
        <w:rPr>
          <w:rFonts w:hAnsi="Times New Roman"/>
        </w:rPr>
        <w:t xml:space="preserve">í </w:t>
      </w:r>
      <w:r>
        <w:t>como la labor del Estado es uno de los determinantes en la configuraci</w:t>
      </w:r>
      <w:r>
        <w:rPr>
          <w:rFonts w:hAnsi="Times New Roman"/>
        </w:rPr>
        <w:t>ó</w:t>
      </w:r>
      <w:r>
        <w:t>n de las posiciones</w:t>
      </w:r>
      <w:r>
        <w:t xml:space="preserve"> subordinadas del espacio social y el dilema presente entre las obligaciones asumidas en el plano internacional en materia de defensa y promoci</w:t>
      </w:r>
      <w:r>
        <w:rPr>
          <w:rFonts w:hAnsi="Times New Roman"/>
        </w:rPr>
        <w:t>ó</w:t>
      </w:r>
      <w:r>
        <w:t>n de los derechos humanos, respecto de la aplicaci</w:t>
      </w:r>
      <w:r>
        <w:rPr>
          <w:rFonts w:hAnsi="Times New Roman"/>
        </w:rPr>
        <w:t>ó</w:t>
      </w:r>
      <w:r>
        <w:t>n de las normas penales del ordenamiento interno (ONU, 2017).</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pPr>
      <w:r>
        <w:tab/>
        <w:t>Ahora bien, se ha reconocido tambi</w:t>
      </w:r>
      <w:r>
        <w:rPr>
          <w:rFonts w:hAnsi="Times New Roman"/>
        </w:rPr>
        <w:t>é</w:t>
      </w:r>
      <w:r>
        <w:t>n que la pobreza constituye uno de los factores generadores de migraci</w:t>
      </w:r>
      <w:r>
        <w:rPr>
          <w:rFonts w:hAnsi="Times New Roman"/>
        </w:rPr>
        <w:t>ó</w:t>
      </w:r>
      <w:r>
        <w:t>n irregular, como consecuencia de la imposibilidad de acceso a derechos b</w:t>
      </w:r>
      <w:r>
        <w:rPr>
          <w:rFonts w:hAnsi="Times New Roman"/>
        </w:rPr>
        <w:t>á</w:t>
      </w:r>
      <w:r>
        <w:t>sicos en el pa</w:t>
      </w:r>
      <w:r>
        <w:rPr>
          <w:rFonts w:hAnsi="Times New Roman"/>
        </w:rPr>
        <w:t>í</w:t>
      </w:r>
      <w:r>
        <w:t>s de origen (Cantor, 2014:46 y Waddington, Sabates-Wheeler,</w:t>
      </w:r>
      <w:r>
        <w:t xml:space="preserve"> 2003:4) y la necesidad de supervivencia (CIDH, 2017:139) (2). Todo lo cual se ha verificado como un fen</w:t>
      </w:r>
      <w:r>
        <w:rPr>
          <w:rFonts w:hAnsi="Times New Roman"/>
        </w:rPr>
        <w:t>ó</w:t>
      </w:r>
      <w:r>
        <w:t>meno que contribuy</w:t>
      </w:r>
      <w:r>
        <w:rPr>
          <w:rFonts w:hAnsi="Times New Roman"/>
        </w:rPr>
        <w:t xml:space="preserve">ó </w:t>
      </w:r>
      <w:r>
        <w:t>a la creaci</w:t>
      </w:r>
      <w:r>
        <w:rPr>
          <w:rFonts w:hAnsi="Times New Roman"/>
        </w:rPr>
        <w:t>ó</w:t>
      </w:r>
      <w:r>
        <w:t>n e implementaci</w:t>
      </w:r>
      <w:r>
        <w:rPr>
          <w:rFonts w:hAnsi="Times New Roman"/>
        </w:rPr>
        <w:t>ó</w:t>
      </w:r>
      <w:r>
        <w:t>n de pol</w:t>
      </w:r>
      <w:r>
        <w:rPr>
          <w:rFonts w:hAnsi="Times New Roman"/>
        </w:rPr>
        <w:t>í</w:t>
      </w:r>
      <w:r>
        <w:t>ticas tendientes a restringir los derechos de las personas migrantes, en particular, de quien</w:t>
      </w:r>
      <w:r>
        <w:t>es lo hacen en situaci</w:t>
      </w:r>
      <w:r>
        <w:rPr>
          <w:rFonts w:hAnsi="Times New Roman"/>
        </w:rPr>
        <w:t>ó</w:t>
      </w:r>
      <w:r>
        <w:t>n irregular (3), afectando en mayor medida a ni</w:t>
      </w:r>
      <w:r>
        <w:rPr>
          <w:rFonts w:hAnsi="Times New Roman"/>
        </w:rPr>
        <w:t>ñ</w:t>
      </w:r>
      <w:r>
        <w:t>os, ni</w:t>
      </w:r>
      <w:r>
        <w:rPr>
          <w:rFonts w:hAnsi="Times New Roman"/>
        </w:rPr>
        <w:t>ñ</w:t>
      </w:r>
      <w:r>
        <w:t>as y adolescentes en abierta contradicci</w:t>
      </w:r>
      <w:r>
        <w:rPr>
          <w:rFonts w:hAnsi="Times New Roman"/>
        </w:rPr>
        <w:t>ó</w:t>
      </w:r>
      <w:r>
        <w:t>n del marco normativo internacional tendiente a la protecci</w:t>
      </w:r>
      <w:r>
        <w:rPr>
          <w:rFonts w:hAnsi="Times New Roman"/>
        </w:rPr>
        <w:t>ó</w:t>
      </w:r>
      <w:r>
        <w:t>n de estos (4).</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pPr>
      <w:r>
        <w:tab/>
        <w:t>Lo expuesto constituye el marco te</w:t>
      </w:r>
      <w:r>
        <w:rPr>
          <w:rFonts w:hAnsi="Times New Roman"/>
        </w:rPr>
        <w:t>ó</w:t>
      </w:r>
      <w:r>
        <w:t>rico que permita el an</w:t>
      </w:r>
      <w:r>
        <w:rPr>
          <w:rFonts w:hAnsi="Times New Roman"/>
        </w:rPr>
        <w:t>á</w:t>
      </w:r>
      <w:r>
        <w:t>li</w:t>
      </w:r>
      <w:r>
        <w:t>sis de la situaci</w:t>
      </w:r>
      <w:r>
        <w:rPr>
          <w:rFonts w:hAnsi="Times New Roman"/>
        </w:rPr>
        <w:t>ó</w:t>
      </w:r>
      <w:r>
        <w:t>n producto de la crisis venezolana y el desplazamiento de poblaci</w:t>
      </w:r>
      <w:r>
        <w:rPr>
          <w:rFonts w:hAnsi="Times New Roman"/>
        </w:rPr>
        <w:t>ó</w:t>
      </w:r>
      <w:r>
        <w:t>n, en particular, de ni</w:t>
      </w:r>
      <w:r>
        <w:rPr>
          <w:rFonts w:hAnsi="Times New Roman"/>
        </w:rPr>
        <w:t>ñ</w:t>
      </w:r>
      <w:r>
        <w:t>os, ni</w:t>
      </w:r>
      <w:r>
        <w:rPr>
          <w:rFonts w:hAnsi="Times New Roman"/>
        </w:rPr>
        <w:t>ñ</w:t>
      </w:r>
      <w:r>
        <w:t>as y adolescentes, estableciendo las causas y las respuestas brindadas por la comunidad internacional a trav</w:t>
      </w:r>
      <w:r>
        <w:rPr>
          <w:rFonts w:hAnsi="Times New Roman"/>
        </w:rPr>
        <w:t>é</w:t>
      </w:r>
      <w:r>
        <w:t>s de su voluntad multilateral co</w:t>
      </w:r>
      <w:r>
        <w:t xml:space="preserve">mo unilateral, dentro de </w:t>
      </w:r>
      <w:r>
        <w:lastRenderedPageBreak/>
        <w:t>un contexto de creciente y manifiesta criminalizaci</w:t>
      </w:r>
      <w:r>
        <w:rPr>
          <w:rFonts w:hAnsi="Times New Roman"/>
        </w:rPr>
        <w:t>ó</w:t>
      </w:r>
      <w:r>
        <w:t>n de la migraci</w:t>
      </w:r>
      <w:r>
        <w:rPr>
          <w:rFonts w:hAnsi="Times New Roman"/>
        </w:rPr>
        <w:t>ó</w:t>
      </w:r>
      <w:r>
        <w:t>n que no hace m</w:t>
      </w:r>
      <w:r>
        <w:rPr>
          <w:rFonts w:hAnsi="Times New Roman"/>
        </w:rPr>
        <w:t>á</w:t>
      </w:r>
      <w:r>
        <w:t>s que aflorar la duplicidad de discursos y la falta de acciones concretas de respuesta dentro de los marcos normativos rese</w:t>
      </w:r>
      <w:r>
        <w:rPr>
          <w:rFonts w:hAnsi="Times New Roman"/>
        </w:rPr>
        <w:t>ñ</w:t>
      </w:r>
      <w:r>
        <w:t xml:space="preserve">ados. </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pP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b/>
          <w:bCs/>
        </w:rPr>
      </w:pPr>
      <w:r>
        <w:rPr>
          <w:b/>
          <w:bCs/>
        </w:rPr>
        <w:t>Crisis pol</w:t>
      </w:r>
      <w:r>
        <w:rPr>
          <w:rFonts w:hAnsi="Times New Roman"/>
          <w:b/>
          <w:bCs/>
        </w:rPr>
        <w:t>í</w:t>
      </w:r>
      <w:r>
        <w:rPr>
          <w:b/>
          <w:bCs/>
        </w:rPr>
        <w:t>tica, econ</w:t>
      </w:r>
      <w:r>
        <w:rPr>
          <w:rFonts w:hAnsi="Times New Roman"/>
          <w:b/>
          <w:bCs/>
        </w:rPr>
        <w:t>ó</w:t>
      </w:r>
      <w:r>
        <w:rPr>
          <w:b/>
          <w:bCs/>
        </w:rPr>
        <w:t xml:space="preserve">mica y humanitaria en Venezuela </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180" w:hanging="180"/>
        <w:jc w:val="both"/>
        <w:rPr>
          <w:b/>
          <w:bCs/>
        </w:rPr>
      </w:pP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Desde enero de 2016 Venezuela se encuentra en Estado de excepci</w:t>
      </w:r>
      <w:r>
        <w:rPr>
          <w:rFonts w:hAnsi="Times New Roman"/>
        </w:rPr>
        <w:t>ó</w:t>
      </w:r>
      <w:r>
        <w:t>n. En el a</w:t>
      </w:r>
      <w:r>
        <w:rPr>
          <w:rFonts w:hAnsi="Times New Roman"/>
        </w:rPr>
        <w:t>ñ</w:t>
      </w:r>
      <w:r>
        <w:t>o 2017 la tensi</w:t>
      </w:r>
      <w:r>
        <w:rPr>
          <w:rFonts w:hAnsi="Times New Roman"/>
        </w:rPr>
        <w:t>ó</w:t>
      </w:r>
      <w:r>
        <w:t>n pol</w:t>
      </w:r>
      <w:r>
        <w:rPr>
          <w:rFonts w:hAnsi="Times New Roman"/>
        </w:rPr>
        <w:t>í</w:t>
      </w:r>
      <w:r>
        <w:t>tica y social se agrav</w:t>
      </w:r>
      <w:r>
        <w:rPr>
          <w:rFonts w:hAnsi="Times New Roman"/>
        </w:rPr>
        <w:t xml:space="preserve">ó </w:t>
      </w:r>
      <w:r>
        <w:t>a ra</w:t>
      </w:r>
      <w:r>
        <w:rPr>
          <w:rFonts w:hAnsi="Times New Roman"/>
        </w:rPr>
        <w:t>í</w:t>
      </w:r>
      <w:r>
        <w:t>z de la lucha institucional entre el Tribunal Supremo de Justicia y la Asamblea Nacio</w:t>
      </w:r>
      <w:r>
        <w:t>nal en los cuatro procesos electorales (ECP, 2018), luego de la destituci</w:t>
      </w:r>
      <w:r>
        <w:rPr>
          <w:rFonts w:hAnsi="Times New Roman"/>
        </w:rPr>
        <w:t>ó</w:t>
      </w:r>
      <w:r>
        <w:t>n de la entonces Fiscal General, la Dra. Luisa Ortega (BBCMundo, 2017) y la elecci</w:t>
      </w:r>
      <w:r>
        <w:rPr>
          <w:rFonts w:hAnsi="Times New Roman"/>
        </w:rPr>
        <w:t>ó</w:t>
      </w:r>
      <w:r>
        <w:t>n de la Asamblea Nacional Constituyente sin la participaci</w:t>
      </w:r>
      <w:r>
        <w:rPr>
          <w:rFonts w:hAnsi="Times New Roman"/>
        </w:rPr>
        <w:t>ó</w:t>
      </w:r>
      <w:r>
        <w:t>n de la oposici</w:t>
      </w:r>
      <w:r>
        <w:rPr>
          <w:rFonts w:hAnsi="Times New Roman"/>
        </w:rPr>
        <w:t>ó</w:t>
      </w:r>
      <w:r>
        <w:t xml:space="preserve">n oficialista.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Frente a</w:t>
      </w:r>
      <w:r>
        <w:t>l descontento popular y las manifestaciones masivas de la disidencia en reclamo del retorno a la democracia y la vigencia de garant</w:t>
      </w:r>
      <w:r>
        <w:rPr>
          <w:rFonts w:hAnsi="Times New Roman"/>
        </w:rPr>
        <w:t>í</w:t>
      </w:r>
      <w:r>
        <w:t>as constitucionales, las fuerzas de seguridad respondieron mediante el empleo excesivo e indebido de la fuerza para dispersa</w:t>
      </w:r>
      <w:r>
        <w:t>r a los manifestantes, y la detenci</w:t>
      </w:r>
      <w:r>
        <w:rPr>
          <w:rFonts w:hAnsi="Times New Roman"/>
        </w:rPr>
        <w:t>ó</w:t>
      </w:r>
      <w:r>
        <w:t>n arbitraria de cientos de personas, entre ellas algunas menores de edad (Amnist</w:t>
      </w:r>
      <w:r>
        <w:rPr>
          <w:rFonts w:hAnsi="Times New Roman"/>
        </w:rPr>
        <w:t>í</w:t>
      </w:r>
      <w:r>
        <w:t>a Internacional, 2014), que realizaron numerosas denuncias de tortura y malos tratos durante los per</w:t>
      </w:r>
      <w:r>
        <w:rPr>
          <w:rFonts w:hAnsi="Times New Roman"/>
        </w:rPr>
        <w:t>í</w:t>
      </w:r>
      <w:r>
        <w:t>odos de privaci</w:t>
      </w:r>
      <w:r>
        <w:rPr>
          <w:rFonts w:hAnsi="Times New Roman"/>
        </w:rPr>
        <w:t>ó</w:t>
      </w:r>
      <w:r>
        <w:t>n de la libertad, incl</w:t>
      </w:r>
      <w:r>
        <w:t xml:space="preserve">uyendo  episodios de violencia sexual por parte de los efectivos contra manifestantes.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Seg</w:t>
      </w:r>
      <w:r>
        <w:rPr>
          <w:rFonts w:hAnsi="Times New Roman"/>
        </w:rPr>
        <w:t>ú</w:t>
      </w:r>
      <w:r>
        <w:t xml:space="preserve">n el </w:t>
      </w:r>
      <w:r>
        <w:rPr>
          <w:rFonts w:hAnsi="Times New Roman"/>
        </w:rPr>
        <w:t>ú</w:t>
      </w:r>
      <w:r>
        <w:t>ltimo Informe de la OEA, entre enero de 2014 y noviembre de 2018, 12.949 personas fueron detenidas arbitrariamente. De esta cifra, 7.512 personas fueron inves</w:t>
      </w:r>
      <w:r>
        <w:t>tigadas penalmente y se encuentran con medidas cautelares sustitutivas de privaci</w:t>
      </w:r>
      <w:r>
        <w:rPr>
          <w:rFonts w:hAnsi="Times New Roman"/>
        </w:rPr>
        <w:t>ó</w:t>
      </w:r>
      <w:r>
        <w:t>n de libertad tales como presentaci</w:t>
      </w:r>
      <w:r>
        <w:rPr>
          <w:rFonts w:hAnsi="Times New Roman"/>
        </w:rPr>
        <w:t>ó</w:t>
      </w:r>
      <w:r>
        <w:t>n peri</w:t>
      </w:r>
      <w:r>
        <w:rPr>
          <w:rFonts w:hAnsi="Times New Roman"/>
        </w:rPr>
        <w:t>ó</w:t>
      </w:r>
      <w:r>
        <w:t>dica, arresto domiciliario, y prohibici</w:t>
      </w:r>
      <w:r>
        <w:rPr>
          <w:rFonts w:hAnsi="Times New Roman"/>
        </w:rPr>
        <w:t>ó</w:t>
      </w:r>
      <w:r>
        <w:t>n de declarar en medios de comunicaci</w:t>
      </w:r>
      <w:r>
        <w:rPr>
          <w:rFonts w:hAnsi="Times New Roman"/>
        </w:rPr>
        <w:t>ó</w:t>
      </w:r>
      <w:r>
        <w:t xml:space="preserve">n, entre otras (OEA,2019).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La utilizaci</w:t>
      </w:r>
      <w:r>
        <w:rPr>
          <w:rFonts w:hAnsi="Times New Roman"/>
        </w:rPr>
        <w:t>ó</w:t>
      </w:r>
      <w:r>
        <w:t>n del sistem</w:t>
      </w:r>
      <w:r>
        <w:t>a judicial permiti</w:t>
      </w:r>
      <w:r>
        <w:rPr>
          <w:rFonts w:hAnsi="Times New Roman"/>
        </w:rPr>
        <w:t xml:space="preserve">ó </w:t>
      </w:r>
      <w:r>
        <w:t>acallar las voces de la oposici</w:t>
      </w:r>
      <w:r>
        <w:rPr>
          <w:rFonts w:hAnsi="Times New Roman"/>
        </w:rPr>
        <w:t>ó</w:t>
      </w:r>
      <w:r>
        <w:t>n a partir del uso de la jurisdicci</w:t>
      </w:r>
      <w:r>
        <w:rPr>
          <w:rFonts w:hAnsi="Times New Roman"/>
        </w:rPr>
        <w:t>ó</w:t>
      </w:r>
      <w:r>
        <w:t>n militar para procesar a civiles, por situaciones manifiestas de afectaci</w:t>
      </w:r>
      <w:r>
        <w:rPr>
          <w:rFonts w:hAnsi="Times New Roman"/>
        </w:rPr>
        <w:t>ó</w:t>
      </w:r>
      <w:r>
        <w:t xml:space="preserve">n de la libertad - bajo la figura de </w:t>
      </w:r>
      <w:r>
        <w:rPr>
          <w:rFonts w:hAnsi="Times New Roman"/>
        </w:rPr>
        <w:t>“</w:t>
      </w:r>
      <w:r>
        <w:t>traici</w:t>
      </w:r>
      <w:r>
        <w:rPr>
          <w:rFonts w:hAnsi="Times New Roman"/>
        </w:rPr>
        <w:t>ó</w:t>
      </w:r>
      <w:r>
        <w:t>n a la patria</w:t>
      </w:r>
      <w:r>
        <w:rPr>
          <w:rFonts w:hAnsi="Times New Roman"/>
        </w:rPr>
        <w:t xml:space="preserve">” </w:t>
      </w:r>
      <w:r>
        <w:t xml:space="preserve">y </w:t>
      </w:r>
      <w:r>
        <w:rPr>
          <w:rFonts w:hAnsi="Times New Roman"/>
        </w:rPr>
        <w:t>“</w:t>
      </w:r>
      <w:r>
        <w:t>rebeli</w:t>
      </w:r>
      <w:r>
        <w:rPr>
          <w:rFonts w:hAnsi="Times New Roman"/>
        </w:rPr>
        <w:t>ó</w:t>
      </w:r>
      <w:r>
        <w:t>n</w:t>
      </w:r>
      <w:r>
        <w:rPr>
          <w:rFonts w:hAnsi="Times New Roman"/>
        </w:rPr>
        <w:t>”</w:t>
      </w:r>
      <w:r>
        <w:t xml:space="preserve">- y seguridad de las </w:t>
      </w:r>
      <w:r>
        <w:t xml:space="preserve">personas (Iprofesional, 2017).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Adicionalmente, la escasez de insumos b</w:t>
      </w:r>
      <w:r>
        <w:rPr>
          <w:rFonts w:hAnsi="Times New Roman"/>
        </w:rPr>
        <w:t>á</w:t>
      </w:r>
      <w:r>
        <w:t>sicos y la situaci</w:t>
      </w:r>
      <w:r>
        <w:rPr>
          <w:rFonts w:hAnsi="Times New Roman"/>
        </w:rPr>
        <w:t>ó</w:t>
      </w:r>
      <w:r>
        <w:t>n econ</w:t>
      </w:r>
      <w:r>
        <w:rPr>
          <w:rFonts w:hAnsi="Times New Roman"/>
        </w:rPr>
        <w:t>ó</w:t>
      </w:r>
      <w:r>
        <w:t>mica -el Fondo Monetario Internacional (FMI) estima que la hiperinflaci</w:t>
      </w:r>
      <w:r>
        <w:rPr>
          <w:rFonts w:hAnsi="Times New Roman"/>
        </w:rPr>
        <w:t>ó</w:t>
      </w:r>
      <w:r>
        <w:t xml:space="preserve">n al cierre de 2018 </w:t>
      </w:r>
      <w:proofErr w:type="gramStart"/>
      <w:r>
        <w:t>sobrepas</w:t>
      </w:r>
      <w:r>
        <w:rPr>
          <w:rFonts w:hAnsi="Times New Roman"/>
        </w:rPr>
        <w:t xml:space="preserve">ó  </w:t>
      </w:r>
      <w:r>
        <w:t>1.370.000</w:t>
      </w:r>
      <w:proofErr w:type="gramEnd"/>
      <w:r>
        <w:t xml:space="preserve">% (OEA, 2019)- ha llevado a una crisis </w:t>
      </w:r>
      <w:r>
        <w:t>alimentaria y de salud que incrementa la preocupaci</w:t>
      </w:r>
      <w:r>
        <w:rPr>
          <w:rFonts w:hAnsi="Times New Roman"/>
        </w:rPr>
        <w:t>ó</w:t>
      </w:r>
      <w:r>
        <w:t>n de la comunidad internacional, en particular, respecto de la situaci</w:t>
      </w:r>
      <w:r>
        <w:rPr>
          <w:rFonts w:hAnsi="Times New Roman"/>
        </w:rPr>
        <w:t>ó</w:t>
      </w:r>
      <w:r>
        <w:t>n de los ni</w:t>
      </w:r>
      <w:r>
        <w:rPr>
          <w:rFonts w:hAnsi="Times New Roman"/>
        </w:rPr>
        <w:t>ñ</w:t>
      </w:r>
      <w:r>
        <w:t>os y ni</w:t>
      </w:r>
      <w:r>
        <w:rPr>
          <w:rFonts w:hAnsi="Times New Roman"/>
        </w:rPr>
        <w:t>ñ</w:t>
      </w:r>
      <w:r>
        <w:t>as, personas con enfermedades cr</w:t>
      </w:r>
      <w:r>
        <w:rPr>
          <w:rFonts w:hAnsi="Times New Roman"/>
        </w:rPr>
        <w:t>ó</w:t>
      </w:r>
      <w:r>
        <w:t>nicas y mujeres embarazadas (Amnist</w:t>
      </w:r>
      <w:r>
        <w:rPr>
          <w:rFonts w:hAnsi="Times New Roman"/>
        </w:rPr>
        <w:t>í</w:t>
      </w:r>
      <w:r>
        <w:t xml:space="preserve">a Internacional, Informe Anual 2017/2018).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lastRenderedPageBreak/>
        <w:t>Seg</w:t>
      </w:r>
      <w:r>
        <w:rPr>
          <w:rFonts w:hAnsi="Times New Roman"/>
        </w:rPr>
        <w:t>ú</w:t>
      </w:r>
      <w:r>
        <w:t>n el monitoreo realizado por la Comisi</w:t>
      </w:r>
      <w:r>
        <w:rPr>
          <w:rFonts w:hAnsi="Times New Roman"/>
        </w:rPr>
        <w:t>ó</w:t>
      </w:r>
      <w:r>
        <w:t>n Interamericana de Derechos Humanos (CIDH), a pesar de que se verificaron serias injerencias de la Asamblea Nacional Constituyente sobre el Consejo Nacional Electoral, Maduro volvi</w:t>
      </w:r>
      <w:r>
        <w:rPr>
          <w:rFonts w:hAnsi="Times New Roman"/>
        </w:rPr>
        <w:t xml:space="preserve">ó </w:t>
      </w:r>
      <w:r>
        <w:t xml:space="preserve">a imponerse en las elecciones </w:t>
      </w:r>
      <w:r>
        <w:t>presidenciales. La efectiva participaci</w:t>
      </w:r>
      <w:r>
        <w:rPr>
          <w:rFonts w:hAnsi="Times New Roman"/>
        </w:rPr>
        <w:t>ó</w:t>
      </w:r>
      <w:r>
        <w:t>n de la oposici</w:t>
      </w:r>
      <w:r>
        <w:rPr>
          <w:rFonts w:hAnsi="Times New Roman"/>
        </w:rPr>
        <w:t>ó</w:t>
      </w:r>
      <w:r>
        <w:t>n se vio obstaculizada por la abstenci</w:t>
      </w:r>
      <w:r>
        <w:rPr>
          <w:rFonts w:hAnsi="Times New Roman"/>
        </w:rPr>
        <w:t>ó</w:t>
      </w:r>
      <w:r>
        <w:t>n, la falta de pluralismo partidario y la afectaci</w:t>
      </w:r>
      <w:r>
        <w:rPr>
          <w:rFonts w:hAnsi="Times New Roman"/>
        </w:rPr>
        <w:t>ó</w:t>
      </w:r>
      <w:r>
        <w:t>n a la libertad de expresi</w:t>
      </w:r>
      <w:r>
        <w:rPr>
          <w:rFonts w:hAnsi="Times New Roman"/>
        </w:rPr>
        <w:t>ó</w:t>
      </w:r>
      <w:r>
        <w:t>n. Adem</w:t>
      </w:r>
      <w:r>
        <w:rPr>
          <w:rFonts w:hAnsi="Times New Roman"/>
        </w:rPr>
        <w:t>á</w:t>
      </w:r>
      <w:r>
        <w:t>s, de las intromisiones del poder ejecutivo en el judicial y legislativo (C</w:t>
      </w:r>
      <w:r>
        <w:t xml:space="preserve">IDH, 2018).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este escenario, seg</w:t>
      </w:r>
      <w:r>
        <w:rPr>
          <w:rFonts w:hAnsi="Times New Roman"/>
        </w:rPr>
        <w:t>ú</w:t>
      </w:r>
      <w:r>
        <w:t>n el informe de la OEA las acciones del gobierno demuestran un patr</w:t>
      </w:r>
      <w:r>
        <w:rPr>
          <w:rFonts w:hAnsi="Times New Roman"/>
        </w:rPr>
        <w:t>ó</w:t>
      </w:r>
      <w:r>
        <w:t>n represivo que podr</w:t>
      </w:r>
      <w:r>
        <w:rPr>
          <w:rFonts w:hAnsi="Times New Roman"/>
        </w:rPr>
        <w:t>í</w:t>
      </w:r>
      <w:r>
        <w:t>a ser catalogado como cr</w:t>
      </w:r>
      <w:r>
        <w:rPr>
          <w:rFonts w:hAnsi="Times New Roman"/>
        </w:rPr>
        <w:t>í</w:t>
      </w:r>
      <w:r>
        <w:t>menes de lesa humanidad de acuerdo al art</w:t>
      </w:r>
      <w:r>
        <w:rPr>
          <w:rFonts w:hAnsi="Times New Roman"/>
        </w:rPr>
        <w:t>í</w:t>
      </w:r>
      <w:r>
        <w:t>culo 7 del Estatuto de Roma de la Corte Penal Internacional (OE</w:t>
      </w:r>
      <w:r>
        <w:t xml:space="preserve">A, 2019).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El 23 de enero de 2019 la situaci</w:t>
      </w:r>
      <w:r>
        <w:rPr>
          <w:rFonts w:hAnsi="Times New Roman"/>
        </w:rPr>
        <w:t>ó</w:t>
      </w:r>
      <w:r>
        <w:t>n pol</w:t>
      </w:r>
      <w:r>
        <w:rPr>
          <w:rFonts w:hAnsi="Times New Roman"/>
        </w:rPr>
        <w:t>í</w:t>
      </w:r>
      <w:r>
        <w:t>tica e internacional de Venezuela dio un nuevo giro con la auto proclamaci</w:t>
      </w:r>
      <w:r>
        <w:rPr>
          <w:rFonts w:hAnsi="Times New Roman"/>
        </w:rPr>
        <w:t>ó</w:t>
      </w:r>
      <w:r>
        <w:t xml:space="preserve">n del </w:t>
      </w:r>
      <w:proofErr w:type="gramStart"/>
      <w:r>
        <w:t>Presidente</w:t>
      </w:r>
      <w:proofErr w:type="gramEnd"/>
      <w:r>
        <w:t xml:space="preserve"> de la Asamblea Nacional, Juan Guaid</w:t>
      </w:r>
      <w:r>
        <w:rPr>
          <w:rFonts w:hAnsi="Times New Roman"/>
        </w:rPr>
        <w:t>ó</w:t>
      </w:r>
      <w:r>
        <w:t>, como Presidente Encargado, invocando los art</w:t>
      </w:r>
      <w:r>
        <w:rPr>
          <w:rFonts w:hAnsi="Times New Roman"/>
        </w:rPr>
        <w:t>í</w:t>
      </w:r>
      <w:r>
        <w:t>culos 333 y 350 de la Constitu</w:t>
      </w:r>
      <w:r>
        <w:t>ci</w:t>
      </w:r>
      <w:r>
        <w:rPr>
          <w:rFonts w:hAnsi="Times New Roman"/>
        </w:rPr>
        <w:t>ó</w:t>
      </w:r>
      <w:r>
        <w:t>n, en medio de una marcha de la oposici</w:t>
      </w:r>
      <w:r>
        <w:rPr>
          <w:rFonts w:hAnsi="Times New Roman"/>
        </w:rPr>
        <w:t>ó</w:t>
      </w:r>
      <w:r>
        <w:t>n. Su objetivo es lograr el cese de la usurpaci</w:t>
      </w:r>
      <w:r>
        <w:rPr>
          <w:rFonts w:hAnsi="Times New Roman"/>
        </w:rPr>
        <w:t>ó</w:t>
      </w:r>
      <w:r>
        <w:t>n gubernamental, siendo la transici</w:t>
      </w:r>
      <w:r>
        <w:rPr>
          <w:rFonts w:hAnsi="Times New Roman"/>
        </w:rPr>
        <w:t>ó</w:t>
      </w:r>
      <w:r>
        <w:t>n a elecciones libres (RT, 2019). En medio de esta situaci</w:t>
      </w:r>
      <w:r>
        <w:rPr>
          <w:rFonts w:hAnsi="Times New Roman"/>
        </w:rPr>
        <w:t>ó</w:t>
      </w:r>
      <w:r>
        <w:t>n, la tensi</w:t>
      </w:r>
      <w:r>
        <w:rPr>
          <w:rFonts w:hAnsi="Times New Roman"/>
        </w:rPr>
        <w:t>ó</w:t>
      </w:r>
      <w:r>
        <w:t>n social se agrav</w:t>
      </w:r>
      <w:r>
        <w:rPr>
          <w:rFonts w:hAnsi="Times New Roman"/>
        </w:rPr>
        <w:t xml:space="preserve">ó </w:t>
      </w:r>
      <w:r>
        <w:t>traduci</w:t>
      </w:r>
      <w:r>
        <w:rPr>
          <w:rFonts w:hAnsi="Times New Roman"/>
        </w:rPr>
        <w:t>é</w:t>
      </w:r>
      <w:r>
        <w:t>ndose en diversas manifestacion</w:t>
      </w:r>
      <w:r>
        <w:t>es de la poblaci</w:t>
      </w:r>
      <w:r>
        <w:rPr>
          <w:rFonts w:hAnsi="Times New Roman"/>
        </w:rPr>
        <w:t>ó</w:t>
      </w:r>
      <w:r>
        <w:t xml:space="preserve">n en reclamo de sus derechos.  </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b/>
          <w:bCs/>
        </w:rPr>
      </w:pPr>
      <w:r>
        <w:rPr>
          <w:b/>
          <w:bCs/>
        </w:rPr>
        <w:t>La situaci</w:t>
      </w:r>
      <w:r>
        <w:rPr>
          <w:rFonts w:hAnsi="Times New Roman"/>
          <w:b/>
          <w:bCs/>
        </w:rPr>
        <w:t>ó</w:t>
      </w:r>
      <w:r>
        <w:rPr>
          <w:b/>
          <w:bCs/>
        </w:rPr>
        <w:t>n de las ni</w:t>
      </w:r>
      <w:r>
        <w:rPr>
          <w:rFonts w:hAnsi="Times New Roman"/>
          <w:b/>
          <w:bCs/>
        </w:rPr>
        <w:t>ñ</w:t>
      </w:r>
      <w:r>
        <w:rPr>
          <w:b/>
          <w:bCs/>
        </w:rPr>
        <w:t>as, ni</w:t>
      </w:r>
      <w:r>
        <w:rPr>
          <w:rFonts w:hAnsi="Times New Roman"/>
          <w:b/>
          <w:bCs/>
        </w:rPr>
        <w:t>ñ</w:t>
      </w:r>
      <w:r>
        <w:rPr>
          <w:b/>
          <w:bCs/>
        </w:rPr>
        <w:t>os y adolescentes de Venezuela</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rPr>
          <w:b/>
          <w:bCs/>
        </w:rPr>
      </w:pP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el a</w:t>
      </w:r>
      <w:r>
        <w:rPr>
          <w:rFonts w:hAnsi="Times New Roman"/>
        </w:rPr>
        <w:t>ñ</w:t>
      </w:r>
      <w:r>
        <w:t>o 2014, previo al dictado del estado de excepci</w:t>
      </w:r>
      <w:r>
        <w:rPr>
          <w:rFonts w:hAnsi="Times New Roman"/>
        </w:rPr>
        <w:t>ó</w:t>
      </w:r>
      <w:r>
        <w:t xml:space="preserve">n y el agravamiento de la crisis humanitaria, el gobierno venezolano en </w:t>
      </w:r>
      <w:r>
        <w:t>cumplimiento de las obligaciones asumidas en virtud de la Convenci</w:t>
      </w:r>
      <w:r>
        <w:rPr>
          <w:rFonts w:hAnsi="Times New Roman"/>
        </w:rPr>
        <w:t>ó</w:t>
      </w:r>
      <w:r>
        <w:t>n Internacional sobre Derechos del Ni</w:t>
      </w:r>
      <w:r>
        <w:rPr>
          <w:rFonts w:hAnsi="Times New Roman"/>
        </w:rPr>
        <w:t>ñ</w:t>
      </w:r>
      <w:r>
        <w:t>o, present</w:t>
      </w:r>
      <w:r>
        <w:rPr>
          <w:rFonts w:hAnsi="Times New Roman"/>
        </w:rPr>
        <w:t xml:space="preserve">ó </w:t>
      </w:r>
      <w:r>
        <w:t>informes peri</w:t>
      </w:r>
      <w:r>
        <w:rPr>
          <w:rFonts w:hAnsi="Times New Roman"/>
        </w:rPr>
        <w:t>ó</w:t>
      </w:r>
      <w:r>
        <w:t>dicos rese</w:t>
      </w:r>
      <w:r>
        <w:rPr>
          <w:rFonts w:hAnsi="Times New Roman"/>
        </w:rPr>
        <w:t>ñ</w:t>
      </w:r>
      <w:r>
        <w:t>ando la legislaci</w:t>
      </w:r>
      <w:r>
        <w:rPr>
          <w:rFonts w:hAnsi="Times New Roman"/>
        </w:rPr>
        <w:t>ó</w:t>
      </w:r>
      <w:r>
        <w:t>n y pol</w:t>
      </w:r>
      <w:r>
        <w:rPr>
          <w:rFonts w:hAnsi="Times New Roman"/>
        </w:rPr>
        <w:t>í</w:t>
      </w:r>
      <w:r>
        <w:t>tica p</w:t>
      </w:r>
      <w:r>
        <w:rPr>
          <w:rFonts w:hAnsi="Times New Roman"/>
        </w:rPr>
        <w:t>ú</w:t>
      </w:r>
      <w:r>
        <w:t>blica adoptadas a los fines de garantizar el pleno acceso y goce efectivo de dere</w:t>
      </w:r>
      <w:r>
        <w:t>chos por parte de este segmento de la poblaci</w:t>
      </w:r>
      <w:r>
        <w:rPr>
          <w:rFonts w:hAnsi="Times New Roman"/>
        </w:rPr>
        <w:t>ó</w:t>
      </w:r>
      <w:r>
        <w:t>n en especial situaci</w:t>
      </w:r>
      <w:r>
        <w:rPr>
          <w:rFonts w:hAnsi="Times New Roman"/>
        </w:rPr>
        <w:t>ó</w:t>
      </w:r>
      <w:r>
        <w:t>n de vulnerabilidad.</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Cabe destacar que el Comit</w:t>
      </w:r>
      <w:r>
        <w:rPr>
          <w:rFonts w:hAnsi="Times New Roman"/>
        </w:rPr>
        <w:t xml:space="preserve">é </w:t>
      </w:r>
      <w:r>
        <w:t>de Derechos del Ni</w:t>
      </w:r>
      <w:r>
        <w:rPr>
          <w:rFonts w:hAnsi="Times New Roman"/>
        </w:rPr>
        <w:t>ñ</w:t>
      </w:r>
      <w:r>
        <w:t>o creado en virtud de la norma se</w:t>
      </w:r>
      <w:r>
        <w:rPr>
          <w:rFonts w:hAnsi="Times New Roman"/>
        </w:rPr>
        <w:t>ñ</w:t>
      </w:r>
      <w:r>
        <w:t>alada, analiz</w:t>
      </w:r>
      <w:r>
        <w:rPr>
          <w:rFonts w:hAnsi="Times New Roman"/>
        </w:rPr>
        <w:t xml:space="preserve">ó </w:t>
      </w:r>
      <w:r>
        <w:t>la informaci</w:t>
      </w:r>
      <w:r>
        <w:rPr>
          <w:rFonts w:hAnsi="Times New Roman"/>
        </w:rPr>
        <w:t>ó</w:t>
      </w:r>
      <w:r>
        <w:t>n presentada por el Estado parte estableciendo que si bien</w:t>
      </w:r>
      <w:r>
        <w:t xml:space="preserve">: </w:t>
      </w:r>
      <w:r>
        <w:rPr>
          <w:rFonts w:hAnsi="Times New Roman"/>
          <w:i/>
          <w:iCs/>
        </w:rPr>
        <w:t>“</w:t>
      </w:r>
      <w:r>
        <w:rPr>
          <w:i/>
          <w:iCs/>
        </w:rPr>
        <w:t>[</w:t>
      </w:r>
      <w:r>
        <w:rPr>
          <w:rFonts w:hAnsi="Times New Roman"/>
          <w:i/>
          <w:iCs/>
        </w:rPr>
        <w:t>…</w:t>
      </w:r>
      <w:r>
        <w:rPr>
          <w:i/>
          <w:iCs/>
        </w:rPr>
        <w:t>] toma nota de la actuaci</w:t>
      </w:r>
      <w:r>
        <w:rPr>
          <w:rFonts w:hAnsi="Times New Roman"/>
          <w:i/>
          <w:iCs/>
        </w:rPr>
        <w:t>ó</w:t>
      </w:r>
      <w:r>
        <w:rPr>
          <w:i/>
          <w:iCs/>
        </w:rPr>
        <w:t>n de las misiones sociales para mejorar el nivel de vida de la poblaci</w:t>
      </w:r>
      <w:r>
        <w:rPr>
          <w:rFonts w:hAnsi="Times New Roman"/>
          <w:i/>
          <w:iCs/>
        </w:rPr>
        <w:t>ó</w:t>
      </w:r>
      <w:r>
        <w:rPr>
          <w:i/>
          <w:iCs/>
        </w:rPr>
        <w:t>n, y en especial de los ni</w:t>
      </w:r>
      <w:r>
        <w:rPr>
          <w:rFonts w:hAnsi="Times New Roman"/>
          <w:i/>
          <w:iCs/>
        </w:rPr>
        <w:t>ñ</w:t>
      </w:r>
      <w:r>
        <w:rPr>
          <w:i/>
          <w:iCs/>
        </w:rPr>
        <w:t>os, ni</w:t>
      </w:r>
      <w:r>
        <w:rPr>
          <w:rFonts w:hAnsi="Times New Roman"/>
          <w:i/>
          <w:iCs/>
        </w:rPr>
        <w:t>ñ</w:t>
      </w:r>
      <w:r>
        <w:rPr>
          <w:i/>
          <w:iCs/>
        </w:rPr>
        <w:t>as y adolescentes, el Comit</w:t>
      </w:r>
      <w:r>
        <w:rPr>
          <w:rFonts w:hAnsi="Times New Roman"/>
          <w:i/>
          <w:iCs/>
        </w:rPr>
        <w:t xml:space="preserve">é </w:t>
      </w:r>
      <w:r>
        <w:rPr>
          <w:i/>
          <w:iCs/>
        </w:rPr>
        <w:t>sigue preocupado por la falta de claridad sobre el modo en que las misiones est</w:t>
      </w:r>
      <w:r>
        <w:rPr>
          <w:rFonts w:hAnsi="Times New Roman"/>
          <w:i/>
          <w:iCs/>
        </w:rPr>
        <w:t>á</w:t>
      </w:r>
      <w:r>
        <w:rPr>
          <w:i/>
          <w:iCs/>
        </w:rPr>
        <w:t>n organizad</w:t>
      </w:r>
      <w:r>
        <w:rPr>
          <w:i/>
          <w:iCs/>
        </w:rPr>
        <w:t>as e integradas en el sistema de protecci</w:t>
      </w:r>
      <w:r>
        <w:rPr>
          <w:rFonts w:hAnsi="Times New Roman"/>
          <w:i/>
          <w:iCs/>
        </w:rPr>
        <w:t>ó</w:t>
      </w:r>
      <w:r>
        <w:rPr>
          <w:i/>
          <w:iCs/>
        </w:rPr>
        <w:t>n de la infancia</w:t>
      </w:r>
      <w:r>
        <w:rPr>
          <w:rFonts w:hAnsi="Times New Roman"/>
        </w:rPr>
        <w:t xml:space="preserve">” </w:t>
      </w:r>
      <w:r>
        <w:t>(ONU, 2014).</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lastRenderedPageBreak/>
        <w:t>Para ese entonces, si bien las autoridades hab</w:t>
      </w:r>
      <w:r>
        <w:rPr>
          <w:rFonts w:hAnsi="Times New Roman"/>
        </w:rPr>
        <w:t>í</w:t>
      </w:r>
      <w:r>
        <w:t>an sancionado legislaci</w:t>
      </w:r>
      <w:r>
        <w:rPr>
          <w:rFonts w:hAnsi="Times New Roman"/>
        </w:rPr>
        <w:t>ó</w:t>
      </w:r>
      <w:r>
        <w:t>n tendiente al reconocimiento de derechos de las ni</w:t>
      </w:r>
      <w:r>
        <w:rPr>
          <w:rFonts w:hAnsi="Times New Roman"/>
        </w:rPr>
        <w:t>ñ</w:t>
      </w:r>
      <w:r>
        <w:t>as, ni</w:t>
      </w:r>
      <w:r>
        <w:rPr>
          <w:rFonts w:hAnsi="Times New Roman"/>
        </w:rPr>
        <w:t>ñ</w:t>
      </w:r>
      <w:r>
        <w:t>os y adolescentes, como al dise</w:t>
      </w:r>
      <w:r>
        <w:rPr>
          <w:rFonts w:hAnsi="Times New Roman"/>
        </w:rPr>
        <w:t>ñ</w:t>
      </w:r>
      <w:r>
        <w:t xml:space="preserve">o de mecanismos para </w:t>
      </w:r>
      <w:r>
        <w:t>su efectivizaci</w:t>
      </w:r>
      <w:r>
        <w:rPr>
          <w:rFonts w:hAnsi="Times New Roman"/>
        </w:rPr>
        <w:t>ó</w:t>
      </w:r>
      <w:r>
        <w:t>n, se verificaban pr</w:t>
      </w:r>
      <w:r>
        <w:rPr>
          <w:rFonts w:hAnsi="Times New Roman"/>
        </w:rPr>
        <w:t>á</w:t>
      </w:r>
      <w:r>
        <w:t>cticas que atentaban contra ello; en particular, la falta de asignaci</w:t>
      </w:r>
      <w:r>
        <w:rPr>
          <w:rFonts w:hAnsi="Times New Roman"/>
        </w:rPr>
        <w:t>ó</w:t>
      </w:r>
      <w:r>
        <w:t>n de partidas presupuestarias, la falta de planes dise</w:t>
      </w:r>
      <w:r>
        <w:rPr>
          <w:rFonts w:hAnsi="Times New Roman"/>
        </w:rPr>
        <w:t>ñ</w:t>
      </w:r>
      <w:r>
        <w:t>ados para la satisfacci</w:t>
      </w:r>
      <w:r>
        <w:rPr>
          <w:rFonts w:hAnsi="Times New Roman"/>
        </w:rPr>
        <w:t>ó</w:t>
      </w:r>
      <w:r>
        <w:t>n de estos derechos, la poca o nula capacitaci</w:t>
      </w:r>
      <w:r>
        <w:rPr>
          <w:rFonts w:hAnsi="Times New Roman"/>
        </w:rPr>
        <w:t>ó</w:t>
      </w:r>
      <w:r>
        <w:t xml:space="preserve">n de los </w:t>
      </w:r>
      <w:r>
        <w:t>funcionarios, la falta de concordancia respecto a la adopci</w:t>
      </w:r>
      <w:r>
        <w:rPr>
          <w:rFonts w:hAnsi="Times New Roman"/>
        </w:rPr>
        <w:t>ó</w:t>
      </w:r>
      <w:r>
        <w:t>n de acciones tendientes a garantizar el inter</w:t>
      </w:r>
      <w:r>
        <w:rPr>
          <w:rFonts w:hAnsi="Times New Roman"/>
        </w:rPr>
        <w:t>é</w:t>
      </w:r>
      <w:r>
        <w:t>s superior del ni</w:t>
      </w:r>
      <w:r>
        <w:rPr>
          <w:rFonts w:hAnsi="Times New Roman"/>
        </w:rPr>
        <w:t>ñ</w:t>
      </w:r>
      <w:r>
        <w:t>o, la existencia de estereotipos de g</w:t>
      </w:r>
      <w:r>
        <w:rPr>
          <w:rFonts w:hAnsi="Times New Roman"/>
        </w:rPr>
        <w:t>é</w:t>
      </w:r>
      <w:r>
        <w:t>nero y sociales que conllevaban la afectaci</w:t>
      </w:r>
      <w:r>
        <w:rPr>
          <w:rFonts w:hAnsi="Times New Roman"/>
        </w:rPr>
        <w:t>ó</w:t>
      </w:r>
      <w:r>
        <w:t>n de derechos de los ni</w:t>
      </w:r>
      <w:r>
        <w:rPr>
          <w:rFonts w:hAnsi="Times New Roman"/>
        </w:rPr>
        <w:t>ñ</w:t>
      </w:r>
      <w:r>
        <w:t>os y ni</w:t>
      </w:r>
      <w:r>
        <w:rPr>
          <w:rFonts w:hAnsi="Times New Roman"/>
        </w:rPr>
        <w:t>ñ</w:t>
      </w:r>
      <w:r>
        <w:t xml:space="preserve">as, entre otros, </w:t>
      </w:r>
      <w:r>
        <w:t>constitu</w:t>
      </w:r>
      <w:r>
        <w:rPr>
          <w:rFonts w:hAnsi="Times New Roman"/>
        </w:rPr>
        <w:t>í</w:t>
      </w:r>
      <w:r>
        <w:t>an graves obst</w:t>
      </w:r>
      <w:r>
        <w:rPr>
          <w:rFonts w:hAnsi="Times New Roman"/>
        </w:rPr>
        <w:t>á</w:t>
      </w:r>
      <w:r>
        <w:t>culos para el acceso a derechos.</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Entre los a</w:t>
      </w:r>
      <w:r>
        <w:rPr>
          <w:rFonts w:hAnsi="Times New Roman"/>
        </w:rPr>
        <w:t>ñ</w:t>
      </w:r>
      <w:r>
        <w:t>os 2016 a 2019, la situaci</w:t>
      </w:r>
      <w:r>
        <w:rPr>
          <w:rFonts w:hAnsi="Times New Roman"/>
        </w:rPr>
        <w:t>ó</w:t>
      </w:r>
      <w:r>
        <w:t>n descrita continu</w:t>
      </w:r>
      <w:r>
        <w:rPr>
          <w:rFonts w:hAnsi="Times New Roman"/>
        </w:rPr>
        <w:t xml:space="preserve">ó </w:t>
      </w:r>
      <w:r>
        <w:t>agrav</w:t>
      </w:r>
      <w:r>
        <w:rPr>
          <w:rFonts w:hAnsi="Times New Roman"/>
        </w:rPr>
        <w:t>á</w:t>
      </w:r>
      <w:r>
        <w:t>ndose hasta niveles insospechados como producto de la grave crisis institucional y la fragmentaci</w:t>
      </w:r>
      <w:r>
        <w:rPr>
          <w:rFonts w:hAnsi="Times New Roman"/>
        </w:rPr>
        <w:t>ó</w:t>
      </w:r>
      <w:r>
        <w:t>n del Estado de Derecho afectando de</w:t>
      </w:r>
      <w:r>
        <w:t xml:space="preserve"> manera desmedida a las ni</w:t>
      </w:r>
      <w:r>
        <w:rPr>
          <w:rFonts w:hAnsi="Times New Roman"/>
        </w:rPr>
        <w:t>ñ</w:t>
      </w:r>
      <w:r>
        <w:t>as, ni</w:t>
      </w:r>
      <w:r>
        <w:rPr>
          <w:rFonts w:hAnsi="Times New Roman"/>
        </w:rPr>
        <w:t>ñ</w:t>
      </w:r>
      <w:r>
        <w:t>os y adolescentes. Expertos de Naciones Unidas y la CIDH informaron sobre diversas afectaciones de derechos, en particular, se</w:t>
      </w:r>
      <w:r>
        <w:rPr>
          <w:rFonts w:hAnsi="Times New Roman"/>
        </w:rPr>
        <w:t>ñ</w:t>
      </w:r>
      <w:r>
        <w:t>alaron su preocupaci</w:t>
      </w:r>
      <w:r>
        <w:rPr>
          <w:rFonts w:hAnsi="Times New Roman"/>
        </w:rPr>
        <w:t>ó</w:t>
      </w:r>
      <w:r>
        <w:t xml:space="preserve">n ante la crisis que enfrenta el sistema de </w:t>
      </w:r>
      <w:proofErr w:type="gramStart"/>
      <w:r>
        <w:t>salud,  por</w:t>
      </w:r>
      <w:proofErr w:type="gramEnd"/>
      <w:r>
        <w:t xml:space="preserve"> al menos 16 muerte</w:t>
      </w:r>
      <w:r>
        <w:t>s de menores en un hospital a causa de la falta de higiene, y la de otros m</w:t>
      </w:r>
      <w:r>
        <w:rPr>
          <w:rFonts w:hAnsi="Times New Roman"/>
        </w:rPr>
        <w:t>á</w:t>
      </w:r>
      <w:r>
        <w:t>s, por varias condiciones de salud, entre ellas desnutrici</w:t>
      </w:r>
      <w:r>
        <w:rPr>
          <w:rFonts w:hAnsi="Times New Roman"/>
        </w:rPr>
        <w:t>ó</w:t>
      </w:r>
      <w:r>
        <w:t xml:space="preserve">n (ONU, 2018).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Sumado a ello, las sanciones econ</w:t>
      </w:r>
      <w:r>
        <w:rPr>
          <w:rFonts w:hAnsi="Times New Roman"/>
        </w:rPr>
        <w:t>ó</w:t>
      </w:r>
      <w:r>
        <w:t>micas adoptadas por diversos Estados contra las autoridades venezolanas</w:t>
      </w:r>
      <w:r>
        <w:t xml:space="preserve"> han tenido un impacto desmedido sobre la poblaci</w:t>
      </w:r>
      <w:r>
        <w:rPr>
          <w:rFonts w:hAnsi="Times New Roman"/>
        </w:rPr>
        <w:t>ó</w:t>
      </w:r>
      <w:r>
        <w:t>n que ha llevado a un pronunciamiento de la Alta Comisionada de las Naciones Unidas para los Derechos Humanos, la se</w:t>
      </w:r>
      <w:r>
        <w:rPr>
          <w:rFonts w:hAnsi="Times New Roman"/>
        </w:rPr>
        <w:t>ñ</w:t>
      </w:r>
      <w:r>
        <w:t>ora Michelle Bachelet, quien destac</w:t>
      </w:r>
      <w:r>
        <w:rPr>
          <w:rFonts w:hAnsi="Times New Roman"/>
        </w:rPr>
        <w:t xml:space="preserve">ó </w:t>
      </w:r>
      <w:r>
        <w:t>su preocupaci</w:t>
      </w:r>
      <w:r>
        <w:rPr>
          <w:rFonts w:hAnsi="Times New Roman"/>
        </w:rPr>
        <w:t>ó</w:t>
      </w:r>
      <w:r>
        <w:t xml:space="preserve">n: </w:t>
      </w:r>
      <w:r>
        <w:rPr>
          <w:rFonts w:hAnsi="Times New Roman"/>
        </w:rPr>
        <w:t>“</w:t>
      </w:r>
      <w:r>
        <w:t>[</w:t>
      </w:r>
      <w:r>
        <w:rPr>
          <w:rFonts w:hAnsi="Times New Roman"/>
        </w:rPr>
        <w:t>…</w:t>
      </w:r>
      <w:r>
        <w:t xml:space="preserve">] </w:t>
      </w:r>
      <w:r>
        <w:rPr>
          <w:i/>
          <w:iCs/>
        </w:rPr>
        <w:t xml:space="preserve">por el impacto potencialmente </w:t>
      </w:r>
      <w:r>
        <w:rPr>
          <w:i/>
          <w:iCs/>
        </w:rPr>
        <w:t>severo en los derechos humanos de las personas en Venezuela del nuevo conjunto de sanciones unilaterales impuestas por los Estados Unidos de Am</w:t>
      </w:r>
      <w:r>
        <w:rPr>
          <w:rFonts w:hAnsi="Times New Roman"/>
          <w:i/>
          <w:iCs/>
        </w:rPr>
        <w:t>é</w:t>
      </w:r>
      <w:r>
        <w:rPr>
          <w:i/>
          <w:iCs/>
        </w:rPr>
        <w:t>rica esta semana. Estas sanciones son extremadamente amplias y no contienen las medidas suficientes para mitigar</w:t>
      </w:r>
      <w:r>
        <w:rPr>
          <w:i/>
          <w:iCs/>
        </w:rPr>
        <w:t xml:space="preserve"> el impacto en los sectores de la poblaci</w:t>
      </w:r>
      <w:r>
        <w:rPr>
          <w:rFonts w:hAnsi="Times New Roman"/>
          <w:i/>
          <w:iCs/>
        </w:rPr>
        <w:t>ó</w:t>
      </w:r>
      <w:r>
        <w:rPr>
          <w:i/>
          <w:iCs/>
        </w:rPr>
        <w:t>n m</w:t>
      </w:r>
      <w:r>
        <w:rPr>
          <w:rFonts w:hAnsi="Times New Roman"/>
          <w:i/>
          <w:iCs/>
        </w:rPr>
        <w:t>á</w:t>
      </w:r>
      <w:r>
        <w:rPr>
          <w:i/>
          <w:iCs/>
        </w:rPr>
        <w:t>s vulnerables. Temo que tengan implicaciones mayores en los derechos a la salud y a la alimentaci</w:t>
      </w:r>
      <w:r>
        <w:rPr>
          <w:rFonts w:hAnsi="Times New Roman"/>
          <w:i/>
          <w:iCs/>
        </w:rPr>
        <w:t>ó</w:t>
      </w:r>
      <w:r>
        <w:rPr>
          <w:i/>
          <w:iCs/>
        </w:rPr>
        <w:t>n, en particular en un pa</w:t>
      </w:r>
      <w:r>
        <w:rPr>
          <w:rFonts w:hAnsi="Times New Roman"/>
          <w:i/>
          <w:iCs/>
        </w:rPr>
        <w:t>í</w:t>
      </w:r>
      <w:r>
        <w:rPr>
          <w:i/>
          <w:iCs/>
        </w:rPr>
        <w:t>s donde ya existe una seria situaci</w:t>
      </w:r>
      <w:r>
        <w:rPr>
          <w:rFonts w:hAnsi="Times New Roman"/>
          <w:i/>
          <w:iCs/>
        </w:rPr>
        <w:t>ó</w:t>
      </w:r>
      <w:r>
        <w:rPr>
          <w:i/>
          <w:iCs/>
        </w:rPr>
        <w:t>n de escasez de bienes esenciales</w:t>
      </w:r>
      <w:r>
        <w:rPr>
          <w:rFonts w:hAnsi="Times New Roman"/>
        </w:rPr>
        <w:t xml:space="preserve">” </w:t>
      </w:r>
      <w:r>
        <w:t xml:space="preserve">(ONU, 2019).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w:t>
      </w:r>
      <w:r>
        <w:t>os efectos de las graves violaciones a los derechos humanos cometidas por las autoridades venezolanas han llevado al pronunciamiento de la CIDH a trav</w:t>
      </w:r>
      <w:r>
        <w:rPr>
          <w:rFonts w:hAnsi="Times New Roman"/>
        </w:rPr>
        <w:t>é</w:t>
      </w:r>
      <w:r>
        <w:t>s de medidas cautelares de protecci</w:t>
      </w:r>
      <w:r>
        <w:rPr>
          <w:rFonts w:hAnsi="Times New Roman"/>
        </w:rPr>
        <w:t>ó</w:t>
      </w:r>
      <w:r>
        <w:t xml:space="preserve">n a favor de todas las personas privadas de la libertad </w:t>
      </w:r>
      <w:r>
        <w:t>(civiles y militares) (CIDH, 2019), entre las cuales se incluye a adolescentes en condiciones de detenci</w:t>
      </w:r>
      <w:r>
        <w:rPr>
          <w:rFonts w:hAnsi="Times New Roman"/>
        </w:rPr>
        <w:t>ó</w:t>
      </w:r>
      <w:r>
        <w:t>n arbitraria, falta de garant</w:t>
      </w:r>
      <w:r>
        <w:rPr>
          <w:rFonts w:hAnsi="Times New Roman"/>
        </w:rPr>
        <w:t>í</w:t>
      </w:r>
      <w:r>
        <w:t>as procesales, violaciones  al debido proceso y  derecho a la defensa de las personas detenidas (Amnist</w:t>
      </w:r>
      <w:r>
        <w:rPr>
          <w:rFonts w:hAnsi="Times New Roman"/>
        </w:rPr>
        <w:t>í</w:t>
      </w:r>
      <w:r>
        <w:t xml:space="preserve">a Internacional, </w:t>
      </w:r>
      <w:r>
        <w:t>2019). Cabe destacar que, la Convenci</w:t>
      </w:r>
      <w:r>
        <w:rPr>
          <w:rFonts w:hAnsi="Times New Roman"/>
        </w:rPr>
        <w:t>ó</w:t>
      </w:r>
      <w:r>
        <w:t>n sobre los Derechos del Ni</w:t>
      </w:r>
      <w:r>
        <w:rPr>
          <w:rFonts w:hAnsi="Times New Roman"/>
        </w:rPr>
        <w:t>ñ</w:t>
      </w:r>
      <w:r>
        <w:t xml:space="preserve">o establece que </w:t>
      </w:r>
      <w:r>
        <w:rPr>
          <w:rFonts w:hAnsi="Times New Roman"/>
        </w:rPr>
        <w:t>“</w:t>
      </w:r>
      <w:r>
        <w:t>ning</w:t>
      </w:r>
      <w:r>
        <w:rPr>
          <w:rFonts w:hAnsi="Times New Roman"/>
        </w:rPr>
        <w:t>ú</w:t>
      </w:r>
      <w:r>
        <w:t>n ni</w:t>
      </w:r>
      <w:r>
        <w:rPr>
          <w:rFonts w:hAnsi="Times New Roman"/>
        </w:rPr>
        <w:t>ñ</w:t>
      </w:r>
      <w:r>
        <w:t>o ser</w:t>
      </w:r>
      <w:r>
        <w:rPr>
          <w:rFonts w:hAnsi="Times New Roman"/>
        </w:rPr>
        <w:t xml:space="preserve">á </w:t>
      </w:r>
      <w:r>
        <w:lastRenderedPageBreak/>
        <w:t>privado de su libertad ilegal o arbitrariamente</w:t>
      </w:r>
      <w:r>
        <w:rPr>
          <w:rFonts w:hAnsi="Times New Roman"/>
        </w:rPr>
        <w:t xml:space="preserve">” </w:t>
      </w:r>
      <w:r>
        <w:t>(Art</w:t>
      </w:r>
      <w:r>
        <w:rPr>
          <w:rFonts w:hAnsi="Times New Roman"/>
        </w:rPr>
        <w:t>í</w:t>
      </w:r>
      <w:r>
        <w:t>culo 37, Convenci</w:t>
      </w:r>
      <w:r>
        <w:rPr>
          <w:rFonts w:hAnsi="Times New Roman"/>
        </w:rPr>
        <w:t>ó</w:t>
      </w:r>
      <w:r>
        <w:t>n sobre los derechos del ni</w:t>
      </w:r>
      <w:r>
        <w:rPr>
          <w:rFonts w:hAnsi="Times New Roman"/>
        </w:rPr>
        <w:t>ñ</w:t>
      </w:r>
      <w:r>
        <w:t>o 1989) y se utilizar</w:t>
      </w:r>
      <w:r>
        <w:rPr>
          <w:rFonts w:hAnsi="Times New Roman"/>
        </w:rPr>
        <w:t xml:space="preserve">á </w:t>
      </w:r>
      <w:r>
        <w:t>tan s</w:t>
      </w:r>
      <w:r>
        <w:rPr>
          <w:rFonts w:hAnsi="Times New Roman"/>
        </w:rPr>
        <w:t>ó</w:t>
      </w:r>
      <w:r>
        <w:t xml:space="preserve">lo como medida de </w:t>
      </w:r>
      <w:r>
        <w:rPr>
          <w:rFonts w:hAnsi="Times New Roman"/>
        </w:rPr>
        <w:t>ú</w:t>
      </w:r>
      <w:r>
        <w:t>ltimo re</w:t>
      </w:r>
      <w:r>
        <w:t xml:space="preserve">curso.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el mismo sentido, la Organizaci</w:t>
      </w:r>
      <w:r>
        <w:rPr>
          <w:rFonts w:hAnsi="Times New Roman"/>
        </w:rPr>
        <w:t>ó</w:t>
      </w:r>
      <w:r>
        <w:t>n Mundial contra la Tortura insto por el respeto y protecci</w:t>
      </w:r>
      <w:r>
        <w:rPr>
          <w:rFonts w:hAnsi="Times New Roman"/>
        </w:rPr>
        <w:t>ó</w:t>
      </w:r>
      <w:r>
        <w:t>n de las personas que ejercen su derecho a manifestarse (OMCT, 2019), dados los numerosos casos de tratos crueles, inhumanos y torturas denunciados por p</w:t>
      </w:r>
      <w:r>
        <w:t>ersonas que sufrieron privaciones arbitrarias de su libertad a manos de las fuerzas de seguridad como de grupos paramilitares. Ello resulta aplicable en los casos de detenciones de ni</w:t>
      </w:r>
      <w:r>
        <w:rPr>
          <w:rFonts w:hAnsi="Times New Roman"/>
        </w:rPr>
        <w:t>ñ</w:t>
      </w:r>
      <w:r>
        <w:t>os, ni</w:t>
      </w:r>
      <w:r>
        <w:rPr>
          <w:rFonts w:hAnsi="Times New Roman"/>
        </w:rPr>
        <w:t>ñ</w:t>
      </w:r>
      <w:r>
        <w:t>as y adolescentes, atendiendo la afectaci</w:t>
      </w:r>
      <w:r>
        <w:rPr>
          <w:rFonts w:hAnsi="Times New Roman"/>
        </w:rPr>
        <w:t>ó</w:t>
      </w:r>
      <w:r>
        <w:t>n del trato humanitario</w:t>
      </w:r>
      <w:r>
        <w:t xml:space="preserve"> establecido en la Convenci</w:t>
      </w:r>
      <w:r>
        <w:rPr>
          <w:rFonts w:hAnsi="Times New Roman"/>
        </w:rPr>
        <w:t>ó</w:t>
      </w:r>
      <w:r>
        <w:t>n sobre los Derechos del Ni</w:t>
      </w:r>
      <w:r>
        <w:rPr>
          <w:rFonts w:hAnsi="Times New Roman"/>
        </w:rPr>
        <w:t>ñ</w:t>
      </w:r>
      <w:r>
        <w:t>o (Art</w:t>
      </w:r>
      <w:r>
        <w:rPr>
          <w:rFonts w:hAnsi="Times New Roman"/>
        </w:rPr>
        <w:t>í</w:t>
      </w:r>
      <w:r>
        <w:t>culo 37, Convenci</w:t>
      </w:r>
      <w:r>
        <w:rPr>
          <w:rFonts w:hAnsi="Times New Roman"/>
        </w:rPr>
        <w:t>ó</w:t>
      </w:r>
      <w:r>
        <w:t>n sobre los derechos del ni</w:t>
      </w:r>
      <w:r>
        <w:rPr>
          <w:rFonts w:hAnsi="Times New Roman"/>
        </w:rPr>
        <w:t>ñ</w:t>
      </w:r>
      <w:r>
        <w:t xml:space="preserve">o 1989).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Si bien Venezuela cuenta con una regulaci</w:t>
      </w:r>
      <w:r>
        <w:rPr>
          <w:rFonts w:hAnsi="Times New Roman"/>
        </w:rPr>
        <w:t>ó</w:t>
      </w:r>
      <w:r>
        <w:t>n interna para la protecci</w:t>
      </w:r>
      <w:r>
        <w:rPr>
          <w:rFonts w:hAnsi="Times New Roman"/>
        </w:rPr>
        <w:t>ó</w:t>
      </w:r>
      <w:r>
        <w:t>n de los derechos de este segmento de la poblaci</w:t>
      </w:r>
      <w:r>
        <w:rPr>
          <w:rFonts w:hAnsi="Times New Roman"/>
        </w:rPr>
        <w:t>ó</w:t>
      </w:r>
      <w:r>
        <w:t xml:space="preserve">n que se encuentra </w:t>
      </w:r>
      <w:r>
        <w:t>en una particular situaci</w:t>
      </w:r>
      <w:r>
        <w:rPr>
          <w:rFonts w:hAnsi="Times New Roman"/>
        </w:rPr>
        <w:t>ó</w:t>
      </w:r>
      <w:r>
        <w:t>n de vulnerabilidad producto del contexto relatado, en relaci</w:t>
      </w:r>
      <w:r>
        <w:rPr>
          <w:rFonts w:hAnsi="Times New Roman"/>
        </w:rPr>
        <w:t>ó</w:t>
      </w:r>
      <w:r>
        <w:t>n a las condiciones de detenci</w:t>
      </w:r>
      <w:r>
        <w:rPr>
          <w:rFonts w:hAnsi="Times New Roman"/>
        </w:rPr>
        <w:t>ó</w:t>
      </w:r>
      <w:r>
        <w:t>n, se ha identificado la no separaci</w:t>
      </w:r>
      <w:r>
        <w:rPr>
          <w:rFonts w:hAnsi="Times New Roman"/>
        </w:rPr>
        <w:t>ó</w:t>
      </w:r>
      <w:r>
        <w:t>n de ni</w:t>
      </w:r>
      <w:r>
        <w:rPr>
          <w:rFonts w:hAnsi="Times New Roman"/>
        </w:rPr>
        <w:t>ñ</w:t>
      </w:r>
      <w:r>
        <w:t>os, ni</w:t>
      </w:r>
      <w:r>
        <w:rPr>
          <w:rFonts w:hAnsi="Times New Roman"/>
        </w:rPr>
        <w:t>ñ</w:t>
      </w:r>
      <w:r>
        <w:t>as y adolescentes de la poblaci</w:t>
      </w:r>
      <w:r>
        <w:rPr>
          <w:rFonts w:hAnsi="Times New Roman"/>
        </w:rPr>
        <w:t>ó</w:t>
      </w:r>
      <w:r>
        <w:t>n adulta, incluso bajo tratos crueles, inhumanos y de</w:t>
      </w:r>
      <w:r>
        <w:t>gradantes, violando  lo establecido en la Ley Org</w:t>
      </w:r>
      <w:r>
        <w:rPr>
          <w:rFonts w:hAnsi="Times New Roman"/>
        </w:rPr>
        <w:t>á</w:t>
      </w:r>
      <w:r>
        <w:t>nica de Protecci</w:t>
      </w:r>
      <w:r>
        <w:rPr>
          <w:rFonts w:hAnsi="Times New Roman"/>
        </w:rPr>
        <w:t>ó</w:t>
      </w:r>
      <w:r>
        <w:t>n del Ni</w:t>
      </w:r>
      <w:r>
        <w:rPr>
          <w:rFonts w:hAnsi="Times New Roman"/>
        </w:rPr>
        <w:t>ñ</w:t>
      </w:r>
      <w:r>
        <w:t>o, Ni</w:t>
      </w:r>
      <w:r>
        <w:rPr>
          <w:rFonts w:hAnsi="Times New Roman"/>
        </w:rPr>
        <w:t>ñ</w:t>
      </w:r>
      <w:r>
        <w:t xml:space="preserve">a y Adolescente (LOPNNA).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La situaci</w:t>
      </w:r>
      <w:r>
        <w:rPr>
          <w:rFonts w:hAnsi="Times New Roman"/>
        </w:rPr>
        <w:t>ó</w:t>
      </w:r>
      <w:r>
        <w:t>n rese</w:t>
      </w:r>
      <w:r>
        <w:rPr>
          <w:rFonts w:hAnsi="Times New Roman"/>
        </w:rPr>
        <w:t>ñ</w:t>
      </w:r>
      <w:r>
        <w:t>ada tiene un impacto a</w:t>
      </w:r>
      <w:r>
        <w:rPr>
          <w:rFonts w:hAnsi="Times New Roman"/>
        </w:rPr>
        <w:t>ú</w:t>
      </w:r>
      <w:r>
        <w:t>n mayor atendiendo a que Venezuela ha rechazado la competencia del Comit</w:t>
      </w:r>
      <w:r>
        <w:rPr>
          <w:rFonts w:hAnsi="Times New Roman"/>
        </w:rPr>
        <w:t xml:space="preserve">é </w:t>
      </w:r>
      <w:r>
        <w:t xml:space="preserve">contras las </w:t>
      </w:r>
      <w:r>
        <w:t>Desapariciones Forzadas (CED), el Comit</w:t>
      </w:r>
      <w:r>
        <w:rPr>
          <w:rFonts w:hAnsi="Times New Roman"/>
        </w:rPr>
        <w:t xml:space="preserve">é </w:t>
      </w:r>
      <w:r>
        <w:t>de Derechos Econ</w:t>
      </w:r>
      <w:r>
        <w:rPr>
          <w:rFonts w:hAnsi="Times New Roman"/>
        </w:rPr>
        <w:t>ó</w:t>
      </w:r>
      <w:r>
        <w:t>micos, Sociales y Culturales (CESCR) y el Comit</w:t>
      </w:r>
      <w:r>
        <w:rPr>
          <w:rFonts w:hAnsi="Times New Roman"/>
        </w:rPr>
        <w:t xml:space="preserve">é </w:t>
      </w:r>
      <w:r>
        <w:t>de los Derechos del Ni</w:t>
      </w:r>
      <w:r>
        <w:rPr>
          <w:rFonts w:hAnsi="Times New Roman"/>
        </w:rPr>
        <w:t>ñ</w:t>
      </w:r>
      <w:r>
        <w:t>o (Amnist</w:t>
      </w:r>
      <w:r>
        <w:rPr>
          <w:rFonts w:hAnsi="Times New Roman"/>
        </w:rPr>
        <w:t>í</w:t>
      </w:r>
      <w:r>
        <w:t>a Internacional, 2019), lo que imposibilita el reclamo de los afectados antes los organismos internacionales de cont</w:t>
      </w:r>
      <w:r>
        <w:t>rol de aplicaci</w:t>
      </w:r>
      <w:r>
        <w:rPr>
          <w:rFonts w:hAnsi="Times New Roman"/>
        </w:rPr>
        <w:t>ó</w:t>
      </w:r>
      <w:r>
        <w:t>n de los tratados en los que es parte generando as</w:t>
      </w:r>
      <w:r>
        <w:rPr>
          <w:rFonts w:hAnsi="Times New Roman"/>
        </w:rPr>
        <w:t xml:space="preserve">í </w:t>
      </w:r>
      <w:r>
        <w:t>un vac</w:t>
      </w:r>
      <w:r>
        <w:rPr>
          <w:rFonts w:hAnsi="Times New Roman"/>
        </w:rPr>
        <w:t>í</w:t>
      </w:r>
      <w:r>
        <w:t>o legal y pr</w:t>
      </w:r>
      <w:r>
        <w:rPr>
          <w:rFonts w:hAnsi="Times New Roman"/>
        </w:rPr>
        <w:t>á</w:t>
      </w:r>
      <w:r>
        <w:t>ctico que agrava a</w:t>
      </w:r>
      <w:r>
        <w:rPr>
          <w:rFonts w:hAnsi="Times New Roman"/>
        </w:rPr>
        <w:t>ú</w:t>
      </w:r>
      <w:r>
        <w:t>n m</w:t>
      </w:r>
      <w:r>
        <w:rPr>
          <w:rFonts w:hAnsi="Times New Roman"/>
        </w:rPr>
        <w:t>á</w:t>
      </w:r>
      <w:r>
        <w:t>s la situaci</w:t>
      </w:r>
      <w:r>
        <w:rPr>
          <w:rFonts w:hAnsi="Times New Roman"/>
        </w:rPr>
        <w:t>ó</w:t>
      </w:r>
      <w:r>
        <w:t>n de desprotecci</w:t>
      </w:r>
      <w:r>
        <w:rPr>
          <w:rFonts w:hAnsi="Times New Roman"/>
        </w:rPr>
        <w:t>ó</w:t>
      </w:r>
      <w:r>
        <w:t>n de la poblaci</w:t>
      </w:r>
      <w:r>
        <w:rPr>
          <w:rFonts w:hAnsi="Times New Roman"/>
        </w:rPr>
        <w:t>ó</w:t>
      </w:r>
      <w:r>
        <w:t xml:space="preserve">n venezolana.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El contexto rese</w:t>
      </w:r>
      <w:r>
        <w:rPr>
          <w:rFonts w:hAnsi="Times New Roman"/>
        </w:rPr>
        <w:t>ñ</w:t>
      </w:r>
      <w:r>
        <w:t xml:space="preserve">ado permite establecer que uno de los factores del desplazamiento </w:t>
      </w:r>
      <w:r>
        <w:t>masivo de la poblaci</w:t>
      </w:r>
      <w:r>
        <w:rPr>
          <w:rFonts w:hAnsi="Times New Roman"/>
        </w:rPr>
        <w:t>ó</w:t>
      </w:r>
      <w:r>
        <w:t>n se encuentra relacionado con el aseguramiento del acceso a derechos b</w:t>
      </w:r>
      <w:r>
        <w:rPr>
          <w:rFonts w:hAnsi="Times New Roman"/>
        </w:rPr>
        <w:t>á</w:t>
      </w:r>
      <w:r>
        <w:t>sicos -salud, alimentaci</w:t>
      </w:r>
      <w:r>
        <w:rPr>
          <w:rFonts w:hAnsi="Times New Roman"/>
        </w:rPr>
        <w:t>ó</w:t>
      </w:r>
      <w:r>
        <w:t>n y vivienda-, de los/as ni</w:t>
      </w:r>
      <w:r>
        <w:rPr>
          <w:rFonts w:hAnsi="Times New Roman"/>
        </w:rPr>
        <w:t>ñ</w:t>
      </w:r>
      <w:r>
        <w:t xml:space="preserve">os/as de los grupos familiares que migran (5).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Otro de los factores que contribuy</w:t>
      </w:r>
      <w:r>
        <w:rPr>
          <w:rFonts w:hAnsi="Times New Roman"/>
        </w:rPr>
        <w:t xml:space="preserve">ó </w:t>
      </w:r>
      <w:r>
        <w:t>al deterioro de la situaci</w:t>
      </w:r>
      <w:r>
        <w:rPr>
          <w:rFonts w:hAnsi="Times New Roman"/>
        </w:rPr>
        <w:t>ó</w:t>
      </w:r>
      <w:r>
        <w:t>n se dio entre los meses de febrero y junio de 2019, luego de que Venezuela cerrara oficialmente sus fronteras con Colombia y Brasil, lo que tuvo consecuencias significativas atendiendo a la peligrosidad de las rutas informales  por la presencia de actore</w:t>
      </w:r>
      <w:r>
        <w:t>s armados ilegales que luchan por el control de las zonas fronterizas entre Venezuela y Colombia (ACNUR, 2019), como tambi</w:t>
      </w:r>
      <w:r>
        <w:rPr>
          <w:rFonts w:hAnsi="Times New Roman"/>
        </w:rPr>
        <w:t>é</w:t>
      </w:r>
      <w:r>
        <w:t>n a la falta de protecci</w:t>
      </w:r>
      <w:r>
        <w:rPr>
          <w:rFonts w:hAnsi="Times New Roman"/>
        </w:rPr>
        <w:t>ó</w:t>
      </w:r>
      <w:r>
        <w:t>n de los grupos familiares que logran ingresar a los territorios de dichos Estados, quienes se ven imposibil</w:t>
      </w:r>
      <w:r>
        <w:t>itados de acceder a documentaci</w:t>
      </w:r>
      <w:r>
        <w:rPr>
          <w:rFonts w:hAnsi="Times New Roman"/>
        </w:rPr>
        <w:t>ó</w:t>
      </w:r>
      <w:r>
        <w:t xml:space="preserve">n de residencia y por temor a </w:t>
      </w:r>
      <w:r>
        <w:rPr>
          <w:i/>
          <w:iCs/>
        </w:rPr>
        <w:t>ser deportados</w:t>
      </w:r>
      <w:r>
        <w:t xml:space="preserve"> son v</w:t>
      </w:r>
      <w:r>
        <w:rPr>
          <w:rFonts w:hAnsi="Times New Roman"/>
        </w:rPr>
        <w:t>í</w:t>
      </w:r>
      <w:r>
        <w:t>ctimas de hechos de violencia contra su vida, integridad f</w:t>
      </w:r>
      <w:r>
        <w:rPr>
          <w:rFonts w:hAnsi="Times New Roman"/>
        </w:rPr>
        <w:t>í</w:t>
      </w:r>
      <w:r>
        <w:t>sica y sexual, afectando en particular a los ni</w:t>
      </w:r>
      <w:r>
        <w:rPr>
          <w:rFonts w:hAnsi="Times New Roman"/>
        </w:rPr>
        <w:t>ñ</w:t>
      </w:r>
      <w:r>
        <w:t>os y ni</w:t>
      </w:r>
      <w:r>
        <w:rPr>
          <w:rFonts w:hAnsi="Times New Roman"/>
        </w:rPr>
        <w:t>ñ</w:t>
      </w:r>
      <w:r>
        <w:t xml:space="preserve">as (BRODZINSKY, 2018).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Las dificultades se</w:t>
      </w:r>
      <w:r>
        <w:rPr>
          <w:rFonts w:hAnsi="Times New Roman"/>
        </w:rPr>
        <w:t>ñ</w:t>
      </w:r>
      <w:r>
        <w:t>aladas respect</w:t>
      </w:r>
      <w:r>
        <w:t>o del desplazamiento se acrecientan ante la falta de documentaci</w:t>
      </w:r>
      <w:r>
        <w:rPr>
          <w:rFonts w:hAnsi="Times New Roman"/>
        </w:rPr>
        <w:t>ó</w:t>
      </w:r>
      <w:r>
        <w:t>n de las ni</w:t>
      </w:r>
      <w:r>
        <w:rPr>
          <w:rFonts w:hAnsi="Times New Roman"/>
        </w:rPr>
        <w:t>ñ</w:t>
      </w:r>
      <w:r>
        <w:t>as y ni</w:t>
      </w:r>
      <w:r>
        <w:rPr>
          <w:rFonts w:hAnsi="Times New Roman"/>
        </w:rPr>
        <w:t>ñ</w:t>
      </w:r>
      <w:r>
        <w:t>os, un fen</w:t>
      </w:r>
      <w:r>
        <w:rPr>
          <w:rFonts w:hAnsi="Times New Roman"/>
        </w:rPr>
        <w:t>ó</w:t>
      </w:r>
      <w:r>
        <w:t>meno extendido en Venezuela atendiendo a los problemas que presenta la registraci</w:t>
      </w:r>
      <w:r>
        <w:rPr>
          <w:rFonts w:hAnsi="Times New Roman"/>
        </w:rPr>
        <w:t>ó</w:t>
      </w:r>
      <w:r>
        <w:t>n de los nacimientos (6) lo que se traduce en un obst</w:t>
      </w:r>
      <w:r>
        <w:rPr>
          <w:rFonts w:hAnsi="Times New Roman"/>
        </w:rPr>
        <w:t>á</w:t>
      </w:r>
      <w:r>
        <w:t>culo m</w:t>
      </w:r>
      <w:r>
        <w:rPr>
          <w:rFonts w:hAnsi="Times New Roman"/>
        </w:rPr>
        <w:t>á</w:t>
      </w:r>
      <w:r>
        <w:t>s para la obtenci</w:t>
      </w:r>
      <w:r>
        <w:rPr>
          <w:rFonts w:hAnsi="Times New Roman"/>
        </w:rPr>
        <w:t>ó</w:t>
      </w:r>
      <w:r>
        <w:t>n de documentos de viaje que permitan la identificaci</w:t>
      </w:r>
      <w:r>
        <w:rPr>
          <w:rFonts w:hAnsi="Times New Roman"/>
        </w:rPr>
        <w:t>ó</w:t>
      </w:r>
      <w:r>
        <w:t>n de las ni</w:t>
      </w:r>
      <w:r>
        <w:rPr>
          <w:rFonts w:hAnsi="Times New Roman"/>
        </w:rPr>
        <w:t>ñ</w:t>
      </w:r>
      <w:r>
        <w:t>as y los ni</w:t>
      </w:r>
      <w:r>
        <w:rPr>
          <w:rFonts w:hAnsi="Times New Roman"/>
        </w:rPr>
        <w:t>ñ</w:t>
      </w:r>
      <w:r>
        <w:t>os, no importando si lo hacen acompa</w:t>
      </w:r>
      <w:r>
        <w:rPr>
          <w:rFonts w:hAnsi="Times New Roman"/>
        </w:rPr>
        <w:t>ñ</w:t>
      </w:r>
      <w:r>
        <w:t>ados por su grupo familiar o solos. En particular, existen problemas con las autorizaciones de viaje certificadas notarialmente dado que s</w:t>
      </w:r>
      <w:r>
        <w:rPr>
          <w:rFonts w:hAnsi="Times New Roman"/>
        </w:rPr>
        <w:t>ó</w:t>
      </w:r>
      <w:r>
        <w:t>lo son emitidas en Venezuela si se presentan madre y padre, o en su defecto deben recurrir al servicio consular para enviar el documento, lo cual representa un procedimiento excesivamente largo y costoso. Como consecuencia, la separaci</w:t>
      </w:r>
      <w:r>
        <w:rPr>
          <w:rFonts w:hAnsi="Times New Roman"/>
        </w:rPr>
        <w:t>ó</w:t>
      </w:r>
      <w:r>
        <w:t>n familiar (7) es ca</w:t>
      </w:r>
      <w:r>
        <w:t>da vez m</w:t>
      </w:r>
      <w:r>
        <w:rPr>
          <w:rFonts w:hAnsi="Times New Roman"/>
        </w:rPr>
        <w:t>á</w:t>
      </w:r>
      <w:r>
        <w:t>s habitual, siendo de destacar la permanencia en los pa</w:t>
      </w:r>
      <w:r>
        <w:rPr>
          <w:rFonts w:hAnsi="Times New Roman"/>
        </w:rPr>
        <w:t>í</w:t>
      </w:r>
      <w:r>
        <w:t>ses vecinos o el traslado hacia otros pa</w:t>
      </w:r>
      <w:r>
        <w:rPr>
          <w:rFonts w:hAnsi="Times New Roman"/>
        </w:rPr>
        <w:t>í</w:t>
      </w:r>
      <w:r>
        <w:t>ses de la regi</w:t>
      </w:r>
      <w:r>
        <w:rPr>
          <w:rFonts w:hAnsi="Times New Roman"/>
        </w:rPr>
        <w:t>ó</w:t>
      </w:r>
      <w:r>
        <w:t>n (Centro de Noticias ONU, 2019) como ser: Argentina, Brasil, Chile, Colombia, Ecuador, Per</w:t>
      </w:r>
      <w:r>
        <w:rPr>
          <w:rFonts w:hAnsi="Times New Roman"/>
        </w:rPr>
        <w:t xml:space="preserve">ú </w:t>
      </w:r>
      <w:r>
        <w:t>y las islas del sur del Caribe (ACNUR, 201</w:t>
      </w:r>
      <w:r>
        <w:t xml:space="preserve">9). </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b/>
          <w:bCs/>
        </w:rPr>
      </w:pPr>
      <w:r>
        <w:rPr>
          <w:b/>
          <w:bCs/>
        </w:rPr>
        <w:t>Impacto de la movilidad humana producto de la crisis humanitaria venezolana en ni</w:t>
      </w:r>
      <w:r>
        <w:rPr>
          <w:rFonts w:hAnsi="Times New Roman"/>
          <w:b/>
          <w:bCs/>
        </w:rPr>
        <w:t>ñ</w:t>
      </w:r>
      <w:r>
        <w:rPr>
          <w:b/>
          <w:bCs/>
        </w:rPr>
        <w:t>os y ni</w:t>
      </w:r>
      <w:r>
        <w:rPr>
          <w:rFonts w:hAnsi="Times New Roman"/>
          <w:b/>
          <w:bCs/>
        </w:rPr>
        <w:t>ñ</w:t>
      </w:r>
      <w:r>
        <w:rPr>
          <w:b/>
          <w:bCs/>
        </w:rPr>
        <w:t>as desplazados</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rPr>
          <w:b/>
          <w:bCs/>
        </w:rPr>
      </w:pP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a</w:t>
      </w:r>
      <w:r>
        <w:rPr>
          <w:rFonts w:hAnsi="Times New Roman"/>
        </w:rPr>
        <w:t>ñ</w:t>
      </w:r>
      <w:r>
        <w:t>os recientes y como producto de la inestabilidad pol</w:t>
      </w:r>
      <w:r>
        <w:rPr>
          <w:rFonts w:hAnsi="Times New Roman"/>
        </w:rPr>
        <w:t>í</w:t>
      </w:r>
      <w:r>
        <w:t>tica y econ</w:t>
      </w:r>
      <w:r>
        <w:rPr>
          <w:rFonts w:hAnsi="Times New Roman"/>
        </w:rPr>
        <w:t>ó</w:t>
      </w:r>
      <w:r>
        <w:t>mica que se verifica en Latinoamericana se ha observado el crecimiento del</w:t>
      </w:r>
      <w:r>
        <w:t xml:space="preserve"> fen</w:t>
      </w:r>
      <w:r>
        <w:rPr>
          <w:rFonts w:hAnsi="Times New Roman"/>
        </w:rPr>
        <w:t>ó</w:t>
      </w:r>
      <w:r>
        <w:t xml:space="preserve">meno denominado </w:t>
      </w:r>
      <w:r>
        <w:rPr>
          <w:rFonts w:hAnsi="Times New Roman"/>
        </w:rPr>
        <w:t>“</w:t>
      </w:r>
      <w:r>
        <w:t>caravana de migrantes</w:t>
      </w:r>
      <w:r>
        <w:rPr>
          <w:rFonts w:hAnsi="Times New Roman"/>
        </w:rPr>
        <w:t>”</w:t>
      </w:r>
      <w:r>
        <w:t>, es decir, grupos de personas forzadas a desplazarse de sus pa</w:t>
      </w:r>
      <w:r>
        <w:rPr>
          <w:rFonts w:hAnsi="Times New Roman"/>
        </w:rPr>
        <w:t>í</w:t>
      </w:r>
      <w:r>
        <w:t>ses de origen como producto de la violencia generalizada a manos de grupos paramilitares, pandillas, como tambi</w:t>
      </w:r>
      <w:r>
        <w:rPr>
          <w:rFonts w:hAnsi="Times New Roman"/>
        </w:rPr>
        <w:t>é</w:t>
      </w:r>
      <w:r>
        <w:t>n de las fuerzas estatales; o por ra</w:t>
      </w:r>
      <w:r>
        <w:t>zones econ</w:t>
      </w:r>
      <w:r>
        <w:rPr>
          <w:rFonts w:hAnsi="Times New Roman"/>
        </w:rPr>
        <w:t>ó</w:t>
      </w:r>
      <w:r>
        <w:t>micas. El flujo se</w:t>
      </w:r>
      <w:r>
        <w:rPr>
          <w:rFonts w:hAnsi="Times New Roman"/>
        </w:rPr>
        <w:t>ñ</w:t>
      </w:r>
      <w:r>
        <w:t>alado se desplaza no solo hacia el norte sino tambi</w:t>
      </w:r>
      <w:r>
        <w:rPr>
          <w:rFonts w:hAnsi="Times New Roman"/>
        </w:rPr>
        <w:t>é</w:t>
      </w:r>
      <w:r>
        <w:t>n hacia el sur de la regi</w:t>
      </w:r>
      <w:r>
        <w:rPr>
          <w:rFonts w:hAnsi="Times New Roman"/>
        </w:rPr>
        <w:t>ó</w:t>
      </w:r>
      <w:r>
        <w:t>n y presenta graves problemas para quienes forman parte de esos grupos, en particular, los ni</w:t>
      </w:r>
      <w:r>
        <w:rPr>
          <w:rFonts w:hAnsi="Times New Roman"/>
        </w:rPr>
        <w:t>ñ</w:t>
      </w:r>
      <w:r>
        <w:t>os que huyen no acompa</w:t>
      </w:r>
      <w:r>
        <w:rPr>
          <w:rFonts w:hAnsi="Times New Roman"/>
        </w:rPr>
        <w:t>ñ</w:t>
      </w:r>
      <w:r>
        <w:t>ados, como tambi</w:t>
      </w:r>
      <w:r>
        <w:rPr>
          <w:rFonts w:hAnsi="Times New Roman"/>
        </w:rPr>
        <w:t>é</w:t>
      </w:r>
      <w:r>
        <w:t>n aquellos que</w:t>
      </w:r>
      <w:r>
        <w:t xml:space="preserve"> viajan con sus familias (ACNUR, 2018).</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Entre los problemas m</w:t>
      </w:r>
      <w:r>
        <w:rPr>
          <w:rFonts w:hAnsi="Times New Roman"/>
        </w:rPr>
        <w:t>á</w:t>
      </w:r>
      <w:r>
        <w:t>s acuciantes para los ni</w:t>
      </w:r>
      <w:r>
        <w:rPr>
          <w:rFonts w:hAnsi="Times New Roman"/>
        </w:rPr>
        <w:t>ñ</w:t>
      </w:r>
      <w:r>
        <w:t>os se encuentran, la imposibilidad de acceso a los territorios de los pa</w:t>
      </w:r>
      <w:r>
        <w:rPr>
          <w:rFonts w:hAnsi="Times New Roman"/>
        </w:rPr>
        <w:t>í</w:t>
      </w:r>
      <w:r>
        <w:t>ses de acogida por falta de documentaci</w:t>
      </w:r>
      <w:r>
        <w:rPr>
          <w:rFonts w:hAnsi="Times New Roman"/>
        </w:rPr>
        <w:t>ó</w:t>
      </w:r>
      <w:r>
        <w:t xml:space="preserve">n que acredite identidad -ya sea porque la perdieron en </w:t>
      </w:r>
      <w:r>
        <w:t>el recorrido o porque las autoridades de su pa</w:t>
      </w:r>
      <w:r>
        <w:rPr>
          <w:rFonts w:hAnsi="Times New Roman"/>
        </w:rPr>
        <w:t>í</w:t>
      </w:r>
      <w:r>
        <w:t>s de origen no los registraron lo que conlleva su situaci</w:t>
      </w:r>
      <w:r>
        <w:rPr>
          <w:rFonts w:hAnsi="Times New Roman"/>
        </w:rPr>
        <w:t>ó</w:t>
      </w:r>
      <w:r>
        <w:t>n de apatridia-, el ingreso irregular, la imposibilidad de integraci</w:t>
      </w:r>
      <w:r>
        <w:rPr>
          <w:rFonts w:hAnsi="Times New Roman"/>
        </w:rPr>
        <w:t>ó</w:t>
      </w:r>
      <w:r>
        <w:t>n social y el goce de derechos b</w:t>
      </w:r>
      <w:r>
        <w:rPr>
          <w:rFonts w:hAnsi="Times New Roman"/>
        </w:rPr>
        <w:t>á</w:t>
      </w:r>
      <w:r>
        <w:t>sicos, su invisibilizaci</w:t>
      </w:r>
      <w:r>
        <w:rPr>
          <w:rFonts w:hAnsi="Times New Roman"/>
        </w:rPr>
        <w:t>ó</w:t>
      </w:r>
      <w:r>
        <w:t xml:space="preserve">n y la impunidad frente </w:t>
      </w:r>
      <w:r>
        <w:t>a las violaciones de derechos de las que son v</w:t>
      </w:r>
      <w:r>
        <w:rPr>
          <w:rFonts w:hAnsi="Times New Roman"/>
        </w:rPr>
        <w:t>í</w:t>
      </w:r>
      <w:r>
        <w:t>ctimas.</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este escenario el flujo de migraci</w:t>
      </w:r>
      <w:r>
        <w:rPr>
          <w:rFonts w:hAnsi="Times New Roman"/>
        </w:rPr>
        <w:t>ó</w:t>
      </w:r>
      <w:r>
        <w:t>n venezolana hacia el sur de Latinoam</w:t>
      </w:r>
      <w:r>
        <w:rPr>
          <w:rFonts w:hAnsi="Times New Roman"/>
        </w:rPr>
        <w:t>é</w:t>
      </w:r>
      <w:r>
        <w:t>rica ha suscitado cuestionamientos sobre la situaci</w:t>
      </w:r>
      <w:r>
        <w:rPr>
          <w:rFonts w:hAnsi="Times New Roman"/>
        </w:rPr>
        <w:t>ó</w:t>
      </w:r>
      <w:r>
        <w:t>n y los derechos de las personas migrantes en pa</w:t>
      </w:r>
      <w:r>
        <w:rPr>
          <w:rFonts w:hAnsi="Times New Roman"/>
        </w:rPr>
        <w:t>í</w:t>
      </w:r>
      <w:r>
        <w:t>ses de tr</w:t>
      </w:r>
      <w:r>
        <w:rPr>
          <w:rFonts w:hAnsi="Times New Roman"/>
        </w:rPr>
        <w:t>á</w:t>
      </w:r>
      <w:r>
        <w:t xml:space="preserve">nsito </w:t>
      </w:r>
      <w:r>
        <w:t>cobrando mayor relevancia, en especial la relaci</w:t>
      </w:r>
      <w:r>
        <w:rPr>
          <w:rFonts w:hAnsi="Times New Roman"/>
        </w:rPr>
        <w:t>ó</w:t>
      </w:r>
      <w:r>
        <w:t>n entre ni</w:t>
      </w:r>
      <w:r>
        <w:rPr>
          <w:rFonts w:hAnsi="Times New Roman"/>
        </w:rPr>
        <w:t>ñ</w:t>
      </w:r>
      <w:r>
        <w:t>ez y migraci</w:t>
      </w:r>
      <w:r>
        <w:rPr>
          <w:rFonts w:hAnsi="Times New Roman"/>
        </w:rPr>
        <w:t>ó</w:t>
      </w:r>
      <w:r>
        <w:t>n en materia de derechos fundamentales. Seg</w:t>
      </w:r>
      <w:r>
        <w:rPr>
          <w:rFonts w:hAnsi="Times New Roman"/>
        </w:rPr>
        <w:t>ú</w:t>
      </w:r>
      <w:r>
        <w:t>n UNICEF, los/as ni</w:t>
      </w:r>
      <w:r>
        <w:rPr>
          <w:rFonts w:hAnsi="Times New Roman"/>
        </w:rPr>
        <w:t>ñ</w:t>
      </w:r>
      <w:r>
        <w:t>os/as venezolanos/as y sus familias tienen dificultades para regularizar su estatus migratorio, lo que dificulta su acc</w:t>
      </w:r>
      <w:r>
        <w:t>eso a servicios p</w:t>
      </w:r>
      <w:r>
        <w:rPr>
          <w:rFonts w:hAnsi="Times New Roman"/>
        </w:rPr>
        <w:t>ú</w:t>
      </w:r>
      <w:r>
        <w:t>blicos (Centro de Noticias ONU, 2019). En este sentido, el ACNUR en su Nota de orientaci</w:t>
      </w:r>
      <w:r>
        <w:rPr>
          <w:rFonts w:hAnsi="Times New Roman"/>
        </w:rPr>
        <w:t>ó</w:t>
      </w:r>
      <w:r>
        <w:t>n sobre el flujo de venezolanos (2018) ha se</w:t>
      </w:r>
      <w:r>
        <w:rPr>
          <w:rFonts w:hAnsi="Times New Roman"/>
        </w:rPr>
        <w:t>ñ</w:t>
      </w:r>
      <w:r>
        <w:t>alado que en virtud de los compromisos asumidos a nivel regional a partir de la Declaraci</w:t>
      </w:r>
      <w:r>
        <w:rPr>
          <w:rFonts w:hAnsi="Times New Roman"/>
        </w:rPr>
        <w:t>ó</w:t>
      </w:r>
      <w:r>
        <w:t>n de Cartagena</w:t>
      </w:r>
      <w:r>
        <w:t xml:space="preserve"> sobre los Refugiados de 1984, la que ha sido incorporada a las legislaciones internas de la mayor</w:t>
      </w:r>
      <w:r>
        <w:rPr>
          <w:rFonts w:hAnsi="Times New Roman"/>
        </w:rPr>
        <w:t>í</w:t>
      </w:r>
      <w:r>
        <w:t>a de los Estados de la regi</w:t>
      </w:r>
      <w:r>
        <w:rPr>
          <w:rFonts w:hAnsi="Times New Roman"/>
        </w:rPr>
        <w:t>ó</w:t>
      </w:r>
      <w:r>
        <w:t>n, como a los est</w:t>
      </w:r>
      <w:r>
        <w:rPr>
          <w:rFonts w:hAnsi="Times New Roman"/>
        </w:rPr>
        <w:t>á</w:t>
      </w:r>
      <w:r>
        <w:t>ndares vigentes en materia de protecci</w:t>
      </w:r>
      <w:r>
        <w:rPr>
          <w:rFonts w:hAnsi="Times New Roman"/>
        </w:rPr>
        <w:t>ó</w:t>
      </w:r>
      <w:r>
        <w:t>n de personas desplazadas, se refuerza la obligaci</w:t>
      </w:r>
      <w:r>
        <w:rPr>
          <w:rFonts w:hAnsi="Times New Roman"/>
        </w:rPr>
        <w:t>ó</w:t>
      </w:r>
      <w:r>
        <w:t>n de los Estados de i</w:t>
      </w:r>
      <w:r>
        <w:t>mplementar mecanismos que permitan el acceso a los territorios por parte de este segmento de la poblaci</w:t>
      </w:r>
      <w:r>
        <w:rPr>
          <w:rFonts w:hAnsi="Times New Roman"/>
        </w:rPr>
        <w:t>ó</w:t>
      </w:r>
      <w:r>
        <w:t>n, ya sea que se encuentren o no acompa</w:t>
      </w:r>
      <w:r>
        <w:rPr>
          <w:rFonts w:hAnsi="Times New Roman"/>
        </w:rPr>
        <w:t>ñ</w:t>
      </w:r>
      <w:r>
        <w:t>ados por sus familias y/o cuenten con la documentaci</w:t>
      </w:r>
      <w:r>
        <w:rPr>
          <w:rFonts w:hAnsi="Times New Roman"/>
        </w:rPr>
        <w:t>ó</w:t>
      </w:r>
      <w:r>
        <w:t>n necesaria. Asimismo, se establece la obligaci</w:t>
      </w:r>
      <w:r>
        <w:rPr>
          <w:rFonts w:hAnsi="Times New Roman"/>
        </w:rPr>
        <w:t>ó</w:t>
      </w:r>
      <w:r>
        <w:t>n de llevar</w:t>
      </w:r>
      <w:r>
        <w:t xml:space="preserve"> a cabo toda acci</w:t>
      </w:r>
      <w:r>
        <w:rPr>
          <w:rFonts w:hAnsi="Times New Roman"/>
        </w:rPr>
        <w:t>ó</w:t>
      </w:r>
      <w:r>
        <w:t>n tendiente a su regularizaci</w:t>
      </w:r>
      <w:r>
        <w:rPr>
          <w:rFonts w:hAnsi="Times New Roman"/>
        </w:rPr>
        <w:t>ó</w:t>
      </w:r>
      <w:r>
        <w:t>n migratoria y acceso a derechos b</w:t>
      </w:r>
      <w:r>
        <w:rPr>
          <w:rFonts w:hAnsi="Times New Roman"/>
        </w:rPr>
        <w:t>á</w:t>
      </w:r>
      <w:r>
        <w:t>sicos, como a la investigaci</w:t>
      </w:r>
      <w:r>
        <w:rPr>
          <w:rFonts w:hAnsi="Times New Roman"/>
        </w:rPr>
        <w:t>ó</w:t>
      </w:r>
      <w:r>
        <w:t>n y sanci</w:t>
      </w:r>
      <w:r>
        <w:rPr>
          <w:rFonts w:hAnsi="Times New Roman"/>
        </w:rPr>
        <w:t>ó</w:t>
      </w:r>
      <w:r>
        <w:t>n de las violaciones a sus derechos cometidas en los pa</w:t>
      </w:r>
      <w:r>
        <w:rPr>
          <w:rFonts w:hAnsi="Times New Roman"/>
        </w:rPr>
        <w:t>í</w:t>
      </w:r>
      <w:r>
        <w:t>ses de acogida evitando cualquier tipo de estigmatizaci</w:t>
      </w:r>
      <w:r>
        <w:rPr>
          <w:rFonts w:hAnsi="Times New Roman"/>
        </w:rPr>
        <w:t>ó</w:t>
      </w:r>
      <w:r>
        <w:t>n por el car</w:t>
      </w:r>
      <w:r>
        <w:rPr>
          <w:rFonts w:hAnsi="Times New Roman"/>
        </w:rPr>
        <w:t>á</w:t>
      </w:r>
      <w:r>
        <w:t xml:space="preserve">cter de </w:t>
      </w:r>
      <w:r>
        <w:rPr>
          <w:i/>
          <w:iCs/>
        </w:rPr>
        <w:t>e</w:t>
      </w:r>
      <w:r>
        <w:rPr>
          <w:i/>
          <w:iCs/>
        </w:rPr>
        <w:t>xtranjero</w:t>
      </w:r>
      <w:r>
        <w:t>.</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septiembre de 2018, la preocupaci</w:t>
      </w:r>
      <w:r>
        <w:rPr>
          <w:rFonts w:hAnsi="Times New Roman"/>
        </w:rPr>
        <w:t>ó</w:t>
      </w:r>
      <w:r>
        <w:t>n por el grave deterioro de la situaci</w:t>
      </w:r>
      <w:r>
        <w:rPr>
          <w:rFonts w:hAnsi="Times New Roman"/>
        </w:rPr>
        <w:t>ó</w:t>
      </w:r>
      <w:r>
        <w:t>n en la Rep</w:t>
      </w:r>
      <w:r>
        <w:rPr>
          <w:rFonts w:hAnsi="Times New Roman"/>
        </w:rPr>
        <w:t>ú</w:t>
      </w:r>
      <w:r>
        <w:t>blica Bolivariana de Venezuela y la masividad de personas en movilidad convoc</w:t>
      </w:r>
      <w:r>
        <w:rPr>
          <w:rFonts w:hAnsi="Times New Roman"/>
        </w:rPr>
        <w:t xml:space="preserve">ó </w:t>
      </w:r>
      <w:r>
        <w:t>a que los pa</w:t>
      </w:r>
      <w:r>
        <w:rPr>
          <w:rFonts w:hAnsi="Times New Roman"/>
        </w:rPr>
        <w:t>í</w:t>
      </w:r>
      <w:r>
        <w:t xml:space="preserve">ses vecinos firmaran la </w:t>
      </w:r>
      <w:r>
        <w:rPr>
          <w:rFonts w:hAnsi="Times New Roman"/>
        </w:rPr>
        <w:t>“</w:t>
      </w:r>
      <w:r>
        <w:t>Declaraci</w:t>
      </w:r>
      <w:r>
        <w:rPr>
          <w:rFonts w:hAnsi="Times New Roman"/>
        </w:rPr>
        <w:t>ó</w:t>
      </w:r>
      <w:r>
        <w:t xml:space="preserve">n de Quito sobre </w:t>
      </w:r>
      <w:r>
        <w:t>Movilidad Humana de ciudadanos venezolanos en la Regi</w:t>
      </w:r>
      <w:r>
        <w:rPr>
          <w:rFonts w:hAnsi="Times New Roman"/>
        </w:rPr>
        <w:t>ó</w:t>
      </w:r>
      <w:r>
        <w:t>n</w:t>
      </w:r>
      <w:r>
        <w:rPr>
          <w:rFonts w:hAnsi="Times New Roman"/>
        </w:rPr>
        <w:t xml:space="preserve">” </w:t>
      </w:r>
      <w:r>
        <w:t>(8). El objetivo de este documento es intercambiar informaci</w:t>
      </w:r>
      <w:r>
        <w:rPr>
          <w:rFonts w:hAnsi="Times New Roman"/>
        </w:rPr>
        <w:t>ó</w:t>
      </w:r>
      <w:r>
        <w:t>n, buenas pr</w:t>
      </w:r>
      <w:r>
        <w:rPr>
          <w:rFonts w:hAnsi="Times New Roman"/>
        </w:rPr>
        <w:t>á</w:t>
      </w:r>
      <w:r>
        <w:t>cticas con miras a articular una coordinaci</w:t>
      </w:r>
      <w:r>
        <w:rPr>
          <w:rFonts w:hAnsi="Times New Roman"/>
        </w:rPr>
        <w:t>ó</w:t>
      </w:r>
      <w:r>
        <w:t>n regional con respecto a la crisis migratoria de ciudadanos venezolanos en la re</w:t>
      </w:r>
      <w:r>
        <w:t>gi</w:t>
      </w:r>
      <w:r>
        <w:rPr>
          <w:rFonts w:hAnsi="Times New Roman"/>
        </w:rPr>
        <w:t>ó</w:t>
      </w:r>
      <w:r>
        <w:t>n y fortalecer medidas contra delitos transnacionales, violencia sexual y de g</w:t>
      </w:r>
      <w:r>
        <w:rPr>
          <w:rFonts w:hAnsi="Times New Roman"/>
        </w:rPr>
        <w:t>é</w:t>
      </w:r>
      <w:r>
        <w:t>nero, discriminaci</w:t>
      </w:r>
      <w:r>
        <w:rPr>
          <w:rFonts w:hAnsi="Times New Roman"/>
        </w:rPr>
        <w:t>ó</w:t>
      </w:r>
      <w:r>
        <w:t>n y xenofobia para asegurar la protecci</w:t>
      </w:r>
      <w:r>
        <w:rPr>
          <w:rFonts w:hAnsi="Times New Roman"/>
        </w:rPr>
        <w:t>ó</w:t>
      </w:r>
      <w:r>
        <w:t>n de los m</w:t>
      </w:r>
      <w:r>
        <w:rPr>
          <w:rFonts w:hAnsi="Times New Roman"/>
        </w:rPr>
        <w:t>á</w:t>
      </w:r>
      <w:r>
        <w:t>s vulnerables. En este marco, se desarroll</w:t>
      </w:r>
      <w:r>
        <w:rPr>
          <w:rFonts w:hAnsi="Times New Roman"/>
        </w:rPr>
        <w:t xml:space="preserve">ó </w:t>
      </w:r>
      <w:r>
        <w:t>una Plataforma de Coordinaci</w:t>
      </w:r>
      <w:r>
        <w:rPr>
          <w:rFonts w:hAnsi="Times New Roman"/>
        </w:rPr>
        <w:t>ó</w:t>
      </w:r>
      <w:r>
        <w:t xml:space="preserve">n Regional </w:t>
      </w:r>
      <w:r>
        <w:t>Inter-agencias para refugiados y migrantes de Venezuela como respuesta regional que abarca ocho pa</w:t>
      </w:r>
      <w:r>
        <w:rPr>
          <w:rFonts w:hAnsi="Times New Roman"/>
        </w:rPr>
        <w:t>í</w:t>
      </w:r>
      <w:r>
        <w:t>ses y la subregi</w:t>
      </w:r>
      <w:r>
        <w:rPr>
          <w:rFonts w:hAnsi="Times New Roman"/>
        </w:rPr>
        <w:t>ó</w:t>
      </w:r>
      <w:r>
        <w:t>n del Caribe para fortalecer los sistemas de asilo nacionales y otros procesos de protecci</w:t>
      </w:r>
      <w:r>
        <w:rPr>
          <w:rFonts w:hAnsi="Times New Roman"/>
        </w:rPr>
        <w:t>ó</w:t>
      </w:r>
      <w:r>
        <w:t>n internacional, e intensificar sus actividades p</w:t>
      </w:r>
      <w:r>
        <w:t>ara fomentar una respuesta (Plataforma de la Coordinaci</w:t>
      </w:r>
      <w:r>
        <w:rPr>
          <w:rFonts w:hAnsi="Times New Roman"/>
        </w:rPr>
        <w:t>ó</w:t>
      </w:r>
      <w:r>
        <w:t>n Regional Inter-agencia para Refugiados y Migrantes de Venezuela, 2019). Este documento se</w:t>
      </w:r>
      <w:r>
        <w:rPr>
          <w:rFonts w:hAnsi="Times New Roman"/>
        </w:rPr>
        <w:t>ñ</w:t>
      </w:r>
      <w:r>
        <w:t>ala como uno de los principales afectados a los ni</w:t>
      </w:r>
      <w:r>
        <w:rPr>
          <w:rFonts w:hAnsi="Times New Roman"/>
        </w:rPr>
        <w:t>ñ</w:t>
      </w:r>
      <w:r>
        <w:t>os y ni</w:t>
      </w:r>
      <w:r>
        <w:rPr>
          <w:rFonts w:hAnsi="Times New Roman"/>
        </w:rPr>
        <w:t>ñ</w:t>
      </w:r>
      <w:r>
        <w:t>as que se desplazan con sus familias o no acompa</w:t>
      </w:r>
      <w:r>
        <w:rPr>
          <w:rFonts w:hAnsi="Times New Roman"/>
        </w:rPr>
        <w:t>ñ</w:t>
      </w:r>
      <w:r>
        <w:t>ados, exhortando a los Estados a adoptar las medidas necesarias que propendan a su regularizaci</w:t>
      </w:r>
      <w:r>
        <w:rPr>
          <w:rFonts w:hAnsi="Times New Roman"/>
        </w:rPr>
        <w:t>ó</w:t>
      </w:r>
      <w:r>
        <w:t>n migratoria y toda acci</w:t>
      </w:r>
      <w:r>
        <w:rPr>
          <w:rFonts w:hAnsi="Times New Roman"/>
        </w:rPr>
        <w:t>ó</w:t>
      </w:r>
      <w:r>
        <w:t>n tendiente a su efectivo acceso y goce de derechos.</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este punto, el documento citado reconoci</w:t>
      </w:r>
      <w:r>
        <w:rPr>
          <w:rFonts w:hAnsi="Times New Roman"/>
        </w:rPr>
        <w:t xml:space="preserve">ó </w:t>
      </w:r>
      <w:r>
        <w:t xml:space="preserve">que el contexto de Venezuela puso en </w:t>
      </w:r>
      <w:r>
        <w:t>evidencia la vulneraci</w:t>
      </w:r>
      <w:r>
        <w:rPr>
          <w:rFonts w:hAnsi="Times New Roman"/>
        </w:rPr>
        <w:t>ó</w:t>
      </w:r>
      <w:r>
        <w:t>n de los derechos de los ni</w:t>
      </w:r>
      <w:r>
        <w:rPr>
          <w:rFonts w:hAnsi="Times New Roman"/>
        </w:rPr>
        <w:t>ñ</w:t>
      </w:r>
      <w:r>
        <w:t>os, ni</w:t>
      </w:r>
      <w:r>
        <w:rPr>
          <w:rFonts w:hAnsi="Times New Roman"/>
        </w:rPr>
        <w:t>ñ</w:t>
      </w:r>
      <w:r>
        <w:t>as generada por pr</w:t>
      </w:r>
      <w:r>
        <w:rPr>
          <w:rFonts w:hAnsi="Times New Roman"/>
        </w:rPr>
        <w:t>á</w:t>
      </w:r>
      <w:r>
        <w:t>cticas contraria a las obligaciones internacionales de derechos humanos que se utilizan para restringir derechos fundamentales (Alonso, Ceriani, Morlachetii; 2012), siendo de part</w:t>
      </w:r>
      <w:r>
        <w:t>icular gravedad el tema del acceso a la nacionalidad. Al respecto, Colombia emiti</w:t>
      </w:r>
      <w:r>
        <w:rPr>
          <w:rFonts w:hAnsi="Times New Roman"/>
        </w:rPr>
        <w:t xml:space="preserve">ó </w:t>
      </w:r>
      <w:r>
        <w:t>una medida temporal para otorgar la nacionalidad a los ni</w:t>
      </w:r>
      <w:r>
        <w:rPr>
          <w:rFonts w:hAnsi="Times New Roman"/>
        </w:rPr>
        <w:t>ñ</w:t>
      </w:r>
      <w:r>
        <w:t>os y ni</w:t>
      </w:r>
      <w:r>
        <w:rPr>
          <w:rFonts w:hAnsi="Times New Roman"/>
        </w:rPr>
        <w:t>ñ</w:t>
      </w:r>
      <w:r>
        <w:t>as de padres y madres venezolanas nacidas en dicho territorio, que no pueden obtener una nacionalidad debid</w:t>
      </w:r>
      <w:r>
        <w:t>o a que no tienen servicio consular y se encuentran en riesgo de apatridia (9). Ello responde, aunque temporalmente, a obligaciones del Estado Colombiano, tanto nacionales plasmadas en su Constituci</w:t>
      </w:r>
      <w:r>
        <w:rPr>
          <w:rFonts w:hAnsi="Times New Roman"/>
        </w:rPr>
        <w:t>ó</w:t>
      </w:r>
      <w:r>
        <w:t>n, como internacionales dada su adhesi</w:t>
      </w:r>
      <w:r>
        <w:rPr>
          <w:rFonts w:hAnsi="Times New Roman"/>
        </w:rPr>
        <w:t>ó</w:t>
      </w:r>
      <w:r>
        <w:t>n a la Convenci</w:t>
      </w:r>
      <w:r>
        <w:rPr>
          <w:rFonts w:hAnsi="Times New Roman"/>
        </w:rPr>
        <w:t>ó</w:t>
      </w:r>
      <w:r>
        <w:t xml:space="preserve">n </w:t>
      </w:r>
      <w:r>
        <w:t>para la reducci</w:t>
      </w:r>
      <w:r>
        <w:rPr>
          <w:rFonts w:hAnsi="Times New Roman"/>
        </w:rPr>
        <w:t>ó</w:t>
      </w:r>
      <w:r>
        <w:t xml:space="preserve">n de Casos de Apatridia de 1961.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Otros pa</w:t>
      </w:r>
      <w:r>
        <w:rPr>
          <w:rFonts w:hAnsi="Times New Roman"/>
        </w:rPr>
        <w:t>í</w:t>
      </w:r>
      <w:r>
        <w:t>ses como Chile, implementaron el requisito de visa para los ciudadanos venezolanos sumado a procedimientos acelerados en las zonas de frontera para quienes soliciten asilo, lo que tuvo un impacto s</w:t>
      </w:r>
      <w:r>
        <w:t>ignificativo en el aumento de personas que permanecen en Per</w:t>
      </w:r>
      <w:r>
        <w:rPr>
          <w:rFonts w:hAnsi="Times New Roman"/>
        </w:rPr>
        <w:t xml:space="preserve">ú </w:t>
      </w:r>
      <w:r>
        <w:t>para tramitar su visa dado que muchas quedaron sin recursos, vi</w:t>
      </w:r>
      <w:r>
        <w:rPr>
          <w:rFonts w:hAnsi="Times New Roman"/>
        </w:rPr>
        <w:t>é</w:t>
      </w:r>
      <w:r>
        <w:t>ndose obligadas a dormir en la calle. Seg</w:t>
      </w:r>
      <w:r>
        <w:rPr>
          <w:rFonts w:hAnsi="Times New Roman"/>
        </w:rPr>
        <w:t>ú</w:t>
      </w:r>
      <w:r>
        <w:t xml:space="preserve">n una encuesta realizada recientemente en Tacna, el 41% de las personas que no pudieron </w:t>
      </w:r>
      <w:r>
        <w:t>ingresar a Chile son ni</w:t>
      </w:r>
      <w:r>
        <w:rPr>
          <w:rFonts w:hAnsi="Times New Roman"/>
        </w:rPr>
        <w:t>ñ</w:t>
      </w:r>
      <w:r>
        <w:t>os, ni</w:t>
      </w:r>
      <w:r>
        <w:rPr>
          <w:rFonts w:hAnsi="Times New Roman"/>
        </w:rPr>
        <w:t>ñ</w:t>
      </w:r>
      <w:r>
        <w:t>as y adolescentes, el 16% tiene una condici</w:t>
      </w:r>
      <w:r>
        <w:rPr>
          <w:rFonts w:hAnsi="Times New Roman"/>
        </w:rPr>
        <w:t>ó</w:t>
      </w:r>
      <w:r>
        <w:t>n m</w:t>
      </w:r>
      <w:r>
        <w:rPr>
          <w:rFonts w:hAnsi="Times New Roman"/>
        </w:rPr>
        <w:t>é</w:t>
      </w:r>
      <w:r>
        <w:t>dica seria, el 13% de mujeres est</w:t>
      </w:r>
      <w:r>
        <w:rPr>
          <w:rFonts w:hAnsi="Times New Roman"/>
        </w:rPr>
        <w:t>á</w:t>
      </w:r>
      <w:r>
        <w:t>n embarazadas o en per</w:t>
      </w:r>
      <w:r>
        <w:rPr>
          <w:rFonts w:hAnsi="Times New Roman"/>
        </w:rPr>
        <w:t>í</w:t>
      </w:r>
      <w:r>
        <w:t>odo de lactancia, el 87% de los padres se</w:t>
      </w:r>
      <w:r>
        <w:rPr>
          <w:rFonts w:hAnsi="Times New Roman"/>
        </w:rPr>
        <w:t>ñ</w:t>
      </w:r>
      <w:r>
        <w:t>al</w:t>
      </w:r>
      <w:r>
        <w:rPr>
          <w:rFonts w:hAnsi="Times New Roman"/>
        </w:rPr>
        <w:t xml:space="preserve">ó </w:t>
      </w:r>
      <w:r>
        <w:t>que permanece durante el d</w:t>
      </w:r>
      <w:r>
        <w:rPr>
          <w:rFonts w:hAnsi="Times New Roman"/>
        </w:rPr>
        <w:t>í</w:t>
      </w:r>
      <w:r>
        <w:t>a con sus hijos en la calle, se identificaron o</w:t>
      </w:r>
      <w:r>
        <w:t>cho casos de ni</w:t>
      </w:r>
      <w:r>
        <w:rPr>
          <w:rFonts w:hAnsi="Times New Roman"/>
        </w:rPr>
        <w:t>ñ</w:t>
      </w:r>
      <w:r>
        <w:t xml:space="preserve">os separados o familia monoparentales y el 80% de las personas espera ir a Chile para reunirse con sus familias (ACNUR, 2019).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Seg</w:t>
      </w:r>
      <w:r>
        <w:rPr>
          <w:rFonts w:hAnsi="Times New Roman"/>
        </w:rPr>
        <w:t>ú</w:t>
      </w:r>
      <w:r>
        <w:t>n el monitoreo de protecci</w:t>
      </w:r>
      <w:r>
        <w:rPr>
          <w:rFonts w:hAnsi="Times New Roman"/>
        </w:rPr>
        <w:t>ó</w:t>
      </w:r>
      <w:r>
        <w:t>n del ACNUR, esta situaci</w:t>
      </w:r>
      <w:r>
        <w:rPr>
          <w:rFonts w:hAnsi="Times New Roman"/>
        </w:rPr>
        <w:t>ó</w:t>
      </w:r>
      <w:r>
        <w:t>n se suma a las dificultades que representa para las pe</w:t>
      </w:r>
      <w:r>
        <w:t>rsonas venezolanas que los propietarios en Per</w:t>
      </w:r>
      <w:r>
        <w:rPr>
          <w:rFonts w:hAnsi="Times New Roman"/>
        </w:rPr>
        <w:t xml:space="preserve">ú </w:t>
      </w:r>
      <w:r>
        <w:t>den prioridad a familias sin ni</w:t>
      </w:r>
      <w:r>
        <w:rPr>
          <w:rFonts w:hAnsi="Times New Roman"/>
        </w:rPr>
        <w:t>ñ</w:t>
      </w:r>
      <w:r>
        <w:t>as y ni</w:t>
      </w:r>
      <w:r>
        <w:rPr>
          <w:rFonts w:hAnsi="Times New Roman"/>
        </w:rPr>
        <w:t>ñ</w:t>
      </w:r>
      <w:r>
        <w:t>os (ACNUR, 2019), violando su derecho a una vivienda digna y que tuvieron que enviar a trabajar o a la mendicidad a ni</w:t>
      </w:r>
      <w:r>
        <w:rPr>
          <w:rFonts w:hAnsi="Times New Roman"/>
        </w:rPr>
        <w:t>ñ</w:t>
      </w:r>
      <w:r>
        <w:t>as y ni</w:t>
      </w:r>
      <w:r>
        <w:rPr>
          <w:rFonts w:hAnsi="Times New Roman"/>
        </w:rPr>
        <w:t>ñ</w:t>
      </w:r>
      <w:r>
        <w:t>os menores de 15 a</w:t>
      </w:r>
      <w:r>
        <w:rPr>
          <w:rFonts w:hAnsi="Times New Roman"/>
        </w:rPr>
        <w:t>ñ</w:t>
      </w:r>
      <w:r>
        <w:t xml:space="preserve">os. Dadas las </w:t>
      </w:r>
      <w:r>
        <w:t>restricciones para ingresar a Chile, algunas personas recurren a cruces fronterizos irregulares por zonas inseguras y minadas, promoviendo la formaci</w:t>
      </w:r>
      <w:r>
        <w:rPr>
          <w:rFonts w:hAnsi="Times New Roman"/>
        </w:rPr>
        <w:t>ó</w:t>
      </w:r>
      <w:r>
        <w:t>n de redes informales de tr</w:t>
      </w:r>
      <w:r>
        <w:rPr>
          <w:rFonts w:hAnsi="Times New Roman"/>
        </w:rPr>
        <w:t>á</w:t>
      </w:r>
      <w:r>
        <w:t xml:space="preserve">fico.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el caso de Argentina, se adopt</w:t>
      </w:r>
      <w:r>
        <w:rPr>
          <w:rFonts w:hAnsi="Times New Roman"/>
        </w:rPr>
        <w:t xml:space="preserve">ó </w:t>
      </w:r>
      <w:r>
        <w:t>una Disposici</w:t>
      </w:r>
      <w:r>
        <w:rPr>
          <w:rFonts w:hAnsi="Times New Roman"/>
        </w:rPr>
        <w:t>ó</w:t>
      </w:r>
      <w:r>
        <w:t>n por la Direcci</w:t>
      </w:r>
      <w:r>
        <w:rPr>
          <w:rFonts w:hAnsi="Times New Roman"/>
        </w:rPr>
        <w:t>ó</w:t>
      </w:r>
      <w:r>
        <w:t>n Na</w:t>
      </w:r>
      <w:r>
        <w:t>cional de Migraciones -N</w:t>
      </w:r>
      <w:r>
        <w:rPr>
          <w:rFonts w:hAnsi="Times New Roman"/>
        </w:rPr>
        <w:t xml:space="preserve">º </w:t>
      </w:r>
      <w:r>
        <w:t>520/2018, para los ni</w:t>
      </w:r>
      <w:r>
        <w:rPr>
          <w:rFonts w:hAnsi="Times New Roman"/>
        </w:rPr>
        <w:t>ñ</w:t>
      </w:r>
      <w:r>
        <w:t>os, ni</w:t>
      </w:r>
      <w:r>
        <w:rPr>
          <w:rFonts w:hAnsi="Times New Roman"/>
        </w:rPr>
        <w:t>ñ</w:t>
      </w:r>
      <w:r>
        <w:t>as y adolescentes de Venezuela que quieran ingresar al pa</w:t>
      </w:r>
      <w:r>
        <w:rPr>
          <w:rFonts w:hAnsi="Times New Roman"/>
        </w:rPr>
        <w:t>í</w:t>
      </w:r>
      <w:r>
        <w:t>s con uno de sus padres a los fines que puedan acceder a una residencia y que carezcan de la documentaci</w:t>
      </w:r>
      <w:r>
        <w:rPr>
          <w:rFonts w:hAnsi="Times New Roman"/>
        </w:rPr>
        <w:t>ó</w:t>
      </w:r>
      <w:r>
        <w:t>n oficial que acredite su identidad. S</w:t>
      </w:r>
      <w:r>
        <w:t>in embargo, estos derechos se han visto severamente restringidos con el dictado del  Decreto de Necesidad y Urgencia N</w:t>
      </w:r>
      <w:r>
        <w:rPr>
          <w:rFonts w:hAnsi="Times New Roman"/>
        </w:rPr>
        <w:t xml:space="preserve">º </w:t>
      </w:r>
      <w:r>
        <w:t>70/2017, el cual  no contempla la situaci</w:t>
      </w:r>
      <w:r>
        <w:rPr>
          <w:rFonts w:hAnsi="Times New Roman"/>
        </w:rPr>
        <w:t>ó</w:t>
      </w:r>
      <w:r>
        <w:t>n de hijos de padres separados, adem</w:t>
      </w:r>
      <w:r>
        <w:rPr>
          <w:rFonts w:hAnsi="Times New Roman"/>
        </w:rPr>
        <w:t>á</w:t>
      </w:r>
      <w:r>
        <w:t>s de las sentencias violatorias bajo procedimientos acele</w:t>
      </w:r>
      <w:r>
        <w:t>rados en que no se consider</w:t>
      </w:r>
      <w:r>
        <w:rPr>
          <w:rFonts w:hAnsi="Times New Roman"/>
        </w:rPr>
        <w:t xml:space="preserve">ó </w:t>
      </w:r>
      <w:r>
        <w:t>el derecho a la unidad familiar, ni el inter</w:t>
      </w:r>
      <w:r>
        <w:rPr>
          <w:rFonts w:hAnsi="Times New Roman"/>
        </w:rPr>
        <w:t>é</w:t>
      </w:r>
      <w:r>
        <w:t>s superior del ni</w:t>
      </w:r>
      <w:r>
        <w:rPr>
          <w:rFonts w:hAnsi="Times New Roman"/>
        </w:rPr>
        <w:t>ñ</w:t>
      </w:r>
      <w:r>
        <w:t>o, en amplia contravenci</w:t>
      </w:r>
      <w:r>
        <w:rPr>
          <w:rFonts w:hAnsi="Times New Roman"/>
        </w:rPr>
        <w:t>ó</w:t>
      </w:r>
      <w:r>
        <w:t>n a lo establecido en la Convenci</w:t>
      </w:r>
      <w:r>
        <w:rPr>
          <w:rFonts w:hAnsi="Times New Roman"/>
        </w:rPr>
        <w:t>ó</w:t>
      </w:r>
      <w:r>
        <w:t>n sobre Derechos del Ni</w:t>
      </w:r>
      <w:r>
        <w:rPr>
          <w:rFonts w:hAnsi="Times New Roman"/>
        </w:rPr>
        <w:t>ñ</w:t>
      </w:r>
      <w:r>
        <w:t>o, la Ley de Protecci</w:t>
      </w:r>
      <w:r>
        <w:rPr>
          <w:rFonts w:hAnsi="Times New Roman"/>
        </w:rPr>
        <w:t>ó</w:t>
      </w:r>
      <w:r>
        <w:t>n Integral de los Derechos de Ni</w:t>
      </w:r>
      <w:r>
        <w:rPr>
          <w:rFonts w:hAnsi="Times New Roman"/>
        </w:rPr>
        <w:t>ñ</w:t>
      </w:r>
      <w:r>
        <w:t>os, Ni</w:t>
      </w:r>
      <w:r>
        <w:rPr>
          <w:rFonts w:hAnsi="Times New Roman"/>
        </w:rPr>
        <w:t>ñ</w:t>
      </w:r>
      <w:r>
        <w:t>as y Adolescentes -</w:t>
      </w:r>
      <w:r>
        <w:t>Ley N</w:t>
      </w:r>
      <w:r>
        <w:rPr>
          <w:rFonts w:hAnsi="Times New Roman"/>
        </w:rPr>
        <w:t xml:space="preserve">º </w:t>
      </w:r>
      <w:r>
        <w:t>26.061-, y Protocolo para la protecci</w:t>
      </w:r>
      <w:r>
        <w:rPr>
          <w:rFonts w:hAnsi="Times New Roman"/>
        </w:rPr>
        <w:t>ó</w:t>
      </w:r>
      <w:r>
        <w:t>n, asistencia y b</w:t>
      </w:r>
      <w:r>
        <w:rPr>
          <w:rFonts w:hAnsi="Times New Roman"/>
        </w:rPr>
        <w:t>ú</w:t>
      </w:r>
      <w:r>
        <w:t>squeda de soluciones duraderas para los ni</w:t>
      </w:r>
      <w:r>
        <w:rPr>
          <w:rFonts w:hAnsi="Times New Roman"/>
        </w:rPr>
        <w:t>ñ</w:t>
      </w:r>
      <w:r>
        <w:t>os no acompa</w:t>
      </w:r>
      <w:r>
        <w:rPr>
          <w:rFonts w:hAnsi="Times New Roman"/>
        </w:rPr>
        <w:t>ñ</w:t>
      </w:r>
      <w:r>
        <w:t xml:space="preserve">ados o separados de sus familias en busca de asilo.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Esta situaci</w:t>
      </w:r>
      <w:r>
        <w:rPr>
          <w:rFonts w:hAnsi="Times New Roman"/>
        </w:rPr>
        <w:t>ó</w:t>
      </w:r>
      <w:r>
        <w:t>n atenta contra el derecho a la unidad familiar reconocido por la CIDH</w:t>
      </w:r>
      <w:r>
        <w:t xml:space="preserve"> al tratar las consecuencias de las pol</w:t>
      </w:r>
      <w:r>
        <w:rPr>
          <w:rFonts w:hAnsi="Times New Roman"/>
        </w:rPr>
        <w:t>í</w:t>
      </w:r>
      <w:r>
        <w:t>ticas de tolerancia cero hacia la migraci</w:t>
      </w:r>
      <w:r>
        <w:rPr>
          <w:rFonts w:hAnsi="Times New Roman"/>
        </w:rPr>
        <w:t>ó</w:t>
      </w:r>
      <w:r>
        <w:t>n irregular en los Estados Unidos, destacando el reconocimiento de que los/las ni</w:t>
      </w:r>
      <w:r>
        <w:rPr>
          <w:rFonts w:hAnsi="Times New Roman"/>
        </w:rPr>
        <w:t>ñ</w:t>
      </w:r>
      <w:r>
        <w:t>os/as pueden tener necesidades de protecci</w:t>
      </w:r>
      <w:r>
        <w:rPr>
          <w:rFonts w:hAnsi="Times New Roman"/>
        </w:rPr>
        <w:t>ó</w:t>
      </w:r>
      <w:r>
        <w:t>n internacional separadas respecto de sus padres,</w:t>
      </w:r>
      <w:r>
        <w:t xml:space="preserve"> lo que obliga a los Estados a dar un cauce a estas necesidades de protecci</w:t>
      </w:r>
      <w:r>
        <w:rPr>
          <w:rFonts w:hAnsi="Times New Roman"/>
        </w:rPr>
        <w:t>ó</w:t>
      </w:r>
      <w:r>
        <w:t>n en procedimientos siendo respetuosos del inter</w:t>
      </w:r>
      <w:r>
        <w:rPr>
          <w:rFonts w:hAnsi="Times New Roman"/>
        </w:rPr>
        <w:t>é</w:t>
      </w:r>
      <w:r>
        <w:t>s superior del ni</w:t>
      </w:r>
      <w:r>
        <w:rPr>
          <w:rFonts w:hAnsi="Times New Roman"/>
        </w:rPr>
        <w:t>ñ</w:t>
      </w:r>
      <w:r>
        <w:t xml:space="preserve">o (CIDH, 2015).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Tampoco puede hacerse a un lado el grave impacto que lo expuesto precedentemente tiene en el goc</w:t>
      </w:r>
      <w:r>
        <w:t>e de otros derechos por parte de este segmento poblacional. As</w:t>
      </w:r>
      <w:r>
        <w:rPr>
          <w:rFonts w:hAnsi="Times New Roman"/>
        </w:rPr>
        <w:t xml:space="preserve">í </w:t>
      </w:r>
      <w:r>
        <w:t>se ha se</w:t>
      </w:r>
      <w:r>
        <w:rPr>
          <w:rFonts w:hAnsi="Times New Roman"/>
        </w:rPr>
        <w:t>ñ</w:t>
      </w:r>
      <w:r>
        <w:t>alado las dificultades en el acceso a la educaci</w:t>
      </w:r>
      <w:r>
        <w:rPr>
          <w:rFonts w:hAnsi="Times New Roman"/>
        </w:rPr>
        <w:t>ó</w:t>
      </w:r>
      <w:r>
        <w:t>n por la falta de documentaci</w:t>
      </w:r>
      <w:r>
        <w:rPr>
          <w:rFonts w:hAnsi="Times New Roman"/>
        </w:rPr>
        <w:t>ó</w:t>
      </w:r>
      <w:r>
        <w:t>n, como el acceso a una vivienda y servicios de salud y a una dieta saludable y nutritiva. Como fuera re</w:t>
      </w:r>
      <w:r>
        <w:t>conocido por la CIDH, los Estados est</w:t>
      </w:r>
      <w:r>
        <w:rPr>
          <w:rFonts w:hAnsi="Times New Roman"/>
        </w:rPr>
        <w:t>á</w:t>
      </w:r>
      <w:r>
        <w:t>n obligados a implementar medidas que garanticen la integraci</w:t>
      </w:r>
      <w:r>
        <w:rPr>
          <w:rFonts w:hAnsi="Times New Roman"/>
        </w:rPr>
        <w:t>ó</w:t>
      </w:r>
      <w:r>
        <w:t>n social de los desplazados producto de la crisis humanitaria en Venezuela (10).</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p>
    <w:p w:rsidR="005D4093" w:rsidRDefault="00E67ACE" w:rsidP="00E67ACE">
      <w:pPr>
        <w:pStyle w:val="CuerpoBA"/>
        <w:numPr>
          <w:ilvl w:val="0"/>
          <w:numId w:val="1"/>
        </w:num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b/>
          <w:bCs/>
        </w:rPr>
      </w:pPr>
      <w:r>
        <w:rPr>
          <w:b/>
          <w:bCs/>
        </w:rPr>
        <w:t>Reflexiones finales</w:t>
      </w:r>
    </w:p>
    <w:p w:rsidR="005D4093" w:rsidRDefault="005D4093">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rPr>
          <w:b/>
          <w:bCs/>
        </w:rPr>
      </w:pP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El an</w:t>
      </w:r>
      <w:r>
        <w:rPr>
          <w:rFonts w:hAnsi="Times New Roman"/>
        </w:rPr>
        <w:t>á</w:t>
      </w:r>
      <w:r>
        <w:t>lisis desarrollado a lo largo de estas p</w:t>
      </w:r>
      <w:r>
        <w:rPr>
          <w:rFonts w:hAnsi="Times New Roman"/>
        </w:rPr>
        <w:t>á</w:t>
      </w:r>
      <w:r>
        <w:t>ginas nos motiva a reflexionar sobre la complejidad de la situaci</w:t>
      </w:r>
      <w:r>
        <w:rPr>
          <w:rFonts w:hAnsi="Times New Roman"/>
        </w:rPr>
        <w:t>ó</w:t>
      </w:r>
      <w:r>
        <w:t>n de ni</w:t>
      </w:r>
      <w:r>
        <w:rPr>
          <w:rFonts w:hAnsi="Times New Roman"/>
        </w:rPr>
        <w:t>ñ</w:t>
      </w:r>
      <w:r>
        <w:t>os, ni</w:t>
      </w:r>
      <w:r>
        <w:rPr>
          <w:rFonts w:hAnsi="Times New Roman"/>
        </w:rPr>
        <w:t>ñ</w:t>
      </w:r>
      <w:r>
        <w:t>as y adolescentes de Venezuela, no s</w:t>
      </w:r>
      <w:r>
        <w:rPr>
          <w:rFonts w:hAnsi="Times New Roman"/>
        </w:rPr>
        <w:t>ó</w:t>
      </w:r>
      <w:r>
        <w:t>lo por el contexto interno sino por la salida masiva de personas venezolanas con necesidades de protecci</w:t>
      </w:r>
      <w:r>
        <w:rPr>
          <w:rFonts w:hAnsi="Times New Roman"/>
        </w:rPr>
        <w:t>ó</w:t>
      </w:r>
      <w:r>
        <w:t>n. Si bien la respuesta por parte</w:t>
      </w:r>
      <w:r>
        <w:t xml:space="preserve"> de los gobiernos y de los organismos internacionales se ha encontrado principalmente dirigida a las comunidades de acogida con la finalidad de disminuir la presi</w:t>
      </w:r>
      <w:r>
        <w:rPr>
          <w:rFonts w:hAnsi="Times New Roman"/>
        </w:rPr>
        <w:t>ó</w:t>
      </w:r>
      <w:r>
        <w:t>n, promover la coexistencia pac</w:t>
      </w:r>
      <w:r>
        <w:rPr>
          <w:rFonts w:hAnsi="Times New Roman"/>
        </w:rPr>
        <w:t>í</w:t>
      </w:r>
      <w:r>
        <w:t>fica, prevenir manifestaciones de discriminaci</w:t>
      </w:r>
      <w:r>
        <w:rPr>
          <w:rFonts w:hAnsi="Times New Roman"/>
        </w:rPr>
        <w:t>ó</w:t>
      </w:r>
      <w:r>
        <w:t>n y xenofobia,</w:t>
      </w:r>
      <w:r>
        <w:t xml:space="preserve"> adem</w:t>
      </w:r>
      <w:r>
        <w:rPr>
          <w:rFonts w:hAnsi="Times New Roman"/>
        </w:rPr>
        <w:t>á</w:t>
      </w:r>
      <w:r>
        <w:t>s de fortalecer los sistemas de asilo nacionales en forma integral, predecible y armonizada, en la pr</w:t>
      </w:r>
      <w:r>
        <w:rPr>
          <w:rFonts w:hAnsi="Times New Roman"/>
        </w:rPr>
        <w:t>á</w:t>
      </w:r>
      <w:r>
        <w:t xml:space="preserve">ctica no han sido suficientes las acciones en este sentido.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Seg</w:t>
      </w:r>
      <w:r>
        <w:rPr>
          <w:rFonts w:hAnsi="Times New Roman"/>
        </w:rPr>
        <w:t>ú</w:t>
      </w:r>
      <w:r>
        <w:t>n la CIDH en el caso de los ni</w:t>
      </w:r>
      <w:r>
        <w:rPr>
          <w:rFonts w:hAnsi="Times New Roman"/>
        </w:rPr>
        <w:t>ñ</w:t>
      </w:r>
      <w:r>
        <w:t>os, ni</w:t>
      </w:r>
      <w:r>
        <w:rPr>
          <w:rFonts w:hAnsi="Times New Roman"/>
        </w:rPr>
        <w:t>ñ</w:t>
      </w:r>
      <w:r>
        <w:t>as y adolescentes no acompa</w:t>
      </w:r>
      <w:r>
        <w:rPr>
          <w:rFonts w:hAnsi="Times New Roman"/>
        </w:rPr>
        <w:t>ñ</w:t>
      </w:r>
      <w:r>
        <w:t>ados se deben imp</w:t>
      </w:r>
      <w:r>
        <w:t>lementar reg</w:t>
      </w:r>
      <w:r>
        <w:rPr>
          <w:rFonts w:hAnsi="Times New Roman"/>
        </w:rPr>
        <w:t>í</w:t>
      </w:r>
      <w:r>
        <w:t>menes jur</w:t>
      </w:r>
      <w:r>
        <w:rPr>
          <w:rFonts w:hAnsi="Times New Roman"/>
        </w:rPr>
        <w:t>í</w:t>
      </w:r>
      <w:r>
        <w:t>dicos especiales para brindar acceso a los mecanismos de protecci</w:t>
      </w:r>
      <w:r>
        <w:rPr>
          <w:rFonts w:hAnsi="Times New Roman"/>
        </w:rPr>
        <w:t>ó</w:t>
      </w:r>
      <w:r>
        <w:t>n, adem</w:t>
      </w:r>
      <w:r>
        <w:rPr>
          <w:rFonts w:hAnsi="Times New Roman"/>
        </w:rPr>
        <w:t>á</w:t>
      </w:r>
      <w:r>
        <w:t>s de capacitar a los agentes fronterizos en materia de derechos humanos y forma de interactuar con las poblaciones vulnerables en el contexto de la movilidad h</w:t>
      </w:r>
      <w:r>
        <w:t>umana, asegurar la implementaci</w:t>
      </w:r>
      <w:r>
        <w:rPr>
          <w:rFonts w:hAnsi="Times New Roman"/>
        </w:rPr>
        <w:t>ó</w:t>
      </w:r>
      <w:r>
        <w:t>n de la no devoluci</w:t>
      </w:r>
      <w:r>
        <w:rPr>
          <w:rFonts w:hAnsi="Times New Roman"/>
        </w:rPr>
        <w:t>ó</w:t>
      </w:r>
      <w:r>
        <w:t>n y poner fin a esa pr</w:t>
      </w:r>
      <w:r>
        <w:rPr>
          <w:rFonts w:hAnsi="Times New Roman"/>
        </w:rPr>
        <w:t>á</w:t>
      </w:r>
      <w:r>
        <w:t>ctica (CIDH, 2015), asegurar el inter</w:t>
      </w:r>
      <w:r>
        <w:rPr>
          <w:rFonts w:hAnsi="Times New Roman"/>
        </w:rPr>
        <w:t>é</w:t>
      </w:r>
      <w:r>
        <w:t>s superior del ni</w:t>
      </w:r>
      <w:r>
        <w:rPr>
          <w:rFonts w:hAnsi="Times New Roman"/>
        </w:rPr>
        <w:t>ñ</w:t>
      </w:r>
      <w:r>
        <w:t xml:space="preserve">os como prioridad, asegurar asistencia legal.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La Nota de orientaci</w:t>
      </w:r>
      <w:r>
        <w:rPr>
          <w:rFonts w:hAnsi="Times New Roman"/>
        </w:rPr>
        <w:t>ó</w:t>
      </w:r>
      <w:r>
        <w:t>n del ACNUR sobre consideraciones de protecci</w:t>
      </w:r>
      <w:r>
        <w:rPr>
          <w:rFonts w:hAnsi="Times New Roman"/>
        </w:rPr>
        <w:t>ó</w:t>
      </w:r>
      <w:r>
        <w:t>n internaci</w:t>
      </w:r>
      <w:r>
        <w:t>onal para los venezolanos recomienda el reconocimiento de la condici</w:t>
      </w:r>
      <w:r>
        <w:rPr>
          <w:rFonts w:hAnsi="Times New Roman"/>
        </w:rPr>
        <w:t>ó</w:t>
      </w:r>
      <w:r>
        <w:t>n de refugiados con un enfoque grupal o el reconocimiento por la definici</w:t>
      </w:r>
      <w:r>
        <w:rPr>
          <w:rFonts w:hAnsi="Times New Roman"/>
        </w:rPr>
        <w:t>ó</w:t>
      </w:r>
      <w:r>
        <w:t>n contenida en la Declaraci</w:t>
      </w:r>
      <w:r>
        <w:rPr>
          <w:rFonts w:hAnsi="Times New Roman"/>
        </w:rPr>
        <w:t>ó</w:t>
      </w:r>
      <w:r>
        <w:t>n de Cartagena dado que considera que la mayor</w:t>
      </w:r>
      <w:r>
        <w:rPr>
          <w:rFonts w:hAnsi="Times New Roman"/>
        </w:rPr>
        <w:t>í</w:t>
      </w:r>
      <w:r>
        <w:t>a de las personas  necesitan protecci</w:t>
      </w:r>
      <w:r>
        <w:rPr>
          <w:rFonts w:hAnsi="Times New Roman"/>
        </w:rPr>
        <w:t>ó</w:t>
      </w:r>
      <w:r>
        <w:t>n internacional dado que su vida, seguridad o libertad se encuentra amenazada como resultado de al menos eventos que han perturbado gravemente el orden p</w:t>
      </w:r>
      <w:r>
        <w:rPr>
          <w:rFonts w:hAnsi="Times New Roman"/>
        </w:rPr>
        <w:t>ú</w:t>
      </w:r>
      <w:r>
        <w:t>blico (ACNUR, 2019).</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En el corriente a</w:t>
      </w:r>
      <w:r>
        <w:rPr>
          <w:rFonts w:hAnsi="Times New Roman"/>
        </w:rPr>
        <w:t>ñ</w:t>
      </w:r>
      <w:r>
        <w:t>o -2019-, mediante el Plan de Quito se trabajar</w:t>
      </w:r>
      <w:r>
        <w:rPr>
          <w:rFonts w:hAnsi="Times New Roman"/>
        </w:rPr>
        <w:t xml:space="preserve">á </w:t>
      </w:r>
      <w:r>
        <w:t xml:space="preserve">en articular, </w:t>
      </w:r>
      <w:r>
        <w:t>como uno de los puntos m</w:t>
      </w:r>
      <w:r>
        <w:rPr>
          <w:rFonts w:hAnsi="Times New Roman"/>
        </w:rPr>
        <w:t>á</w:t>
      </w:r>
      <w:r>
        <w:t>s preocupantes, programas, proyectos y propuestas de acciones regionales para la lucha contra la discriminaci</w:t>
      </w:r>
      <w:r>
        <w:rPr>
          <w:rFonts w:hAnsi="Times New Roman"/>
        </w:rPr>
        <w:t>ó</w:t>
      </w:r>
      <w:r>
        <w:t>n, intolerancia y xenofobia; atenci</w:t>
      </w:r>
      <w:r>
        <w:rPr>
          <w:rFonts w:hAnsi="Times New Roman"/>
        </w:rPr>
        <w:t>ó</w:t>
      </w:r>
      <w:r>
        <w:t>n a poblaci</w:t>
      </w:r>
      <w:r>
        <w:rPr>
          <w:rFonts w:hAnsi="Times New Roman"/>
        </w:rPr>
        <w:t>ó</w:t>
      </w:r>
      <w:r>
        <w:t>n vulnerable como ni</w:t>
      </w:r>
      <w:r>
        <w:rPr>
          <w:rFonts w:hAnsi="Times New Roman"/>
        </w:rPr>
        <w:t>ñ</w:t>
      </w:r>
      <w:r>
        <w:t>os, ni</w:t>
      </w:r>
      <w:r>
        <w:rPr>
          <w:rFonts w:hAnsi="Times New Roman"/>
        </w:rPr>
        <w:t>ñ</w:t>
      </w:r>
      <w:r>
        <w:t xml:space="preserve">as y adolescentes, mujeres gestantes y </w:t>
      </w:r>
      <w:r>
        <w:t>lactantes, personas con discapacidad y personas aquejadas por enfermedades graves, combate a la trata de personas y tr</w:t>
      </w:r>
      <w:r>
        <w:rPr>
          <w:rFonts w:hAnsi="Times New Roman"/>
        </w:rPr>
        <w:t>á</w:t>
      </w:r>
      <w:r>
        <w:t>fico il</w:t>
      </w:r>
      <w:r>
        <w:rPr>
          <w:rFonts w:hAnsi="Times New Roman"/>
        </w:rPr>
        <w:t>í</w:t>
      </w:r>
      <w:r>
        <w:t>cito. Si bien este proceso intenta proporcionar medios para una migraci</w:t>
      </w:r>
      <w:r>
        <w:rPr>
          <w:rFonts w:hAnsi="Times New Roman"/>
        </w:rPr>
        <w:t>ó</w:t>
      </w:r>
      <w:r>
        <w:t>n regular y no en violaci</w:t>
      </w:r>
      <w:r>
        <w:rPr>
          <w:rFonts w:hAnsi="Times New Roman"/>
        </w:rPr>
        <w:t>ó</w:t>
      </w:r>
      <w:r>
        <w:t>n a las leyes migratorias de lo</w:t>
      </w:r>
      <w:r>
        <w:t>s Estados, individualmente las medidas tomadas por los mismos parecer</w:t>
      </w:r>
      <w:r>
        <w:rPr>
          <w:rFonts w:hAnsi="Times New Roman"/>
        </w:rPr>
        <w:t>í</w:t>
      </w:r>
      <w:r>
        <w:t xml:space="preserve">an ser contrarias al derecho a las personas a migrar en forma segura y ordenada. </w:t>
      </w:r>
    </w:p>
    <w:p w:rsidR="005D4093" w:rsidRDefault="00E67ACE">
      <w:pPr>
        <w:pStyle w:val="CuerpoBA"/>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697"/>
        <w:jc w:val="both"/>
      </w:pPr>
      <w:r>
        <w:t>Es importante mencionar que tal como sostiene la Corte Interamericana de Derechos Humanos, el inter</w:t>
      </w:r>
      <w:r>
        <w:rPr>
          <w:rFonts w:hAnsi="Times New Roman"/>
        </w:rPr>
        <w:t>é</w:t>
      </w:r>
      <w:r>
        <w:t>s su</w:t>
      </w:r>
      <w:r>
        <w:t>perior de los ni</w:t>
      </w:r>
      <w:r>
        <w:rPr>
          <w:rFonts w:hAnsi="Times New Roman"/>
        </w:rPr>
        <w:t>ñ</w:t>
      </w:r>
      <w:r>
        <w:t>os, ni</w:t>
      </w:r>
      <w:r>
        <w:rPr>
          <w:rFonts w:hAnsi="Times New Roman"/>
        </w:rPr>
        <w:t>ñ</w:t>
      </w:r>
      <w:r>
        <w:t>as y adolescentes prima sobre los intereses de la pol</w:t>
      </w:r>
      <w:r>
        <w:rPr>
          <w:rFonts w:hAnsi="Times New Roman"/>
        </w:rPr>
        <w:t>í</w:t>
      </w:r>
      <w:r>
        <w:t>tica migratoria de cualquier Estado, incluyendo la prohibici</w:t>
      </w:r>
      <w:r>
        <w:rPr>
          <w:rFonts w:hAnsi="Times New Roman"/>
        </w:rPr>
        <w:t>ó</w:t>
      </w:r>
      <w:r>
        <w:t>n de detenci</w:t>
      </w:r>
      <w:r>
        <w:rPr>
          <w:rFonts w:hAnsi="Times New Roman"/>
        </w:rPr>
        <w:t>ó</w:t>
      </w:r>
      <w:r>
        <w:t>n, as</w:t>
      </w:r>
      <w:r>
        <w:rPr>
          <w:rFonts w:hAnsi="Times New Roman"/>
        </w:rPr>
        <w:t xml:space="preserve">í </w:t>
      </w:r>
      <w:r>
        <w:t xml:space="preserve">como el rechazo en frontera </w:t>
      </w:r>
      <w:r>
        <w:rPr>
          <w:rFonts w:hAnsi="Times New Roman"/>
        </w:rPr>
        <w:t>–</w:t>
      </w:r>
      <w:r>
        <w:t>particularmente por razones de unidad y reunificaci</w:t>
      </w:r>
      <w:r>
        <w:rPr>
          <w:rFonts w:hAnsi="Times New Roman"/>
        </w:rPr>
        <w:t>ó</w:t>
      </w:r>
      <w:r>
        <w:t>n familiar</w:t>
      </w:r>
      <w:r>
        <w:rPr>
          <w:rFonts w:hAnsi="Times New Roman"/>
        </w:rPr>
        <w:t>–</w:t>
      </w:r>
      <w:r>
        <w:t xml:space="preserve">, lo </w:t>
      </w:r>
      <w:r>
        <w:t>cual debe estar presente, as</w:t>
      </w:r>
      <w:r>
        <w:rPr>
          <w:rFonts w:hAnsi="Times New Roman"/>
        </w:rPr>
        <w:t xml:space="preserve">í </w:t>
      </w:r>
      <w:r>
        <w:t>como en otras pol</w:t>
      </w:r>
      <w:r>
        <w:rPr>
          <w:rFonts w:hAnsi="Times New Roman"/>
        </w:rPr>
        <w:t>í</w:t>
      </w:r>
      <w:r>
        <w:t>ticas p</w:t>
      </w:r>
      <w:r>
        <w:rPr>
          <w:rFonts w:hAnsi="Times New Roman"/>
        </w:rPr>
        <w:t>ú</w:t>
      </w:r>
      <w:r>
        <w:t>blicas que indicen sobre los derechos de la ni</w:t>
      </w:r>
      <w:r>
        <w:rPr>
          <w:rFonts w:hAnsi="Times New Roman"/>
        </w:rPr>
        <w:t>ñ</w:t>
      </w:r>
      <w:r>
        <w:t>ez migrante. El principio del inter</w:t>
      </w:r>
      <w:r>
        <w:rPr>
          <w:rFonts w:hAnsi="Times New Roman"/>
        </w:rPr>
        <w:t>é</w:t>
      </w:r>
      <w:r>
        <w:t>s superior del ni</w:t>
      </w:r>
      <w:r>
        <w:rPr>
          <w:rFonts w:hAnsi="Times New Roman"/>
        </w:rPr>
        <w:t>ñ</w:t>
      </w:r>
      <w:r>
        <w:t>o, deber</w:t>
      </w:r>
      <w:r>
        <w:rPr>
          <w:rFonts w:hAnsi="Times New Roman"/>
        </w:rPr>
        <w:t>í</w:t>
      </w:r>
      <w:r>
        <w:t>a guiar toda pol</w:t>
      </w:r>
      <w:r>
        <w:rPr>
          <w:rFonts w:hAnsi="Times New Roman"/>
        </w:rPr>
        <w:t>í</w:t>
      </w:r>
      <w:r>
        <w:t>tica y decisi</w:t>
      </w:r>
      <w:r>
        <w:rPr>
          <w:rFonts w:hAnsi="Times New Roman"/>
        </w:rPr>
        <w:t>ó</w:t>
      </w:r>
      <w:r>
        <w:t>n que pudiera afectar derechos de NNA, que repercuten direc</w:t>
      </w:r>
      <w:r>
        <w:t>tamente en los derechos de NNA migrantes y solicitantes de asilo (Alonso, Ceriani, Morlachetii; 2012).</w:t>
      </w:r>
    </w:p>
    <w:p w:rsidR="005D4093" w:rsidRDefault="00E67ACE">
      <w:pPr>
        <w:pStyle w:val="NormalWeb"/>
        <w:spacing w:before="0" w:after="150"/>
      </w:pPr>
      <w:r>
        <w:br w:type="page"/>
      </w:r>
    </w:p>
    <w:p w:rsidR="005D4093" w:rsidRDefault="005D4093">
      <w:pPr>
        <w:pStyle w:val="NormalWeb"/>
        <w:spacing w:before="0" w:after="150"/>
      </w:pPr>
    </w:p>
    <w:p w:rsidR="005D4093" w:rsidRDefault="00E67ACE">
      <w:pPr>
        <w:pStyle w:val="NormalWeb"/>
        <w:spacing w:before="0" w:after="150"/>
        <w:rPr>
          <w:b/>
          <w:bCs/>
        </w:rPr>
      </w:pPr>
      <w:r>
        <w:rPr>
          <w:b/>
          <w:bCs/>
        </w:rPr>
        <w:t>NOTAS</w:t>
      </w:r>
    </w:p>
    <w:p w:rsidR="005D4093" w:rsidRDefault="00E67ACE" w:rsidP="00E67ACE">
      <w:pPr>
        <w:pStyle w:val="NormalWeb"/>
        <w:numPr>
          <w:ilvl w:val="0"/>
          <w:numId w:val="2"/>
        </w:numPr>
        <w:tabs>
          <w:tab w:val="num" w:pos="393"/>
        </w:tabs>
        <w:spacing w:before="0" w:after="150"/>
        <w:ind w:left="393" w:hanging="393"/>
        <w:jc w:val="both"/>
      </w:pPr>
      <w:r>
        <w:t>Relato de un niño de 16 años que huyó de Venezuela a Mexico. Ver ACNUR, Niñas y niños no acompañados entre los má</w:t>
      </w:r>
      <w:r>
        <w:t xml:space="preserve">s vulnerables en la “caravana” humana, 24/10/2018, disponible en: </w:t>
      </w:r>
      <w:hyperlink r:id="rId8" w:history="1">
        <w:r>
          <w:rPr>
            <w:rStyle w:val="Hyperlink1"/>
          </w:rPr>
          <w:t>https://www.acnur.org/noticias/noti</w:t>
        </w:r>
        <w:r>
          <w:rPr>
            <w:rStyle w:val="Hyperlink1"/>
          </w:rPr>
          <w:t>cia/2018/10/5bd0ae3a4/ninas-y-ninos-no-acompanados-entre-los-mas-vulnerables-en-la-caravana-humana.html</w:t>
        </w:r>
      </w:hyperlink>
    </w:p>
    <w:p w:rsidR="005D4093" w:rsidRDefault="00E67ACE" w:rsidP="00E67ACE">
      <w:pPr>
        <w:pStyle w:val="NormalWeb"/>
        <w:numPr>
          <w:ilvl w:val="0"/>
          <w:numId w:val="2"/>
        </w:numPr>
        <w:tabs>
          <w:tab w:val="num" w:pos="393"/>
        </w:tabs>
        <w:spacing w:before="0" w:after="150"/>
        <w:ind w:left="393" w:hanging="393"/>
        <w:jc w:val="both"/>
      </w:pPr>
      <w:r>
        <w:t>Así lo ha reconocido la CIDH al afirmar: “A criterio de la Comisión, la gravedad que reviste la situación de pobreza de muchas de estas personas ha conl</w:t>
      </w:r>
      <w:r>
        <w:t>levado a que se hayan visto forzadas a migrar de forma irregular como una estrategia de supervivencia que les permita a ellos y sus familias preservar su vida e integridad en condiciones más dignas”. CIDH, Informe sobre pobreza y derechos humanos en las Am</w:t>
      </w:r>
      <w:r>
        <w:t>éricas, OEA/Ser.L/V/II.164, Doc. 147, 7 septiembre 2017, p.139.</w:t>
      </w:r>
    </w:p>
    <w:p w:rsidR="005D4093" w:rsidRDefault="00E67ACE" w:rsidP="00E67ACE">
      <w:pPr>
        <w:pStyle w:val="NormalWeb"/>
        <w:numPr>
          <w:ilvl w:val="0"/>
          <w:numId w:val="2"/>
        </w:numPr>
        <w:tabs>
          <w:tab w:val="num" w:pos="393"/>
        </w:tabs>
        <w:spacing w:before="0" w:after="150"/>
        <w:ind w:left="393" w:hanging="393"/>
        <w:jc w:val="both"/>
      </w:pPr>
      <w:r>
        <w:t>“En décadas recientes diversos Estados de la región han venido implementando de manera progresiva políticas encaminadas a restringir el derecho a la libre circulación. Aunado a otras políticas</w:t>
      </w:r>
      <w:r>
        <w:t xml:space="preserve"> de contención migratoria que ya venían siendo implementadas […] la Comisión ha observado como otros Estados de la región han implementado medidas tales como solicitar visas a nacionales de países que antes no les eran solicitadas, y también el cierre y la</w:t>
      </w:r>
      <w:r>
        <w:t xml:space="preserve"> mayor securitización de fronteras”. CIDH, Ibíd., p.140.</w:t>
      </w:r>
    </w:p>
    <w:p w:rsidR="005D4093" w:rsidRDefault="00E67ACE" w:rsidP="00E67ACE">
      <w:pPr>
        <w:pStyle w:val="NormalWeb"/>
        <w:numPr>
          <w:ilvl w:val="0"/>
          <w:numId w:val="2"/>
        </w:numPr>
        <w:tabs>
          <w:tab w:val="num" w:pos="393"/>
        </w:tabs>
        <w:spacing w:before="0" w:after="150"/>
        <w:ind w:left="393" w:hanging="393"/>
        <w:jc w:val="both"/>
      </w:pPr>
      <w:r>
        <w:t>En el derecho internacional de los derechos humanos se realiza un claro reconocimiento a la condición especial que tienen los niños, niñas y adolescentes debido a su situación de personas en desarrol</w:t>
      </w:r>
      <w:r>
        <w:t>lo y crecimiento. Este reconocimiento se acompaña del establecimiento de un deber por parte de los Estados de protección especial y reforzada hacia ellos y ellas, del cual se deriva el principio del interés superior del niño que supone la obligación de los</w:t>
      </w:r>
      <w:r>
        <w:t xml:space="preserve"> Estados de adoptar decisiones y de priorizar las intervenciones que favorezcan la realización de los derechos de los niños, niñas y adolescentes, así como su protección. Este reconocimiento se realiza en el artículo 19 de la Convención Americana sobre Der</w:t>
      </w:r>
      <w:r>
        <w:t>echos Humanos, el artículo VII de la Declaración Americana de los Derechos y Deberes del Hombre y en el articulado de la Convención sobre los Derechos del Niño de las Naciones Unidas, así como en el resto de principales instrumentos internacionales de dere</w:t>
      </w:r>
      <w:r>
        <w:t>chos humanos relevantes en materia de niñez.</w:t>
      </w:r>
    </w:p>
    <w:p w:rsidR="005D4093" w:rsidRDefault="00E67ACE" w:rsidP="00E67ACE">
      <w:pPr>
        <w:pStyle w:val="NormalWeb"/>
        <w:numPr>
          <w:ilvl w:val="0"/>
          <w:numId w:val="2"/>
        </w:numPr>
        <w:tabs>
          <w:tab w:val="num" w:pos="393"/>
        </w:tabs>
        <w:spacing w:before="0" w:after="150"/>
        <w:ind w:left="393" w:hanging="393"/>
        <w:jc w:val="both"/>
      </w:pPr>
      <w:r>
        <w:t>En Venezuela, la prevalencia de desnutrición creció más del triple de 6,4 por ciento entre 2012-2014 a 21,2 por ciento entre 2016-2018. ONU: Oficina para la Coordinación de Asuntos Humanitarios (OCHA), Latinoamé</w:t>
      </w:r>
      <w:r>
        <w:t xml:space="preserve">rica y el Caribe: Resumen de situación semanal (15 - 22 julio 2019), 22 Julio 2019, disponible en esta dirección: </w:t>
      </w:r>
      <w:hyperlink r:id="rId9" w:history="1">
        <w:r>
          <w:rPr>
            <w:rStyle w:val="Hyperlink2"/>
          </w:rPr>
          <w:t>https://www.refworld.org.es/docid/5d3752a64.html</w:t>
        </w:r>
      </w:hyperlink>
      <w:r>
        <w:t xml:space="preserve">. En igual sentido la </w:t>
      </w:r>
      <w:r>
        <w:t>CIDH al señalar que “[l]a grave crisis alimentaria y sanitaria ha impactado en especial a grupos en situación de exclusión y discriminación histórica, como niños, niñas y adolescentes (NNA)”. OEA, Migración forzada de personas venezolanas, marzo de 2018, d</w:t>
      </w:r>
      <w:r>
        <w:t xml:space="preserve">isponible en: </w:t>
      </w:r>
      <w:hyperlink r:id="rId10" w:history="1">
        <w:r>
          <w:rPr>
            <w:rStyle w:val="Hyperlink1"/>
          </w:rPr>
          <w:t>https://www.oas.org/es/cidh/decisiones/pdf/Resolucion-2-18-es.pdf</w:t>
        </w:r>
      </w:hyperlink>
    </w:p>
    <w:p w:rsidR="005D4093" w:rsidRDefault="00E67ACE" w:rsidP="00E67ACE">
      <w:pPr>
        <w:pStyle w:val="NormalWeb"/>
        <w:numPr>
          <w:ilvl w:val="0"/>
          <w:numId w:val="2"/>
        </w:numPr>
        <w:tabs>
          <w:tab w:val="num" w:pos="393"/>
        </w:tabs>
        <w:spacing w:before="0" w:after="150"/>
        <w:ind w:left="393" w:hanging="393"/>
        <w:jc w:val="both"/>
      </w:pPr>
      <w:r>
        <w:t>El Comité de Derechos del Niño en su última observación general sobre la situación en Venezuel</w:t>
      </w:r>
      <w:r>
        <w:t xml:space="preserve">a en el año 2014, recomendó al Estado intensificara los esfuerzos respecto a la aplicación de la normativa para garantizar la registración de los nacimientos, la plena vigencia de los planes creados a tales efectos, como también solicitara la colaboración </w:t>
      </w:r>
      <w:r>
        <w:t>de UNICEF y el ACNUR para el cumplimiento de dichas recomendaciones. Cfr.  Comité de Derechos del Niño, Observaciones finales sobre los informes periódicos tercero a quinto combinados de la República Bolivariana de Venezuela, CRC/C/VEN/CO/3-5, 13 de octubr</w:t>
      </w:r>
      <w:r>
        <w:t xml:space="preserve">e de 2014, pág. 8-9. </w:t>
      </w:r>
    </w:p>
    <w:p w:rsidR="005D4093" w:rsidRDefault="00E67ACE" w:rsidP="00E67ACE">
      <w:pPr>
        <w:pStyle w:val="NormalWeb"/>
        <w:numPr>
          <w:ilvl w:val="0"/>
          <w:numId w:val="2"/>
        </w:numPr>
        <w:tabs>
          <w:tab w:val="num" w:pos="393"/>
        </w:tabs>
        <w:spacing w:before="0" w:after="150"/>
        <w:ind w:left="393" w:hanging="393"/>
        <w:jc w:val="both"/>
      </w:pPr>
      <w:r>
        <w:t>La CIDH ha reconocido en la decisión adoptada respecto de la política de “Tolerancia cero” en los Estados Unidos de Norteamérica, que la separación de las familias dentro del contexto de la migración, en particular, de la migración ir</w:t>
      </w:r>
      <w:r>
        <w:t xml:space="preserve">regular, constituye una violación al derecho a la protección familiar contenido en el artículo 17 de la Convención Americana sobre Derechos Humanos, en tanto priva al niño/niña del sistema de cuidado y crianza propio de su núcleo familiar, imposibilitando </w:t>
      </w:r>
      <w:r>
        <w:t>su desarrollo pleno y el disfrute de su identidad. Cfr. CIDH, Resolución 64/18, Medidas provisionales No. 731-18, Niños migrantes afectados por la política de “Tolerancia cero” de los Estados Unidos de América, 16 de agosto de 2018, disponible en su versió</w:t>
      </w:r>
      <w:r>
        <w:t xml:space="preserve">n en inglés en: </w:t>
      </w:r>
      <w:hyperlink r:id="rId11" w:history="1">
        <w:r>
          <w:rPr>
            <w:rStyle w:val="Hyperlink1"/>
          </w:rPr>
          <w:t>http://www.oas.org/en/iachr/decisions/pdf/2018/64-18MC731-18-US-en.pdf</w:t>
        </w:r>
      </w:hyperlink>
    </w:p>
    <w:p w:rsidR="005D4093" w:rsidRDefault="00E67ACE" w:rsidP="00E67ACE">
      <w:pPr>
        <w:pStyle w:val="NormalWeb"/>
        <w:numPr>
          <w:ilvl w:val="0"/>
          <w:numId w:val="2"/>
        </w:numPr>
        <w:tabs>
          <w:tab w:val="num" w:pos="393"/>
        </w:tabs>
        <w:spacing w:before="0" w:after="150"/>
        <w:ind w:left="393" w:hanging="393"/>
        <w:jc w:val="both"/>
      </w:pPr>
      <w:r>
        <w:t>República Argentina, República Federativa del Brasil, República de Chile, Repúblic</w:t>
      </w:r>
      <w:r>
        <w:t>a de Colombia, República de Costa Rica, República del Ecuador, Estados Unidos Mexicanos, República de Panamá, República del Paraguay, República del Perú y República Oriental del Uruguay, reunidos en la ciudad de Quito, los días 3 y 4 de septiembre de 2018.</w:t>
      </w:r>
    </w:p>
    <w:p w:rsidR="005D4093" w:rsidRDefault="00E67ACE" w:rsidP="00E67ACE">
      <w:pPr>
        <w:pStyle w:val="NormalWeb"/>
        <w:numPr>
          <w:ilvl w:val="0"/>
          <w:numId w:val="2"/>
        </w:numPr>
        <w:tabs>
          <w:tab w:val="num" w:pos="393"/>
        </w:tabs>
        <w:spacing w:before="0" w:after="150"/>
        <w:ind w:left="393" w:hanging="393"/>
        <w:jc w:val="both"/>
      </w:pPr>
      <w:r>
        <w:t>El programa se llama Primero la Niñez y entrará en vigencia el próximo 20 de agosto. Poder Ejecutivo, Colombia: Estado colombiano concede la nacionalidad a niños nacidos en Colombia, hijos de migrantes venezolanos, para proteger sus derechos, 5 Agosto 201</w:t>
      </w:r>
      <w:r>
        <w:t xml:space="preserve">9, disponible en esta dirección: </w:t>
      </w:r>
      <w:hyperlink r:id="rId12" w:history="1">
        <w:r>
          <w:rPr>
            <w:rStyle w:val="Hyperlink3"/>
          </w:rPr>
          <w:t>https://www.refworld.org.es/docid/5d49b70a4.html</w:t>
        </w:r>
      </w:hyperlink>
    </w:p>
    <w:p w:rsidR="005D4093" w:rsidRDefault="00E67ACE" w:rsidP="00E67ACE">
      <w:pPr>
        <w:pStyle w:val="NormalWeb"/>
        <w:numPr>
          <w:ilvl w:val="0"/>
          <w:numId w:val="2"/>
        </w:numPr>
        <w:tabs>
          <w:tab w:val="num" w:pos="393"/>
        </w:tabs>
        <w:spacing w:before="0" w:after="150"/>
        <w:ind w:left="393" w:hanging="393"/>
        <w:jc w:val="both"/>
      </w:pPr>
      <w:r>
        <w:t>“Implementar medidas para promover la integración social y la resiliencia de las personas venezolanas, en par</w:t>
      </w:r>
      <w:r>
        <w:t xml:space="preserve">ticular a través de la garantía de los derechos a la no discriminación y los derechos económicos, sociales y culturales, incluyendo el acceso al derecho al trabajo, la educación y la seguridad social”. OEA, Migración forzada de personas venezolanas, marzo </w:t>
      </w:r>
      <w:r>
        <w:t>de 2018, disponible en: https://www.oas.org/es/cidh/decisiones/pdf/Resolucion-2-18-es.pdf</w:t>
      </w:r>
    </w:p>
    <w:p w:rsidR="005D4093" w:rsidRDefault="005D4093">
      <w:pPr>
        <w:pStyle w:val="NormalWeb"/>
        <w:spacing w:before="0" w:after="150"/>
        <w:rPr>
          <w:b/>
          <w:bCs/>
        </w:rPr>
      </w:pPr>
    </w:p>
    <w:p w:rsidR="005D4093" w:rsidRDefault="00E67ACE">
      <w:pPr>
        <w:pStyle w:val="NormalWeb"/>
        <w:spacing w:before="0" w:after="150"/>
        <w:rPr>
          <w:b/>
          <w:bCs/>
        </w:rPr>
      </w:pPr>
      <w:r>
        <w:rPr>
          <w:b/>
          <w:bCs/>
        </w:rPr>
        <w:t>BIBLIOGRAFIA</w:t>
      </w:r>
    </w:p>
    <w:p w:rsidR="005D4093" w:rsidRDefault="00E67ACE" w:rsidP="00E67ACE">
      <w:pPr>
        <w:pStyle w:val="Textonotapie"/>
        <w:numPr>
          <w:ilvl w:val="0"/>
          <w:numId w:val="3"/>
        </w:numPr>
        <w:tabs>
          <w:tab w:val="num" w:pos="182"/>
          <w:tab w:val="left" w:pos="218"/>
        </w:tabs>
        <w:ind w:left="182" w:hanging="182"/>
        <w:jc w:val="both"/>
        <w:rPr>
          <w:lang w:val="es-ES_tradnl"/>
        </w:rPr>
      </w:pPr>
      <w:r>
        <w:rPr>
          <w:sz w:val="24"/>
          <w:szCs w:val="24"/>
          <w:lang w:val="es-ES_tradnl"/>
        </w:rPr>
        <w:t xml:space="preserve">ACNUR, Niñas y niños no acompañados entre los más vulnerables en la “caravana” humana, 24/10/2018, disponible en: </w:t>
      </w:r>
      <w:hyperlink r:id="rId13" w:history="1">
        <w:r>
          <w:rPr>
            <w:rStyle w:val="Hyperlink4"/>
          </w:rPr>
          <w:t>https://www.acnur.org/noticias/noticia/2018/10/5bd0ae3a4/ninas-y-ninos-no-acompanados-entre-los-mas-vulnerables-en-la-caravana-humana.html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4"/>
        </w:numPr>
        <w:tabs>
          <w:tab w:val="num" w:pos="182"/>
          <w:tab w:val="left" w:pos="218"/>
        </w:tabs>
        <w:ind w:left="182" w:hanging="182"/>
        <w:jc w:val="both"/>
        <w:rPr>
          <w:lang w:val="es-ES_tradnl"/>
        </w:rPr>
      </w:pPr>
      <w:r>
        <w:rPr>
          <w:sz w:val="24"/>
          <w:szCs w:val="24"/>
          <w:lang w:val="es-ES_tradnl"/>
        </w:rPr>
        <w:t>Alonso, E., Ceriani Cernadas, P., y Morlachetti, A., Políticas migratorias, movilidad humana y derechos de la niñez en América Latina y el Caribe. En Protección Internacional de Refugiados en el Sur de Sudamérica. Ediciones de la UNLa. Argentina, abril de</w:t>
      </w:r>
      <w:r>
        <w:rPr>
          <w:sz w:val="24"/>
          <w:szCs w:val="24"/>
          <w:lang w:val="es-ES_tradnl"/>
        </w:rPr>
        <w:t xml:space="preserve"> 2012. ISBN: 978-987-1326-79-2</w:t>
      </w:r>
    </w:p>
    <w:p w:rsidR="005D4093" w:rsidRDefault="005D4093">
      <w:pPr>
        <w:pStyle w:val="Textonotapie"/>
        <w:jc w:val="both"/>
        <w:rPr>
          <w:sz w:val="24"/>
          <w:szCs w:val="24"/>
          <w:lang w:val="es-ES_tradnl"/>
        </w:rPr>
      </w:pPr>
    </w:p>
    <w:p w:rsidR="005D4093" w:rsidRDefault="00E67ACE" w:rsidP="00E67ACE">
      <w:pPr>
        <w:pStyle w:val="Textonotapie"/>
        <w:numPr>
          <w:ilvl w:val="0"/>
          <w:numId w:val="5"/>
        </w:numPr>
        <w:tabs>
          <w:tab w:val="num" w:pos="182"/>
          <w:tab w:val="left" w:pos="218"/>
        </w:tabs>
        <w:ind w:left="182" w:hanging="182"/>
        <w:jc w:val="both"/>
        <w:rPr>
          <w:lang w:val="es-ES_tradnl"/>
        </w:rPr>
      </w:pPr>
      <w:r>
        <w:rPr>
          <w:sz w:val="24"/>
          <w:szCs w:val="24"/>
          <w:lang w:val="es-ES_tradnl"/>
        </w:rPr>
        <w:t>Alto Comisionado de las Naciones Unidas para los Refugiados (ACNUR), Niñez que huye, 22 de junio de 2018, disponible en: https://www.acnur.org/ninez-que-huye.html</w:t>
      </w:r>
    </w:p>
    <w:p w:rsidR="005D4093" w:rsidRDefault="005D4093">
      <w:pPr>
        <w:pStyle w:val="Textonotapie"/>
        <w:jc w:val="both"/>
        <w:rPr>
          <w:sz w:val="24"/>
          <w:szCs w:val="24"/>
          <w:lang w:val="es-ES_tradnl"/>
        </w:rPr>
      </w:pPr>
    </w:p>
    <w:p w:rsidR="005D4093" w:rsidRDefault="00E67ACE" w:rsidP="00E67ACE">
      <w:pPr>
        <w:pStyle w:val="Textonotapie"/>
        <w:numPr>
          <w:ilvl w:val="0"/>
          <w:numId w:val="6"/>
        </w:numPr>
        <w:tabs>
          <w:tab w:val="num" w:pos="182"/>
          <w:tab w:val="left" w:pos="218"/>
        </w:tabs>
        <w:ind w:left="182" w:hanging="182"/>
        <w:jc w:val="both"/>
        <w:rPr>
          <w:lang w:val="es-ES_tradnl"/>
        </w:rPr>
      </w:pPr>
      <w:r>
        <w:rPr>
          <w:sz w:val="24"/>
          <w:szCs w:val="24"/>
          <w:lang w:val="es-ES_tradnl"/>
        </w:rPr>
        <w:t xml:space="preserve">Alto Comisionado de las Naciones Unidas para los </w:t>
      </w:r>
      <w:r>
        <w:rPr>
          <w:sz w:val="24"/>
          <w:szCs w:val="24"/>
          <w:lang w:val="es-ES_tradnl"/>
        </w:rPr>
        <w:t xml:space="preserve">Refugiados (ACNUR), Venezuela: Informe Plataforma Regional 1. </w:t>
      </w:r>
      <w:proofErr w:type="gramStart"/>
      <w:r>
        <w:rPr>
          <w:sz w:val="24"/>
          <w:szCs w:val="24"/>
          <w:lang w:val="es-ES_tradnl"/>
        </w:rPr>
        <w:t>Septiembre</w:t>
      </w:r>
      <w:proofErr w:type="gramEnd"/>
      <w:r>
        <w:rPr>
          <w:sz w:val="24"/>
          <w:szCs w:val="24"/>
          <w:lang w:val="es-ES_tradnl"/>
        </w:rPr>
        <w:t xml:space="preserve"> 2018, 26 Noviembre 2018, disponible en esta dirección: </w:t>
      </w:r>
      <w:hyperlink r:id="rId14" w:history="1">
        <w:r>
          <w:rPr>
            <w:rStyle w:val="Hyperlink5"/>
          </w:rPr>
          <w:t>https://www.refworld.org.es/docid/5bfdae0a4.html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7"/>
        </w:numPr>
        <w:tabs>
          <w:tab w:val="num" w:pos="182"/>
          <w:tab w:val="left" w:pos="218"/>
        </w:tabs>
        <w:ind w:left="182" w:hanging="182"/>
        <w:jc w:val="both"/>
        <w:rPr>
          <w:lang w:val="es-ES_tradnl"/>
        </w:rPr>
      </w:pPr>
      <w:r>
        <w:rPr>
          <w:sz w:val="24"/>
          <w:szCs w:val="24"/>
          <w:lang w:val="es-ES_tradnl"/>
        </w:rPr>
        <w:t>Alto Comision</w:t>
      </w:r>
      <w:r>
        <w:rPr>
          <w:sz w:val="24"/>
          <w:szCs w:val="24"/>
          <w:lang w:val="es-ES_tradnl"/>
        </w:rPr>
        <w:t xml:space="preserve">ado de las Naciones Unidas para los Refugiados (ACNUR), ACNUR: Nota de orientación sobre el flujo de venezolanos. 2018, </w:t>
      </w:r>
      <w:proofErr w:type="gramStart"/>
      <w:r>
        <w:rPr>
          <w:sz w:val="24"/>
          <w:szCs w:val="24"/>
          <w:lang w:val="es-ES_tradnl"/>
        </w:rPr>
        <w:t>Marzo</w:t>
      </w:r>
      <w:proofErr w:type="gramEnd"/>
      <w:r>
        <w:rPr>
          <w:sz w:val="24"/>
          <w:szCs w:val="24"/>
          <w:lang w:val="es-ES_tradnl"/>
        </w:rPr>
        <w:t xml:space="preserve"> 2018, disponible en esta dirección: </w:t>
      </w:r>
      <w:hyperlink r:id="rId15" w:history="1">
        <w:r>
          <w:rPr>
            <w:rStyle w:val="Hyperlink4"/>
          </w:rPr>
          <w:t>https://www.refworld.org.es/d</w:t>
        </w:r>
        <w:r>
          <w:rPr>
            <w:rStyle w:val="Hyperlink4"/>
          </w:rPr>
          <w:t>ocid/5aa076f74.html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8"/>
        </w:numPr>
        <w:tabs>
          <w:tab w:val="num" w:pos="182"/>
          <w:tab w:val="left" w:pos="218"/>
        </w:tabs>
        <w:ind w:left="182" w:hanging="182"/>
        <w:jc w:val="both"/>
        <w:rPr>
          <w:lang w:val="es-ES_tradnl"/>
        </w:rPr>
      </w:pPr>
      <w:r>
        <w:rPr>
          <w:sz w:val="24"/>
          <w:szCs w:val="24"/>
          <w:lang w:val="es-ES_tradnl"/>
        </w:rPr>
        <w:t xml:space="preserve">Alto Comisionado de las Naciones Unidas para los Refugiados (ACNUR), Venezuela: Nota de orientación sobre consideraciones de protección internacional para los venezolanos. Actualización I, 21 </w:t>
      </w:r>
      <w:proofErr w:type="gramStart"/>
      <w:r>
        <w:rPr>
          <w:sz w:val="24"/>
          <w:szCs w:val="24"/>
          <w:lang w:val="es-ES_tradnl"/>
        </w:rPr>
        <w:t>Mayo</w:t>
      </w:r>
      <w:proofErr w:type="gramEnd"/>
      <w:r>
        <w:rPr>
          <w:sz w:val="24"/>
          <w:szCs w:val="24"/>
          <w:lang w:val="es-ES_tradnl"/>
        </w:rPr>
        <w:t xml:space="preserve"> 2019, disponible en esta dirección: ht</w:t>
      </w:r>
      <w:r>
        <w:rPr>
          <w:sz w:val="24"/>
          <w:szCs w:val="24"/>
          <w:lang w:val="es-ES_tradnl"/>
        </w:rPr>
        <w:t>tps://www.refworld.org.es/docid/5ce2d44c4.html</w:t>
      </w:r>
    </w:p>
    <w:p w:rsidR="005D4093" w:rsidRDefault="005D4093">
      <w:pPr>
        <w:pStyle w:val="Textonotapie"/>
        <w:jc w:val="both"/>
        <w:rPr>
          <w:sz w:val="24"/>
          <w:szCs w:val="24"/>
          <w:lang w:val="es-ES_tradnl"/>
        </w:rPr>
      </w:pPr>
    </w:p>
    <w:p w:rsidR="005D4093" w:rsidRDefault="00E67ACE" w:rsidP="00E67ACE">
      <w:pPr>
        <w:pStyle w:val="Textonotapie"/>
        <w:numPr>
          <w:ilvl w:val="0"/>
          <w:numId w:val="9"/>
        </w:numPr>
        <w:tabs>
          <w:tab w:val="num" w:pos="182"/>
          <w:tab w:val="left" w:pos="218"/>
        </w:tabs>
        <w:ind w:left="182" w:hanging="182"/>
        <w:jc w:val="both"/>
        <w:rPr>
          <w:lang w:val="es-ES_tradnl"/>
        </w:rPr>
      </w:pPr>
      <w:r>
        <w:rPr>
          <w:sz w:val="24"/>
          <w:szCs w:val="24"/>
          <w:lang w:val="es-ES_tradnl"/>
        </w:rPr>
        <w:t>Alto Comisionado de las Naciones Unidas para los Refugiados (ACNUR), ACNUR: Situación Venezuela: Aspectos claves del monitoreo de protección. Enero - junio de 2019, 19 Julio 2019, disponible en esta dirección</w:t>
      </w:r>
      <w:r>
        <w:rPr>
          <w:sz w:val="24"/>
          <w:szCs w:val="24"/>
          <w:lang w:val="es-ES_tradnl"/>
        </w:rPr>
        <w:t xml:space="preserve">: </w:t>
      </w:r>
      <w:hyperlink r:id="rId16" w:history="1">
        <w:r>
          <w:rPr>
            <w:rStyle w:val="Hyperlink5"/>
          </w:rPr>
          <w:t>https://www.refworld.org.es/docid/5d3221d14.html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0"/>
        </w:numPr>
        <w:tabs>
          <w:tab w:val="num" w:pos="182"/>
          <w:tab w:val="left" w:pos="218"/>
        </w:tabs>
        <w:ind w:left="182" w:hanging="182"/>
        <w:jc w:val="both"/>
        <w:rPr>
          <w:lang w:val="es-ES_tradnl"/>
        </w:rPr>
      </w:pPr>
      <w:r>
        <w:rPr>
          <w:sz w:val="24"/>
          <w:szCs w:val="24"/>
          <w:lang w:val="es-ES_tradnl"/>
        </w:rPr>
        <w:t xml:space="preserve">Alto Comisionado de las Naciones Unidas para los Refugiados (ACNUR), Perú: Evaluación Rápida de Protección en Tacna, Perú, 22 Julio </w:t>
      </w:r>
      <w:r>
        <w:rPr>
          <w:sz w:val="24"/>
          <w:szCs w:val="24"/>
          <w:lang w:val="es-ES_tradnl"/>
        </w:rPr>
        <w:t xml:space="preserve">2019, disponible en esta dirección: </w:t>
      </w:r>
      <w:hyperlink r:id="rId17" w:history="1">
        <w:r>
          <w:rPr>
            <w:rStyle w:val="Hyperlink5"/>
          </w:rPr>
          <w:t>https://www.refworld.org.es/docid/5d3633e54.html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1"/>
        </w:numPr>
        <w:tabs>
          <w:tab w:val="num" w:pos="182"/>
          <w:tab w:val="left" w:pos="218"/>
        </w:tabs>
        <w:ind w:left="182" w:hanging="182"/>
        <w:jc w:val="both"/>
        <w:rPr>
          <w:lang w:val="es-ES_tradnl"/>
        </w:rPr>
      </w:pPr>
      <w:r>
        <w:rPr>
          <w:sz w:val="24"/>
          <w:szCs w:val="24"/>
          <w:lang w:val="es-ES_tradnl"/>
        </w:rPr>
        <w:t xml:space="preserve">Amnistía Internacional, Informe Anual 2017/2018. Disponible en: </w:t>
      </w:r>
      <w:hyperlink r:id="rId18" w:history="1">
        <w:r>
          <w:rPr>
            <w:rStyle w:val="Hyperlink5"/>
          </w:rPr>
          <w:t>https://www.amnesty.org/es/countries/americas/venezuela/report-venezuela/</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2"/>
        </w:numPr>
        <w:tabs>
          <w:tab w:val="num" w:pos="182"/>
          <w:tab w:val="left" w:pos="218"/>
        </w:tabs>
        <w:ind w:left="182" w:hanging="182"/>
        <w:jc w:val="both"/>
        <w:rPr>
          <w:lang w:val="es-ES_tradnl"/>
        </w:rPr>
      </w:pPr>
      <w:r>
        <w:rPr>
          <w:sz w:val="24"/>
          <w:szCs w:val="24"/>
          <w:lang w:val="es-ES_tradnl"/>
        </w:rPr>
        <w:t xml:space="preserve">Amnistía Internacional, Venezuela: más manifestantes detenidos en riesgo de tortura: información adicional, 15 </w:t>
      </w:r>
      <w:proofErr w:type="gramStart"/>
      <w:r>
        <w:rPr>
          <w:sz w:val="24"/>
          <w:szCs w:val="24"/>
          <w:lang w:val="es-ES_tradnl"/>
        </w:rPr>
        <w:t>Mayo</w:t>
      </w:r>
      <w:proofErr w:type="gramEnd"/>
      <w:r>
        <w:rPr>
          <w:sz w:val="24"/>
          <w:szCs w:val="24"/>
          <w:lang w:val="es-ES_tradnl"/>
        </w:rPr>
        <w:t xml:space="preserve"> 2014, AMR </w:t>
      </w:r>
      <w:r>
        <w:rPr>
          <w:sz w:val="24"/>
          <w:szCs w:val="24"/>
          <w:lang w:val="es-ES_tradnl"/>
        </w:rPr>
        <w:t xml:space="preserve">53/014/2014, disponible en esta dirección: </w:t>
      </w:r>
      <w:hyperlink r:id="rId19" w:history="1">
        <w:r>
          <w:rPr>
            <w:rStyle w:val="Hyperlink4"/>
          </w:rPr>
          <w:t>https://www.refworld.org.es/docid/537b09a94.html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3"/>
        </w:numPr>
        <w:tabs>
          <w:tab w:val="num" w:pos="182"/>
          <w:tab w:val="left" w:pos="218"/>
        </w:tabs>
        <w:ind w:left="182" w:hanging="182"/>
        <w:jc w:val="both"/>
        <w:rPr>
          <w:lang w:val="es-ES_tradnl"/>
        </w:rPr>
      </w:pPr>
      <w:r>
        <w:rPr>
          <w:sz w:val="24"/>
          <w:szCs w:val="24"/>
          <w:lang w:val="es-ES_tradnl"/>
        </w:rPr>
        <w:t>Amnistía Internacional, Venezuela: Hambre de justicia: Crímenes de lesa humanidad en Venezuela, 14</w:t>
      </w:r>
      <w:r>
        <w:rPr>
          <w:sz w:val="24"/>
          <w:szCs w:val="24"/>
          <w:lang w:val="es-ES_tradnl"/>
        </w:rPr>
        <w:t xml:space="preserve"> Mayo 2019, disponible en esta dirección: </w:t>
      </w:r>
      <w:hyperlink r:id="rId20" w:history="1">
        <w:r>
          <w:rPr>
            <w:rStyle w:val="Hyperlink5"/>
          </w:rPr>
          <w:t>https://www.amnesty.org/download/Documents/AMR5302222019SPANISH.PDF</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4"/>
        </w:numPr>
        <w:tabs>
          <w:tab w:val="num" w:pos="182"/>
          <w:tab w:val="left" w:pos="218"/>
        </w:tabs>
        <w:ind w:left="182" w:hanging="182"/>
        <w:jc w:val="both"/>
        <w:rPr>
          <w:lang w:val="es-ES_tradnl"/>
        </w:rPr>
      </w:pPr>
      <w:r>
        <w:rPr>
          <w:sz w:val="24"/>
          <w:szCs w:val="24"/>
          <w:lang w:val="es-ES_tradnl"/>
        </w:rPr>
        <w:t xml:space="preserve">BBCMundo, La Asamblea Constituyente de Venezuela destituye a </w:t>
      </w:r>
      <w:r>
        <w:rPr>
          <w:sz w:val="24"/>
          <w:szCs w:val="24"/>
          <w:lang w:val="es-ES_tradnl"/>
        </w:rPr>
        <w:t xml:space="preserve">la fiscal general Luisa Ortega, 05/08/2017, disponible en: </w:t>
      </w:r>
      <w:hyperlink r:id="rId21" w:history="1">
        <w:r>
          <w:rPr>
            <w:rStyle w:val="Hyperlink5"/>
          </w:rPr>
          <w:t>https://www.bbc.com/mundo/noticias-america-latina-40838619</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5"/>
        </w:numPr>
        <w:tabs>
          <w:tab w:val="num" w:pos="182"/>
          <w:tab w:val="left" w:pos="218"/>
        </w:tabs>
        <w:ind w:left="182" w:hanging="182"/>
        <w:jc w:val="both"/>
        <w:rPr>
          <w:lang w:val="es-ES_tradnl"/>
        </w:rPr>
      </w:pPr>
      <w:r>
        <w:rPr>
          <w:sz w:val="24"/>
          <w:szCs w:val="24"/>
          <w:lang w:val="es-ES_tradnl"/>
        </w:rPr>
        <w:t>BRODZINSKY, Sibylla. Dándolo todo para proteger a niños y niña</w:t>
      </w:r>
      <w:r>
        <w:rPr>
          <w:sz w:val="24"/>
          <w:szCs w:val="24"/>
          <w:lang w:val="es-ES_tradnl"/>
        </w:rPr>
        <w:t xml:space="preserve">s venezolanos vulnerables, 20 de noviembre de 2018, disponible en: </w:t>
      </w:r>
      <w:hyperlink r:id="rId22" w:history="1">
        <w:r>
          <w:rPr>
            <w:rStyle w:val="Hyperlink4"/>
          </w:rPr>
          <w:t>https://www.acnur.org/noticias/stories/2018/</w:t>
        </w:r>
        <w:r>
          <w:rPr>
            <w:rStyle w:val="Hyperlink4"/>
          </w:rPr>
          <w:t>11/5bf46c874/dandolo-todo-para-proteger-a-ninos-y-ninas-venezolanos-vulnerables.html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6"/>
        </w:numPr>
        <w:tabs>
          <w:tab w:val="num" w:pos="182"/>
          <w:tab w:val="left" w:pos="218"/>
        </w:tabs>
        <w:ind w:left="182" w:hanging="182"/>
        <w:jc w:val="both"/>
        <w:rPr>
          <w:lang w:val="es-ES_tradnl"/>
        </w:rPr>
      </w:pPr>
      <w:r>
        <w:rPr>
          <w:position w:val="8"/>
          <w:sz w:val="24"/>
          <w:szCs w:val="24"/>
          <w:lang w:val="es-ES_tradnl"/>
        </w:rPr>
        <w:t>CANTOR, David James, The New Wave: Forced displacement caused by organized crime in Central America and Mexico. Refugee Survey Quarterly, Oxford: Oxford University Press,</w:t>
      </w:r>
      <w:r>
        <w:rPr>
          <w:position w:val="8"/>
          <w:sz w:val="24"/>
          <w:szCs w:val="24"/>
          <w:lang w:val="es-ES_tradnl"/>
        </w:rPr>
        <w:t xml:space="preserve"> 2014, pág. 46.</w:t>
      </w:r>
    </w:p>
    <w:p w:rsidR="005D4093" w:rsidRDefault="005D4093">
      <w:pPr>
        <w:pStyle w:val="Textonotapie"/>
        <w:ind w:left="218"/>
        <w:jc w:val="both"/>
        <w:rPr>
          <w:position w:val="8"/>
          <w:sz w:val="24"/>
          <w:szCs w:val="24"/>
          <w:lang w:val="es-ES_tradnl"/>
        </w:rPr>
      </w:pPr>
    </w:p>
    <w:p w:rsidR="005D4093" w:rsidRDefault="00E67ACE" w:rsidP="00E67ACE">
      <w:pPr>
        <w:pStyle w:val="Textonotapie"/>
        <w:numPr>
          <w:ilvl w:val="0"/>
          <w:numId w:val="17"/>
        </w:numPr>
        <w:tabs>
          <w:tab w:val="num" w:pos="182"/>
          <w:tab w:val="left" w:pos="218"/>
        </w:tabs>
        <w:ind w:left="182" w:hanging="182"/>
        <w:jc w:val="both"/>
        <w:rPr>
          <w:lang w:val="es-ES_tradnl"/>
        </w:rPr>
      </w:pPr>
      <w:r>
        <w:rPr>
          <w:sz w:val="24"/>
          <w:szCs w:val="24"/>
          <w:lang w:val="es-ES_tradnl"/>
        </w:rPr>
        <w:t xml:space="preserve">Centro de Noticias ONU, Venezuela: Más de 300.000 niños venezolanos en Colombia necesitan ayuda, 29 </w:t>
      </w:r>
      <w:proofErr w:type="gramStart"/>
      <w:r>
        <w:rPr>
          <w:sz w:val="24"/>
          <w:szCs w:val="24"/>
          <w:lang w:val="es-ES_tradnl"/>
        </w:rPr>
        <w:t>Abril</w:t>
      </w:r>
      <w:proofErr w:type="gramEnd"/>
      <w:r>
        <w:rPr>
          <w:sz w:val="24"/>
          <w:szCs w:val="24"/>
          <w:lang w:val="es-ES_tradnl"/>
        </w:rPr>
        <w:t xml:space="preserve"> 2019, disponible en esta dirección: </w:t>
      </w:r>
      <w:hyperlink r:id="rId23" w:history="1">
        <w:r>
          <w:rPr>
            <w:rStyle w:val="Hyperlink5"/>
          </w:rPr>
          <w:t>https://www.refworld.org.es/doci</w:t>
        </w:r>
        <w:r>
          <w:rPr>
            <w:rStyle w:val="Hyperlink5"/>
          </w:rPr>
          <w:t>d/5cc762ad4.html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8"/>
        </w:numPr>
        <w:tabs>
          <w:tab w:val="num" w:pos="182"/>
          <w:tab w:val="left" w:pos="218"/>
        </w:tabs>
        <w:ind w:left="182" w:hanging="182"/>
        <w:jc w:val="both"/>
        <w:rPr>
          <w:lang w:val="es-ES_tradnl"/>
        </w:rPr>
      </w:pPr>
      <w:r>
        <w:rPr>
          <w:sz w:val="24"/>
          <w:szCs w:val="24"/>
          <w:lang w:val="es-ES_tradnl"/>
        </w:rPr>
        <w:t xml:space="preserve">Comisión Interamericana de Derechos Humanos CIDH, Situación de derechos humanos de familias y niños no acompañados refugiados y migrantes en los Estados Unidos de América.24/07/2015. Disponible en: </w:t>
      </w:r>
      <w:hyperlink r:id="rId24" w:history="1">
        <w:r>
          <w:rPr>
            <w:rStyle w:val="Hyperlink5"/>
          </w:rPr>
          <w:t>https://www.acnur.org/fileadmin/Documentos/BDL/2015/10236.pdf</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19"/>
        </w:numPr>
        <w:tabs>
          <w:tab w:val="num" w:pos="182"/>
          <w:tab w:val="left" w:pos="218"/>
        </w:tabs>
        <w:ind w:left="182" w:hanging="182"/>
        <w:jc w:val="both"/>
        <w:rPr>
          <w:lang w:val="es-ES_tradnl"/>
        </w:rPr>
      </w:pPr>
      <w:r>
        <w:rPr>
          <w:sz w:val="24"/>
          <w:szCs w:val="24"/>
          <w:lang w:val="es-ES_tradnl"/>
        </w:rPr>
        <w:t xml:space="preserve">Comisión Interamericana de Derechos Humanos (CIDH), Venezuela: Informe Anual 2018. Capítulo IV.B Venezuela, 21 </w:t>
      </w:r>
      <w:proofErr w:type="gramStart"/>
      <w:r>
        <w:rPr>
          <w:sz w:val="24"/>
          <w:szCs w:val="24"/>
          <w:lang w:val="es-ES_tradnl"/>
        </w:rPr>
        <w:t>Marzo</w:t>
      </w:r>
      <w:proofErr w:type="gramEnd"/>
      <w:r>
        <w:rPr>
          <w:sz w:val="24"/>
          <w:szCs w:val="24"/>
          <w:lang w:val="es-ES_tradnl"/>
        </w:rPr>
        <w:t xml:space="preserve"> </w:t>
      </w:r>
      <w:r>
        <w:rPr>
          <w:sz w:val="24"/>
          <w:szCs w:val="24"/>
          <w:lang w:val="es-ES_tradnl"/>
        </w:rPr>
        <w:t xml:space="preserve">2019, disponible en esta dirección: </w:t>
      </w:r>
      <w:hyperlink r:id="rId25" w:history="1">
        <w:r>
          <w:rPr>
            <w:rStyle w:val="Hyperlink5"/>
          </w:rPr>
          <w:t>https://www.refworld.org.es/docid/5c940b304.html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20"/>
        </w:numPr>
        <w:tabs>
          <w:tab w:val="num" w:pos="182"/>
          <w:tab w:val="left" w:pos="218"/>
        </w:tabs>
        <w:ind w:left="182" w:hanging="182"/>
        <w:jc w:val="both"/>
        <w:rPr>
          <w:lang w:val="es-ES_tradnl"/>
        </w:rPr>
      </w:pPr>
      <w:r>
        <w:rPr>
          <w:sz w:val="24"/>
          <w:szCs w:val="24"/>
          <w:lang w:val="es-ES_tradnl"/>
        </w:rPr>
        <w:t>CIDH, Venezuela: CIDH otorga medidas cautelares de protección a favor de personas detenidas en la Direcci</w:t>
      </w:r>
      <w:r>
        <w:rPr>
          <w:sz w:val="24"/>
          <w:szCs w:val="24"/>
          <w:lang w:val="es-ES_tradnl"/>
        </w:rPr>
        <w:t xml:space="preserve">ón General de Contrainteligencia Militar en Venezuela, 25 de </w:t>
      </w:r>
      <w:proofErr w:type="gramStart"/>
      <w:r>
        <w:rPr>
          <w:sz w:val="24"/>
          <w:szCs w:val="24"/>
          <w:lang w:val="es-ES_tradnl"/>
        </w:rPr>
        <w:t>Marzo</w:t>
      </w:r>
      <w:proofErr w:type="gramEnd"/>
      <w:r>
        <w:rPr>
          <w:sz w:val="24"/>
          <w:szCs w:val="24"/>
          <w:lang w:val="es-ES_tradnl"/>
        </w:rPr>
        <w:t xml:space="preserve"> de 2019, disponible en: </w:t>
      </w:r>
      <w:hyperlink r:id="rId26" w:history="1">
        <w:r>
          <w:rPr>
            <w:rStyle w:val="Hyperlink5"/>
          </w:rPr>
          <w:t>https://www.refworld.org.es/docid/5c9aa4594.html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21"/>
        </w:numPr>
        <w:tabs>
          <w:tab w:val="num" w:pos="182"/>
          <w:tab w:val="left" w:pos="218"/>
        </w:tabs>
        <w:ind w:left="182" w:hanging="182"/>
        <w:jc w:val="both"/>
        <w:rPr>
          <w:lang w:val="es-ES_tradnl"/>
        </w:rPr>
      </w:pPr>
      <w:r>
        <w:rPr>
          <w:sz w:val="24"/>
          <w:szCs w:val="24"/>
          <w:lang w:val="es-ES_tradnl"/>
        </w:rPr>
        <w:t xml:space="preserve">ECP escola de cultura de pau, Alerta 2018! </w:t>
      </w:r>
      <w:r>
        <w:rPr>
          <w:sz w:val="24"/>
          <w:szCs w:val="24"/>
          <w:lang w:val="es-ES_tradnl"/>
        </w:rPr>
        <w:t xml:space="preserve">Informe sobre conflictos, derechos humanos y construcción de paz. Febrero de 2018. Disponible en: </w:t>
      </w:r>
      <w:hyperlink r:id="rId27" w:history="1">
        <w:r>
          <w:rPr>
            <w:rStyle w:val="Hyperlink6"/>
          </w:rPr>
          <w:t>https://reliefweb.int/sites/reliefweb.int/files/resources/alerta18e.pd</w:t>
        </w:r>
        <w:r>
          <w:rPr>
            <w:rStyle w:val="Hyperlink6"/>
          </w:rPr>
          <w:t>f</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22"/>
        </w:numPr>
        <w:tabs>
          <w:tab w:val="num" w:pos="182"/>
          <w:tab w:val="left" w:pos="218"/>
        </w:tabs>
        <w:ind w:left="182" w:hanging="182"/>
        <w:jc w:val="both"/>
        <w:rPr>
          <w:shd w:val="clear" w:color="auto" w:fill="FFFFFF"/>
          <w:lang w:val="es-ES_tradnl"/>
        </w:rPr>
      </w:pPr>
      <w:r>
        <w:rPr>
          <w:sz w:val="24"/>
          <w:szCs w:val="24"/>
          <w:lang w:val="es-ES_tradnl"/>
        </w:rPr>
        <w:t xml:space="preserve">Iprofesional, La fiscal general, Luisa Ortega, cercana al chavismo, denuncia arrestos arbitrarios en el marco de las protestas y se niega a imputar a esas personas, 10/05/2017, disponible en: </w:t>
      </w:r>
      <w:hyperlink r:id="rId28" w:history="1">
        <w:r>
          <w:rPr>
            <w:rStyle w:val="Hyperlink5"/>
          </w:rPr>
          <w:t>https://www.iprofesional.com/notas/249604-Nicols-Maduro-orden-que-tribunales-militares-juzguen-a-los-civiles</w:t>
        </w:r>
      </w:hyperlink>
    </w:p>
    <w:p w:rsidR="005D4093" w:rsidRDefault="005D4093">
      <w:pPr>
        <w:pStyle w:val="Textonotapie"/>
        <w:jc w:val="both"/>
        <w:rPr>
          <w:sz w:val="24"/>
          <w:szCs w:val="24"/>
          <w:shd w:val="clear" w:color="auto" w:fill="FFFFFF"/>
          <w:lang w:val="es-ES_tradnl"/>
        </w:rPr>
      </w:pPr>
    </w:p>
    <w:p w:rsidR="005D4093" w:rsidRDefault="00E67ACE" w:rsidP="00E67ACE">
      <w:pPr>
        <w:pStyle w:val="Textonotapie"/>
        <w:numPr>
          <w:ilvl w:val="0"/>
          <w:numId w:val="23"/>
        </w:numPr>
        <w:tabs>
          <w:tab w:val="num" w:pos="182"/>
          <w:tab w:val="left" w:pos="218"/>
        </w:tabs>
        <w:ind w:left="182" w:hanging="182"/>
        <w:jc w:val="both"/>
        <w:rPr>
          <w:shd w:val="clear" w:color="auto" w:fill="FFFFFF"/>
          <w:lang w:val="es-ES_tradnl"/>
        </w:rPr>
      </w:pPr>
      <w:r>
        <w:rPr>
          <w:sz w:val="24"/>
          <w:szCs w:val="24"/>
          <w:lang w:val="es-ES_tradnl"/>
        </w:rPr>
        <w:t>Ley Orgánica de Protección del Niño, Niña y Adolescente de Venezuela, disponible e</w:t>
      </w:r>
      <w:r>
        <w:rPr>
          <w:sz w:val="24"/>
          <w:szCs w:val="24"/>
          <w:lang w:val="es-ES_tradnl"/>
        </w:rPr>
        <w:t xml:space="preserve">n: </w:t>
      </w:r>
      <w:hyperlink r:id="rId29" w:history="1">
        <w:r>
          <w:rPr>
            <w:rStyle w:val="Hyperlink4"/>
          </w:rPr>
          <w:t>https://www.unicef.org/venezuela/spanish/LOPNA(1).pdf</w:t>
        </w:r>
      </w:hyperlink>
    </w:p>
    <w:p w:rsidR="005D4093" w:rsidRDefault="005D4093">
      <w:pPr>
        <w:pStyle w:val="Textonotapie"/>
        <w:jc w:val="both"/>
        <w:rPr>
          <w:sz w:val="24"/>
          <w:szCs w:val="24"/>
          <w:shd w:val="clear" w:color="auto" w:fill="FFFFFF"/>
          <w:lang w:val="es-ES_tradnl"/>
        </w:rPr>
      </w:pPr>
    </w:p>
    <w:p w:rsidR="005D4093" w:rsidRDefault="00E67ACE" w:rsidP="00E67ACE">
      <w:pPr>
        <w:pStyle w:val="Textonotapie"/>
        <w:numPr>
          <w:ilvl w:val="0"/>
          <w:numId w:val="24"/>
        </w:numPr>
        <w:tabs>
          <w:tab w:val="num" w:pos="182"/>
          <w:tab w:val="left" w:pos="218"/>
        </w:tabs>
        <w:ind w:left="182" w:hanging="182"/>
        <w:jc w:val="both"/>
        <w:rPr>
          <w:shd w:val="clear" w:color="auto" w:fill="FFFFFF"/>
          <w:lang w:val="es-ES_tradnl"/>
        </w:rPr>
      </w:pPr>
      <w:r>
        <w:rPr>
          <w:sz w:val="24"/>
          <w:szCs w:val="24"/>
          <w:lang w:val="es-ES_tradnl"/>
        </w:rPr>
        <w:t>Plataforma de la Coordinació</w:t>
      </w:r>
      <w:r>
        <w:rPr>
          <w:sz w:val="24"/>
          <w:szCs w:val="24"/>
          <w:lang w:val="es-ES_tradnl"/>
        </w:rPr>
        <w:t>n Regional Inter-agencia para Refugiados y Migrantes de Venezuela, Respuesta Regional: Situación Actual Nº</w:t>
      </w:r>
      <w:proofErr w:type="gramStart"/>
      <w:r>
        <w:rPr>
          <w:sz w:val="24"/>
          <w:szCs w:val="24"/>
          <w:lang w:val="es-ES_tradnl"/>
        </w:rPr>
        <w:t>1</w:t>
      </w:r>
      <w:r>
        <w:rPr>
          <w:i/>
          <w:iCs/>
          <w:sz w:val="24"/>
          <w:szCs w:val="24"/>
          <w:lang w:val="es-ES_tradnl"/>
        </w:rPr>
        <w:t xml:space="preserve">, </w:t>
      </w:r>
      <w:r>
        <w:rPr>
          <w:sz w:val="24"/>
          <w:szCs w:val="24"/>
          <w:lang w:val="es-ES_tradnl"/>
        </w:rPr>
        <w:t xml:space="preserve"> Septiembre</w:t>
      </w:r>
      <w:proofErr w:type="gramEnd"/>
      <w:r>
        <w:rPr>
          <w:sz w:val="24"/>
          <w:szCs w:val="24"/>
          <w:lang w:val="es-ES_tradnl"/>
        </w:rPr>
        <w:t xml:space="preserve"> de 2018, disponible en: </w:t>
      </w:r>
      <w:hyperlink r:id="rId30" w:history="1">
        <w:r>
          <w:rPr>
            <w:rStyle w:val="Hyperlink6"/>
          </w:rPr>
          <w:t>https://data2.unhcr.org/en/documents/downlo</w:t>
        </w:r>
        <w:r>
          <w:rPr>
            <w:rStyle w:val="Hyperlink6"/>
          </w:rPr>
          <w:t>ad/66369</w:t>
        </w:r>
      </w:hyperlink>
    </w:p>
    <w:p w:rsidR="005D4093" w:rsidRDefault="005D4093">
      <w:pPr>
        <w:pStyle w:val="Textonotapie"/>
        <w:jc w:val="both"/>
        <w:rPr>
          <w:sz w:val="24"/>
          <w:szCs w:val="24"/>
          <w:shd w:val="clear" w:color="auto" w:fill="FFFFFF"/>
          <w:lang w:val="es-ES_tradnl"/>
        </w:rPr>
      </w:pPr>
    </w:p>
    <w:p w:rsidR="005D4093" w:rsidRDefault="00E67ACE" w:rsidP="00E67ACE">
      <w:pPr>
        <w:pStyle w:val="Textonotapie"/>
        <w:numPr>
          <w:ilvl w:val="0"/>
          <w:numId w:val="25"/>
        </w:numPr>
        <w:tabs>
          <w:tab w:val="num" w:pos="182"/>
          <w:tab w:val="left" w:pos="218"/>
        </w:tabs>
        <w:ind w:left="182" w:hanging="182"/>
        <w:jc w:val="both"/>
        <w:rPr>
          <w:shd w:val="clear" w:color="auto" w:fill="FFFFFF"/>
          <w:lang w:val="es-ES_tradnl"/>
        </w:rPr>
      </w:pPr>
      <w:r>
        <w:rPr>
          <w:sz w:val="24"/>
          <w:szCs w:val="24"/>
          <w:lang w:val="es-ES_tradnl"/>
        </w:rPr>
        <w:t xml:space="preserve">Protocolo para la protección, asistencia y búsqueda de soluciones duraderas para los niños no acompañados o separados de sus familias en busca de asilo, disponible en: </w:t>
      </w:r>
      <w:hyperlink r:id="rId31" w:history="1">
        <w:r>
          <w:rPr>
            <w:rStyle w:val="Hyperlink4"/>
          </w:rPr>
          <w:t>h</w:t>
        </w:r>
        <w:r>
          <w:rPr>
            <w:rStyle w:val="Hyperlink4"/>
          </w:rPr>
          <w:t>ttp://www.corteidh.or.cr/sitios/Observaciones/12/AnexoI.pdf</w:t>
        </w:r>
      </w:hyperlink>
    </w:p>
    <w:p w:rsidR="005D4093" w:rsidRDefault="005D4093">
      <w:pPr>
        <w:pStyle w:val="Textonotapie"/>
        <w:jc w:val="both"/>
        <w:rPr>
          <w:sz w:val="24"/>
          <w:szCs w:val="24"/>
          <w:shd w:val="clear" w:color="auto" w:fill="FFFFFF"/>
          <w:lang w:val="es-ES_tradnl"/>
        </w:rPr>
      </w:pPr>
    </w:p>
    <w:p w:rsidR="005D4093" w:rsidRDefault="00E67ACE" w:rsidP="00E67ACE">
      <w:pPr>
        <w:pStyle w:val="Textonotapie"/>
        <w:numPr>
          <w:ilvl w:val="0"/>
          <w:numId w:val="26"/>
        </w:numPr>
        <w:tabs>
          <w:tab w:val="num" w:pos="182"/>
          <w:tab w:val="left" w:pos="218"/>
        </w:tabs>
        <w:ind w:left="182" w:hanging="182"/>
        <w:jc w:val="both"/>
        <w:rPr>
          <w:shd w:val="clear" w:color="auto" w:fill="FFFFFF"/>
          <w:lang w:val="es-ES_tradnl"/>
        </w:rPr>
      </w:pPr>
      <w:r>
        <w:rPr>
          <w:sz w:val="24"/>
          <w:szCs w:val="24"/>
          <w:shd w:val="clear" w:color="auto" w:fill="FFFFFF"/>
          <w:lang w:val="es-ES_tradnl"/>
        </w:rPr>
        <w:t xml:space="preserve">ONU: Oficina del Alto Comisionado de Derechos Humanos (ACNUDH), Venezuela: en crisis el sistema de salud, dicen expertos de derechos humanos, 1 Octubre 2018, disponible en esta dirección: </w:t>
      </w:r>
      <w:hyperlink r:id="rId32" w:history="1">
        <w:r>
          <w:rPr>
            <w:rStyle w:val="Hyperlink7"/>
          </w:rPr>
          <w:t>https://www.refworld.org.es/docid/5bb254044.html</w:t>
        </w:r>
      </w:hyperlink>
    </w:p>
    <w:p w:rsidR="005D4093" w:rsidRDefault="005D4093">
      <w:pPr>
        <w:pStyle w:val="Textonotapie"/>
        <w:jc w:val="both"/>
        <w:rPr>
          <w:sz w:val="24"/>
          <w:szCs w:val="24"/>
          <w:shd w:val="clear" w:color="auto" w:fill="FFFFFF"/>
          <w:lang w:val="es-ES_tradnl"/>
        </w:rPr>
      </w:pPr>
    </w:p>
    <w:p w:rsidR="005D4093" w:rsidRDefault="00E67ACE" w:rsidP="00E67ACE">
      <w:pPr>
        <w:pStyle w:val="Textonotapie"/>
        <w:numPr>
          <w:ilvl w:val="0"/>
          <w:numId w:val="27"/>
        </w:numPr>
        <w:tabs>
          <w:tab w:val="num" w:pos="182"/>
          <w:tab w:val="left" w:pos="218"/>
        </w:tabs>
        <w:ind w:left="182" w:hanging="182"/>
        <w:jc w:val="both"/>
        <w:rPr>
          <w:shd w:val="clear" w:color="auto" w:fill="FFFFFF"/>
          <w:lang w:val="es-ES_tradnl"/>
        </w:rPr>
      </w:pPr>
      <w:r>
        <w:rPr>
          <w:sz w:val="24"/>
          <w:szCs w:val="24"/>
          <w:lang w:val="es-ES_tradnl"/>
        </w:rPr>
        <w:t>ONU, Oficina del Alto Comisionado de Derechos Humanos (ACNUDH),</w:t>
      </w:r>
      <w:r>
        <w:rPr>
          <w:color w:val="0044AC"/>
          <w:sz w:val="24"/>
          <w:szCs w:val="24"/>
          <w:lang w:val="es-ES_tradnl"/>
        </w:rPr>
        <w:t xml:space="preserve"> </w:t>
      </w:r>
      <w:r>
        <w:rPr>
          <w:sz w:val="24"/>
          <w:szCs w:val="24"/>
          <w:lang w:val="es-ES_tradnl"/>
        </w:rPr>
        <w:t xml:space="preserve">Declaración de Michelle Bachelet sobre las recientes sanciones impuestas a </w:t>
      </w:r>
      <w:r>
        <w:rPr>
          <w:sz w:val="24"/>
          <w:szCs w:val="24"/>
          <w:lang w:val="es-ES_tradnl"/>
        </w:rPr>
        <w:t xml:space="preserve">Venezuela, 8 de </w:t>
      </w:r>
      <w:proofErr w:type="gramStart"/>
      <w:r>
        <w:rPr>
          <w:sz w:val="24"/>
          <w:szCs w:val="24"/>
          <w:lang w:val="es-ES_tradnl"/>
        </w:rPr>
        <w:t>Agosto</w:t>
      </w:r>
      <w:proofErr w:type="gramEnd"/>
      <w:r>
        <w:rPr>
          <w:sz w:val="24"/>
          <w:szCs w:val="24"/>
          <w:lang w:val="es-ES_tradnl"/>
        </w:rPr>
        <w:t xml:space="preserve"> de 2019, disponible en: https://acnudh.org/declaracion-de-michelle-bachelet-sobre-las-recientes-sanciones-impuestas-a-venezuela/</w:t>
      </w:r>
    </w:p>
    <w:p w:rsidR="005D4093" w:rsidRDefault="005D4093">
      <w:pPr>
        <w:pStyle w:val="Textonotapie"/>
        <w:jc w:val="both"/>
        <w:rPr>
          <w:sz w:val="24"/>
          <w:szCs w:val="24"/>
          <w:lang w:val="es-ES_tradnl"/>
        </w:rPr>
      </w:pPr>
    </w:p>
    <w:p w:rsidR="005D4093" w:rsidRDefault="00E67ACE" w:rsidP="00E67ACE">
      <w:pPr>
        <w:pStyle w:val="Textonotapie"/>
        <w:numPr>
          <w:ilvl w:val="0"/>
          <w:numId w:val="28"/>
        </w:numPr>
        <w:tabs>
          <w:tab w:val="num" w:pos="182"/>
          <w:tab w:val="left" w:pos="218"/>
        </w:tabs>
        <w:ind w:left="182" w:hanging="182"/>
        <w:jc w:val="both"/>
        <w:rPr>
          <w:lang w:val="es-ES_tradnl"/>
        </w:rPr>
      </w:pPr>
      <w:r>
        <w:rPr>
          <w:sz w:val="24"/>
          <w:szCs w:val="24"/>
          <w:lang w:val="es-ES_tradnl"/>
        </w:rPr>
        <w:t xml:space="preserve">ONU, Comité de Derechos del Niño, Observaciones finales sobre los informes periódicos tercero a quinto </w:t>
      </w:r>
      <w:r>
        <w:rPr>
          <w:sz w:val="24"/>
          <w:szCs w:val="24"/>
          <w:lang w:val="es-ES_tradnl"/>
        </w:rPr>
        <w:t>combinados de la República Bolivariana de Venezuela, CRC/C/VEN/CO/3-5, 13 de octubre de 2014, párr. 3-4.</w:t>
      </w:r>
    </w:p>
    <w:p w:rsidR="005D4093" w:rsidRDefault="005D4093">
      <w:pPr>
        <w:pStyle w:val="Textonotapie"/>
        <w:ind w:left="218"/>
        <w:jc w:val="both"/>
        <w:rPr>
          <w:position w:val="8"/>
          <w:sz w:val="24"/>
          <w:szCs w:val="24"/>
          <w:lang w:val="es-ES_tradnl"/>
        </w:rPr>
      </w:pPr>
    </w:p>
    <w:p w:rsidR="005D4093" w:rsidRDefault="00E67ACE" w:rsidP="00E67ACE">
      <w:pPr>
        <w:pStyle w:val="Textonotapie"/>
        <w:numPr>
          <w:ilvl w:val="0"/>
          <w:numId w:val="29"/>
        </w:numPr>
        <w:tabs>
          <w:tab w:val="num" w:pos="182"/>
          <w:tab w:val="left" w:pos="218"/>
        </w:tabs>
        <w:ind w:left="182" w:hanging="182"/>
        <w:jc w:val="both"/>
        <w:rPr>
          <w:lang w:val="es-ES_tradnl"/>
        </w:rPr>
      </w:pPr>
      <w:r>
        <w:rPr>
          <w:position w:val="8"/>
          <w:sz w:val="24"/>
          <w:szCs w:val="24"/>
          <w:lang w:val="es-ES_tradnl"/>
        </w:rPr>
        <w:t>ONU, Comité de Derechos Económicos, Sociales y Culturales, Cuestiones sustantivas que se plantean en la aplicación del Pacto Internacional de Derechos</w:t>
      </w:r>
      <w:r>
        <w:rPr>
          <w:position w:val="8"/>
          <w:sz w:val="24"/>
          <w:szCs w:val="24"/>
          <w:lang w:val="es-ES_tradnl"/>
        </w:rPr>
        <w:t xml:space="preserve"> Económicos, Sociales y Culturales: pobreza y el Pacto Internacional de Derechos Económicos, Sociales y Culturales, E/C.12/2001/10,10 de mayo de 2001, párr..8.</w:t>
      </w:r>
    </w:p>
    <w:p w:rsidR="005D4093" w:rsidRDefault="005D4093">
      <w:pPr>
        <w:pStyle w:val="Prrafodelista"/>
        <w:rPr>
          <w:position w:val="8"/>
          <w:lang w:val="es-ES_tradnl"/>
        </w:rPr>
      </w:pPr>
    </w:p>
    <w:p w:rsidR="005D4093" w:rsidRDefault="00E67ACE" w:rsidP="00E67ACE">
      <w:pPr>
        <w:pStyle w:val="Textonotapie"/>
        <w:numPr>
          <w:ilvl w:val="0"/>
          <w:numId w:val="30"/>
        </w:numPr>
        <w:tabs>
          <w:tab w:val="num" w:pos="182"/>
          <w:tab w:val="left" w:pos="218"/>
        </w:tabs>
        <w:ind w:left="182" w:hanging="182"/>
        <w:jc w:val="both"/>
        <w:rPr>
          <w:lang w:val="es-ES_tradnl"/>
        </w:rPr>
      </w:pPr>
      <w:r>
        <w:rPr>
          <w:position w:val="8"/>
          <w:sz w:val="24"/>
          <w:szCs w:val="24"/>
          <w:lang w:val="es-ES_tradnl"/>
        </w:rPr>
        <w:t xml:space="preserve">ONU, Asamblea General, La extrema pobreza y los derechos humanos, 4 de agosto de 2011, disponible en: </w:t>
      </w:r>
      <w:hyperlink r:id="rId33" w:history="1">
        <w:r>
          <w:rPr>
            <w:rStyle w:val="Hyperlink8"/>
          </w:rPr>
          <w:t>https://www.ohchr.org/Documents/Issues/Poverty/A-66-265_sp.pdf</w:t>
        </w:r>
      </w:hyperlink>
    </w:p>
    <w:p w:rsidR="005D4093" w:rsidRDefault="005D4093">
      <w:pPr>
        <w:pStyle w:val="Prrafodelista"/>
        <w:rPr>
          <w:position w:val="8"/>
          <w:lang w:val="es-ES_tradnl"/>
        </w:rPr>
      </w:pPr>
    </w:p>
    <w:p w:rsidR="005D4093" w:rsidRDefault="00E67ACE" w:rsidP="00E67ACE">
      <w:pPr>
        <w:pStyle w:val="Textonotapie"/>
        <w:numPr>
          <w:ilvl w:val="0"/>
          <w:numId w:val="31"/>
        </w:numPr>
        <w:tabs>
          <w:tab w:val="num" w:pos="182"/>
          <w:tab w:val="left" w:pos="218"/>
        </w:tabs>
        <w:ind w:left="182" w:hanging="182"/>
        <w:jc w:val="both"/>
        <w:rPr>
          <w:lang w:val="es-ES_tradnl"/>
        </w:rPr>
      </w:pPr>
      <w:r>
        <w:rPr>
          <w:position w:val="8"/>
          <w:sz w:val="24"/>
          <w:szCs w:val="24"/>
          <w:lang w:val="es-ES_tradnl"/>
        </w:rPr>
        <w:t>ONU, Asambl</w:t>
      </w:r>
      <w:r>
        <w:rPr>
          <w:position w:val="8"/>
          <w:sz w:val="24"/>
          <w:szCs w:val="24"/>
          <w:lang w:val="es-ES_tradnl"/>
        </w:rPr>
        <w:t>ea General, Resolución 71/186. Los derechos humanos y la extrema pobreza, 2 de febrero de 2017, disponible en: https://www.acnur.org/fileadmin/Documentos/BDL/2017/10982.pdf</w:t>
      </w:r>
    </w:p>
    <w:p w:rsidR="005D4093" w:rsidRDefault="005D4093">
      <w:pPr>
        <w:pStyle w:val="Textonotapie"/>
        <w:jc w:val="both"/>
        <w:rPr>
          <w:sz w:val="24"/>
          <w:szCs w:val="24"/>
          <w:lang w:val="es-ES_tradnl"/>
        </w:rPr>
      </w:pPr>
    </w:p>
    <w:p w:rsidR="005D4093" w:rsidRDefault="00E67ACE" w:rsidP="00E67ACE">
      <w:pPr>
        <w:pStyle w:val="Textonotapie"/>
        <w:numPr>
          <w:ilvl w:val="0"/>
          <w:numId w:val="32"/>
        </w:numPr>
        <w:tabs>
          <w:tab w:val="num" w:pos="182"/>
          <w:tab w:val="left" w:pos="218"/>
        </w:tabs>
        <w:ind w:left="182" w:hanging="182"/>
        <w:jc w:val="both"/>
        <w:rPr>
          <w:lang w:val="es-ES_tradnl"/>
        </w:rPr>
      </w:pPr>
      <w:r>
        <w:rPr>
          <w:sz w:val="24"/>
          <w:szCs w:val="24"/>
          <w:lang w:val="es-ES_tradnl"/>
        </w:rPr>
        <w:t xml:space="preserve">Organización de los Estados Americanos (OEA), Venezuela: Informe preliminar sobre </w:t>
      </w:r>
      <w:r>
        <w:rPr>
          <w:sz w:val="24"/>
          <w:szCs w:val="24"/>
          <w:lang w:val="es-ES_tradnl"/>
        </w:rPr>
        <w:t xml:space="preserve">la crisis de migrantes y refugiados venezolanos en la región, 8 </w:t>
      </w:r>
      <w:proofErr w:type="gramStart"/>
      <w:r>
        <w:rPr>
          <w:sz w:val="24"/>
          <w:szCs w:val="24"/>
          <w:lang w:val="es-ES_tradnl"/>
        </w:rPr>
        <w:t>Marzo</w:t>
      </w:r>
      <w:proofErr w:type="gramEnd"/>
      <w:r>
        <w:rPr>
          <w:sz w:val="24"/>
          <w:szCs w:val="24"/>
          <w:lang w:val="es-ES_tradnl"/>
        </w:rPr>
        <w:t xml:space="preserve"> 2019, disponible en esta dirección: </w:t>
      </w:r>
      <w:hyperlink r:id="rId34" w:history="1">
        <w:r>
          <w:rPr>
            <w:rStyle w:val="Hyperlink7"/>
          </w:rPr>
          <w:t>https://www.refworld.org.es/docid/5c86cda74.html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33"/>
        </w:numPr>
        <w:tabs>
          <w:tab w:val="num" w:pos="182"/>
          <w:tab w:val="left" w:pos="218"/>
        </w:tabs>
        <w:ind w:left="182" w:hanging="182"/>
        <w:jc w:val="both"/>
        <w:rPr>
          <w:lang w:val="es-ES_tradnl"/>
        </w:rPr>
      </w:pPr>
      <w:r>
        <w:rPr>
          <w:sz w:val="24"/>
          <w:szCs w:val="24"/>
          <w:lang w:val="es-ES_tradnl"/>
        </w:rPr>
        <w:t>Organización Mundial contra la Tort</w:t>
      </w:r>
      <w:r>
        <w:rPr>
          <w:sz w:val="24"/>
          <w:szCs w:val="24"/>
          <w:lang w:val="es-ES_tradnl"/>
        </w:rPr>
        <w:t>ura, Intervención oral de la Organización Mundial Contra la Tortura (OMCT) - Punto 2: Informe anual del Alto Comisionado de las Naciones Unidas para los Derechos Humanos e informes de la Oficina del Alto Comisionado y del Secretario General, 26 Marzo 2019,</w:t>
      </w:r>
      <w:r>
        <w:rPr>
          <w:sz w:val="24"/>
          <w:szCs w:val="24"/>
          <w:lang w:val="es-ES_tradnl"/>
        </w:rPr>
        <w:t xml:space="preserve"> disponible en: </w:t>
      </w:r>
      <w:hyperlink r:id="rId35" w:history="1">
        <w:r>
          <w:rPr>
            <w:rStyle w:val="Hyperlink7"/>
          </w:rPr>
          <w:t>https://www.refworld.org.es/docid/5c9a9e364.html</w:t>
        </w:r>
      </w:hyperlink>
    </w:p>
    <w:p w:rsidR="005D4093" w:rsidRDefault="005D4093">
      <w:pPr>
        <w:pStyle w:val="Textonotapie"/>
        <w:jc w:val="both"/>
        <w:rPr>
          <w:sz w:val="24"/>
          <w:szCs w:val="24"/>
          <w:lang w:val="es-ES_tradnl"/>
        </w:rPr>
      </w:pPr>
    </w:p>
    <w:p w:rsidR="005D4093" w:rsidRDefault="00E67ACE" w:rsidP="00E67ACE">
      <w:pPr>
        <w:pStyle w:val="Textonotapie"/>
        <w:numPr>
          <w:ilvl w:val="0"/>
          <w:numId w:val="34"/>
        </w:numPr>
        <w:tabs>
          <w:tab w:val="num" w:pos="182"/>
          <w:tab w:val="left" w:pos="218"/>
        </w:tabs>
        <w:ind w:left="182" w:hanging="182"/>
        <w:jc w:val="both"/>
        <w:rPr>
          <w:lang w:val="es-ES_tradnl"/>
        </w:rPr>
      </w:pPr>
      <w:r>
        <w:rPr>
          <w:sz w:val="24"/>
          <w:szCs w:val="24"/>
          <w:lang w:val="es-ES_tradnl"/>
        </w:rPr>
        <w:t>RT, Todo sobre la autoproclamación del opositor Juan Guaidó como presidente encargado de Venezuela,  23/01/2019, disponible e</w:t>
      </w:r>
      <w:r>
        <w:rPr>
          <w:sz w:val="24"/>
          <w:szCs w:val="24"/>
          <w:lang w:val="es-ES_tradnl"/>
        </w:rPr>
        <w:t xml:space="preserve">n: </w:t>
      </w:r>
      <w:hyperlink r:id="rId36" w:history="1">
        <w:r>
          <w:rPr>
            <w:rStyle w:val="Hyperlink7"/>
          </w:rPr>
          <w:t>https://actualidad.rt.com/actualidad/303038-juan-guaido-autoproclama-presidente-interino-venezuela</w:t>
        </w:r>
      </w:hyperlink>
    </w:p>
    <w:p w:rsidR="005D4093" w:rsidRDefault="005D4093">
      <w:pPr>
        <w:pStyle w:val="Textonotapie"/>
        <w:ind w:left="218"/>
        <w:jc w:val="both"/>
        <w:rPr>
          <w:position w:val="8"/>
          <w:sz w:val="24"/>
          <w:szCs w:val="24"/>
          <w:lang w:val="es-ES_tradnl"/>
        </w:rPr>
      </w:pPr>
    </w:p>
    <w:p w:rsidR="005D4093" w:rsidRDefault="00E67ACE" w:rsidP="00E67ACE">
      <w:pPr>
        <w:pStyle w:val="Textonotapie"/>
        <w:numPr>
          <w:ilvl w:val="0"/>
          <w:numId w:val="35"/>
        </w:numPr>
        <w:tabs>
          <w:tab w:val="num" w:pos="182"/>
          <w:tab w:val="left" w:pos="218"/>
        </w:tabs>
        <w:ind w:left="182" w:hanging="182"/>
        <w:jc w:val="both"/>
        <w:rPr>
          <w:lang w:val="es-ES_tradnl"/>
        </w:rPr>
      </w:pPr>
      <w:r>
        <w:rPr>
          <w:position w:val="8"/>
          <w:sz w:val="24"/>
          <w:szCs w:val="24"/>
          <w:lang w:val="es-ES_tradnl"/>
        </w:rPr>
        <w:t xml:space="preserve">WACQUANT, Loïc (2005) El misterio del </w:t>
      </w:r>
      <w:r>
        <w:rPr>
          <w:position w:val="8"/>
          <w:sz w:val="24"/>
          <w:szCs w:val="24"/>
          <w:lang w:val="es-ES_tradnl"/>
        </w:rPr>
        <w:t>ministerio. Pierre Bourdieu y la política democrática. Gedisa. Barcelona.</w:t>
      </w:r>
    </w:p>
    <w:p w:rsidR="005D4093" w:rsidRDefault="005D4093">
      <w:pPr>
        <w:pStyle w:val="Prrafodelista"/>
        <w:rPr>
          <w:position w:val="8"/>
          <w:lang w:val="es-ES_tradnl"/>
        </w:rPr>
      </w:pPr>
    </w:p>
    <w:p w:rsidR="005D4093" w:rsidRDefault="00E67ACE" w:rsidP="00E67ACE">
      <w:pPr>
        <w:pStyle w:val="Textonotapie"/>
        <w:numPr>
          <w:ilvl w:val="0"/>
          <w:numId w:val="36"/>
        </w:numPr>
        <w:tabs>
          <w:tab w:val="num" w:pos="182"/>
          <w:tab w:val="left" w:pos="218"/>
        </w:tabs>
        <w:ind w:left="182" w:hanging="182"/>
        <w:jc w:val="both"/>
      </w:pPr>
      <w:r>
        <w:rPr>
          <w:position w:val="8"/>
          <w:sz w:val="24"/>
          <w:szCs w:val="24"/>
          <w:lang w:val="es-ES_tradnl"/>
        </w:rPr>
        <w:t xml:space="preserve">WADDINGTON, Hugh y SABATES-WHEELER, Rachel, How does poverty affect migration choice: A review of literature. Development Research Centre on Migration, Globalisation and </w:t>
      </w:r>
      <w:r>
        <w:rPr>
          <w:position w:val="8"/>
          <w:sz w:val="24"/>
          <w:szCs w:val="24"/>
          <w:lang w:val="es-ES_tradnl"/>
        </w:rPr>
        <w:t>Poverty. Sussex: 2003, pág. 4.</w:t>
      </w:r>
    </w:p>
    <w:sectPr w:rsidR="005D4093">
      <w:headerReference w:type="default" r:id="rId37"/>
      <w:footerReference w:type="default" r:id="rId3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ACE" w:rsidRDefault="00E67ACE">
      <w:r>
        <w:separator/>
      </w:r>
    </w:p>
  </w:endnote>
  <w:endnote w:type="continuationSeparator" w:id="0">
    <w:p w:rsidR="00E67ACE" w:rsidRDefault="00E6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93" w:rsidRDefault="00E67ACE">
    <w:pPr>
      <w:pStyle w:val="Piedepgina"/>
      <w:tabs>
        <w:tab w:val="clear" w:pos="8504"/>
        <w:tab w:val="right" w:pos="8478"/>
      </w:tabs>
      <w:jc w:val="right"/>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ACE" w:rsidRDefault="00E67ACE">
      <w:r>
        <w:separator/>
      </w:r>
    </w:p>
  </w:footnote>
  <w:footnote w:type="continuationSeparator" w:id="0">
    <w:p w:rsidR="00E67ACE" w:rsidRDefault="00E67ACE">
      <w:r>
        <w:continuationSeparator/>
      </w:r>
    </w:p>
  </w:footnote>
  <w:footnote w:type="continuationNotice" w:id="1">
    <w:p w:rsidR="00E67ACE" w:rsidRDefault="00E67ACE"/>
  </w:footnote>
  <w:footnote w:id="2">
    <w:p w:rsidR="005D4093" w:rsidRDefault="00E67ACE">
      <w:pPr>
        <w:pStyle w:val="Textonotapie"/>
      </w:pPr>
      <w:r>
        <w:rPr>
          <w:vertAlign w:val="superscript"/>
        </w:rPr>
        <w:footnoteRef/>
      </w:r>
      <w:r>
        <w:rPr>
          <w:rFonts w:eastAsia="Arial Unicode MS" w:hAnsi="Arial Unicode MS" w:cs="Arial Unicode MS"/>
          <w:lang w:val="es-ES_tradnl"/>
        </w:rPr>
        <w:t xml:space="preserve"> Para mayor informaci</w:t>
      </w:r>
      <w:r>
        <w:rPr>
          <w:rFonts w:ascii="Arial Unicode MS" w:eastAsia="Arial Unicode MS" w:cs="Arial Unicode MS"/>
          <w:lang w:val="es-ES_tradnl"/>
        </w:rPr>
        <w:t>ó</w:t>
      </w:r>
      <w:r>
        <w:rPr>
          <w:rFonts w:eastAsia="Arial Unicode MS" w:hAnsi="Arial Unicode MS" w:cs="Arial Unicode MS"/>
          <w:lang w:val="es-ES_tradnl"/>
        </w:rPr>
        <w:t>n sobre REDii acceder a: https://www.redlaidh.org/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93" w:rsidRDefault="005D4093">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5C1"/>
    <w:multiLevelType w:val="multilevel"/>
    <w:tmpl w:val="0F4EA7D0"/>
    <w:styleLink w:val="List20"/>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 w15:restartNumberingAfterBreak="0">
    <w:nsid w:val="0A6D2B48"/>
    <w:multiLevelType w:val="multilevel"/>
    <w:tmpl w:val="35F20E6A"/>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 w15:restartNumberingAfterBreak="0">
    <w:nsid w:val="0D46673F"/>
    <w:multiLevelType w:val="multilevel"/>
    <w:tmpl w:val="6D805D2E"/>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3" w15:restartNumberingAfterBreak="0">
    <w:nsid w:val="0E8C5464"/>
    <w:multiLevelType w:val="multilevel"/>
    <w:tmpl w:val="A30A649A"/>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 w15:restartNumberingAfterBreak="0">
    <w:nsid w:val="14732743"/>
    <w:multiLevelType w:val="multilevel"/>
    <w:tmpl w:val="02AA78A6"/>
    <w:styleLink w:val="Lista2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5" w15:restartNumberingAfterBreak="0">
    <w:nsid w:val="176E08F2"/>
    <w:multiLevelType w:val="multilevel"/>
    <w:tmpl w:val="CAEA030E"/>
    <w:styleLink w:val="List15"/>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6" w15:restartNumberingAfterBreak="0">
    <w:nsid w:val="18C91022"/>
    <w:multiLevelType w:val="multilevel"/>
    <w:tmpl w:val="57A23760"/>
    <w:styleLink w:val="Lista4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7" w15:restartNumberingAfterBreak="0">
    <w:nsid w:val="1959113D"/>
    <w:multiLevelType w:val="multilevel"/>
    <w:tmpl w:val="219CD12C"/>
    <w:styleLink w:val="List14"/>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8" w15:restartNumberingAfterBreak="0">
    <w:nsid w:val="1E224870"/>
    <w:multiLevelType w:val="multilevel"/>
    <w:tmpl w:val="80E69992"/>
    <w:styleLink w:val="List9"/>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9" w15:restartNumberingAfterBreak="0">
    <w:nsid w:val="225B2E91"/>
    <w:multiLevelType w:val="multilevel"/>
    <w:tmpl w:val="703AC6A2"/>
    <w:styleLink w:val="List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0" w15:restartNumberingAfterBreak="0">
    <w:nsid w:val="261D4DEB"/>
    <w:multiLevelType w:val="multilevel"/>
    <w:tmpl w:val="FB50D60A"/>
    <w:styleLink w:val="List26"/>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11" w15:restartNumberingAfterBreak="0">
    <w:nsid w:val="2AB75C6F"/>
    <w:multiLevelType w:val="multilevel"/>
    <w:tmpl w:val="8C66CC48"/>
    <w:styleLink w:val="List24"/>
    <w:lvl w:ilvl="0">
      <w:numFmt w:val="bullet"/>
      <w:lvlText w:val="-"/>
      <w:lvlJc w:val="left"/>
      <w:pPr>
        <w:tabs>
          <w:tab w:val="num" w:pos="218"/>
        </w:tabs>
        <w:ind w:left="218" w:hanging="218"/>
      </w:pPr>
      <w:rPr>
        <w:position w:val="0"/>
        <w:sz w:val="20"/>
        <w:szCs w:val="20"/>
        <w:shd w:val="clear" w:color="auto" w:fill="FFFFFF"/>
        <w:rtl w:val="0"/>
        <w:lang w:val="es-ES_tradnl"/>
      </w:rPr>
    </w:lvl>
    <w:lvl w:ilvl="1">
      <w:start w:val="1"/>
      <w:numFmt w:val="bullet"/>
      <w:lvlText w:val="-"/>
      <w:lvlJc w:val="left"/>
      <w:pPr>
        <w:tabs>
          <w:tab w:val="num" w:pos="114"/>
        </w:tabs>
      </w:pPr>
      <w:rPr>
        <w:position w:val="0"/>
        <w:sz w:val="24"/>
        <w:szCs w:val="24"/>
        <w:shd w:val="clear" w:color="auto" w:fill="FFFFFF"/>
        <w:rtl w:val="0"/>
        <w:lang w:val="es-ES_tradnl"/>
      </w:rPr>
    </w:lvl>
    <w:lvl w:ilvl="2">
      <w:start w:val="1"/>
      <w:numFmt w:val="bullet"/>
      <w:lvlText w:val="-"/>
      <w:lvlJc w:val="left"/>
      <w:pPr>
        <w:tabs>
          <w:tab w:val="num" w:pos="114"/>
        </w:tabs>
      </w:pPr>
      <w:rPr>
        <w:position w:val="0"/>
        <w:sz w:val="24"/>
        <w:szCs w:val="24"/>
        <w:shd w:val="clear" w:color="auto" w:fill="FFFFFF"/>
        <w:rtl w:val="0"/>
        <w:lang w:val="es-ES_tradnl"/>
      </w:rPr>
    </w:lvl>
    <w:lvl w:ilvl="3">
      <w:start w:val="1"/>
      <w:numFmt w:val="bullet"/>
      <w:lvlText w:val="-"/>
      <w:lvlJc w:val="left"/>
      <w:pPr>
        <w:tabs>
          <w:tab w:val="num" w:pos="114"/>
        </w:tabs>
      </w:pPr>
      <w:rPr>
        <w:position w:val="0"/>
        <w:sz w:val="24"/>
        <w:szCs w:val="24"/>
        <w:shd w:val="clear" w:color="auto" w:fill="FFFFFF"/>
        <w:rtl w:val="0"/>
        <w:lang w:val="es-ES_tradnl"/>
      </w:rPr>
    </w:lvl>
    <w:lvl w:ilvl="4">
      <w:start w:val="1"/>
      <w:numFmt w:val="bullet"/>
      <w:lvlText w:val="-"/>
      <w:lvlJc w:val="left"/>
      <w:pPr>
        <w:tabs>
          <w:tab w:val="num" w:pos="114"/>
        </w:tabs>
      </w:pPr>
      <w:rPr>
        <w:position w:val="0"/>
        <w:sz w:val="24"/>
        <w:szCs w:val="24"/>
        <w:shd w:val="clear" w:color="auto" w:fill="FFFFFF"/>
        <w:rtl w:val="0"/>
        <w:lang w:val="es-ES_tradnl"/>
      </w:rPr>
    </w:lvl>
    <w:lvl w:ilvl="5">
      <w:start w:val="1"/>
      <w:numFmt w:val="bullet"/>
      <w:lvlText w:val="-"/>
      <w:lvlJc w:val="left"/>
      <w:pPr>
        <w:tabs>
          <w:tab w:val="num" w:pos="114"/>
        </w:tabs>
      </w:pPr>
      <w:rPr>
        <w:position w:val="0"/>
        <w:sz w:val="24"/>
        <w:szCs w:val="24"/>
        <w:shd w:val="clear" w:color="auto" w:fill="FFFFFF"/>
        <w:rtl w:val="0"/>
        <w:lang w:val="es-ES_tradnl"/>
      </w:rPr>
    </w:lvl>
    <w:lvl w:ilvl="6">
      <w:start w:val="1"/>
      <w:numFmt w:val="bullet"/>
      <w:lvlText w:val="-"/>
      <w:lvlJc w:val="left"/>
      <w:pPr>
        <w:tabs>
          <w:tab w:val="num" w:pos="114"/>
        </w:tabs>
      </w:pPr>
      <w:rPr>
        <w:position w:val="0"/>
        <w:sz w:val="24"/>
        <w:szCs w:val="24"/>
        <w:shd w:val="clear" w:color="auto" w:fill="FFFFFF"/>
        <w:rtl w:val="0"/>
        <w:lang w:val="es-ES_tradnl"/>
      </w:rPr>
    </w:lvl>
    <w:lvl w:ilvl="7">
      <w:start w:val="1"/>
      <w:numFmt w:val="bullet"/>
      <w:lvlText w:val="-"/>
      <w:lvlJc w:val="left"/>
      <w:pPr>
        <w:tabs>
          <w:tab w:val="num" w:pos="114"/>
        </w:tabs>
      </w:pPr>
      <w:rPr>
        <w:position w:val="0"/>
        <w:sz w:val="24"/>
        <w:szCs w:val="24"/>
        <w:shd w:val="clear" w:color="auto" w:fill="FFFFFF"/>
        <w:rtl w:val="0"/>
        <w:lang w:val="es-ES_tradnl"/>
      </w:rPr>
    </w:lvl>
    <w:lvl w:ilvl="8">
      <w:start w:val="1"/>
      <w:numFmt w:val="bullet"/>
      <w:lvlText w:val="-"/>
      <w:lvlJc w:val="left"/>
      <w:pPr>
        <w:tabs>
          <w:tab w:val="num" w:pos="114"/>
        </w:tabs>
      </w:pPr>
      <w:rPr>
        <w:position w:val="0"/>
        <w:sz w:val="24"/>
        <w:szCs w:val="24"/>
        <w:shd w:val="clear" w:color="auto" w:fill="FFFFFF"/>
        <w:rtl w:val="0"/>
        <w:lang w:val="es-ES_tradnl"/>
      </w:rPr>
    </w:lvl>
  </w:abstractNum>
  <w:abstractNum w:abstractNumId="12" w15:restartNumberingAfterBreak="0">
    <w:nsid w:val="2D5D09D8"/>
    <w:multiLevelType w:val="multilevel"/>
    <w:tmpl w:val="9B50B1E8"/>
    <w:styleLink w:val="List1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3" w15:restartNumberingAfterBreak="0">
    <w:nsid w:val="33450966"/>
    <w:multiLevelType w:val="multilevel"/>
    <w:tmpl w:val="A274AA90"/>
    <w:styleLink w:val="List22"/>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4" w15:restartNumberingAfterBreak="0">
    <w:nsid w:val="37EE5ED0"/>
    <w:multiLevelType w:val="multilevel"/>
    <w:tmpl w:val="4ED254B2"/>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15" w15:restartNumberingAfterBreak="0">
    <w:nsid w:val="3D88559B"/>
    <w:multiLevelType w:val="multilevel"/>
    <w:tmpl w:val="BB9E39A8"/>
    <w:styleLink w:val="List17"/>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6" w15:restartNumberingAfterBreak="0">
    <w:nsid w:val="42F336DE"/>
    <w:multiLevelType w:val="multilevel"/>
    <w:tmpl w:val="5E44E7E2"/>
    <w:styleLink w:val="List10"/>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7" w15:restartNumberingAfterBreak="0">
    <w:nsid w:val="436671D8"/>
    <w:multiLevelType w:val="multilevel"/>
    <w:tmpl w:val="5CAA64AE"/>
    <w:styleLink w:val="List7"/>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8" w15:restartNumberingAfterBreak="0">
    <w:nsid w:val="467A7B18"/>
    <w:multiLevelType w:val="multilevel"/>
    <w:tmpl w:val="442EE484"/>
    <w:styleLink w:val="List12"/>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19" w15:restartNumberingAfterBreak="0">
    <w:nsid w:val="47BD644F"/>
    <w:multiLevelType w:val="multilevel"/>
    <w:tmpl w:val="D6400F80"/>
    <w:styleLink w:val="List29"/>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0" w15:restartNumberingAfterBreak="0">
    <w:nsid w:val="49092161"/>
    <w:multiLevelType w:val="multilevel"/>
    <w:tmpl w:val="8978481A"/>
    <w:styleLink w:val="Lista3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21" w15:restartNumberingAfterBreak="0">
    <w:nsid w:val="5263652A"/>
    <w:multiLevelType w:val="multilevel"/>
    <w:tmpl w:val="83E0BAF2"/>
    <w:styleLink w:val="List8"/>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22" w15:restartNumberingAfterBreak="0">
    <w:nsid w:val="52AC4516"/>
    <w:multiLevelType w:val="multilevel"/>
    <w:tmpl w:val="475E409A"/>
    <w:styleLink w:val="List28"/>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3" w15:restartNumberingAfterBreak="0">
    <w:nsid w:val="533609E3"/>
    <w:multiLevelType w:val="multilevel"/>
    <w:tmpl w:val="DFAEAF70"/>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4" w15:restartNumberingAfterBreak="0">
    <w:nsid w:val="537462B2"/>
    <w:multiLevelType w:val="multilevel"/>
    <w:tmpl w:val="1772EF24"/>
    <w:styleLink w:val="List25"/>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5" w15:restartNumberingAfterBreak="0">
    <w:nsid w:val="54F03B88"/>
    <w:multiLevelType w:val="multilevel"/>
    <w:tmpl w:val="2E0021EA"/>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26" w15:restartNumberingAfterBreak="0">
    <w:nsid w:val="553646FF"/>
    <w:multiLevelType w:val="multilevel"/>
    <w:tmpl w:val="F6524FB4"/>
    <w:styleLink w:val="List13"/>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27" w15:restartNumberingAfterBreak="0">
    <w:nsid w:val="57010211"/>
    <w:multiLevelType w:val="multilevel"/>
    <w:tmpl w:val="079E7CEE"/>
    <w:styleLink w:val="List16"/>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28" w15:restartNumberingAfterBreak="0">
    <w:nsid w:val="5C5B4A72"/>
    <w:multiLevelType w:val="multilevel"/>
    <w:tmpl w:val="632C1584"/>
    <w:styleLink w:val="List18"/>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29" w15:restartNumberingAfterBreak="0">
    <w:nsid w:val="5D1C4AF5"/>
    <w:multiLevelType w:val="multilevel"/>
    <w:tmpl w:val="E124C7AC"/>
    <w:styleLink w:val="List27"/>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30" w15:restartNumberingAfterBreak="0">
    <w:nsid w:val="5D4D2678"/>
    <w:multiLevelType w:val="multilevel"/>
    <w:tmpl w:val="240C4B4E"/>
    <w:styleLink w:val="List23"/>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31" w15:restartNumberingAfterBreak="0">
    <w:nsid w:val="5E08203C"/>
    <w:multiLevelType w:val="multilevel"/>
    <w:tmpl w:val="A19A30C6"/>
    <w:styleLink w:val="List6"/>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32" w15:restartNumberingAfterBreak="0">
    <w:nsid w:val="649B6550"/>
    <w:multiLevelType w:val="multilevel"/>
    <w:tmpl w:val="EEA492BE"/>
    <w:lvl w:ilvl="0">
      <w:numFmt w:val="bullet"/>
      <w:lvlText w:val="-"/>
      <w:lvlJc w:val="left"/>
      <w:pPr>
        <w:tabs>
          <w:tab w:val="num" w:pos="218"/>
        </w:tabs>
        <w:ind w:left="218" w:hanging="218"/>
      </w:pPr>
      <w:rPr>
        <w:position w:val="0"/>
        <w:sz w:val="20"/>
        <w:szCs w:val="20"/>
        <w:lang w:val="es-ES_tradnl"/>
      </w:rPr>
    </w:lvl>
    <w:lvl w:ilvl="1">
      <w:start w:val="1"/>
      <w:numFmt w:val="bullet"/>
      <w:lvlText w:val="-"/>
      <w:lvlJc w:val="left"/>
      <w:pPr>
        <w:tabs>
          <w:tab w:val="num" w:pos="114"/>
        </w:tabs>
      </w:pPr>
      <w:rPr>
        <w:position w:val="0"/>
        <w:sz w:val="24"/>
        <w:szCs w:val="24"/>
        <w:lang w:val="es-ES_tradnl"/>
      </w:rPr>
    </w:lvl>
    <w:lvl w:ilvl="2">
      <w:start w:val="1"/>
      <w:numFmt w:val="bullet"/>
      <w:lvlText w:val="-"/>
      <w:lvlJc w:val="left"/>
      <w:pPr>
        <w:tabs>
          <w:tab w:val="num" w:pos="114"/>
        </w:tabs>
      </w:pPr>
      <w:rPr>
        <w:position w:val="0"/>
        <w:sz w:val="24"/>
        <w:szCs w:val="24"/>
        <w:lang w:val="es-ES_tradnl"/>
      </w:rPr>
    </w:lvl>
    <w:lvl w:ilvl="3">
      <w:start w:val="1"/>
      <w:numFmt w:val="bullet"/>
      <w:lvlText w:val="-"/>
      <w:lvlJc w:val="left"/>
      <w:pPr>
        <w:tabs>
          <w:tab w:val="num" w:pos="114"/>
        </w:tabs>
      </w:pPr>
      <w:rPr>
        <w:position w:val="0"/>
        <w:sz w:val="24"/>
        <w:szCs w:val="24"/>
        <w:lang w:val="es-ES_tradnl"/>
      </w:rPr>
    </w:lvl>
    <w:lvl w:ilvl="4">
      <w:start w:val="1"/>
      <w:numFmt w:val="bullet"/>
      <w:lvlText w:val="-"/>
      <w:lvlJc w:val="left"/>
      <w:pPr>
        <w:tabs>
          <w:tab w:val="num" w:pos="114"/>
        </w:tabs>
      </w:pPr>
      <w:rPr>
        <w:position w:val="0"/>
        <w:sz w:val="24"/>
        <w:szCs w:val="24"/>
        <w:lang w:val="es-ES_tradnl"/>
      </w:rPr>
    </w:lvl>
    <w:lvl w:ilvl="5">
      <w:start w:val="1"/>
      <w:numFmt w:val="bullet"/>
      <w:lvlText w:val="-"/>
      <w:lvlJc w:val="left"/>
      <w:pPr>
        <w:tabs>
          <w:tab w:val="num" w:pos="114"/>
        </w:tabs>
      </w:pPr>
      <w:rPr>
        <w:position w:val="0"/>
        <w:sz w:val="24"/>
        <w:szCs w:val="24"/>
        <w:lang w:val="es-ES_tradnl"/>
      </w:rPr>
    </w:lvl>
    <w:lvl w:ilvl="6">
      <w:start w:val="1"/>
      <w:numFmt w:val="bullet"/>
      <w:lvlText w:val="-"/>
      <w:lvlJc w:val="left"/>
      <w:pPr>
        <w:tabs>
          <w:tab w:val="num" w:pos="114"/>
        </w:tabs>
      </w:pPr>
      <w:rPr>
        <w:position w:val="0"/>
        <w:sz w:val="24"/>
        <w:szCs w:val="24"/>
        <w:lang w:val="es-ES_tradnl"/>
      </w:rPr>
    </w:lvl>
    <w:lvl w:ilvl="7">
      <w:start w:val="1"/>
      <w:numFmt w:val="bullet"/>
      <w:lvlText w:val="-"/>
      <w:lvlJc w:val="left"/>
      <w:pPr>
        <w:tabs>
          <w:tab w:val="num" w:pos="114"/>
        </w:tabs>
      </w:pPr>
      <w:rPr>
        <w:position w:val="0"/>
        <w:sz w:val="24"/>
        <w:szCs w:val="24"/>
        <w:lang w:val="es-ES_tradnl"/>
      </w:rPr>
    </w:lvl>
    <w:lvl w:ilvl="8">
      <w:start w:val="1"/>
      <w:numFmt w:val="bullet"/>
      <w:lvlText w:val="-"/>
      <w:lvlJc w:val="left"/>
      <w:pPr>
        <w:tabs>
          <w:tab w:val="num" w:pos="114"/>
        </w:tabs>
      </w:pPr>
      <w:rPr>
        <w:position w:val="0"/>
        <w:sz w:val="24"/>
        <w:szCs w:val="24"/>
        <w:lang w:val="es-ES_tradnl"/>
      </w:rPr>
    </w:lvl>
  </w:abstractNum>
  <w:abstractNum w:abstractNumId="33" w15:restartNumberingAfterBreak="0">
    <w:nsid w:val="670C13EA"/>
    <w:multiLevelType w:val="multilevel"/>
    <w:tmpl w:val="67C8FD1C"/>
    <w:styleLink w:val="Lista5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34" w15:restartNumberingAfterBreak="0">
    <w:nsid w:val="7A500FC9"/>
    <w:multiLevelType w:val="multilevel"/>
    <w:tmpl w:val="8B8A936E"/>
    <w:styleLink w:val="List21"/>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abstractNum w:abstractNumId="35" w15:restartNumberingAfterBreak="0">
    <w:nsid w:val="7CF8055F"/>
    <w:multiLevelType w:val="multilevel"/>
    <w:tmpl w:val="9B1C2BA0"/>
    <w:styleLink w:val="List19"/>
    <w:lvl w:ilvl="0">
      <w:numFmt w:val="bullet"/>
      <w:lvlText w:val="-"/>
      <w:lvlJc w:val="left"/>
      <w:pPr>
        <w:tabs>
          <w:tab w:val="num" w:pos="218"/>
        </w:tabs>
        <w:ind w:left="218" w:hanging="218"/>
      </w:pPr>
      <w:rPr>
        <w:position w:val="0"/>
        <w:sz w:val="20"/>
        <w:szCs w:val="20"/>
        <w:rtl w:val="0"/>
        <w:lang w:val="es-ES_tradnl"/>
      </w:rPr>
    </w:lvl>
    <w:lvl w:ilvl="1">
      <w:start w:val="1"/>
      <w:numFmt w:val="bullet"/>
      <w:lvlText w:val="-"/>
      <w:lvlJc w:val="left"/>
      <w:pPr>
        <w:tabs>
          <w:tab w:val="num" w:pos="114"/>
        </w:tabs>
      </w:pPr>
      <w:rPr>
        <w:position w:val="0"/>
        <w:sz w:val="24"/>
        <w:szCs w:val="24"/>
        <w:rtl w:val="0"/>
        <w:lang w:val="es-ES_tradnl"/>
      </w:rPr>
    </w:lvl>
    <w:lvl w:ilvl="2">
      <w:start w:val="1"/>
      <w:numFmt w:val="bullet"/>
      <w:lvlText w:val="-"/>
      <w:lvlJc w:val="left"/>
      <w:pPr>
        <w:tabs>
          <w:tab w:val="num" w:pos="114"/>
        </w:tabs>
      </w:pPr>
      <w:rPr>
        <w:position w:val="0"/>
        <w:sz w:val="24"/>
        <w:szCs w:val="24"/>
        <w:rtl w:val="0"/>
        <w:lang w:val="es-ES_tradnl"/>
      </w:rPr>
    </w:lvl>
    <w:lvl w:ilvl="3">
      <w:start w:val="1"/>
      <w:numFmt w:val="bullet"/>
      <w:lvlText w:val="-"/>
      <w:lvlJc w:val="left"/>
      <w:pPr>
        <w:tabs>
          <w:tab w:val="num" w:pos="114"/>
        </w:tabs>
      </w:pPr>
      <w:rPr>
        <w:position w:val="0"/>
        <w:sz w:val="24"/>
        <w:szCs w:val="24"/>
        <w:rtl w:val="0"/>
        <w:lang w:val="es-ES_tradnl"/>
      </w:rPr>
    </w:lvl>
    <w:lvl w:ilvl="4">
      <w:start w:val="1"/>
      <w:numFmt w:val="bullet"/>
      <w:lvlText w:val="-"/>
      <w:lvlJc w:val="left"/>
      <w:pPr>
        <w:tabs>
          <w:tab w:val="num" w:pos="114"/>
        </w:tabs>
      </w:pPr>
      <w:rPr>
        <w:position w:val="0"/>
        <w:sz w:val="24"/>
        <w:szCs w:val="24"/>
        <w:rtl w:val="0"/>
        <w:lang w:val="es-ES_tradnl"/>
      </w:rPr>
    </w:lvl>
    <w:lvl w:ilvl="5">
      <w:start w:val="1"/>
      <w:numFmt w:val="bullet"/>
      <w:lvlText w:val="-"/>
      <w:lvlJc w:val="left"/>
      <w:pPr>
        <w:tabs>
          <w:tab w:val="num" w:pos="114"/>
        </w:tabs>
      </w:pPr>
      <w:rPr>
        <w:position w:val="0"/>
        <w:sz w:val="24"/>
        <w:szCs w:val="24"/>
        <w:rtl w:val="0"/>
        <w:lang w:val="es-ES_tradnl"/>
      </w:rPr>
    </w:lvl>
    <w:lvl w:ilvl="6">
      <w:start w:val="1"/>
      <w:numFmt w:val="bullet"/>
      <w:lvlText w:val="-"/>
      <w:lvlJc w:val="left"/>
      <w:pPr>
        <w:tabs>
          <w:tab w:val="num" w:pos="114"/>
        </w:tabs>
      </w:pPr>
      <w:rPr>
        <w:position w:val="0"/>
        <w:sz w:val="24"/>
        <w:szCs w:val="24"/>
        <w:rtl w:val="0"/>
        <w:lang w:val="es-ES_tradnl"/>
      </w:rPr>
    </w:lvl>
    <w:lvl w:ilvl="7">
      <w:start w:val="1"/>
      <w:numFmt w:val="bullet"/>
      <w:lvlText w:val="-"/>
      <w:lvlJc w:val="left"/>
      <w:pPr>
        <w:tabs>
          <w:tab w:val="num" w:pos="114"/>
        </w:tabs>
      </w:pPr>
      <w:rPr>
        <w:position w:val="0"/>
        <w:sz w:val="24"/>
        <w:szCs w:val="24"/>
        <w:rtl w:val="0"/>
        <w:lang w:val="es-ES_tradnl"/>
      </w:rPr>
    </w:lvl>
    <w:lvl w:ilvl="8">
      <w:start w:val="1"/>
      <w:numFmt w:val="bullet"/>
      <w:lvlText w:val="-"/>
      <w:lvlJc w:val="left"/>
      <w:pPr>
        <w:tabs>
          <w:tab w:val="num" w:pos="114"/>
        </w:tabs>
      </w:pPr>
      <w:rPr>
        <w:position w:val="0"/>
        <w:sz w:val="24"/>
        <w:szCs w:val="24"/>
        <w:rtl w:val="0"/>
        <w:lang w:val="es-ES_tradnl"/>
      </w:rPr>
    </w:lvl>
  </w:abstractNum>
  <w:num w:numId="1">
    <w:abstractNumId w:val="3"/>
  </w:num>
  <w:num w:numId="2">
    <w:abstractNumId w:val="9"/>
  </w:num>
  <w:num w:numId="3">
    <w:abstractNumId w:val="4"/>
  </w:num>
  <w:num w:numId="4">
    <w:abstractNumId w:val="20"/>
  </w:num>
  <w:num w:numId="5">
    <w:abstractNumId w:val="6"/>
  </w:num>
  <w:num w:numId="6">
    <w:abstractNumId w:val="33"/>
  </w:num>
  <w:num w:numId="7">
    <w:abstractNumId w:val="31"/>
  </w:num>
  <w:num w:numId="8">
    <w:abstractNumId w:val="17"/>
  </w:num>
  <w:num w:numId="9">
    <w:abstractNumId w:val="21"/>
  </w:num>
  <w:num w:numId="10">
    <w:abstractNumId w:val="8"/>
  </w:num>
  <w:num w:numId="11">
    <w:abstractNumId w:val="16"/>
  </w:num>
  <w:num w:numId="12">
    <w:abstractNumId w:val="12"/>
  </w:num>
  <w:num w:numId="13">
    <w:abstractNumId w:val="18"/>
  </w:num>
  <w:num w:numId="14">
    <w:abstractNumId w:val="26"/>
  </w:num>
  <w:num w:numId="15">
    <w:abstractNumId w:val="7"/>
  </w:num>
  <w:num w:numId="16">
    <w:abstractNumId w:val="2"/>
  </w:num>
  <w:num w:numId="17">
    <w:abstractNumId w:val="5"/>
  </w:num>
  <w:num w:numId="18">
    <w:abstractNumId w:val="27"/>
  </w:num>
  <w:num w:numId="19">
    <w:abstractNumId w:val="15"/>
  </w:num>
  <w:num w:numId="20">
    <w:abstractNumId w:val="28"/>
  </w:num>
  <w:num w:numId="21">
    <w:abstractNumId w:val="35"/>
  </w:num>
  <w:num w:numId="22">
    <w:abstractNumId w:val="0"/>
  </w:num>
  <w:num w:numId="23">
    <w:abstractNumId w:val="34"/>
  </w:num>
  <w:num w:numId="24">
    <w:abstractNumId w:val="13"/>
  </w:num>
  <w:num w:numId="25">
    <w:abstractNumId w:val="30"/>
  </w:num>
  <w:num w:numId="26">
    <w:abstractNumId w:val="11"/>
  </w:num>
  <w:num w:numId="27">
    <w:abstractNumId w:val="24"/>
  </w:num>
  <w:num w:numId="28">
    <w:abstractNumId w:val="23"/>
  </w:num>
  <w:num w:numId="29">
    <w:abstractNumId w:val="32"/>
  </w:num>
  <w:num w:numId="30">
    <w:abstractNumId w:val="1"/>
  </w:num>
  <w:num w:numId="31">
    <w:abstractNumId w:val="10"/>
  </w:num>
  <w:num w:numId="32">
    <w:abstractNumId w:val="29"/>
  </w:num>
  <w:num w:numId="33">
    <w:abstractNumId w:val="22"/>
  </w:num>
  <w:num w:numId="34">
    <w:abstractNumId w:val="14"/>
  </w:num>
  <w:num w:numId="35">
    <w:abstractNumId w:val="25"/>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93"/>
    <w:rsid w:val="005D4093"/>
    <w:rsid w:val="008A227E"/>
    <w:rsid w:val="00E67A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6131A-E968-479F-BD71-40BF7E4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hAnsi="Arial Unicode MS" w:cs="Arial Unicode MS"/>
      <w:color w:val="000000"/>
      <w:sz w:val="24"/>
      <w:szCs w:val="24"/>
      <w:u w:color="000000"/>
      <w:lang w:val="en-US"/>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style>
  <w:style w:type="character" w:customStyle="1" w:styleId="Hyperlink0">
    <w:name w:val="Hyperlink.0"/>
    <w:basedOn w:val="Ninguno"/>
    <w:rPr>
      <w:sz w:val="24"/>
      <w:szCs w:val="24"/>
      <w:u w:val="none"/>
    </w:rPr>
  </w:style>
  <w:style w:type="paragraph" w:customStyle="1" w:styleId="CuerpoB">
    <w:name w:val="Cuerpo B"/>
    <w:rPr>
      <w:rFonts w:hAnsi="Arial Unicode MS" w:cs="Arial Unicode MS"/>
      <w:color w:val="000000"/>
      <w:sz w:val="24"/>
      <w:szCs w:val="24"/>
      <w:u w:color="000000"/>
      <w:lang w:val="es-ES_tradnl"/>
    </w:rPr>
  </w:style>
  <w:style w:type="paragraph" w:customStyle="1" w:styleId="CuerpoBA">
    <w:name w:val="Cuerpo B A"/>
    <w:rPr>
      <w:rFonts w:hAnsi="Arial Unicode MS" w:cs="Arial Unicode MS"/>
      <w:color w:val="000000"/>
      <w:sz w:val="24"/>
      <w:szCs w:val="24"/>
      <w:u w:color="000000"/>
      <w:lang w:val="es-ES_tradnl"/>
    </w:rPr>
  </w:style>
  <w:style w:type="numbering" w:customStyle="1" w:styleId="List0">
    <w:name w:val="List 0"/>
    <w:basedOn w:val="Estiloimportado1"/>
    <w:pPr>
      <w:numPr>
        <w:numId w:val="1"/>
      </w:numPr>
    </w:pPr>
  </w:style>
  <w:style w:type="numbering" w:customStyle="1" w:styleId="Estiloimportado1">
    <w:name w:val="Estilo importado 1"/>
  </w:style>
  <w:style w:type="paragraph" w:styleId="Textonotapie">
    <w:name w:val="footnote text"/>
    <w:rPr>
      <w:rFonts w:eastAsia="Times New Roman"/>
      <w:color w:val="000000"/>
      <w:u w:color="000000"/>
      <w:lang w:val="en-US"/>
    </w:rPr>
  </w:style>
  <w:style w:type="paragraph" w:styleId="NormalWeb">
    <w:name w:val="Normal (Web)"/>
    <w:pPr>
      <w:spacing w:before="100" w:after="100"/>
    </w:pPr>
    <w:rPr>
      <w:rFonts w:eastAsia="Times New Roman"/>
      <w:color w:val="000000"/>
      <w:sz w:val="24"/>
      <w:szCs w:val="24"/>
      <w:u w:color="000000"/>
      <w:lang w:val="es-ES_tradnl"/>
    </w:rPr>
  </w:style>
  <w:style w:type="character" w:customStyle="1" w:styleId="Hyperlink1">
    <w:name w:val="Hyperlink.1"/>
    <w:basedOn w:val="Ninguno"/>
    <w:rPr>
      <w:u w:val="none"/>
    </w:rPr>
  </w:style>
  <w:style w:type="numbering" w:customStyle="1" w:styleId="List1">
    <w:name w:val="List 1"/>
    <w:basedOn w:val="Estiloimportado2"/>
    <w:pPr>
      <w:numPr>
        <w:numId w:val="2"/>
      </w:numPr>
    </w:pPr>
  </w:style>
  <w:style w:type="numbering" w:customStyle="1" w:styleId="Estiloimportado2">
    <w:name w:val="Estilo importado 2"/>
  </w:style>
  <w:style w:type="character" w:customStyle="1" w:styleId="Hyperlink2">
    <w:name w:val="Hyperlink.2"/>
    <w:basedOn w:val="Hipervnculo"/>
    <w:rPr>
      <w:u w:val="single"/>
    </w:rPr>
  </w:style>
  <w:style w:type="character" w:customStyle="1" w:styleId="Hyperlink3">
    <w:name w:val="Hyperlink.3"/>
    <w:basedOn w:val="Hipervnculo"/>
    <w:rPr>
      <w:u w:val="single"/>
    </w:rPr>
  </w:style>
  <w:style w:type="character" w:customStyle="1" w:styleId="Hyperlink4">
    <w:name w:val="Hyperlink.4"/>
    <w:basedOn w:val="Ninguno"/>
    <w:rPr>
      <w:sz w:val="24"/>
      <w:szCs w:val="24"/>
      <w:u w:val="none"/>
      <w:lang w:val="es-ES_tradnl"/>
    </w:rPr>
  </w:style>
  <w:style w:type="numbering" w:customStyle="1" w:styleId="Lista21">
    <w:name w:val="Lista 21"/>
    <w:basedOn w:val="Estiloimportado3"/>
    <w:pPr>
      <w:numPr>
        <w:numId w:val="3"/>
      </w:numPr>
    </w:pPr>
  </w:style>
  <w:style w:type="numbering" w:customStyle="1" w:styleId="Estiloimportado3">
    <w:name w:val="Estilo importado 3"/>
  </w:style>
  <w:style w:type="numbering" w:customStyle="1" w:styleId="Lista31">
    <w:name w:val="Lista 31"/>
    <w:basedOn w:val="Estiloimportado4"/>
    <w:pPr>
      <w:numPr>
        <w:numId w:val="4"/>
      </w:numPr>
    </w:pPr>
  </w:style>
  <w:style w:type="numbering" w:customStyle="1" w:styleId="Estiloimportado4">
    <w:name w:val="Estilo importado 4"/>
  </w:style>
  <w:style w:type="numbering" w:customStyle="1" w:styleId="Lista41">
    <w:name w:val="Lista 41"/>
    <w:basedOn w:val="Estiloimportado5"/>
    <w:pPr>
      <w:numPr>
        <w:numId w:val="5"/>
      </w:numPr>
    </w:pPr>
  </w:style>
  <w:style w:type="numbering" w:customStyle="1" w:styleId="Estiloimportado5">
    <w:name w:val="Estilo importado 5"/>
  </w:style>
  <w:style w:type="character" w:customStyle="1" w:styleId="Hyperlink5">
    <w:name w:val="Hyperlink.5"/>
    <w:basedOn w:val="Ninguno"/>
    <w:rPr>
      <w:sz w:val="24"/>
      <w:szCs w:val="24"/>
      <w:lang w:val="es-ES_tradnl"/>
    </w:rPr>
  </w:style>
  <w:style w:type="numbering" w:customStyle="1" w:styleId="Lista51">
    <w:name w:val="Lista 51"/>
    <w:basedOn w:val="Estiloimportado6"/>
    <w:pPr>
      <w:numPr>
        <w:numId w:val="6"/>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10"/>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12"/>
      </w:numPr>
    </w:pPr>
  </w:style>
  <w:style w:type="numbering" w:customStyle="1" w:styleId="Estiloimportado12">
    <w:name w:val="Estilo importado 12"/>
  </w:style>
  <w:style w:type="numbering" w:customStyle="1" w:styleId="List12">
    <w:name w:val="List 12"/>
    <w:basedOn w:val="Estiloimportado13"/>
    <w:pPr>
      <w:numPr>
        <w:numId w:val="13"/>
      </w:numPr>
    </w:pPr>
  </w:style>
  <w:style w:type="numbering" w:customStyle="1" w:styleId="Estiloimportado13">
    <w:name w:val="Estilo importado 13"/>
  </w:style>
  <w:style w:type="numbering" w:customStyle="1" w:styleId="List13">
    <w:name w:val="List 13"/>
    <w:basedOn w:val="Estiloimportado14"/>
    <w:pPr>
      <w:numPr>
        <w:numId w:val="14"/>
      </w:numPr>
    </w:pPr>
  </w:style>
  <w:style w:type="numbering" w:customStyle="1" w:styleId="Estiloimportado14">
    <w:name w:val="Estilo importado 14"/>
  </w:style>
  <w:style w:type="numbering" w:customStyle="1" w:styleId="List14">
    <w:name w:val="List 14"/>
    <w:basedOn w:val="Estiloimportado15"/>
    <w:pPr>
      <w:numPr>
        <w:numId w:val="15"/>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7"/>
    <w:pPr>
      <w:numPr>
        <w:numId w:val="18"/>
      </w:numPr>
    </w:pPr>
  </w:style>
  <w:style w:type="numbering" w:customStyle="1" w:styleId="Estiloimportado17">
    <w:name w:val="Estilo importado 17"/>
  </w:style>
  <w:style w:type="numbering" w:customStyle="1" w:styleId="List17">
    <w:name w:val="List 17"/>
    <w:basedOn w:val="Estiloimportado18"/>
    <w:pPr>
      <w:numPr>
        <w:numId w:val="19"/>
      </w:numPr>
    </w:pPr>
  </w:style>
  <w:style w:type="numbering" w:customStyle="1" w:styleId="Estiloimportado18">
    <w:name w:val="Estilo importado 18"/>
  </w:style>
  <w:style w:type="numbering" w:customStyle="1" w:styleId="List18">
    <w:name w:val="List 18"/>
    <w:basedOn w:val="Estiloimportado19"/>
    <w:pPr>
      <w:numPr>
        <w:numId w:val="20"/>
      </w:numPr>
    </w:pPr>
  </w:style>
  <w:style w:type="numbering" w:customStyle="1" w:styleId="Estiloimportado19">
    <w:name w:val="Estilo importado 19"/>
  </w:style>
  <w:style w:type="character" w:customStyle="1" w:styleId="Hyperlink6">
    <w:name w:val="Hyperlink.6"/>
    <w:basedOn w:val="Ninguno"/>
    <w:rPr>
      <w:sz w:val="24"/>
      <w:szCs w:val="24"/>
      <w:u w:color="0563C1"/>
      <w:lang w:val="es-ES_tradnl"/>
    </w:rPr>
  </w:style>
  <w:style w:type="numbering" w:customStyle="1" w:styleId="List19">
    <w:name w:val="List 19"/>
    <w:basedOn w:val="Estiloimportado20"/>
    <w:pPr>
      <w:numPr>
        <w:numId w:val="21"/>
      </w:numPr>
    </w:pPr>
  </w:style>
  <w:style w:type="numbering" w:customStyle="1" w:styleId="Estiloimportado20">
    <w:name w:val="Estilo importado 20"/>
  </w:style>
  <w:style w:type="numbering" w:customStyle="1" w:styleId="List20">
    <w:name w:val="List 20"/>
    <w:basedOn w:val="Estiloimportado21"/>
    <w:pPr>
      <w:numPr>
        <w:numId w:val="22"/>
      </w:numPr>
    </w:pPr>
  </w:style>
  <w:style w:type="numbering" w:customStyle="1" w:styleId="Estiloimportado21">
    <w:name w:val="Estilo importado 21"/>
  </w:style>
  <w:style w:type="numbering" w:customStyle="1" w:styleId="List21">
    <w:name w:val="List 21"/>
    <w:basedOn w:val="Estiloimportado22"/>
    <w:pPr>
      <w:numPr>
        <w:numId w:val="23"/>
      </w:numPr>
    </w:pPr>
  </w:style>
  <w:style w:type="numbering" w:customStyle="1" w:styleId="Estiloimportado22">
    <w:name w:val="Estilo importado 22"/>
  </w:style>
  <w:style w:type="numbering" w:customStyle="1" w:styleId="List22">
    <w:name w:val="List 22"/>
    <w:basedOn w:val="Estiloimportado23"/>
    <w:pPr>
      <w:numPr>
        <w:numId w:val="24"/>
      </w:numPr>
    </w:pPr>
  </w:style>
  <w:style w:type="numbering" w:customStyle="1" w:styleId="Estiloimportado23">
    <w:name w:val="Estilo importado 23"/>
  </w:style>
  <w:style w:type="numbering" w:customStyle="1" w:styleId="List23">
    <w:name w:val="List 23"/>
    <w:basedOn w:val="Estiloimportado24"/>
    <w:pPr>
      <w:numPr>
        <w:numId w:val="25"/>
      </w:numPr>
    </w:pPr>
  </w:style>
  <w:style w:type="numbering" w:customStyle="1" w:styleId="Estiloimportado24">
    <w:name w:val="Estilo importado 24"/>
  </w:style>
  <w:style w:type="character" w:customStyle="1" w:styleId="Hyperlink7">
    <w:name w:val="Hyperlink.7"/>
    <w:basedOn w:val="Ninguno"/>
    <w:rPr>
      <w:sz w:val="24"/>
      <w:szCs w:val="24"/>
      <w:lang w:val="es-ES_tradnl"/>
    </w:rPr>
  </w:style>
  <w:style w:type="numbering" w:customStyle="1" w:styleId="List24">
    <w:name w:val="List 24"/>
    <w:basedOn w:val="Estiloimportado25"/>
    <w:pPr>
      <w:numPr>
        <w:numId w:val="26"/>
      </w:numPr>
    </w:pPr>
  </w:style>
  <w:style w:type="numbering" w:customStyle="1" w:styleId="Estiloimportado25">
    <w:name w:val="Estilo importado 25"/>
  </w:style>
  <w:style w:type="numbering" w:customStyle="1" w:styleId="List25">
    <w:name w:val="List 25"/>
    <w:basedOn w:val="Estiloimportado26"/>
    <w:pPr>
      <w:numPr>
        <w:numId w:val="27"/>
      </w:numPr>
    </w:pPr>
  </w:style>
  <w:style w:type="numbering" w:customStyle="1" w:styleId="Estiloimportado26">
    <w:name w:val="Estilo importado 26"/>
  </w:style>
  <w:style w:type="numbering" w:customStyle="1" w:styleId="List26">
    <w:name w:val="List 26"/>
    <w:basedOn w:val="Estiloimportado27"/>
    <w:pPr>
      <w:numPr>
        <w:numId w:val="31"/>
      </w:numPr>
    </w:pPr>
  </w:style>
  <w:style w:type="numbering" w:customStyle="1" w:styleId="Estiloimportado27">
    <w:name w:val="Estilo importado 27"/>
  </w:style>
  <w:style w:type="paragraph" w:styleId="Prrafodelista">
    <w:name w:val="List Paragraph"/>
    <w:pPr>
      <w:ind w:left="720"/>
    </w:pPr>
    <w:rPr>
      <w:rFonts w:eastAsia="Times New Roman"/>
      <w:color w:val="000000"/>
      <w:sz w:val="24"/>
      <w:szCs w:val="24"/>
      <w:u w:color="000000"/>
      <w:lang w:val="en-US"/>
    </w:rPr>
  </w:style>
  <w:style w:type="character" w:customStyle="1" w:styleId="Enlace">
    <w:name w:val="Enlace"/>
    <w:rPr>
      <w:u w:val="single"/>
    </w:rPr>
  </w:style>
  <w:style w:type="character" w:customStyle="1" w:styleId="Hyperlink8">
    <w:name w:val="Hyperlink.8"/>
    <w:basedOn w:val="Enlace"/>
    <w:rPr>
      <w:position w:val="8"/>
      <w:sz w:val="24"/>
      <w:szCs w:val="24"/>
      <w:u w:val="none"/>
      <w:lang w:val="es-ES_tradnl"/>
    </w:rPr>
  </w:style>
  <w:style w:type="numbering" w:customStyle="1" w:styleId="List27">
    <w:name w:val="List 27"/>
    <w:basedOn w:val="Estiloimportado28"/>
    <w:pPr>
      <w:numPr>
        <w:numId w:val="32"/>
      </w:numPr>
    </w:pPr>
  </w:style>
  <w:style w:type="numbering" w:customStyle="1" w:styleId="Estiloimportado28">
    <w:name w:val="Estilo importado 28"/>
  </w:style>
  <w:style w:type="numbering" w:customStyle="1" w:styleId="List28">
    <w:name w:val="List 28"/>
    <w:basedOn w:val="Estiloimportado29"/>
    <w:pPr>
      <w:numPr>
        <w:numId w:val="33"/>
      </w:numPr>
    </w:pPr>
  </w:style>
  <w:style w:type="numbering" w:customStyle="1" w:styleId="Estiloimportado29">
    <w:name w:val="Estilo importado 29"/>
  </w:style>
  <w:style w:type="numbering" w:customStyle="1" w:styleId="List29">
    <w:name w:val="List 29"/>
    <w:basedOn w:val="Estiloimportado30"/>
    <w:pPr>
      <w:numPr>
        <w:numId w:val="36"/>
      </w:numPr>
    </w:pPr>
  </w:style>
  <w:style w:type="numbering" w:customStyle="1" w:styleId="Estiloimportado30">
    <w:name w:val="Estilo importado 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nur.org/noticias/noticia/2018/10/5bd0ae3a4/ninas-y-ninos-no-acompanados-entre-los-mas-vulnerables-en-la-caravana-humana.html" TargetMode="External"/><Relationship Id="rId13" Type="http://schemas.openxmlformats.org/officeDocument/2006/relationships/hyperlink" Target="https://www.acnur.org/noticias/noticia/2018/10/5bd0ae3a4/ninas-y-ninos-no-acompanados-entre-los-mas-vulnerables-en-la-caravana-humana.html" TargetMode="External"/><Relationship Id="rId18" Type="http://schemas.openxmlformats.org/officeDocument/2006/relationships/hyperlink" Target="https://www.amnesty.org/es/countries/americas/venezuela/report-venezuela/" TargetMode="External"/><Relationship Id="rId26" Type="http://schemas.openxmlformats.org/officeDocument/2006/relationships/hyperlink" Target="https://www.refworld.org.es/docid/5c9aa4594.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m/mundo/noticias-america-latina-40838619" TargetMode="External"/><Relationship Id="rId34" Type="http://schemas.openxmlformats.org/officeDocument/2006/relationships/hyperlink" Target="https://www.refworld.org.es/docid/5c86cda74.html" TargetMode="External"/><Relationship Id="rId7" Type="http://schemas.openxmlformats.org/officeDocument/2006/relationships/hyperlink" Target="mailto:llamasva@gmail.com" TargetMode="External"/><Relationship Id="rId12" Type="http://schemas.openxmlformats.org/officeDocument/2006/relationships/hyperlink" Target="https://www.refworld.org.es/docid/5d49b70a4.html" TargetMode="External"/><Relationship Id="rId17" Type="http://schemas.openxmlformats.org/officeDocument/2006/relationships/hyperlink" Target="https://www.refworld.org.es/docid/5d3633e54.html" TargetMode="External"/><Relationship Id="rId25" Type="http://schemas.openxmlformats.org/officeDocument/2006/relationships/hyperlink" Target="https://www.refworld.org.es/docid/5c940b304.html" TargetMode="External"/><Relationship Id="rId33" Type="http://schemas.openxmlformats.org/officeDocument/2006/relationships/hyperlink" Target="https://www.ohchr.org/Documents/Issues/Poverty/A-66-265_sp.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fworld.org.es/docid/5d3221d14.html" TargetMode="External"/><Relationship Id="rId20" Type="http://schemas.openxmlformats.org/officeDocument/2006/relationships/hyperlink" Target="https://www.amnesty.org/download/Documents/AMR5302222019SPANISH.PDF" TargetMode="External"/><Relationship Id="rId29" Type="http://schemas.openxmlformats.org/officeDocument/2006/relationships/hyperlink" Target="https://www.unicef.org/venezuela/spanish/LOPNA(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n/iachr/decisions/pdf/2018/64-18MC731-18-US-en.pdf" TargetMode="External"/><Relationship Id="rId24" Type="http://schemas.openxmlformats.org/officeDocument/2006/relationships/hyperlink" Target="https://www.acnur.org/fileadmin/Documentos/BDL/2015/10236.pdf" TargetMode="External"/><Relationship Id="rId32" Type="http://schemas.openxmlformats.org/officeDocument/2006/relationships/hyperlink" Target="https://www.refworld.org.es/docid/5bb254044.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fworld.org.es/docid/5aa076f74.html" TargetMode="External"/><Relationship Id="rId23" Type="http://schemas.openxmlformats.org/officeDocument/2006/relationships/hyperlink" Target="https://www.refworld.org.es/docid/5cc762ad4.html" TargetMode="External"/><Relationship Id="rId28" Type="http://schemas.openxmlformats.org/officeDocument/2006/relationships/hyperlink" Target="https://www.iprofesional.com/notas/249604-Nicols-Maduro-orden-que-tribunales-militares-juzguen-a-los-civiles" TargetMode="External"/><Relationship Id="rId36" Type="http://schemas.openxmlformats.org/officeDocument/2006/relationships/hyperlink" Target="https://actualidad.rt.com/actualidad/303038-juan-guaido-autoproclama-presidente-interino-venezuela" TargetMode="External"/><Relationship Id="rId10" Type="http://schemas.openxmlformats.org/officeDocument/2006/relationships/hyperlink" Target="https://www.oas.org/es/cidh/decisiones/pdf/Resolucion-2-18-es.pdf" TargetMode="External"/><Relationship Id="rId19" Type="http://schemas.openxmlformats.org/officeDocument/2006/relationships/hyperlink" Target="https://www.refworld.org.es/docid/537b09a94.html" TargetMode="External"/><Relationship Id="rId31" Type="http://schemas.openxmlformats.org/officeDocument/2006/relationships/hyperlink" Target="http://www.corteidh.or.cr/sitios/Observaciones/12/AnexoI.pdf" TargetMode="External"/><Relationship Id="rId4" Type="http://schemas.openxmlformats.org/officeDocument/2006/relationships/webSettings" Target="webSettings.xml"/><Relationship Id="rId9" Type="http://schemas.openxmlformats.org/officeDocument/2006/relationships/hyperlink" Target="https://www.refworld.org.es/docid/5d3752a64.html" TargetMode="External"/><Relationship Id="rId14" Type="http://schemas.openxmlformats.org/officeDocument/2006/relationships/hyperlink" Target="https://www.refworld.org.es/docid/5bfdae0a4.html" TargetMode="External"/><Relationship Id="rId22" Type="http://schemas.openxmlformats.org/officeDocument/2006/relationships/hyperlink" Target="https://www.acnur.org/noticias/stories/2018/11/5bf46c874/dandolo-todo-para-proteger-a-ninos-y-ninas-venezolanos-vulnerables.html" TargetMode="External"/><Relationship Id="rId27" Type="http://schemas.openxmlformats.org/officeDocument/2006/relationships/hyperlink" Target="https://reliefweb.int/sites/reliefweb.int/files/resources/alerta18e.pdf" TargetMode="External"/><Relationship Id="rId30" Type="http://schemas.openxmlformats.org/officeDocument/2006/relationships/hyperlink" Target="https://data2.unhcr.org/en/documents/download/66369" TargetMode="External"/><Relationship Id="rId35" Type="http://schemas.openxmlformats.org/officeDocument/2006/relationships/hyperlink" Target="https://www.refworld.org.es/docid/5c9a9e364.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7149</Words>
  <Characters>39322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VECCHIONI SABRINA PAULA</dc:creator>
  <cp:lastModifiedBy>VECCHIONI SABRINA PAULA</cp:lastModifiedBy>
  <cp:revision>2</cp:revision>
  <dcterms:created xsi:type="dcterms:W3CDTF">2019-08-27T15:00:00Z</dcterms:created>
  <dcterms:modified xsi:type="dcterms:W3CDTF">2019-08-27T15:00:00Z</dcterms:modified>
</cp:coreProperties>
</file>