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6C8F" w:rsidRDefault="00AC0A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 Jornadas de Jóvenes </w:t>
      </w:r>
      <w:proofErr w:type="spellStart"/>
      <w:r>
        <w:rPr>
          <w:rFonts w:ascii="Times New Roman" w:eastAsia="Times New Roman" w:hAnsi="Times New Roman" w:cs="Times New Roman"/>
          <w:b/>
          <w:sz w:val="24"/>
          <w:szCs w:val="24"/>
        </w:rPr>
        <w:t>Investigadorxs</w:t>
      </w:r>
      <w:proofErr w:type="spellEnd"/>
    </w:p>
    <w:p w14:paraId="00000002" w14:textId="77777777" w:rsidR="00F96C8F" w:rsidRDefault="00AC0A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Instituto de Investigaciones Gino Germani</w:t>
      </w:r>
    </w:p>
    <w:p w14:paraId="00000003" w14:textId="77777777" w:rsidR="00F96C8F" w:rsidRDefault="00AC0A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7 y 8 de noviembre de 2019</w:t>
      </w:r>
    </w:p>
    <w:p w14:paraId="00000004" w14:textId="77777777" w:rsidR="00F96C8F" w:rsidRDefault="00AC0A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F96C8F" w:rsidRDefault="00AC0AF9">
      <w:pPr>
        <w:jc w:val="righ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Paula Cuestas: </w:t>
      </w:r>
      <w:proofErr w:type="spellStart"/>
      <w:r>
        <w:rPr>
          <w:rFonts w:ascii="Times New Roman" w:eastAsia="Times New Roman" w:hAnsi="Times New Roman" w:cs="Times New Roman"/>
          <w:i/>
          <w:sz w:val="24"/>
          <w:szCs w:val="24"/>
        </w:rPr>
        <w:t>CIMeCS</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IdICHS</w:t>
      </w:r>
      <w:proofErr w:type="spellEnd"/>
      <w:r>
        <w:rPr>
          <w:rFonts w:ascii="Times New Roman" w:eastAsia="Times New Roman" w:hAnsi="Times New Roman" w:cs="Times New Roman"/>
          <w:i/>
          <w:sz w:val="24"/>
          <w:szCs w:val="24"/>
        </w:rPr>
        <w:t xml:space="preserve"> (UNLP/CONICET) y </w:t>
      </w:r>
      <w:proofErr w:type="spellStart"/>
      <w:r>
        <w:rPr>
          <w:rFonts w:ascii="Times New Roman" w:eastAsia="Times New Roman" w:hAnsi="Times New Roman" w:cs="Times New Roman"/>
          <w:i/>
          <w:sz w:val="24"/>
          <w:szCs w:val="24"/>
        </w:rPr>
        <w:t>FaHCE</w:t>
      </w:r>
      <w:proofErr w:type="spellEnd"/>
      <w:r>
        <w:rPr>
          <w:rFonts w:ascii="Times New Roman" w:eastAsia="Times New Roman" w:hAnsi="Times New Roman" w:cs="Times New Roman"/>
          <w:i/>
          <w:sz w:val="24"/>
          <w:szCs w:val="24"/>
        </w:rPr>
        <w:t xml:space="preserve"> (UNLP); paula.cuestas90@gmail.com; Licenciada y profesora en Sociología, becaria doctoral CONICET y auxiliar diplomada en “Didáctica especial y prácticas de la enseñanza en Sociología” (</w:t>
      </w:r>
      <w:proofErr w:type="spellStart"/>
      <w:r>
        <w:rPr>
          <w:rFonts w:ascii="Times New Roman" w:eastAsia="Times New Roman" w:hAnsi="Times New Roman" w:cs="Times New Roman"/>
          <w:i/>
          <w:sz w:val="24"/>
          <w:szCs w:val="24"/>
        </w:rPr>
        <w:t>FaHCE</w:t>
      </w:r>
      <w:proofErr w:type="spellEnd"/>
      <w:r>
        <w:rPr>
          <w:rFonts w:ascii="Times New Roman" w:eastAsia="Times New Roman" w:hAnsi="Times New Roman" w:cs="Times New Roman"/>
          <w:i/>
          <w:sz w:val="24"/>
          <w:szCs w:val="24"/>
        </w:rPr>
        <w:t>/UNLP).</w:t>
      </w:r>
    </w:p>
    <w:p w14:paraId="00000006" w14:textId="77777777" w:rsidR="00F96C8F" w:rsidRDefault="00AC0AF9">
      <w:pPr>
        <w:jc w:val="righ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Rocío Di </w:t>
      </w:r>
      <w:proofErr w:type="spellStart"/>
      <w:r>
        <w:rPr>
          <w:rFonts w:ascii="Times New Roman" w:eastAsia="Times New Roman" w:hAnsi="Times New Roman" w:cs="Times New Roman"/>
          <w:b/>
          <w:sz w:val="24"/>
          <w:szCs w:val="24"/>
        </w:rPr>
        <w:t>Bastiano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CISH – </w:t>
      </w:r>
      <w:proofErr w:type="spellStart"/>
      <w:r>
        <w:rPr>
          <w:rFonts w:ascii="Times New Roman" w:eastAsia="Times New Roman" w:hAnsi="Times New Roman" w:cs="Times New Roman"/>
          <w:i/>
          <w:sz w:val="24"/>
          <w:szCs w:val="24"/>
        </w:rPr>
        <w:t>IdICHS</w:t>
      </w:r>
      <w:proofErr w:type="spellEnd"/>
      <w:r>
        <w:rPr>
          <w:rFonts w:ascii="Times New Roman" w:eastAsia="Times New Roman" w:hAnsi="Times New Roman" w:cs="Times New Roman"/>
          <w:i/>
          <w:sz w:val="24"/>
          <w:szCs w:val="24"/>
        </w:rPr>
        <w:t xml:space="preserve"> (UNLP/CONICET) y </w:t>
      </w:r>
      <w:proofErr w:type="spellStart"/>
      <w:r>
        <w:rPr>
          <w:rFonts w:ascii="Times New Roman" w:eastAsia="Times New Roman" w:hAnsi="Times New Roman" w:cs="Times New Roman"/>
          <w:i/>
          <w:sz w:val="24"/>
          <w:szCs w:val="24"/>
        </w:rPr>
        <w:t>FaHCE</w:t>
      </w:r>
      <w:proofErr w:type="spellEnd"/>
      <w:r>
        <w:rPr>
          <w:rFonts w:ascii="Times New Roman" w:eastAsia="Times New Roman" w:hAnsi="Times New Roman" w:cs="Times New Roman"/>
          <w:i/>
          <w:sz w:val="24"/>
          <w:szCs w:val="24"/>
        </w:rPr>
        <w:t xml:space="preserve"> (UNLP); rocio.dibastiano@gmail.com; Licenciada y profesora en Sociología, becaria doctoral CONICET y auxiliar diplomada en “Didáctica especial y prácticas de la enseñanza en Sociología” (</w:t>
      </w:r>
      <w:proofErr w:type="spellStart"/>
      <w:r>
        <w:rPr>
          <w:rFonts w:ascii="Times New Roman" w:eastAsia="Times New Roman" w:hAnsi="Times New Roman" w:cs="Times New Roman"/>
          <w:i/>
          <w:sz w:val="24"/>
          <w:szCs w:val="24"/>
        </w:rPr>
        <w:t>FaHCE</w:t>
      </w:r>
      <w:proofErr w:type="spellEnd"/>
      <w:r>
        <w:rPr>
          <w:rFonts w:ascii="Times New Roman" w:eastAsia="Times New Roman" w:hAnsi="Times New Roman" w:cs="Times New Roman"/>
          <w:i/>
          <w:sz w:val="24"/>
          <w:szCs w:val="24"/>
        </w:rPr>
        <w:t xml:space="preserve">/UNLP). </w:t>
      </w:r>
    </w:p>
    <w:p w14:paraId="00000007" w14:textId="77777777" w:rsidR="00F96C8F" w:rsidRDefault="00AC0AF9">
      <w:pPr>
        <w:jc w:val="righ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Malena </w:t>
      </w:r>
      <w:proofErr w:type="spellStart"/>
      <w:r>
        <w:rPr>
          <w:rFonts w:ascii="Times New Roman" w:eastAsia="Times New Roman" w:hAnsi="Times New Roman" w:cs="Times New Roman"/>
          <w:b/>
          <w:sz w:val="24"/>
          <w:szCs w:val="24"/>
        </w:rPr>
        <w:t>Mendez</w:t>
      </w:r>
      <w:proofErr w:type="spellEnd"/>
      <w:r>
        <w:rPr>
          <w:rFonts w:ascii="Times New Roman" w:eastAsia="Times New Roman" w:hAnsi="Times New Roman" w:cs="Times New Roman"/>
          <w:b/>
          <w:sz w:val="24"/>
          <w:szCs w:val="24"/>
        </w:rPr>
        <w:t xml:space="preserve"> Isl</w:t>
      </w:r>
      <w:r>
        <w:rPr>
          <w:rFonts w:ascii="Times New Roman" w:eastAsia="Times New Roman" w:hAnsi="Times New Roman" w:cs="Times New Roman"/>
          <w:b/>
          <w:sz w:val="24"/>
          <w:szCs w:val="24"/>
        </w:rPr>
        <w:t xml:space="preserve">a: </w:t>
      </w:r>
      <w:proofErr w:type="spellStart"/>
      <w:r>
        <w:rPr>
          <w:rFonts w:ascii="Times New Roman" w:eastAsia="Times New Roman" w:hAnsi="Times New Roman" w:cs="Times New Roman"/>
          <w:i/>
          <w:sz w:val="24"/>
          <w:szCs w:val="24"/>
        </w:rPr>
        <w:t>FaHCE</w:t>
      </w:r>
      <w:proofErr w:type="spellEnd"/>
      <w:r>
        <w:rPr>
          <w:rFonts w:ascii="Times New Roman" w:eastAsia="Times New Roman" w:hAnsi="Times New Roman" w:cs="Times New Roman"/>
          <w:i/>
          <w:sz w:val="24"/>
          <w:szCs w:val="24"/>
        </w:rPr>
        <w:t xml:space="preserve"> (UNLP); </w:t>
      </w:r>
      <w:hyperlink r:id="rId7">
        <w:r>
          <w:rPr>
            <w:rFonts w:ascii="Times New Roman" w:eastAsia="Times New Roman" w:hAnsi="Times New Roman" w:cs="Times New Roman"/>
            <w:i/>
            <w:sz w:val="24"/>
            <w:szCs w:val="24"/>
          </w:rPr>
          <w:t>malenamendezisla@gmail.com</w:t>
        </w:r>
      </w:hyperlink>
      <w:r>
        <w:rPr>
          <w:rFonts w:ascii="Times New Roman" w:eastAsia="Times New Roman" w:hAnsi="Times New Roman" w:cs="Times New Roman"/>
          <w:i/>
          <w:sz w:val="24"/>
          <w:szCs w:val="24"/>
        </w:rPr>
        <w:t>; Profesora en Sociología (UNLP) y adscripta graduada en “Didáctica especial y prácticas de la enseñanza en Sociología” (</w:t>
      </w:r>
      <w:proofErr w:type="spellStart"/>
      <w:r>
        <w:rPr>
          <w:rFonts w:ascii="Times New Roman" w:eastAsia="Times New Roman" w:hAnsi="Times New Roman" w:cs="Times New Roman"/>
          <w:i/>
          <w:sz w:val="24"/>
          <w:szCs w:val="24"/>
        </w:rPr>
        <w:t>FaHCE</w:t>
      </w:r>
      <w:proofErr w:type="spellEnd"/>
      <w:r>
        <w:rPr>
          <w:rFonts w:ascii="Times New Roman" w:eastAsia="Times New Roman" w:hAnsi="Times New Roman" w:cs="Times New Roman"/>
          <w:i/>
          <w:sz w:val="24"/>
          <w:szCs w:val="24"/>
        </w:rPr>
        <w:t>/UNLP).</w:t>
      </w:r>
    </w:p>
    <w:p w14:paraId="00000008" w14:textId="77777777" w:rsidR="00F96C8F" w:rsidRDefault="00AC0AF9">
      <w:pPr>
        <w:jc w:val="righ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Julián Salina: </w:t>
      </w:r>
      <w:proofErr w:type="spellStart"/>
      <w:r>
        <w:rPr>
          <w:rFonts w:ascii="Times New Roman" w:eastAsia="Times New Roman" w:hAnsi="Times New Roman" w:cs="Times New Roman"/>
          <w:i/>
          <w:sz w:val="24"/>
          <w:szCs w:val="24"/>
        </w:rPr>
        <w:t>FaHCE</w:t>
      </w:r>
      <w:proofErr w:type="spellEnd"/>
      <w:r>
        <w:rPr>
          <w:rFonts w:ascii="Times New Roman" w:eastAsia="Times New Roman" w:hAnsi="Times New Roman" w:cs="Times New Roman"/>
          <w:i/>
          <w:sz w:val="24"/>
          <w:szCs w:val="24"/>
        </w:rPr>
        <w:t xml:space="preserve"> (UNLP</w:t>
      </w:r>
      <w:r>
        <w:rPr>
          <w:rFonts w:ascii="Times New Roman" w:eastAsia="Times New Roman" w:hAnsi="Times New Roman" w:cs="Times New Roman"/>
          <w:i/>
          <w:sz w:val="24"/>
          <w:szCs w:val="24"/>
        </w:rPr>
        <w:t xml:space="preserve">); </w:t>
      </w:r>
      <w:hyperlink r:id="rId8">
        <w:r>
          <w:rPr>
            <w:rFonts w:ascii="Times New Roman" w:eastAsia="Times New Roman" w:hAnsi="Times New Roman" w:cs="Times New Roman"/>
            <w:i/>
            <w:sz w:val="24"/>
            <w:szCs w:val="24"/>
          </w:rPr>
          <w:t>juliansalina11@gmail.com</w:t>
        </w:r>
      </w:hyperlink>
      <w:r>
        <w:rPr>
          <w:rFonts w:ascii="Times New Roman" w:eastAsia="Times New Roman" w:hAnsi="Times New Roman" w:cs="Times New Roman"/>
          <w:i/>
          <w:sz w:val="24"/>
          <w:szCs w:val="24"/>
        </w:rPr>
        <w:t>; Estudiante avanzando de la licenciatura y el profesorado en Sociología, adscripto alumno en “Didáctica especial y prácticas de la enseñanza en Sociología” (</w:t>
      </w:r>
      <w:proofErr w:type="spellStart"/>
      <w:r>
        <w:rPr>
          <w:rFonts w:ascii="Times New Roman" w:eastAsia="Times New Roman" w:hAnsi="Times New Roman" w:cs="Times New Roman"/>
          <w:i/>
          <w:sz w:val="24"/>
          <w:szCs w:val="24"/>
        </w:rPr>
        <w:t>FaHCE</w:t>
      </w:r>
      <w:proofErr w:type="spellEnd"/>
      <w:r>
        <w:rPr>
          <w:rFonts w:ascii="Times New Roman" w:eastAsia="Times New Roman" w:hAnsi="Times New Roman" w:cs="Times New Roman"/>
          <w:i/>
          <w:sz w:val="24"/>
          <w:szCs w:val="24"/>
        </w:rPr>
        <w:t>/UNLP).</w:t>
      </w:r>
    </w:p>
    <w:p w14:paraId="00000009" w14:textId="77777777" w:rsidR="00F96C8F" w:rsidRDefault="00AC0AF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F96C8F" w:rsidRDefault="00AC0AF9">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Eje p</w:t>
      </w:r>
      <w:r>
        <w:rPr>
          <w:rFonts w:ascii="Times New Roman" w:eastAsia="Times New Roman" w:hAnsi="Times New Roman" w:cs="Times New Roman"/>
          <w:b/>
          <w:sz w:val="24"/>
          <w:szCs w:val="24"/>
        </w:rPr>
        <w:t>roblemático:</w:t>
      </w:r>
      <w:r>
        <w:rPr>
          <w:rFonts w:ascii="Times New Roman" w:eastAsia="Times New Roman" w:hAnsi="Times New Roman" w:cs="Times New Roman"/>
          <w:sz w:val="24"/>
          <w:szCs w:val="24"/>
        </w:rPr>
        <w:t xml:space="preserve"> 14</w:t>
      </w:r>
    </w:p>
    <w:p w14:paraId="0000000B" w14:textId="77777777" w:rsidR="00F96C8F" w:rsidRDefault="00AC0AF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C" w14:textId="77777777" w:rsidR="00F96C8F" w:rsidRDefault="00AC0AF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8A572CE" w14:textId="77777777" w:rsidR="00937C3F" w:rsidRDefault="00AC0AF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Estrategias didácticas disruptivas para enseñar contenidos de sociología </w:t>
      </w:r>
    </w:p>
    <w:p w14:paraId="0000000D" w14:textId="1FF1570E" w:rsidR="00F96C8F" w:rsidRDefault="00AC0AF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 la escuela secundaria </w:t>
      </w:r>
    </w:p>
    <w:p w14:paraId="0000000E" w14:textId="77777777" w:rsidR="00F96C8F" w:rsidRDefault="00F96C8F">
      <w:pPr>
        <w:spacing w:line="360" w:lineRule="auto"/>
        <w:jc w:val="both"/>
        <w:rPr>
          <w:rFonts w:ascii="Times New Roman" w:eastAsia="Times New Roman" w:hAnsi="Times New Roman" w:cs="Times New Roman"/>
          <w:b/>
          <w:sz w:val="24"/>
          <w:szCs w:val="24"/>
        </w:rPr>
      </w:pPr>
    </w:p>
    <w:p w14:paraId="0000000F" w14:textId="77777777" w:rsidR="00F96C8F" w:rsidRDefault="00AC0AF9" w:rsidP="00937C3F">
      <w:pPr>
        <w:spacing w:after="12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Resumen</w:t>
      </w:r>
    </w:p>
    <w:p w14:paraId="00000010"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ponencia se enmarca en un campo académico algo vacante, aunque en crecimiento, “la didáctica de la sociología”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Desde nuestra tarea docente en la asignatura “Didáctica especial y prácticas de la enseñanza en Sociología” de la Universidad Nacional de La Plata, nos proponemos recuperar algunas estrategias didácticas llevadas adelante por practicantes para abordar co</w:t>
      </w:r>
      <w:r>
        <w:rPr>
          <w:rFonts w:ascii="Times New Roman" w:eastAsia="Times New Roman" w:hAnsi="Times New Roman" w:cs="Times New Roman"/>
          <w:sz w:val="24"/>
          <w:szCs w:val="24"/>
        </w:rPr>
        <w:t xml:space="preserve">ntenidos teóricos del Diseño Curricular (DC) de Sociología de la Provincia de Buenos Aires. En concreto, nos interesa retomar aquellas actividades que entendemos buscan promover el pensamiento crítico a través de la implementación de propuestas didácticas </w:t>
      </w:r>
      <w:r>
        <w:rPr>
          <w:rFonts w:ascii="Times New Roman" w:eastAsia="Times New Roman" w:hAnsi="Times New Roman" w:cs="Times New Roman"/>
          <w:sz w:val="24"/>
          <w:szCs w:val="24"/>
        </w:rPr>
        <w:lastRenderedPageBreak/>
        <w:t>disruptivas con el cotidiano escolar como lo son los juegos didácticos. Asumimos que experiencias de este tipo resultan transformadoras en el aula y nos permiten, incluso, revisar de forma crítica los propios contenidos del DC.</w:t>
      </w:r>
    </w:p>
    <w:p w14:paraId="00000012"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Palabras claves: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didáctica </w:t>
      </w:r>
      <w:r>
        <w:rPr>
          <w:rFonts w:ascii="Times New Roman" w:eastAsia="Times New Roman" w:hAnsi="Times New Roman" w:cs="Times New Roman"/>
          <w:sz w:val="24"/>
          <w:szCs w:val="24"/>
        </w:rPr>
        <w:t>de la sociología – diseño curricular – estrategias didácticas</w:t>
      </w:r>
    </w:p>
    <w:p w14:paraId="00000014" w14:textId="77777777" w:rsidR="00F96C8F" w:rsidRDefault="00F96C8F" w:rsidP="00937C3F">
      <w:pPr>
        <w:spacing w:after="120" w:line="360" w:lineRule="auto"/>
        <w:rPr>
          <w:rFonts w:ascii="Times New Roman" w:eastAsia="Times New Roman" w:hAnsi="Times New Roman" w:cs="Times New Roman"/>
          <w:sz w:val="24"/>
          <w:szCs w:val="24"/>
        </w:rPr>
      </w:pPr>
    </w:p>
    <w:p w14:paraId="00000015" w14:textId="77777777" w:rsidR="00F96C8F" w:rsidRDefault="00AC0AF9" w:rsidP="00937C3F">
      <w:pPr>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14:paraId="00000016"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“Sociología” como asignatura de carácter obligatorio en el nivel secundario del sistema educativo argentino tiene una historia de muy pocos años. Siguiendo a </w:t>
      </w:r>
      <w:proofErr w:type="spellStart"/>
      <w:r>
        <w:rPr>
          <w:rFonts w:ascii="Times New Roman" w:eastAsia="Times New Roman" w:hAnsi="Times New Roman" w:cs="Times New Roman"/>
          <w:sz w:val="24"/>
          <w:szCs w:val="24"/>
        </w:rPr>
        <w:t>Molinari</w:t>
      </w:r>
      <w:proofErr w:type="spellEnd"/>
      <w:r>
        <w:rPr>
          <w:rFonts w:ascii="Times New Roman" w:eastAsia="Times New Roman" w:hAnsi="Times New Roman" w:cs="Times New Roman"/>
          <w:sz w:val="24"/>
          <w:szCs w:val="24"/>
        </w:rPr>
        <w:t xml:space="preserve"> (2009), l</w:t>
      </w:r>
      <w:r>
        <w:rPr>
          <w:rFonts w:ascii="Times New Roman" w:eastAsia="Times New Roman" w:hAnsi="Times New Roman" w:cs="Times New Roman"/>
          <w:sz w:val="24"/>
          <w:szCs w:val="24"/>
        </w:rPr>
        <w:t>a misma recién adquiere este carácter a partir de las reformas educativas los de años ´90 estableciéndose como un espacio curricular para las orientaciones de Humanidades y Ciencias Sociales, con tres horas semanales en el último año, en la provincia de Bu</w:t>
      </w:r>
      <w:r>
        <w:rPr>
          <w:rFonts w:ascii="Times New Roman" w:eastAsia="Times New Roman" w:hAnsi="Times New Roman" w:cs="Times New Roman"/>
          <w:sz w:val="24"/>
          <w:szCs w:val="24"/>
        </w:rPr>
        <w:t>enos Aires. La sanción de la Ley de Educación Nacional (LEN) en 2006 trajo aparejadas nuevas modificaciones. Actualmente, y a partir de la LEN, “Sociología” es una materia obligatoria para ciertas orientaciones y se dicta en el quinto año del Ciclo Superio</w:t>
      </w:r>
      <w:r>
        <w:rPr>
          <w:rFonts w:ascii="Times New Roman" w:eastAsia="Times New Roman" w:hAnsi="Times New Roman" w:cs="Times New Roman"/>
          <w:sz w:val="24"/>
          <w:szCs w:val="24"/>
        </w:rPr>
        <w:t xml:space="preserve">r de la Escuela Secundaria con una carga horaria de tres horas semanales. </w:t>
      </w:r>
    </w:p>
    <w:p w14:paraId="00000017"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Diseño Curricular (DC) de esta asignatura se encuentra vigente desde el año 2011 (</w:t>
      </w:r>
      <w:proofErr w:type="spellStart"/>
      <w:r>
        <w:rPr>
          <w:rFonts w:ascii="Times New Roman" w:eastAsia="Times New Roman" w:hAnsi="Times New Roman" w:cs="Times New Roman"/>
          <w:sz w:val="24"/>
          <w:szCs w:val="24"/>
        </w:rPr>
        <w:t>Actis</w:t>
      </w:r>
      <w:proofErr w:type="spellEnd"/>
      <w:r>
        <w:rPr>
          <w:rFonts w:ascii="Times New Roman" w:eastAsia="Times New Roman" w:hAnsi="Times New Roman" w:cs="Times New Roman"/>
          <w:sz w:val="24"/>
          <w:szCs w:val="24"/>
        </w:rPr>
        <w:t xml:space="preserve">, Cuestas, Di </w:t>
      </w:r>
      <w:proofErr w:type="spellStart"/>
      <w:r>
        <w:rPr>
          <w:rFonts w:ascii="Times New Roman" w:eastAsia="Times New Roman" w:hAnsi="Times New Roman" w:cs="Times New Roman"/>
          <w:sz w:val="24"/>
          <w:szCs w:val="24"/>
        </w:rPr>
        <w:t>Bastiano</w:t>
      </w:r>
      <w:proofErr w:type="spellEnd"/>
      <w:r>
        <w:rPr>
          <w:rFonts w:ascii="Times New Roman" w:eastAsia="Times New Roman" w:hAnsi="Times New Roman" w:cs="Times New Roman"/>
          <w:sz w:val="24"/>
          <w:szCs w:val="24"/>
        </w:rPr>
        <w:t xml:space="preserve">, Fux, </w:t>
      </w:r>
      <w:proofErr w:type="spellStart"/>
      <w:r>
        <w:rPr>
          <w:rFonts w:ascii="Times New Roman" w:eastAsia="Times New Roman" w:hAnsi="Times New Roman" w:cs="Times New Roman"/>
          <w:sz w:val="24"/>
          <w:szCs w:val="24"/>
        </w:rPr>
        <w:t>Mendez</w:t>
      </w:r>
      <w:proofErr w:type="spellEnd"/>
      <w:r>
        <w:rPr>
          <w:rFonts w:ascii="Times New Roman" w:eastAsia="Times New Roman" w:hAnsi="Times New Roman" w:cs="Times New Roman"/>
          <w:sz w:val="24"/>
          <w:szCs w:val="24"/>
        </w:rPr>
        <w:t xml:space="preserve"> Isla, </w:t>
      </w:r>
      <w:proofErr w:type="spellStart"/>
      <w:r>
        <w:rPr>
          <w:rFonts w:ascii="Times New Roman" w:eastAsia="Times New Roman" w:hAnsi="Times New Roman" w:cs="Times New Roman"/>
          <w:sz w:val="24"/>
          <w:szCs w:val="24"/>
        </w:rPr>
        <w:t>Molinari</w:t>
      </w:r>
      <w:proofErr w:type="spellEnd"/>
      <w:r>
        <w:rPr>
          <w:rFonts w:ascii="Times New Roman" w:eastAsia="Times New Roman" w:hAnsi="Times New Roman" w:cs="Times New Roman"/>
          <w:sz w:val="24"/>
          <w:szCs w:val="24"/>
        </w:rPr>
        <w:t>, Sosa; 2018). En su presentación, se est</w:t>
      </w:r>
      <w:r>
        <w:rPr>
          <w:rFonts w:ascii="Times New Roman" w:eastAsia="Times New Roman" w:hAnsi="Times New Roman" w:cs="Times New Roman"/>
          <w:sz w:val="24"/>
          <w:szCs w:val="24"/>
        </w:rPr>
        <w:t>ablece la importancia de este espacio curricular en la escolarización de les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estudiantes ya que se espera de la sociología una contribución a la formación de sujetos críticos, que sean capaces de problematizar los saberes del “sentido común”, a través de </w:t>
      </w:r>
      <w:r>
        <w:rPr>
          <w:rFonts w:ascii="Times New Roman" w:eastAsia="Times New Roman" w:hAnsi="Times New Roman" w:cs="Times New Roman"/>
          <w:sz w:val="24"/>
          <w:szCs w:val="24"/>
        </w:rPr>
        <w:t xml:space="preserve">herramientas teóricas y conceptuales que propicien la construcción de una mirada </w:t>
      </w:r>
      <w:proofErr w:type="spellStart"/>
      <w:r>
        <w:rPr>
          <w:rFonts w:ascii="Times New Roman" w:eastAsia="Times New Roman" w:hAnsi="Times New Roman" w:cs="Times New Roman"/>
          <w:sz w:val="24"/>
          <w:szCs w:val="24"/>
        </w:rPr>
        <w:t>desnaturalizadora</w:t>
      </w:r>
      <w:proofErr w:type="spellEnd"/>
      <w:r>
        <w:rPr>
          <w:rFonts w:ascii="Times New Roman" w:eastAsia="Times New Roman" w:hAnsi="Times New Roman" w:cs="Times New Roman"/>
          <w:sz w:val="24"/>
          <w:szCs w:val="24"/>
        </w:rPr>
        <w:t xml:space="preserve"> de la realidad social (DC Sociología, 2011). En vistas de este propósito, el DC se centra en dos tipos de contenidos conceptuales: las principales tradicione</w:t>
      </w:r>
      <w:r>
        <w:rPr>
          <w:rFonts w:ascii="Times New Roman" w:eastAsia="Times New Roman" w:hAnsi="Times New Roman" w:cs="Times New Roman"/>
          <w:sz w:val="24"/>
          <w:szCs w:val="24"/>
        </w:rPr>
        <w:t>s sociológicas y los temas sobre los cuales estos autores “clásicos” teorizaron (</w:t>
      </w:r>
      <w:proofErr w:type="spellStart"/>
      <w:r>
        <w:rPr>
          <w:rFonts w:ascii="Times New Roman" w:eastAsia="Times New Roman" w:hAnsi="Times New Roman" w:cs="Times New Roman"/>
          <w:sz w:val="24"/>
          <w:szCs w:val="24"/>
        </w:rPr>
        <w:t>Actis</w:t>
      </w:r>
      <w:proofErr w:type="spellEnd"/>
      <w:r>
        <w:rPr>
          <w:rFonts w:ascii="Times New Roman" w:eastAsia="Times New Roman" w:hAnsi="Times New Roman" w:cs="Times New Roman"/>
          <w:i/>
          <w:sz w:val="24"/>
          <w:szCs w:val="24"/>
        </w:rPr>
        <w:t xml:space="preserve"> et al.</w:t>
      </w:r>
      <w:r>
        <w:rPr>
          <w:rFonts w:ascii="Times New Roman" w:eastAsia="Times New Roman" w:hAnsi="Times New Roman" w:cs="Times New Roman"/>
          <w:sz w:val="24"/>
          <w:szCs w:val="24"/>
        </w:rPr>
        <w:t xml:space="preserve">, 2018). Estos conceptos se estructuran en cuatro unidades temáticas. </w:t>
      </w:r>
    </w:p>
    <w:p w14:paraId="00000018"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Didáctica especial y práctica de la enseñanza en Sociología” </w:t>
      </w:r>
      <w:r>
        <w:rPr>
          <w:rFonts w:ascii="Times New Roman" w:eastAsia="Times New Roman" w:hAnsi="Times New Roman" w:cs="Times New Roman"/>
          <w:sz w:val="24"/>
          <w:szCs w:val="24"/>
        </w:rPr>
        <w:t>es una de las cinco asignatura</w:t>
      </w:r>
      <w:r>
        <w:rPr>
          <w:rFonts w:ascii="Times New Roman" w:eastAsia="Times New Roman" w:hAnsi="Times New Roman" w:cs="Times New Roman"/>
          <w:sz w:val="24"/>
          <w:szCs w:val="24"/>
        </w:rPr>
        <w:t xml:space="preserve">s que integran el </w:t>
      </w:r>
      <w:r>
        <w:rPr>
          <w:rFonts w:ascii="Times New Roman" w:eastAsia="Times New Roman" w:hAnsi="Times New Roman" w:cs="Times New Roman"/>
          <w:i/>
          <w:sz w:val="24"/>
          <w:szCs w:val="24"/>
        </w:rPr>
        <w:t>Área de Formación Pedagógica-Didáctica</w:t>
      </w:r>
      <w:r>
        <w:rPr>
          <w:rFonts w:ascii="Times New Roman" w:eastAsia="Times New Roman" w:hAnsi="Times New Roman" w:cs="Times New Roman"/>
          <w:sz w:val="24"/>
          <w:szCs w:val="24"/>
        </w:rPr>
        <w:t xml:space="preserve"> del Plan de estudios del Profesorado en Sociología de la Facultad de Humanidades y Ciencias de la Educación de la Universidad Nacional de La Plata. Dentro de esta área se trata de la última asignatur</w:t>
      </w:r>
      <w:r>
        <w:rPr>
          <w:rFonts w:ascii="Times New Roman" w:eastAsia="Times New Roman" w:hAnsi="Times New Roman" w:cs="Times New Roman"/>
          <w:sz w:val="24"/>
          <w:szCs w:val="24"/>
        </w:rPr>
        <w:t xml:space="preserve">a del cronograma de </w:t>
      </w:r>
      <w:r>
        <w:rPr>
          <w:rFonts w:ascii="Times New Roman" w:eastAsia="Times New Roman" w:hAnsi="Times New Roman" w:cs="Times New Roman"/>
          <w:sz w:val="24"/>
          <w:szCs w:val="24"/>
        </w:rPr>
        <w:lastRenderedPageBreak/>
        <w:t>cursadas sugerido para les estudiantes. El objetivo de esta materia, en línea con el plan de estudios del Profesorado, es contribuir a la formación de docentes en Sociología quienes se desempañarán, en un futuro próximo, en aulas del si</w:t>
      </w:r>
      <w:r>
        <w:rPr>
          <w:rFonts w:ascii="Times New Roman" w:eastAsia="Times New Roman" w:hAnsi="Times New Roman" w:cs="Times New Roman"/>
          <w:sz w:val="24"/>
          <w:szCs w:val="24"/>
        </w:rPr>
        <w:t xml:space="preserve">stema educativo dictando materias como “Sociología” y otras del área de Ciencias Sociales. </w:t>
      </w:r>
    </w:p>
    <w:p w14:paraId="00000019"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marco de esta asignatura, les estudiantes desarrollan una primera experiencia docente como “practicantes” en las asignaturas Sociología, Trabajo y Ciudadanía,</w:t>
      </w:r>
      <w:r>
        <w:rPr>
          <w:rFonts w:ascii="Times New Roman" w:eastAsia="Times New Roman" w:hAnsi="Times New Roman" w:cs="Times New Roman"/>
          <w:sz w:val="24"/>
          <w:szCs w:val="24"/>
        </w:rPr>
        <w:t xml:space="preserve"> Política y Ciudadanía, entre otras, en escuelas públicas de la ciudad de La Plata. Para ello, atraviesan distintas instancias: primero, conocen la institución, a sus </w:t>
      </w:r>
      <w:proofErr w:type="spellStart"/>
      <w:r>
        <w:rPr>
          <w:rFonts w:ascii="Times New Roman" w:eastAsia="Times New Roman" w:hAnsi="Times New Roman" w:cs="Times New Roman"/>
          <w:sz w:val="24"/>
          <w:szCs w:val="24"/>
        </w:rPr>
        <w:t>directives</w:t>
      </w:r>
      <w:proofErr w:type="spellEnd"/>
      <w:r>
        <w:rPr>
          <w:rFonts w:ascii="Times New Roman" w:eastAsia="Times New Roman" w:hAnsi="Times New Roman" w:cs="Times New Roman"/>
          <w:sz w:val="24"/>
          <w:szCs w:val="24"/>
        </w:rPr>
        <w:t xml:space="preserve"> y el curso con el que trabajarán a través de un registro de observaciones que </w:t>
      </w:r>
      <w:r>
        <w:rPr>
          <w:rFonts w:ascii="Times New Roman" w:eastAsia="Times New Roman" w:hAnsi="Times New Roman" w:cs="Times New Roman"/>
          <w:sz w:val="24"/>
          <w:szCs w:val="24"/>
        </w:rPr>
        <w:t>deben entregar a las profesoras de la materia; más adelante presentan una propuesta didáctica (PD) que guiará de forma general todo el trayecto de sus “prácticas”; y finalmente, desarrollarán dicha experiencia en las aulas. Si bien la aprobación de la asig</w:t>
      </w:r>
      <w:r>
        <w:rPr>
          <w:rFonts w:ascii="Times New Roman" w:eastAsia="Times New Roman" w:hAnsi="Times New Roman" w:cs="Times New Roman"/>
          <w:sz w:val="24"/>
          <w:szCs w:val="24"/>
        </w:rPr>
        <w:t xml:space="preserve">natura es de carácter individual (así como todas las entregas que se realizan), se contempla la posibilidad de trabajo en parejas pedagógicas. </w:t>
      </w:r>
    </w:p>
    <w:p w14:paraId="0000001A"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trabajo recuperamos dos experiencias concretas llevadas adelante por practicantes de la asignatura en el año 2018 que presentan como denominador común la puesta en práctica de juegos didácticos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El objetivo es reflexionar sobre el potencial de est</w:t>
      </w:r>
      <w:r>
        <w:rPr>
          <w:rFonts w:ascii="Times New Roman" w:eastAsia="Times New Roman" w:hAnsi="Times New Roman" w:cs="Times New Roman"/>
          <w:sz w:val="24"/>
          <w:szCs w:val="24"/>
        </w:rPr>
        <w:t>e tipo de juegos como herramienta para, por un lado, favorecer el proceso de enseñanza-aprendizaje de contenidos teóricos de Sociología en la escuela secundaria y, por el otro, para habilitar formas transformadoras de habitar el aula. Concretamente, se rep</w:t>
      </w:r>
      <w:r>
        <w:rPr>
          <w:rFonts w:ascii="Times New Roman" w:eastAsia="Times New Roman" w:hAnsi="Times New Roman" w:cs="Times New Roman"/>
          <w:sz w:val="24"/>
          <w:szCs w:val="24"/>
        </w:rPr>
        <w:t>onen dos experiencias dedicadas a la enseñanza de conceptos de Marx y Bourdieu. Luego de un breve recorrido teórico-conceptual sobre la aplicación de este tipo de estrategias, se presentarán las potencialidades y limitaciones que las mismas implican en las</w:t>
      </w:r>
      <w:r>
        <w:rPr>
          <w:rFonts w:ascii="Times New Roman" w:eastAsia="Times New Roman" w:hAnsi="Times New Roman" w:cs="Times New Roman"/>
          <w:sz w:val="24"/>
          <w:szCs w:val="24"/>
        </w:rPr>
        <w:t xml:space="preserve"> experiencias seleccionadas y los desafíos encontrados.</w:t>
      </w:r>
    </w:p>
    <w:p w14:paraId="0000001B" w14:textId="77777777" w:rsidR="00F96C8F" w:rsidRDefault="00F96C8F" w:rsidP="00937C3F">
      <w:pPr>
        <w:spacing w:after="120" w:line="360" w:lineRule="auto"/>
        <w:rPr>
          <w:rFonts w:ascii="Times New Roman" w:eastAsia="Times New Roman" w:hAnsi="Times New Roman" w:cs="Times New Roman"/>
          <w:sz w:val="24"/>
          <w:szCs w:val="24"/>
        </w:rPr>
      </w:pPr>
    </w:p>
    <w:p w14:paraId="0000001C" w14:textId="77777777" w:rsidR="00F96C8F" w:rsidRDefault="00F96C8F" w:rsidP="00937C3F">
      <w:pPr>
        <w:spacing w:after="120" w:line="360" w:lineRule="auto"/>
        <w:rPr>
          <w:rFonts w:ascii="Times New Roman" w:eastAsia="Times New Roman" w:hAnsi="Times New Roman" w:cs="Times New Roman"/>
          <w:sz w:val="24"/>
          <w:szCs w:val="24"/>
        </w:rPr>
      </w:pPr>
    </w:p>
    <w:p w14:paraId="0000001D" w14:textId="77777777" w:rsidR="00F96C8F" w:rsidRDefault="00AC0AF9" w:rsidP="00937C3F">
      <w:pPr>
        <w:shd w:val="clear" w:color="auto" w:fill="FFFFFF"/>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DESARROLLO</w:t>
      </w:r>
    </w:p>
    <w:p w14:paraId="0000001E" w14:textId="77777777" w:rsidR="00F96C8F" w:rsidRDefault="00AC0AF9" w:rsidP="00937C3F">
      <w:pPr>
        <w:shd w:val="clear" w:color="auto" w:fill="FFFFFF"/>
        <w:spacing w:after="120" w:line="36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Una aproximación conceptual a la noción de juego didáctico</w:t>
      </w:r>
    </w:p>
    <w:p w14:paraId="0000001F"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sistema educativo argentino propone, casi desde sus orígenes, un modelo de enseñanza graduado y simultáneo. En este sentido, </w:t>
      </w:r>
      <w:r>
        <w:rPr>
          <w:rFonts w:ascii="Times New Roman" w:eastAsia="Times New Roman" w:hAnsi="Times New Roman" w:cs="Times New Roman"/>
          <w:sz w:val="24"/>
          <w:szCs w:val="24"/>
        </w:rPr>
        <w:t>prevalece un paradigma didáctico monocromático:</w:t>
      </w:r>
    </w:p>
    <w:p w14:paraId="00000020" w14:textId="77777777" w:rsidR="00F96C8F" w:rsidRDefault="00AC0AF9" w:rsidP="00937C3F">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estamos hablando de la idea de que es necesario proponer una secuencia única de aprendizajes para todos los miembros de un grupo escolar y sostener esta secuencia a </w:t>
      </w:r>
      <w:r>
        <w:rPr>
          <w:rFonts w:ascii="Times New Roman" w:eastAsia="Times New Roman" w:hAnsi="Times New Roman" w:cs="Times New Roman"/>
          <w:i/>
          <w:sz w:val="24"/>
          <w:szCs w:val="24"/>
        </w:rPr>
        <w:lastRenderedPageBreak/>
        <w:t>lo largo del tiempo de modo tal que, al fin</w:t>
      </w:r>
      <w:r>
        <w:rPr>
          <w:rFonts w:ascii="Times New Roman" w:eastAsia="Times New Roman" w:hAnsi="Times New Roman" w:cs="Times New Roman"/>
          <w:i/>
          <w:sz w:val="24"/>
          <w:szCs w:val="24"/>
        </w:rPr>
        <w:t xml:space="preserve">al de un proceso más o menos prolongado de enseñanza, el grupo de alumnos haya aprendido las mismas cosas </w:t>
      </w:r>
      <w:r>
        <w:rPr>
          <w:rFonts w:ascii="Times New Roman" w:eastAsia="Times New Roman" w:hAnsi="Times New Roman" w:cs="Times New Roman"/>
          <w:sz w:val="24"/>
          <w:szCs w:val="24"/>
        </w:rPr>
        <w:t xml:space="preserve">(Terigi, 2010). </w:t>
      </w:r>
    </w:p>
    <w:p w14:paraId="00000021"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la propia historia del sistema educativo, en general, y del sistema escolar, en particular, han dado cuenta de sus limit</w:t>
      </w:r>
      <w:r>
        <w:rPr>
          <w:rFonts w:ascii="Times New Roman" w:eastAsia="Times New Roman" w:hAnsi="Times New Roman" w:cs="Times New Roman"/>
          <w:sz w:val="24"/>
          <w:szCs w:val="24"/>
        </w:rPr>
        <w:t>aciones. Por este motivo, acompañamos la propuesta de Terigi (2010) de empezar a pensar en clave de “</w:t>
      </w:r>
      <w:proofErr w:type="spellStart"/>
      <w:r>
        <w:rPr>
          <w:rFonts w:ascii="Times New Roman" w:eastAsia="Times New Roman" w:hAnsi="Times New Roman" w:cs="Times New Roman"/>
          <w:sz w:val="24"/>
          <w:szCs w:val="24"/>
        </w:rPr>
        <w:t>policronías</w:t>
      </w:r>
      <w:proofErr w:type="spellEnd"/>
      <w:r>
        <w:rPr>
          <w:rFonts w:ascii="Times New Roman" w:eastAsia="Times New Roman" w:hAnsi="Times New Roman" w:cs="Times New Roman"/>
          <w:sz w:val="24"/>
          <w:szCs w:val="24"/>
        </w:rPr>
        <w:t xml:space="preserve"> para el aprendizaje”, que posibiliten diferentes recorridos educativos que no pretendan abarcar todo sino propiciar experiencias de aprendizaje</w:t>
      </w:r>
      <w:r>
        <w:rPr>
          <w:rFonts w:ascii="Times New Roman" w:eastAsia="Times New Roman" w:hAnsi="Times New Roman" w:cs="Times New Roman"/>
          <w:sz w:val="24"/>
          <w:szCs w:val="24"/>
        </w:rPr>
        <w:t xml:space="preserve"> potentes para todo el grupo. En ese sentido, el juego emerge ocupando un lugar inédito, favoreciendo nuevas formas de mirar y pensar el aula. Ahora bien, ¿de qué hablamos cuando hablamos de juegos?</w:t>
      </w:r>
    </w:p>
    <w:p w14:paraId="00000022"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Recuperando las investigaciones desarrolladas por </w:t>
      </w:r>
      <w:proofErr w:type="spellStart"/>
      <w:r>
        <w:rPr>
          <w:rFonts w:ascii="Times New Roman" w:eastAsia="Times New Roman" w:hAnsi="Times New Roman" w:cs="Times New Roman"/>
          <w:sz w:val="24"/>
          <w:szCs w:val="24"/>
        </w:rPr>
        <w:t>Aizencang</w:t>
      </w:r>
      <w:proofErr w:type="spellEnd"/>
      <w:r>
        <w:rPr>
          <w:rFonts w:ascii="Times New Roman" w:eastAsia="Times New Roman" w:hAnsi="Times New Roman" w:cs="Times New Roman"/>
          <w:sz w:val="24"/>
          <w:szCs w:val="24"/>
        </w:rPr>
        <w:t xml:space="preserve"> (2005, 2018), podemos decir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desde las prácticas docentes, predomina una mirada instrumental sobre el desarrollo de juegos en las escuelas. En los discursos docentes, situados en la EGB (6 a 12</w:t>
      </w:r>
      <w:r>
        <w:rPr>
          <w:rFonts w:ascii="Times New Roman" w:eastAsia="Times New Roman" w:hAnsi="Times New Roman" w:cs="Times New Roman"/>
          <w:sz w:val="24"/>
          <w:szCs w:val="24"/>
        </w:rPr>
        <w:t xml:space="preserve"> años) y analizados por la autora, las actividades que se presentaban como juegos a les estudiantes relajaban los temores de ser evaluados, permitían convocar el interés genuino y lograban el compromiso de estudiantes que rara vez participaban (</w:t>
      </w:r>
      <w:proofErr w:type="spellStart"/>
      <w:r>
        <w:rPr>
          <w:rFonts w:ascii="Times New Roman" w:eastAsia="Times New Roman" w:hAnsi="Times New Roman" w:cs="Times New Roman"/>
          <w:sz w:val="24"/>
          <w:szCs w:val="24"/>
        </w:rPr>
        <w:t>Aizencang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2005, 2018). </w:t>
      </w:r>
    </w:p>
    <w:p w14:paraId="00000023"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tarea de sintetizar lo común de lo que diversas culturas nominan como juego, </w:t>
      </w:r>
      <w:proofErr w:type="spellStart"/>
      <w:r>
        <w:rPr>
          <w:rFonts w:ascii="Times New Roman" w:eastAsia="Times New Roman" w:hAnsi="Times New Roman" w:cs="Times New Roman"/>
          <w:sz w:val="24"/>
          <w:szCs w:val="24"/>
        </w:rPr>
        <w:t>Aizencang</w:t>
      </w:r>
      <w:proofErr w:type="spellEnd"/>
      <w:r>
        <w:rPr>
          <w:rFonts w:ascii="Times New Roman" w:eastAsia="Times New Roman" w:hAnsi="Times New Roman" w:cs="Times New Roman"/>
          <w:sz w:val="24"/>
          <w:szCs w:val="24"/>
        </w:rPr>
        <w:t xml:space="preserve">, observó que las actividades lúdicas, en todas sus formas, </w:t>
      </w:r>
      <w:r>
        <w:rPr>
          <w:rFonts w:ascii="Times New Roman" w:eastAsia="Times New Roman" w:hAnsi="Times New Roman" w:cs="Times New Roman"/>
          <w:i/>
          <w:sz w:val="24"/>
          <w:szCs w:val="24"/>
        </w:rPr>
        <w:t>“suponen participaciones individuales y colectivas en el devenir del desarrollo del sujeto</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Aizencang</w:t>
      </w:r>
      <w:proofErr w:type="spellEnd"/>
      <w:r>
        <w:rPr>
          <w:rFonts w:ascii="Times New Roman" w:eastAsia="Times New Roman" w:hAnsi="Times New Roman" w:cs="Times New Roman"/>
          <w:sz w:val="24"/>
          <w:szCs w:val="24"/>
        </w:rPr>
        <w:t xml:space="preserve">, 2018: 2). En sintonía, podemos pensar que el juego en el aula, además de promover la participación y facilitar la aprehensión de contenidos curriculares, implica aportes más generales al desarrollo de </w:t>
      </w:r>
      <w:proofErr w:type="spellStart"/>
      <w:r>
        <w:rPr>
          <w:rFonts w:ascii="Times New Roman" w:eastAsia="Times New Roman" w:hAnsi="Times New Roman" w:cs="Times New Roman"/>
          <w:sz w:val="24"/>
          <w:szCs w:val="24"/>
        </w:rPr>
        <w:t>niñes</w:t>
      </w:r>
      <w:proofErr w:type="spellEnd"/>
      <w:r>
        <w:rPr>
          <w:rFonts w:ascii="Times New Roman" w:eastAsia="Times New Roman" w:hAnsi="Times New Roman" w:cs="Times New Roman"/>
          <w:sz w:val="24"/>
          <w:szCs w:val="24"/>
        </w:rPr>
        <w:t xml:space="preserve"> y jóvenes. En esta línea, el juego </w:t>
      </w:r>
      <w:r>
        <w:rPr>
          <w:rFonts w:ascii="Times New Roman" w:eastAsia="Times New Roman" w:hAnsi="Times New Roman" w:cs="Times New Roman"/>
          <w:sz w:val="24"/>
          <w:szCs w:val="24"/>
        </w:rPr>
        <w:t xml:space="preserve">no es un mero recurso, sino </w:t>
      </w:r>
      <w:r>
        <w:rPr>
          <w:rFonts w:ascii="Times New Roman" w:eastAsia="Times New Roman" w:hAnsi="Times New Roman" w:cs="Times New Roman"/>
          <w:i/>
          <w:sz w:val="24"/>
          <w:szCs w:val="24"/>
        </w:rPr>
        <w:t xml:space="preserve">“una instancia de participación colectiva mediada por artefactos y dirigida hacia un objetivo: jugar”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Aizencang</w:t>
      </w:r>
      <w:proofErr w:type="spellEnd"/>
      <w:r>
        <w:rPr>
          <w:rFonts w:ascii="Times New Roman" w:eastAsia="Times New Roman" w:hAnsi="Times New Roman" w:cs="Times New Roman"/>
          <w:sz w:val="24"/>
          <w:szCs w:val="24"/>
        </w:rPr>
        <w:t>, 2018:3).</w:t>
      </w:r>
    </w:p>
    <w:p w14:paraId="00000024"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 hora de analizar la incorporación de juegos en el marco de la enseñanza-aprendizaje de la Sociología</w:t>
      </w:r>
      <w:r>
        <w:rPr>
          <w:rFonts w:ascii="Times New Roman" w:eastAsia="Times New Roman" w:hAnsi="Times New Roman" w:cs="Times New Roman"/>
          <w:sz w:val="24"/>
          <w:szCs w:val="24"/>
        </w:rPr>
        <w:t>, resulta pertinente recuperar aquellas miradas que han trabajado sobre la planificación de este tipo de prácticas docentes. Siguiendo a varios autores (</w:t>
      </w:r>
      <w:proofErr w:type="spellStart"/>
      <w:r>
        <w:rPr>
          <w:rFonts w:ascii="Times New Roman" w:eastAsia="Times New Roman" w:hAnsi="Times New Roman" w:cs="Times New Roman"/>
          <w:sz w:val="24"/>
          <w:szCs w:val="24"/>
        </w:rPr>
        <w:t>Yvern</w:t>
      </w:r>
      <w:proofErr w:type="spellEnd"/>
      <w:r>
        <w:rPr>
          <w:rFonts w:ascii="Times New Roman" w:eastAsia="Times New Roman" w:hAnsi="Times New Roman" w:cs="Times New Roman"/>
          <w:sz w:val="24"/>
          <w:szCs w:val="24"/>
        </w:rPr>
        <w:t xml:space="preserve">, 1998; </w:t>
      </w:r>
      <w:proofErr w:type="spellStart"/>
      <w:r>
        <w:rPr>
          <w:rFonts w:ascii="Times New Roman" w:eastAsia="Times New Roman" w:hAnsi="Times New Roman" w:cs="Times New Roman"/>
          <w:sz w:val="24"/>
          <w:szCs w:val="24"/>
        </w:rPr>
        <w:t>Chacon</w:t>
      </w:r>
      <w:proofErr w:type="spellEnd"/>
      <w:r>
        <w:rPr>
          <w:rFonts w:ascii="Times New Roman" w:eastAsia="Times New Roman" w:hAnsi="Times New Roman" w:cs="Times New Roman"/>
          <w:sz w:val="24"/>
          <w:szCs w:val="24"/>
        </w:rPr>
        <w:t xml:space="preserve">, 2008; </w:t>
      </w:r>
      <w:proofErr w:type="spellStart"/>
      <w:r>
        <w:rPr>
          <w:rFonts w:ascii="Times New Roman" w:eastAsia="Times New Roman" w:hAnsi="Times New Roman" w:cs="Times New Roman"/>
          <w:sz w:val="24"/>
          <w:szCs w:val="24"/>
        </w:rPr>
        <w:t>Celi</w:t>
      </w:r>
      <w:proofErr w:type="spellEnd"/>
      <w:r>
        <w:rPr>
          <w:rFonts w:ascii="Times New Roman" w:eastAsia="Times New Roman" w:hAnsi="Times New Roman" w:cs="Times New Roman"/>
          <w:sz w:val="24"/>
          <w:szCs w:val="24"/>
        </w:rPr>
        <w:t>, 2018) podemos decir que un juego didáctico es un juego definido por su</w:t>
      </w:r>
      <w:r>
        <w:rPr>
          <w:rFonts w:ascii="Times New Roman" w:eastAsia="Times New Roman" w:hAnsi="Times New Roman" w:cs="Times New Roman"/>
          <w:sz w:val="24"/>
          <w:szCs w:val="24"/>
        </w:rPr>
        <w:t xml:space="preserve"> objetivo educativo. Este se estructura a través de reglas, acciones lúdicas y momentos de construcción de sentido por parte de les estudiantes. El fin último de los juegos didácticos es construir conocimiento curricular a la vez que ejercitar habilidades </w:t>
      </w:r>
      <w:r>
        <w:rPr>
          <w:rFonts w:ascii="Times New Roman" w:eastAsia="Times New Roman" w:hAnsi="Times New Roman" w:cs="Times New Roman"/>
          <w:sz w:val="24"/>
          <w:szCs w:val="24"/>
        </w:rPr>
        <w:t>personales y grupales (</w:t>
      </w:r>
      <w:proofErr w:type="spellStart"/>
      <w:r>
        <w:rPr>
          <w:rFonts w:ascii="Times New Roman" w:eastAsia="Times New Roman" w:hAnsi="Times New Roman" w:cs="Times New Roman"/>
          <w:sz w:val="24"/>
          <w:szCs w:val="24"/>
        </w:rPr>
        <w:t>Yvern</w:t>
      </w:r>
      <w:proofErr w:type="spellEnd"/>
      <w:r>
        <w:rPr>
          <w:rFonts w:ascii="Times New Roman" w:eastAsia="Times New Roman" w:hAnsi="Times New Roman" w:cs="Times New Roman"/>
          <w:sz w:val="24"/>
          <w:szCs w:val="24"/>
        </w:rPr>
        <w:t xml:space="preserve">, 1998; </w:t>
      </w:r>
      <w:proofErr w:type="spellStart"/>
      <w:r>
        <w:rPr>
          <w:rFonts w:ascii="Times New Roman" w:eastAsia="Times New Roman" w:hAnsi="Times New Roman" w:cs="Times New Roman"/>
          <w:sz w:val="24"/>
          <w:szCs w:val="24"/>
        </w:rPr>
        <w:t>Chacon</w:t>
      </w:r>
      <w:proofErr w:type="spellEnd"/>
      <w:r>
        <w:rPr>
          <w:rFonts w:ascii="Times New Roman" w:eastAsia="Times New Roman" w:hAnsi="Times New Roman" w:cs="Times New Roman"/>
          <w:sz w:val="24"/>
          <w:szCs w:val="24"/>
        </w:rPr>
        <w:t xml:space="preserve">, 2008; </w:t>
      </w:r>
      <w:proofErr w:type="spellStart"/>
      <w:r>
        <w:rPr>
          <w:rFonts w:ascii="Times New Roman" w:eastAsia="Times New Roman" w:hAnsi="Times New Roman" w:cs="Times New Roman"/>
          <w:sz w:val="24"/>
          <w:szCs w:val="24"/>
        </w:rPr>
        <w:t>Celi</w:t>
      </w:r>
      <w:proofErr w:type="spellEnd"/>
      <w:r>
        <w:rPr>
          <w:rFonts w:ascii="Times New Roman" w:eastAsia="Times New Roman" w:hAnsi="Times New Roman" w:cs="Times New Roman"/>
          <w:sz w:val="24"/>
          <w:szCs w:val="24"/>
        </w:rPr>
        <w:t xml:space="preserve">, 2018). </w:t>
      </w:r>
    </w:p>
    <w:p w14:paraId="00000025" w14:textId="77777777" w:rsidR="00F96C8F" w:rsidRDefault="00AC0AF9" w:rsidP="00937C3F">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juego didáctico está compuesto, en consecuencia, por tres elementos centrales: 1) un objetivo didáctico: es necesario clarificar y explicitar los objetivos didácticos generales y específico</w:t>
      </w:r>
      <w:r>
        <w:rPr>
          <w:rFonts w:ascii="Times New Roman" w:eastAsia="Times New Roman" w:hAnsi="Times New Roman" w:cs="Times New Roman"/>
          <w:sz w:val="24"/>
          <w:szCs w:val="24"/>
        </w:rPr>
        <w:t xml:space="preserve">s al momento de planificar todo juego; 2) reglas del juego: constituyen el elemento </w:t>
      </w:r>
      <w:r>
        <w:rPr>
          <w:rFonts w:ascii="Times New Roman" w:eastAsia="Times New Roman" w:hAnsi="Times New Roman" w:cs="Times New Roman"/>
          <w:sz w:val="24"/>
          <w:szCs w:val="24"/>
        </w:rPr>
        <w:lastRenderedPageBreak/>
        <w:t>organizativo del mismo, ofreciendo un marco de referencia y pautas para la participación, un qué, cómo y con qué  realizar las actividades planteadas; 3) y acciones lúdicas</w:t>
      </w:r>
      <w:r>
        <w:rPr>
          <w:rFonts w:ascii="Times New Roman" w:eastAsia="Times New Roman" w:hAnsi="Times New Roman" w:cs="Times New Roman"/>
          <w:sz w:val="24"/>
          <w:szCs w:val="24"/>
        </w:rPr>
        <w:t>: son un elemento imprescindible, si no están presentes, no hay juego, hay un ejercicio didáctico (</w:t>
      </w:r>
      <w:proofErr w:type="spellStart"/>
      <w:r>
        <w:rPr>
          <w:rFonts w:ascii="Times New Roman" w:eastAsia="Times New Roman" w:hAnsi="Times New Roman" w:cs="Times New Roman"/>
          <w:sz w:val="24"/>
          <w:szCs w:val="24"/>
        </w:rPr>
        <w:t>Chacon</w:t>
      </w:r>
      <w:proofErr w:type="spellEnd"/>
      <w:r>
        <w:rPr>
          <w:rFonts w:ascii="Times New Roman" w:eastAsia="Times New Roman" w:hAnsi="Times New Roman" w:cs="Times New Roman"/>
          <w:sz w:val="24"/>
          <w:szCs w:val="24"/>
        </w:rPr>
        <w:t>, 2008).</w:t>
      </w:r>
    </w:p>
    <w:p w14:paraId="00000026"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Algunas de las ventajas que implican la puesta en práctica de este tipo de estrategias educativas, son las siguientes: a) ofrecen a les estudi</w:t>
      </w:r>
      <w:r>
        <w:rPr>
          <w:rFonts w:ascii="Times New Roman" w:eastAsia="Times New Roman" w:hAnsi="Times New Roman" w:cs="Times New Roman"/>
          <w:sz w:val="24"/>
          <w:szCs w:val="24"/>
        </w:rPr>
        <w:t>antes, al menos durante algún tiempo, un papel de protagonismo en el proceso de aprendizaje; b) les permiten alcanzar la resolución de problemas que, de otro modo, serían muy difíciles de resolver; c) les entrenan/ejercitan en el campo de las relaciones pe</w:t>
      </w:r>
      <w:r>
        <w:rPr>
          <w:rFonts w:ascii="Times New Roman" w:eastAsia="Times New Roman" w:hAnsi="Times New Roman" w:cs="Times New Roman"/>
          <w:sz w:val="24"/>
          <w:szCs w:val="24"/>
        </w:rPr>
        <w:t>rsonales (Piñeiro y Gil, 1984).</w:t>
      </w:r>
    </w:p>
    <w:p w14:paraId="00000027"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preciso señalar, que este tipo de juegos no deben realizarse aisladamente, como una experiencia cerrada en sí misma, sino que</w:t>
      </w:r>
      <w:r>
        <w:rPr>
          <w:rFonts w:ascii="Times New Roman" w:eastAsia="Times New Roman" w:hAnsi="Times New Roman" w:cs="Times New Roman"/>
          <w:i/>
          <w:sz w:val="24"/>
          <w:szCs w:val="24"/>
        </w:rPr>
        <w:t xml:space="preserve"> “deben integrarse dentro de la programación habitual del curso” </w:t>
      </w:r>
      <w:r>
        <w:rPr>
          <w:rFonts w:ascii="Times New Roman" w:eastAsia="Times New Roman" w:hAnsi="Times New Roman" w:cs="Times New Roman"/>
          <w:sz w:val="24"/>
          <w:szCs w:val="24"/>
        </w:rPr>
        <w:t>(Piñeiro y Gil, 1984). Esto sup</w:t>
      </w:r>
      <w:r>
        <w:rPr>
          <w:rFonts w:ascii="Times New Roman" w:eastAsia="Times New Roman" w:hAnsi="Times New Roman" w:cs="Times New Roman"/>
          <w:sz w:val="24"/>
          <w:szCs w:val="24"/>
        </w:rPr>
        <w:t xml:space="preserve">one una articulación con las temáticas que les estudiantes ya vienen abordando en las aulas y/o como una puerta de acceso a nuevos temas. </w:t>
      </w:r>
    </w:p>
    <w:p w14:paraId="00000028"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aspecto lúdico de los juegos didácticos resulta motivador para </w:t>
      </w:r>
      <w:proofErr w:type="spellStart"/>
      <w:r>
        <w:rPr>
          <w:rFonts w:ascii="Times New Roman" w:eastAsia="Times New Roman" w:hAnsi="Times New Roman" w:cs="Times New Roman"/>
          <w:sz w:val="24"/>
          <w:szCs w:val="24"/>
        </w:rPr>
        <w:t>todes</w:t>
      </w:r>
      <w:proofErr w:type="spellEnd"/>
      <w:r>
        <w:rPr>
          <w:rFonts w:ascii="Times New Roman" w:eastAsia="Times New Roman" w:hAnsi="Times New Roman" w:cs="Times New Roman"/>
          <w:sz w:val="24"/>
          <w:szCs w:val="24"/>
        </w:rPr>
        <w:t xml:space="preserve"> les participantes en el mismo: para les estud</w:t>
      </w:r>
      <w:r>
        <w:rPr>
          <w:rFonts w:ascii="Times New Roman" w:eastAsia="Times New Roman" w:hAnsi="Times New Roman" w:cs="Times New Roman"/>
          <w:sz w:val="24"/>
          <w:szCs w:val="24"/>
        </w:rPr>
        <w:t xml:space="preserve">iantes, pero también para </w:t>
      </w:r>
      <w:proofErr w:type="spellStart"/>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docente, contribuyendo a evitar la repetición de clases magistrales (Carbó García y Miranda, 2010), sobre todo en contenidos de teoría social. Respecto de les </w:t>
      </w:r>
      <w:proofErr w:type="spellStart"/>
      <w:r>
        <w:rPr>
          <w:rFonts w:ascii="Times New Roman" w:eastAsia="Times New Roman" w:hAnsi="Times New Roman" w:cs="Times New Roman"/>
          <w:sz w:val="24"/>
          <w:szCs w:val="24"/>
        </w:rPr>
        <w:t>alumnes</w:t>
      </w:r>
      <w:proofErr w:type="spellEnd"/>
      <w:r>
        <w:rPr>
          <w:rFonts w:ascii="Times New Roman" w:eastAsia="Times New Roman" w:hAnsi="Times New Roman" w:cs="Times New Roman"/>
          <w:sz w:val="24"/>
          <w:szCs w:val="24"/>
        </w:rPr>
        <w:t>, los juegos permiten ejercitar la tolerancia y la empatía, d</w:t>
      </w:r>
      <w:r>
        <w:rPr>
          <w:rFonts w:ascii="Times New Roman" w:eastAsia="Times New Roman" w:hAnsi="Times New Roman" w:cs="Times New Roman"/>
          <w:sz w:val="24"/>
          <w:szCs w:val="24"/>
        </w:rPr>
        <w:t>ado que,</w:t>
      </w:r>
    </w:p>
    <w:p w14:paraId="0000002A" w14:textId="6A248701" w:rsidR="00F96C8F" w:rsidRDefault="00AC0AF9" w:rsidP="00937C3F">
      <w:pPr>
        <w:spacing w:after="12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al situar a los alumnos en situaciones imaginarias, pero basadas en problemáticas sociales contemporáneas, podremos hacerles experimentar las sensaciones y los pensamientos de otras personas –de personas de grupos minoritarios o incluso de persona</w:t>
      </w:r>
      <w:r>
        <w:rPr>
          <w:rFonts w:ascii="Times New Roman" w:eastAsia="Times New Roman" w:hAnsi="Times New Roman" w:cs="Times New Roman"/>
          <w:i/>
          <w:sz w:val="24"/>
          <w:szCs w:val="24"/>
        </w:rPr>
        <w:t>jes mediáticos conocidos– en los diversos escenarios de los procesos sociales, reforzando una vertiente empática y de cooperación. Con el “aprendizaje por inmersión integral” que se consigue con el juego de rol –concebido éste como “objeto de aprendizaje”–</w:t>
      </w:r>
      <w:r>
        <w:rPr>
          <w:rFonts w:ascii="Times New Roman" w:eastAsia="Times New Roman" w:hAnsi="Times New Roman" w:cs="Times New Roman"/>
          <w:i/>
          <w:sz w:val="24"/>
          <w:szCs w:val="24"/>
        </w:rPr>
        <w:t xml:space="preserve"> se construye el conocimiento en colaboración, trascendiendo y/o complementando la tradicional transmisión-recepción de contenidos </w:t>
      </w:r>
      <w:r>
        <w:rPr>
          <w:rFonts w:ascii="Times New Roman" w:eastAsia="Times New Roman" w:hAnsi="Times New Roman" w:cs="Times New Roman"/>
          <w:sz w:val="24"/>
          <w:szCs w:val="24"/>
        </w:rPr>
        <w:t>(Carbó García y Miranda 2010).</w:t>
      </w:r>
    </w:p>
    <w:p w14:paraId="0000002B"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siguientes apartados presentaremos las experiencias lúdicas seleccionadas, para luego </w:t>
      </w:r>
      <w:r>
        <w:rPr>
          <w:rFonts w:ascii="Times New Roman" w:eastAsia="Times New Roman" w:hAnsi="Times New Roman" w:cs="Times New Roman"/>
          <w:sz w:val="24"/>
          <w:szCs w:val="24"/>
        </w:rPr>
        <w:t xml:space="preserve">recuperar, en una clave </w:t>
      </w:r>
      <w:proofErr w:type="spellStart"/>
      <w:r>
        <w:rPr>
          <w:rFonts w:ascii="Times New Roman" w:eastAsia="Times New Roman" w:hAnsi="Times New Roman" w:cs="Times New Roman"/>
          <w:sz w:val="24"/>
          <w:szCs w:val="24"/>
        </w:rPr>
        <w:t>análitica</w:t>
      </w:r>
      <w:proofErr w:type="spellEnd"/>
      <w:r>
        <w:rPr>
          <w:rFonts w:ascii="Times New Roman" w:eastAsia="Times New Roman" w:hAnsi="Times New Roman" w:cs="Times New Roman"/>
          <w:sz w:val="24"/>
          <w:szCs w:val="24"/>
        </w:rPr>
        <w:t>, los modos en que las prácticas y discursos docentes analizados, abordan los juegos didácticos y de qué manera desarrollan los aspectos vinculados a la planificación de los juegos presentados en la bibliografía.</w:t>
      </w:r>
    </w:p>
    <w:p w14:paraId="0000002C" w14:textId="77777777" w:rsidR="00F96C8F" w:rsidRDefault="00F96C8F" w:rsidP="00937C3F">
      <w:pPr>
        <w:spacing w:after="120" w:line="360" w:lineRule="auto"/>
        <w:jc w:val="both"/>
        <w:rPr>
          <w:rFonts w:ascii="Times New Roman" w:eastAsia="Times New Roman" w:hAnsi="Times New Roman" w:cs="Times New Roman"/>
          <w:sz w:val="24"/>
          <w:szCs w:val="24"/>
        </w:rPr>
      </w:pPr>
    </w:p>
    <w:p w14:paraId="0000002D" w14:textId="77777777" w:rsidR="00F96C8F" w:rsidRDefault="00AC0AF9" w:rsidP="00937C3F">
      <w:pPr>
        <w:spacing w:after="120" w:line="36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Experienc</w:t>
      </w:r>
      <w:r>
        <w:rPr>
          <w:rFonts w:ascii="Times New Roman" w:eastAsia="Times New Roman" w:hAnsi="Times New Roman" w:cs="Times New Roman"/>
          <w:b/>
          <w:i/>
          <w:sz w:val="24"/>
          <w:szCs w:val="24"/>
          <w:u w:val="single"/>
        </w:rPr>
        <w:t>ia “Campus” con practicante J</w:t>
      </w:r>
    </w:p>
    <w:p w14:paraId="0000002E"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escuela I se sitúa en la localidad de </w:t>
      </w:r>
      <w:proofErr w:type="spellStart"/>
      <w:r>
        <w:rPr>
          <w:rFonts w:ascii="Times New Roman" w:eastAsia="Times New Roman" w:hAnsi="Times New Roman" w:cs="Times New Roman"/>
          <w:sz w:val="24"/>
          <w:szCs w:val="24"/>
        </w:rPr>
        <w:t>Gonnet</w:t>
      </w:r>
      <w:proofErr w:type="spellEnd"/>
      <w:r>
        <w:rPr>
          <w:rFonts w:ascii="Times New Roman" w:eastAsia="Times New Roman" w:hAnsi="Times New Roman" w:cs="Times New Roman"/>
          <w:sz w:val="24"/>
          <w:szCs w:val="24"/>
        </w:rPr>
        <w:t>, una zona residencial de la ciudad de La Plata mayormente poblada por sectores medios. Actualmente su matrícula alcanza les 1.100 estudiantes entre el ciclo básico (1ro, 2do y 3r</w:t>
      </w:r>
      <w:r>
        <w:rPr>
          <w:rFonts w:ascii="Times New Roman" w:eastAsia="Times New Roman" w:hAnsi="Times New Roman" w:cs="Times New Roman"/>
          <w:sz w:val="24"/>
          <w:szCs w:val="24"/>
        </w:rPr>
        <w:t xml:space="preserve">o) en el turno tarde, el ciclo superior (4to, 5to y </w:t>
      </w:r>
      <w:r>
        <w:rPr>
          <w:rFonts w:ascii="Times New Roman" w:eastAsia="Times New Roman" w:hAnsi="Times New Roman" w:cs="Times New Roman"/>
          <w:sz w:val="24"/>
          <w:szCs w:val="24"/>
        </w:rPr>
        <w:lastRenderedPageBreak/>
        <w:t xml:space="preserve">6to) en el turno mañana y el bachillerato de </w:t>
      </w:r>
      <w:proofErr w:type="spellStart"/>
      <w:r>
        <w:rPr>
          <w:rFonts w:ascii="Times New Roman" w:eastAsia="Times New Roman" w:hAnsi="Times New Roman" w:cs="Times New Roman"/>
          <w:sz w:val="24"/>
          <w:szCs w:val="24"/>
        </w:rPr>
        <w:t>adultes</w:t>
      </w:r>
      <w:proofErr w:type="spellEnd"/>
      <w:r>
        <w:rPr>
          <w:rFonts w:ascii="Times New Roman" w:eastAsia="Times New Roman" w:hAnsi="Times New Roman" w:cs="Times New Roman"/>
          <w:sz w:val="24"/>
          <w:szCs w:val="24"/>
        </w:rPr>
        <w:t xml:space="preserve"> en el turno vespertino. En el ciclo superior cuentan con las orientaciones Ciencias Sociales, Ciencias Naturales, Comunicación y Arte, Literatura; mien</w:t>
      </w:r>
      <w:r>
        <w:rPr>
          <w:rFonts w:ascii="Times New Roman" w:eastAsia="Times New Roman" w:hAnsi="Times New Roman" w:cs="Times New Roman"/>
          <w:sz w:val="24"/>
          <w:szCs w:val="24"/>
        </w:rPr>
        <w:t xml:space="preserve">tras que en el nivel de </w:t>
      </w:r>
      <w:proofErr w:type="spellStart"/>
      <w:r>
        <w:rPr>
          <w:rFonts w:ascii="Times New Roman" w:eastAsia="Times New Roman" w:hAnsi="Times New Roman" w:cs="Times New Roman"/>
          <w:sz w:val="24"/>
          <w:szCs w:val="24"/>
        </w:rPr>
        <w:t>adultes</w:t>
      </w:r>
      <w:proofErr w:type="spellEnd"/>
      <w:r>
        <w:rPr>
          <w:rFonts w:ascii="Times New Roman" w:eastAsia="Times New Roman" w:hAnsi="Times New Roman" w:cs="Times New Roman"/>
          <w:sz w:val="24"/>
          <w:szCs w:val="24"/>
        </w:rPr>
        <w:t xml:space="preserve"> se encuentran las orientaciones Ciencias Naturales, Salud y Ambiente y Ciencias Sociales. La institución desarrolla diversos proyectos con la comunidad en articulación con la UNLP y el CONICET, así como también en lo que res</w:t>
      </w:r>
      <w:r>
        <w:rPr>
          <w:rFonts w:ascii="Times New Roman" w:eastAsia="Times New Roman" w:hAnsi="Times New Roman" w:cs="Times New Roman"/>
          <w:sz w:val="24"/>
          <w:szCs w:val="24"/>
        </w:rPr>
        <w:t>pecta al Plan Mejoras Institucionales del Ministerio de Educación de la Nación. Algunas de las iniciativas que llevaron a adelante son: taller de RCP (reanimación cardio pulmonar), clases de apoyo en las diferentes áreas disciplinares, proyecto de “Escuela</w:t>
      </w:r>
      <w:r>
        <w:rPr>
          <w:rFonts w:ascii="Times New Roman" w:eastAsia="Times New Roman" w:hAnsi="Times New Roman" w:cs="Times New Roman"/>
          <w:sz w:val="24"/>
          <w:szCs w:val="24"/>
        </w:rPr>
        <w:t>s hermanas” de intercambio con la escuela pública Jefferson Country (</w:t>
      </w:r>
      <w:proofErr w:type="spellStart"/>
      <w:r>
        <w:rPr>
          <w:rFonts w:ascii="Times New Roman" w:eastAsia="Times New Roman" w:hAnsi="Times New Roman" w:cs="Times New Roman"/>
          <w:sz w:val="24"/>
          <w:szCs w:val="24"/>
        </w:rPr>
        <w:t>Kentuky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EEUU</w:t>
      </w:r>
      <w:proofErr w:type="gramEnd"/>
      <w:r>
        <w:rPr>
          <w:rFonts w:ascii="Times New Roman" w:eastAsia="Times New Roman" w:hAnsi="Times New Roman" w:cs="Times New Roman"/>
          <w:sz w:val="24"/>
          <w:szCs w:val="24"/>
        </w:rPr>
        <w:t>), encuentros de lectura de poesía, talleres sobre género, entre otras. Cabe también destacar que la escuela posee un Centro de Estudiantes con rol bastante activo y dos list</w:t>
      </w:r>
      <w:r>
        <w:rPr>
          <w:rFonts w:ascii="Times New Roman" w:eastAsia="Times New Roman" w:hAnsi="Times New Roman" w:cs="Times New Roman"/>
          <w:sz w:val="24"/>
          <w:szCs w:val="24"/>
        </w:rPr>
        <w:t>as estudiantiles.</w:t>
      </w:r>
      <w:r>
        <w:rPr>
          <w:rFonts w:ascii="Times New Roman" w:eastAsia="Times New Roman" w:hAnsi="Times New Roman" w:cs="Times New Roman"/>
          <w:sz w:val="24"/>
          <w:szCs w:val="24"/>
          <w:vertAlign w:val="superscript"/>
        </w:rPr>
        <w:footnoteReference w:id="4"/>
      </w:r>
    </w:p>
    <w:p w14:paraId="0000002F"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marco se llevó adelante la experiencia educativa “Campus” en uno de los cursos de Sociología de 5to año en el turno mañana de dicha institución durante los meses de agosto y septiembre del año 2018. El curso con el que se trabajó</w:t>
      </w:r>
      <w:r>
        <w:rPr>
          <w:rFonts w:ascii="Times New Roman" w:eastAsia="Times New Roman" w:hAnsi="Times New Roman" w:cs="Times New Roman"/>
          <w:sz w:val="24"/>
          <w:szCs w:val="24"/>
        </w:rPr>
        <w:t xml:space="preserve"> está compuesto por 22 estudiantes de les cuales, une es de reciente incorporación. Se trata de un grupo que, de acuerdo con el relato de la docente a cargo, es revoltoso y disperso con dificultades para generar instancias de debate e intercambio en clase.</w:t>
      </w:r>
      <w:r>
        <w:rPr>
          <w:rFonts w:ascii="Times New Roman" w:eastAsia="Times New Roman" w:hAnsi="Times New Roman" w:cs="Times New Roman"/>
          <w:sz w:val="24"/>
          <w:szCs w:val="24"/>
        </w:rPr>
        <w:t xml:space="preserve"> La disposición del aula es tradicional, es decir, hay mesas y sillas para sentarse en parejas, hay dos pizarrones (uno a tiza y otro a fibrón) y un escritorio para la docente. El espacio es reducido por lo cual los pupitres se encuentran amontonados y las</w:t>
      </w:r>
      <w:r>
        <w:rPr>
          <w:rFonts w:ascii="Times New Roman" w:eastAsia="Times New Roman" w:hAnsi="Times New Roman" w:cs="Times New Roman"/>
          <w:sz w:val="24"/>
          <w:szCs w:val="24"/>
        </w:rPr>
        <w:t xml:space="preserve"> clases transcurren, a menudo, en un espacio desordenado. En las paredes hay una </w:t>
      </w:r>
      <w:proofErr w:type="spellStart"/>
      <w:r>
        <w:rPr>
          <w:rFonts w:ascii="Times New Roman" w:eastAsia="Times New Roman" w:hAnsi="Times New Roman" w:cs="Times New Roman"/>
          <w:sz w:val="24"/>
          <w:szCs w:val="24"/>
        </w:rPr>
        <w:t>mandala</w:t>
      </w:r>
      <w:proofErr w:type="spellEnd"/>
      <w:r>
        <w:rPr>
          <w:rFonts w:ascii="Times New Roman" w:eastAsia="Times New Roman" w:hAnsi="Times New Roman" w:cs="Times New Roman"/>
          <w:sz w:val="24"/>
          <w:szCs w:val="24"/>
        </w:rPr>
        <w:t xml:space="preserve"> dibujada de manera muy prolija y diversos carteles que hacen referencia a frases feministas vinculadas al patriarcado, la lucha por el aborto y en contra del Vaticano </w:t>
      </w:r>
      <w:r>
        <w:rPr>
          <w:rFonts w:ascii="Times New Roman" w:eastAsia="Times New Roman" w:hAnsi="Times New Roman" w:cs="Times New Roman"/>
          <w:sz w:val="24"/>
          <w:szCs w:val="24"/>
        </w:rPr>
        <w:t xml:space="preserve">y la Iglesia Católica. La docente titular de la asignatura es egresada de la carrera de Ciencias de la Educación de nuestra misma Universidad y ha expresado en diversas oportunidades tener dificultad para abordar los temas de la Sociología. La dinámica de </w:t>
      </w:r>
      <w:r>
        <w:rPr>
          <w:rFonts w:ascii="Times New Roman" w:eastAsia="Times New Roman" w:hAnsi="Times New Roman" w:cs="Times New Roman"/>
          <w:sz w:val="24"/>
          <w:szCs w:val="24"/>
        </w:rPr>
        <w:t>trabajo habitual durante sus clases consistía en hacer una muy breve exposición del tema, trabajar con una guía de preguntas (cuestionario estilo cerrado, uno de los ejemplos visto contaba con 14 preguntas) y que las resuelvan con el manual que se encuentr</w:t>
      </w:r>
      <w:r>
        <w:rPr>
          <w:rFonts w:ascii="Times New Roman" w:eastAsia="Times New Roman" w:hAnsi="Times New Roman" w:cs="Times New Roman"/>
          <w:sz w:val="24"/>
          <w:szCs w:val="24"/>
        </w:rPr>
        <w:t>a en la Biblioteca de la escuela, el de Aula Taller.</w:t>
      </w:r>
    </w:p>
    <w:p w14:paraId="00000030"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experiencia de la practicante J inició a principios del mes de agosto, luego de reanudar las clases a la vuelta del receso invernal. Cabe mencionar que, previamente, se realizaron seis observaciones de clases de la docente titular durante los meses de j</w:t>
      </w:r>
      <w:r>
        <w:rPr>
          <w:rFonts w:ascii="Times New Roman" w:eastAsia="Times New Roman" w:hAnsi="Times New Roman" w:cs="Times New Roman"/>
          <w:sz w:val="24"/>
          <w:szCs w:val="24"/>
        </w:rPr>
        <w:t xml:space="preserve">unio y julio con el fin de </w:t>
      </w:r>
      <w:r>
        <w:rPr>
          <w:rFonts w:ascii="Times New Roman" w:eastAsia="Times New Roman" w:hAnsi="Times New Roman" w:cs="Times New Roman"/>
          <w:sz w:val="24"/>
          <w:szCs w:val="24"/>
        </w:rPr>
        <w:lastRenderedPageBreak/>
        <w:t xml:space="preserve">conocer el grupo y obtener un breve diagnóstico </w:t>
      </w:r>
      <w:proofErr w:type="gramStart"/>
      <w:r>
        <w:rPr>
          <w:rFonts w:ascii="Times New Roman" w:eastAsia="Times New Roman" w:hAnsi="Times New Roman" w:cs="Times New Roman"/>
          <w:sz w:val="24"/>
          <w:szCs w:val="24"/>
        </w:rPr>
        <w:t>del mismo</w:t>
      </w:r>
      <w:proofErr w:type="gramEnd"/>
      <w:r>
        <w:rPr>
          <w:rFonts w:ascii="Times New Roman" w:eastAsia="Times New Roman" w:hAnsi="Times New Roman" w:cs="Times New Roman"/>
          <w:sz w:val="24"/>
          <w:szCs w:val="24"/>
        </w:rPr>
        <w:t xml:space="preserve">. Dada la escasa participación de les estudiantes y la ausencia de instancias de debate e intercambio colectivo, la practicante J propuso precisamente posicionar la mirada </w:t>
      </w:r>
      <w:r>
        <w:rPr>
          <w:rFonts w:ascii="Times New Roman" w:eastAsia="Times New Roman" w:hAnsi="Times New Roman" w:cs="Times New Roman"/>
          <w:sz w:val="24"/>
          <w:szCs w:val="24"/>
        </w:rPr>
        <w:t>allí y pensar diferentes propuestas para promover el diálogo. En la PD planteada por la practicante se introdujeron un conjunto de actividades áulicas que tuvieran como eje el debate acerca de fenómenos sociales (imágenes, textos en formatos no convenciona</w:t>
      </w:r>
      <w:r>
        <w:rPr>
          <w:rFonts w:ascii="Times New Roman" w:eastAsia="Times New Roman" w:hAnsi="Times New Roman" w:cs="Times New Roman"/>
          <w:sz w:val="24"/>
          <w:szCs w:val="24"/>
        </w:rPr>
        <w:t xml:space="preserve">les, videos, etc.). En este marco se propuso trabajar la </w:t>
      </w:r>
      <w:r>
        <w:rPr>
          <w:rFonts w:ascii="Times New Roman" w:eastAsia="Times New Roman" w:hAnsi="Times New Roman" w:cs="Times New Roman"/>
          <w:i/>
          <w:sz w:val="24"/>
          <w:szCs w:val="24"/>
        </w:rPr>
        <w:t>teoría de los campos</w:t>
      </w:r>
      <w:r>
        <w:rPr>
          <w:rFonts w:ascii="Times New Roman" w:eastAsia="Times New Roman" w:hAnsi="Times New Roman" w:cs="Times New Roman"/>
          <w:sz w:val="24"/>
          <w:szCs w:val="24"/>
        </w:rPr>
        <w:t xml:space="preserve"> de Pierre Bourdieu desde una experiencia lúdico-pedagógica con un juego titulado “Campus”, de creación de la propia practicante. Esta iniciativa surgió frente a la dificultad de </w:t>
      </w:r>
      <w:r>
        <w:rPr>
          <w:rFonts w:ascii="Times New Roman" w:eastAsia="Times New Roman" w:hAnsi="Times New Roman" w:cs="Times New Roman"/>
          <w:sz w:val="24"/>
          <w:szCs w:val="24"/>
        </w:rPr>
        <w:t>explicar una teoría tan amplia y compleja en un curso de secundaria, recuperamos las palabras de la practicante J:</w:t>
      </w:r>
    </w:p>
    <w:p w14:paraId="00000031" w14:textId="77777777" w:rsidR="00F96C8F" w:rsidRDefault="00AC0AF9" w:rsidP="00937C3F">
      <w:pPr>
        <w:spacing w:after="120" w:line="240" w:lineRule="auto"/>
        <w:ind w:left="567" w:right="56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El objetivo del juego Campus se enfoca en permitir a los y las estudiantes experimentar las desigualdades sociales, observables a </w:t>
      </w:r>
      <w:proofErr w:type="spellStart"/>
      <w:r>
        <w:rPr>
          <w:rFonts w:ascii="Times New Roman" w:eastAsia="Times New Roman" w:hAnsi="Times New Roman" w:cs="Times New Roman"/>
          <w:i/>
          <w:sz w:val="24"/>
          <w:szCs w:val="24"/>
        </w:rPr>
        <w:t>través</w:t>
      </w:r>
      <w:proofErr w:type="spellEnd"/>
      <w:r>
        <w:rPr>
          <w:rFonts w:ascii="Times New Roman" w:eastAsia="Times New Roman" w:hAnsi="Times New Roman" w:cs="Times New Roman"/>
          <w:i/>
          <w:sz w:val="24"/>
          <w:szCs w:val="24"/>
        </w:rPr>
        <w:t xml:space="preserve"> de </w:t>
      </w:r>
      <w:r>
        <w:rPr>
          <w:rFonts w:ascii="Times New Roman" w:eastAsia="Times New Roman" w:hAnsi="Times New Roman" w:cs="Times New Roman"/>
          <w:i/>
          <w:sz w:val="24"/>
          <w:szCs w:val="24"/>
        </w:rPr>
        <w:t xml:space="preserve">la perspectiva </w:t>
      </w:r>
      <w:proofErr w:type="spellStart"/>
      <w:r>
        <w:rPr>
          <w:rFonts w:ascii="Times New Roman" w:eastAsia="Times New Roman" w:hAnsi="Times New Roman" w:cs="Times New Roman"/>
          <w:i/>
          <w:sz w:val="24"/>
          <w:szCs w:val="24"/>
        </w:rPr>
        <w:t>teórica</w:t>
      </w:r>
      <w:proofErr w:type="spellEnd"/>
      <w:r>
        <w:rPr>
          <w:rFonts w:ascii="Times New Roman" w:eastAsia="Times New Roman" w:hAnsi="Times New Roman" w:cs="Times New Roman"/>
          <w:i/>
          <w:sz w:val="24"/>
          <w:szCs w:val="24"/>
        </w:rPr>
        <w:t xml:space="preserve"> de Pierre Bourdieu. Esto permite, en parte, asegurar que la propuesta de </w:t>
      </w:r>
      <w:proofErr w:type="spellStart"/>
      <w:r>
        <w:rPr>
          <w:rFonts w:ascii="Times New Roman" w:eastAsia="Times New Roman" w:hAnsi="Times New Roman" w:cs="Times New Roman"/>
          <w:i/>
          <w:sz w:val="24"/>
          <w:szCs w:val="24"/>
        </w:rPr>
        <w:t>enseñanza-aprendizaje</w:t>
      </w:r>
      <w:proofErr w:type="spellEnd"/>
      <w:r>
        <w:rPr>
          <w:rFonts w:ascii="Times New Roman" w:eastAsia="Times New Roman" w:hAnsi="Times New Roman" w:cs="Times New Roman"/>
          <w:i/>
          <w:sz w:val="24"/>
          <w:szCs w:val="24"/>
        </w:rPr>
        <w:t xml:space="preserve"> no sea un mero ejercicio de memorizar conceptos, sino que se logre asimilar la </w:t>
      </w:r>
      <w:proofErr w:type="spellStart"/>
      <w:r>
        <w:rPr>
          <w:rFonts w:ascii="Times New Roman" w:eastAsia="Times New Roman" w:hAnsi="Times New Roman" w:cs="Times New Roman"/>
          <w:i/>
          <w:sz w:val="24"/>
          <w:szCs w:val="24"/>
        </w:rPr>
        <w:t>teoría</w:t>
      </w:r>
      <w:proofErr w:type="spellEnd"/>
      <w:r>
        <w:rPr>
          <w:rFonts w:ascii="Times New Roman" w:eastAsia="Times New Roman" w:hAnsi="Times New Roman" w:cs="Times New Roman"/>
          <w:i/>
          <w:sz w:val="24"/>
          <w:szCs w:val="24"/>
        </w:rPr>
        <w:t xml:space="preserve"> a partir de su experiencia </w:t>
      </w:r>
      <w:proofErr w:type="spellStart"/>
      <w:r>
        <w:rPr>
          <w:rFonts w:ascii="Times New Roman" w:eastAsia="Times New Roman" w:hAnsi="Times New Roman" w:cs="Times New Roman"/>
          <w:i/>
          <w:sz w:val="24"/>
          <w:szCs w:val="24"/>
        </w:rPr>
        <w:t>práctica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(Extracto de</w:t>
      </w:r>
      <w:r>
        <w:rPr>
          <w:rFonts w:ascii="Times New Roman" w:eastAsia="Times New Roman" w:hAnsi="Times New Roman" w:cs="Times New Roman"/>
          <w:sz w:val="24"/>
          <w:szCs w:val="24"/>
        </w:rPr>
        <w:t xml:space="preserve"> PD de la practicante J).</w:t>
      </w:r>
    </w:p>
    <w:p w14:paraId="00000032" w14:textId="77777777" w:rsidR="00F96C8F" w:rsidRDefault="00AC0AF9" w:rsidP="00937C3F">
      <w:pPr>
        <w:spacing w:after="120" w:line="360" w:lineRule="auto"/>
        <w:jc w:val="both"/>
        <w:rPr>
          <w:rFonts w:ascii="Times" w:eastAsia="Times" w:hAnsi="Times" w:cs="Times"/>
          <w:sz w:val="24"/>
          <w:szCs w:val="24"/>
        </w:rPr>
      </w:pPr>
      <w:r>
        <w:rPr>
          <w:rFonts w:ascii="Times New Roman" w:eastAsia="Times New Roman" w:hAnsi="Times New Roman" w:cs="Times New Roman"/>
          <w:sz w:val="24"/>
          <w:szCs w:val="24"/>
        </w:rPr>
        <w:t xml:space="preserve">Las tres horas de clase semanales se encontraban distribuidas, ambas hacia el final de la jornada turno mañana, 1 hora los </w:t>
      </w:r>
      <w:proofErr w:type="gramStart"/>
      <w:r>
        <w:rPr>
          <w:rFonts w:ascii="Times New Roman" w:eastAsia="Times New Roman" w:hAnsi="Times New Roman" w:cs="Times New Roman"/>
          <w:sz w:val="24"/>
          <w:szCs w:val="24"/>
        </w:rPr>
        <w:t>días jueves</w:t>
      </w:r>
      <w:proofErr w:type="gramEnd"/>
      <w:r>
        <w:rPr>
          <w:rFonts w:ascii="Times New Roman" w:eastAsia="Times New Roman" w:hAnsi="Times New Roman" w:cs="Times New Roman"/>
          <w:sz w:val="24"/>
          <w:szCs w:val="24"/>
        </w:rPr>
        <w:t xml:space="preserve"> (de 11.30 a 12.30 </w:t>
      </w:r>
      <w:proofErr w:type="spellStart"/>
      <w:r>
        <w:rPr>
          <w:rFonts w:ascii="Times New Roman" w:eastAsia="Times New Roman" w:hAnsi="Times New Roman" w:cs="Times New Roman"/>
          <w:sz w:val="24"/>
          <w:szCs w:val="24"/>
        </w:rPr>
        <w:t>hs</w:t>
      </w:r>
      <w:proofErr w:type="spellEnd"/>
      <w:r>
        <w:rPr>
          <w:rFonts w:ascii="Times New Roman" w:eastAsia="Times New Roman" w:hAnsi="Times New Roman" w:cs="Times New Roman"/>
          <w:sz w:val="24"/>
          <w:szCs w:val="24"/>
        </w:rPr>
        <w:t xml:space="preserve">) y 2 horas los días viernes (de 10.40 a 12.30 </w:t>
      </w:r>
      <w:proofErr w:type="spellStart"/>
      <w:r>
        <w:rPr>
          <w:rFonts w:ascii="Times New Roman" w:eastAsia="Times New Roman" w:hAnsi="Times New Roman" w:cs="Times New Roman"/>
          <w:sz w:val="24"/>
          <w:szCs w:val="24"/>
        </w:rPr>
        <w:t>hs</w:t>
      </w:r>
      <w:proofErr w:type="spellEnd"/>
      <w:r>
        <w:rPr>
          <w:rFonts w:ascii="Times New Roman" w:eastAsia="Times New Roman" w:hAnsi="Times New Roman" w:cs="Times New Roman"/>
          <w:sz w:val="24"/>
          <w:szCs w:val="24"/>
        </w:rPr>
        <w:t>). El cronograma de clases</w:t>
      </w:r>
      <w:r>
        <w:rPr>
          <w:rFonts w:ascii="Times New Roman" w:eastAsia="Times New Roman" w:hAnsi="Times New Roman" w:cs="Times New Roman"/>
          <w:sz w:val="24"/>
          <w:szCs w:val="24"/>
        </w:rPr>
        <w:t xml:space="preserve"> presentado tenía estipulado trabajar con el juego “Campus” en el séptimo encuentro, en la cuarta semana. En las clases previas se introdujo a Bourdieu como autor a partir de una entrevista realizada a él, en la cual expone la idea de que </w:t>
      </w:r>
      <w:r>
        <w:rPr>
          <w:rFonts w:ascii="Times New Roman" w:eastAsia="Times New Roman" w:hAnsi="Times New Roman" w:cs="Times New Roman"/>
          <w:i/>
          <w:sz w:val="24"/>
          <w:szCs w:val="24"/>
        </w:rPr>
        <w:t xml:space="preserve">la sociología es </w:t>
      </w:r>
      <w:r>
        <w:rPr>
          <w:rFonts w:ascii="Times New Roman" w:eastAsia="Times New Roman" w:hAnsi="Times New Roman" w:cs="Times New Roman"/>
          <w:i/>
          <w:sz w:val="24"/>
          <w:szCs w:val="24"/>
        </w:rPr>
        <w:t>una ciencia que incomoda</w:t>
      </w:r>
      <w:r>
        <w:rPr>
          <w:rFonts w:ascii="Times New Roman" w:eastAsia="Times New Roman" w:hAnsi="Times New Roman" w:cs="Times New Roman"/>
          <w:sz w:val="24"/>
          <w:szCs w:val="24"/>
        </w:rPr>
        <w:t xml:space="preserve">. Luego de ello, lo que se intentó fue ver diferentes recursos disparadores (textos, videos, etc.) sobre diversas temáticas sociales y </w:t>
      </w:r>
      <w:r>
        <w:rPr>
          <w:rFonts w:ascii="Times" w:eastAsia="Times" w:hAnsi="Times" w:cs="Times"/>
          <w:sz w:val="24"/>
          <w:szCs w:val="24"/>
        </w:rPr>
        <w:t>preguntarse de qué modo incomoda la sociología en cada uno de esos casos. Por ejemplo, se leyó en</w:t>
      </w:r>
      <w:r>
        <w:rPr>
          <w:rFonts w:ascii="Times" w:eastAsia="Times" w:hAnsi="Times" w:cs="Times"/>
          <w:sz w:val="24"/>
          <w:szCs w:val="24"/>
        </w:rPr>
        <w:t xml:space="preserve"> clase de manera colectiva algunos recortes de “Carta abierta por si un día me asesina un ladrón” de Santiago </w:t>
      </w:r>
      <w:proofErr w:type="spellStart"/>
      <w:r>
        <w:rPr>
          <w:rFonts w:ascii="Times" w:eastAsia="Times" w:hAnsi="Times" w:cs="Times"/>
          <w:sz w:val="24"/>
          <w:szCs w:val="24"/>
        </w:rPr>
        <w:t>Gimenez</w:t>
      </w:r>
      <w:proofErr w:type="spellEnd"/>
      <w:r>
        <w:rPr>
          <w:rFonts w:ascii="Times" w:eastAsia="Times" w:hAnsi="Times" w:cs="Times"/>
          <w:sz w:val="24"/>
          <w:szCs w:val="24"/>
          <w:vertAlign w:val="superscript"/>
        </w:rPr>
        <w:footnoteReference w:id="5"/>
      </w:r>
      <w:r>
        <w:rPr>
          <w:rFonts w:ascii="Times" w:eastAsia="Times" w:hAnsi="Times" w:cs="Times"/>
          <w:sz w:val="24"/>
          <w:szCs w:val="24"/>
        </w:rPr>
        <w:t xml:space="preserve"> y se planteó la pregunta “¿por qué creemos que la carta abierta es un texto que incomoda?”; luego de un debate entre </w:t>
      </w:r>
      <w:proofErr w:type="spellStart"/>
      <w:r>
        <w:rPr>
          <w:rFonts w:ascii="Times" w:eastAsia="Times" w:hAnsi="Times" w:cs="Times"/>
          <w:sz w:val="24"/>
          <w:szCs w:val="24"/>
        </w:rPr>
        <w:t>todes</w:t>
      </w:r>
      <w:proofErr w:type="spellEnd"/>
      <w:r>
        <w:rPr>
          <w:rFonts w:ascii="Times" w:eastAsia="Times" w:hAnsi="Times" w:cs="Times"/>
          <w:sz w:val="24"/>
          <w:szCs w:val="24"/>
        </w:rPr>
        <w:t>, se les dio la consigna de un ejercicio de escritura que comenzaron en el aula y terminaron de realizar en sus hogares: “Supongan qu</w:t>
      </w:r>
      <w:r>
        <w:rPr>
          <w:rFonts w:ascii="Times" w:eastAsia="Times" w:hAnsi="Times" w:cs="Times"/>
          <w:sz w:val="24"/>
          <w:szCs w:val="24"/>
        </w:rPr>
        <w:t xml:space="preserve">e hace poco les robaron a mano armada en la calle dos chicos varones de aproximadamente su edad y que ahora tienen la posibilidad de escribirles una carta. Redacten en al menos una carilla qué les </w:t>
      </w:r>
      <w:proofErr w:type="spellStart"/>
      <w:r>
        <w:rPr>
          <w:rFonts w:ascii="Times" w:eastAsia="Times" w:hAnsi="Times" w:cs="Times"/>
          <w:sz w:val="24"/>
          <w:szCs w:val="24"/>
        </w:rPr>
        <w:t>dirían</w:t>
      </w:r>
      <w:proofErr w:type="spellEnd"/>
      <w:r>
        <w:rPr>
          <w:rFonts w:ascii="Times" w:eastAsia="Times" w:hAnsi="Times" w:cs="Times"/>
          <w:sz w:val="24"/>
          <w:szCs w:val="24"/>
        </w:rPr>
        <w:t>”.</w:t>
      </w:r>
      <w:r>
        <w:rPr>
          <w:rFonts w:ascii="Times" w:eastAsia="Times" w:hAnsi="Times" w:cs="Times"/>
          <w:i/>
          <w:sz w:val="24"/>
          <w:szCs w:val="24"/>
        </w:rPr>
        <w:t xml:space="preserve"> </w:t>
      </w:r>
      <w:r>
        <w:rPr>
          <w:rFonts w:ascii="Times" w:eastAsia="Times" w:hAnsi="Times" w:cs="Times"/>
          <w:sz w:val="24"/>
          <w:szCs w:val="24"/>
        </w:rPr>
        <w:t>En los encuentros siguientes se abordó el concep</w:t>
      </w:r>
      <w:r>
        <w:rPr>
          <w:rFonts w:ascii="Times" w:eastAsia="Times" w:hAnsi="Times" w:cs="Times"/>
          <w:sz w:val="24"/>
          <w:szCs w:val="24"/>
        </w:rPr>
        <w:t xml:space="preserve">to </w:t>
      </w:r>
      <w:proofErr w:type="spellStart"/>
      <w:r>
        <w:rPr>
          <w:rFonts w:ascii="Times" w:eastAsia="Times" w:hAnsi="Times" w:cs="Times"/>
          <w:sz w:val="24"/>
          <w:szCs w:val="24"/>
        </w:rPr>
        <w:t>bourdiano</w:t>
      </w:r>
      <w:proofErr w:type="spellEnd"/>
      <w:r>
        <w:rPr>
          <w:rFonts w:ascii="Times" w:eastAsia="Times" w:hAnsi="Times" w:cs="Times"/>
          <w:sz w:val="24"/>
          <w:szCs w:val="24"/>
        </w:rPr>
        <w:t xml:space="preserve"> de </w:t>
      </w:r>
      <w:proofErr w:type="spellStart"/>
      <w:r>
        <w:rPr>
          <w:rFonts w:ascii="Times" w:eastAsia="Times" w:hAnsi="Times" w:cs="Times"/>
          <w:i/>
          <w:sz w:val="24"/>
          <w:szCs w:val="24"/>
        </w:rPr>
        <w:t>habitus</w:t>
      </w:r>
      <w:proofErr w:type="spellEnd"/>
      <w:r>
        <w:rPr>
          <w:rFonts w:ascii="Times" w:eastAsia="Times" w:hAnsi="Times" w:cs="Times"/>
          <w:sz w:val="24"/>
          <w:szCs w:val="24"/>
        </w:rPr>
        <w:t xml:space="preserve"> y se trabajó con diferentes canciones para dialogar sobre tribus urbanas. De este modo se arribó al encuentro séptimo en que se expuso la </w:t>
      </w:r>
      <w:r>
        <w:rPr>
          <w:rFonts w:ascii="Times" w:eastAsia="Times" w:hAnsi="Times" w:cs="Times"/>
          <w:i/>
          <w:sz w:val="24"/>
          <w:szCs w:val="24"/>
        </w:rPr>
        <w:t>teoría de los campos</w:t>
      </w:r>
      <w:r>
        <w:rPr>
          <w:rFonts w:ascii="Times" w:eastAsia="Times" w:hAnsi="Times" w:cs="Times"/>
          <w:sz w:val="24"/>
          <w:szCs w:val="24"/>
        </w:rPr>
        <w:t xml:space="preserve"> de Bourdieu a partir del juego mencionado.</w:t>
      </w:r>
    </w:p>
    <w:p w14:paraId="00000033" w14:textId="3AC993D4" w:rsidR="00F96C8F" w:rsidRDefault="00AC0AF9" w:rsidP="00937C3F">
      <w:pPr>
        <w:spacing w:after="120" w:line="360" w:lineRule="auto"/>
        <w:jc w:val="both"/>
        <w:rPr>
          <w:rFonts w:ascii="Times" w:eastAsia="Times" w:hAnsi="Times" w:cs="Times"/>
          <w:sz w:val="24"/>
          <w:szCs w:val="24"/>
        </w:rPr>
      </w:pPr>
      <w:r>
        <w:rPr>
          <w:rFonts w:ascii="Times" w:eastAsia="Times" w:hAnsi="Times" w:cs="Times"/>
          <w:sz w:val="24"/>
          <w:szCs w:val="24"/>
        </w:rPr>
        <w:lastRenderedPageBreak/>
        <w:t>“Campus” es un juego cuyo obje</w:t>
      </w:r>
      <w:r>
        <w:rPr>
          <w:rFonts w:ascii="Times" w:eastAsia="Times" w:hAnsi="Times" w:cs="Times"/>
          <w:sz w:val="24"/>
          <w:szCs w:val="24"/>
        </w:rPr>
        <w:t>tivo es acumular la mayor cantidad de puntos (capitales) en un tiempo estipulado (en este caso por la docente). Contiene 1 tablero, 1 lapicera, 1 dado, 5 tarjetas de posiciones</w:t>
      </w:r>
      <w:r>
        <w:rPr>
          <w:rFonts w:ascii="Times" w:eastAsia="Times" w:hAnsi="Times" w:cs="Times"/>
          <w:sz w:val="24"/>
          <w:szCs w:val="24"/>
          <w:vertAlign w:val="superscript"/>
        </w:rPr>
        <w:footnoteReference w:id="6"/>
      </w:r>
      <w:r>
        <w:rPr>
          <w:rFonts w:ascii="Times" w:eastAsia="Times" w:hAnsi="Times" w:cs="Times"/>
          <w:sz w:val="24"/>
          <w:szCs w:val="24"/>
        </w:rPr>
        <w:t>, 20 tarjetas de disposiciones</w:t>
      </w:r>
      <w:r>
        <w:rPr>
          <w:rFonts w:ascii="Times" w:eastAsia="Times" w:hAnsi="Times" w:cs="Times"/>
          <w:sz w:val="24"/>
          <w:szCs w:val="24"/>
          <w:vertAlign w:val="superscript"/>
        </w:rPr>
        <w:footnoteReference w:id="7"/>
      </w:r>
      <w:r>
        <w:rPr>
          <w:rFonts w:ascii="Times" w:eastAsia="Times" w:hAnsi="Times" w:cs="Times"/>
          <w:sz w:val="24"/>
          <w:szCs w:val="24"/>
        </w:rPr>
        <w:t xml:space="preserve">, 5 fichas de jugadores, 1 planilla de puntajes </w:t>
      </w:r>
      <w:r>
        <w:rPr>
          <w:rFonts w:ascii="Times" w:eastAsia="Times" w:hAnsi="Times" w:cs="Times"/>
          <w:sz w:val="24"/>
          <w:szCs w:val="24"/>
        </w:rPr>
        <w:t>(suma de capitales)</w:t>
      </w:r>
      <w:r>
        <w:rPr>
          <w:rFonts w:ascii="Times" w:eastAsia="Times" w:hAnsi="Times" w:cs="Times"/>
          <w:sz w:val="24"/>
          <w:szCs w:val="24"/>
        </w:rPr>
        <w:t xml:space="preserve">. Para jugar en clase se utilizaron cuatro copias </w:t>
      </w:r>
      <w:proofErr w:type="gramStart"/>
      <w:r>
        <w:rPr>
          <w:rFonts w:ascii="Times" w:eastAsia="Times" w:hAnsi="Times" w:cs="Times"/>
          <w:sz w:val="24"/>
          <w:szCs w:val="24"/>
        </w:rPr>
        <w:t>del mismo</w:t>
      </w:r>
      <w:proofErr w:type="gramEnd"/>
      <w:r>
        <w:rPr>
          <w:rFonts w:ascii="Times" w:eastAsia="Times" w:hAnsi="Times" w:cs="Times"/>
          <w:sz w:val="24"/>
          <w:szCs w:val="24"/>
        </w:rPr>
        <w:t xml:space="preserve"> en simultáneo, es decir, para que puedan jugar les 22 estudiantes a la vez. Las instrucciones detalladas por la practicante J señalan:</w:t>
      </w:r>
    </w:p>
    <w:p w14:paraId="00000034" w14:textId="77777777" w:rsidR="00F96C8F" w:rsidRDefault="00AC0AF9" w:rsidP="00937C3F">
      <w:pPr>
        <w:spacing w:after="120" w:line="240" w:lineRule="auto"/>
        <w:ind w:left="567" w:right="52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Los cinco jugadores saldrán por el casill</w:t>
      </w:r>
      <w:r>
        <w:rPr>
          <w:rFonts w:ascii="Times New Roman" w:eastAsia="Times New Roman" w:hAnsi="Times New Roman" w:cs="Times New Roman"/>
          <w:i/>
          <w:sz w:val="24"/>
          <w:szCs w:val="24"/>
        </w:rPr>
        <w:t>ero de Salida. Primero sacarán una tarjeta de Posición cada uno/a y recibirán las fichas correspondientes. La persona a la que le tocó ser médico/a se ocupará de administrar los puntos del banco. Seguido a eso se dividirán por turnos. Comenzarán en orden s</w:t>
      </w:r>
      <w:r>
        <w:rPr>
          <w:rFonts w:ascii="Times New Roman" w:eastAsia="Times New Roman" w:hAnsi="Times New Roman" w:cs="Times New Roman"/>
          <w:i/>
          <w:sz w:val="24"/>
          <w:szCs w:val="24"/>
        </w:rPr>
        <w:t xml:space="preserve">iendo primero el que tenga más fichas y último quien tenga menos fichas (es decir 1º médica/o; 2º música/o; 3º Investigador/a; 4º Policía; 5º Cartonera/o). Las tarjetas se </w:t>
      </w:r>
      <w:proofErr w:type="spellStart"/>
      <w:r>
        <w:rPr>
          <w:rFonts w:ascii="Times New Roman" w:eastAsia="Times New Roman" w:hAnsi="Times New Roman" w:cs="Times New Roman"/>
          <w:i/>
          <w:sz w:val="24"/>
          <w:szCs w:val="24"/>
        </w:rPr>
        <w:t>sortearán</w:t>
      </w:r>
      <w:proofErr w:type="spellEnd"/>
      <w:r>
        <w:rPr>
          <w:rFonts w:ascii="Times New Roman" w:eastAsia="Times New Roman" w:hAnsi="Times New Roman" w:cs="Times New Roman"/>
          <w:i/>
          <w:sz w:val="24"/>
          <w:szCs w:val="24"/>
        </w:rPr>
        <w:t xml:space="preserve"> de manera azarosa entre los/as integrantes del juego y </w:t>
      </w:r>
      <w:proofErr w:type="spellStart"/>
      <w:r>
        <w:rPr>
          <w:rFonts w:ascii="Times New Roman" w:eastAsia="Times New Roman" w:hAnsi="Times New Roman" w:cs="Times New Roman"/>
          <w:i/>
          <w:sz w:val="24"/>
          <w:szCs w:val="24"/>
        </w:rPr>
        <w:t>definirán</w:t>
      </w:r>
      <w:proofErr w:type="spellEnd"/>
      <w:r>
        <w:rPr>
          <w:rFonts w:ascii="Times New Roman" w:eastAsia="Times New Roman" w:hAnsi="Times New Roman" w:cs="Times New Roman"/>
          <w:i/>
          <w:sz w:val="24"/>
          <w:szCs w:val="24"/>
        </w:rPr>
        <w:t xml:space="preserve"> su </w:t>
      </w:r>
      <w:proofErr w:type="spellStart"/>
      <w:r>
        <w:rPr>
          <w:rFonts w:ascii="Times New Roman" w:eastAsia="Times New Roman" w:hAnsi="Times New Roman" w:cs="Times New Roman"/>
          <w:i/>
          <w:sz w:val="24"/>
          <w:szCs w:val="24"/>
        </w:rPr>
        <w:t>posi</w:t>
      </w:r>
      <w:r>
        <w:rPr>
          <w:rFonts w:ascii="Times New Roman" w:eastAsia="Times New Roman" w:hAnsi="Times New Roman" w:cs="Times New Roman"/>
          <w:i/>
          <w:sz w:val="24"/>
          <w:szCs w:val="24"/>
        </w:rPr>
        <w:t>ción</w:t>
      </w:r>
      <w:proofErr w:type="spellEnd"/>
      <w:r>
        <w:rPr>
          <w:rFonts w:ascii="Times New Roman" w:eastAsia="Times New Roman" w:hAnsi="Times New Roman" w:cs="Times New Roman"/>
          <w:i/>
          <w:sz w:val="24"/>
          <w:szCs w:val="24"/>
        </w:rPr>
        <w:t xml:space="preserve"> de inicio al igual que su </w:t>
      </w:r>
      <w:proofErr w:type="spellStart"/>
      <w:r>
        <w:rPr>
          <w:rFonts w:ascii="Times New Roman" w:eastAsia="Times New Roman" w:hAnsi="Times New Roman" w:cs="Times New Roman"/>
          <w:i/>
          <w:sz w:val="24"/>
          <w:szCs w:val="24"/>
        </w:rPr>
        <w:t>habitus</w:t>
      </w:r>
      <w:proofErr w:type="spellEnd"/>
      <w:r>
        <w:rPr>
          <w:rFonts w:ascii="Times New Roman" w:eastAsia="Times New Roman" w:hAnsi="Times New Roman" w:cs="Times New Roman"/>
          <w:i/>
          <w:sz w:val="24"/>
          <w:szCs w:val="24"/>
        </w:rPr>
        <w:t xml:space="preserve"> (concepto trabajado en clases previas). El/La jugador/a tirará el dado y avanzará los casilleros correspondientes. Sacará una tarjeta de Toma de Disposición y cumplirá con lo que lea en la misma. </w:t>
      </w:r>
      <w:proofErr w:type="spellStart"/>
      <w:r>
        <w:rPr>
          <w:rFonts w:ascii="Times New Roman" w:eastAsia="Times New Roman" w:hAnsi="Times New Roman" w:cs="Times New Roman"/>
          <w:i/>
          <w:sz w:val="24"/>
          <w:szCs w:val="24"/>
        </w:rPr>
        <w:t>Recorrerán</w:t>
      </w:r>
      <w:proofErr w:type="spellEnd"/>
      <w:r>
        <w:rPr>
          <w:rFonts w:ascii="Times New Roman" w:eastAsia="Times New Roman" w:hAnsi="Times New Roman" w:cs="Times New Roman"/>
          <w:i/>
          <w:sz w:val="24"/>
          <w:szCs w:val="24"/>
        </w:rPr>
        <w:t xml:space="preserve"> el table</w:t>
      </w:r>
      <w:r>
        <w:rPr>
          <w:rFonts w:ascii="Times New Roman" w:eastAsia="Times New Roman" w:hAnsi="Times New Roman" w:cs="Times New Roman"/>
          <w:i/>
          <w:sz w:val="24"/>
          <w:szCs w:val="24"/>
        </w:rPr>
        <w:t xml:space="preserve">ro avanzando en el sentido y </w:t>
      </w:r>
      <w:proofErr w:type="spellStart"/>
      <w:r>
        <w:rPr>
          <w:rFonts w:ascii="Times New Roman" w:eastAsia="Times New Roman" w:hAnsi="Times New Roman" w:cs="Times New Roman"/>
          <w:i/>
          <w:sz w:val="24"/>
          <w:szCs w:val="24"/>
        </w:rPr>
        <w:t>dirección</w:t>
      </w:r>
      <w:proofErr w:type="spellEnd"/>
      <w:r>
        <w:rPr>
          <w:rFonts w:ascii="Times New Roman" w:eastAsia="Times New Roman" w:hAnsi="Times New Roman" w:cs="Times New Roman"/>
          <w:i/>
          <w:sz w:val="24"/>
          <w:szCs w:val="24"/>
        </w:rPr>
        <w:t xml:space="preserve"> que cada uno/a elija (lo </w:t>
      </w:r>
      <w:proofErr w:type="spellStart"/>
      <w:r>
        <w:rPr>
          <w:rFonts w:ascii="Times New Roman" w:eastAsia="Times New Roman" w:hAnsi="Times New Roman" w:cs="Times New Roman"/>
          <w:i/>
          <w:sz w:val="24"/>
          <w:szCs w:val="24"/>
        </w:rPr>
        <w:t>único</w:t>
      </w:r>
      <w:proofErr w:type="spellEnd"/>
      <w:r>
        <w:rPr>
          <w:rFonts w:ascii="Times New Roman" w:eastAsia="Times New Roman" w:hAnsi="Times New Roman" w:cs="Times New Roman"/>
          <w:i/>
          <w:sz w:val="24"/>
          <w:szCs w:val="24"/>
        </w:rPr>
        <w:t xml:space="preserve"> que no </w:t>
      </w:r>
      <w:proofErr w:type="spellStart"/>
      <w:r>
        <w:rPr>
          <w:rFonts w:ascii="Times New Roman" w:eastAsia="Times New Roman" w:hAnsi="Times New Roman" w:cs="Times New Roman"/>
          <w:i/>
          <w:sz w:val="24"/>
          <w:szCs w:val="24"/>
        </w:rPr>
        <w:t>esta</w:t>
      </w:r>
      <w:proofErr w:type="spellEnd"/>
      <w:r>
        <w:rPr>
          <w:rFonts w:ascii="Times New Roman" w:eastAsia="Times New Roman" w:hAnsi="Times New Roman" w:cs="Times New Roman"/>
          <w:i/>
          <w:sz w:val="24"/>
          <w:szCs w:val="24"/>
        </w:rPr>
        <w:t xml:space="preserve">́ permitido es retroceder voluntariamente) e </w:t>
      </w:r>
      <w:proofErr w:type="spellStart"/>
      <w:r>
        <w:rPr>
          <w:rFonts w:ascii="Times New Roman" w:eastAsia="Times New Roman" w:hAnsi="Times New Roman" w:cs="Times New Roman"/>
          <w:i/>
          <w:sz w:val="24"/>
          <w:szCs w:val="24"/>
        </w:rPr>
        <w:t>irán</w:t>
      </w:r>
      <w:proofErr w:type="spellEnd"/>
      <w:r>
        <w:rPr>
          <w:rFonts w:ascii="Times New Roman" w:eastAsia="Times New Roman" w:hAnsi="Times New Roman" w:cs="Times New Roman"/>
          <w:i/>
          <w:sz w:val="24"/>
          <w:szCs w:val="24"/>
        </w:rPr>
        <w:t xml:space="preserve"> cayendo en distintos subcampos que integran el gran campo social </w:t>
      </w:r>
      <w:proofErr w:type="spellStart"/>
      <w:r>
        <w:rPr>
          <w:rFonts w:ascii="Times New Roman" w:eastAsia="Times New Roman" w:hAnsi="Times New Roman" w:cs="Times New Roman"/>
          <w:i/>
          <w:sz w:val="24"/>
          <w:szCs w:val="24"/>
        </w:rPr>
        <w:t>ofreciéndoles</w:t>
      </w:r>
      <w:proofErr w:type="spellEnd"/>
      <w:r>
        <w:rPr>
          <w:rFonts w:ascii="Times New Roman" w:eastAsia="Times New Roman" w:hAnsi="Times New Roman" w:cs="Times New Roman"/>
          <w:i/>
          <w:sz w:val="24"/>
          <w:szCs w:val="24"/>
        </w:rPr>
        <w:t xml:space="preserve"> distintas cantidades de capitales (el camp</w:t>
      </w:r>
      <w:r>
        <w:rPr>
          <w:rFonts w:ascii="Times New Roman" w:eastAsia="Times New Roman" w:hAnsi="Times New Roman" w:cs="Times New Roman"/>
          <w:i/>
          <w:sz w:val="24"/>
          <w:szCs w:val="24"/>
        </w:rPr>
        <w:t xml:space="preserve">o </w:t>
      </w:r>
      <w:proofErr w:type="spellStart"/>
      <w:r>
        <w:rPr>
          <w:rFonts w:ascii="Times New Roman" w:eastAsia="Times New Roman" w:hAnsi="Times New Roman" w:cs="Times New Roman"/>
          <w:i/>
          <w:sz w:val="24"/>
          <w:szCs w:val="24"/>
        </w:rPr>
        <w:t>artístico</w:t>
      </w:r>
      <w:proofErr w:type="spellEnd"/>
      <w:r>
        <w:rPr>
          <w:rFonts w:ascii="Times New Roman" w:eastAsia="Times New Roman" w:hAnsi="Times New Roman" w:cs="Times New Roman"/>
          <w:i/>
          <w:sz w:val="24"/>
          <w:szCs w:val="24"/>
        </w:rPr>
        <w:t xml:space="preserve"> marcado con color amarillo suma 5 capitales, el </w:t>
      </w:r>
      <w:proofErr w:type="spellStart"/>
      <w:r>
        <w:rPr>
          <w:rFonts w:ascii="Times New Roman" w:eastAsia="Times New Roman" w:hAnsi="Times New Roman" w:cs="Times New Roman"/>
          <w:i/>
          <w:sz w:val="24"/>
          <w:szCs w:val="24"/>
        </w:rPr>
        <w:t>científico</w:t>
      </w:r>
      <w:proofErr w:type="spellEnd"/>
      <w:r>
        <w:rPr>
          <w:rFonts w:ascii="Times New Roman" w:eastAsia="Times New Roman" w:hAnsi="Times New Roman" w:cs="Times New Roman"/>
          <w:i/>
          <w:sz w:val="24"/>
          <w:szCs w:val="24"/>
        </w:rPr>
        <w:t xml:space="preserve"> marcado con verde suma 10 capitales, el </w:t>
      </w:r>
      <w:proofErr w:type="spellStart"/>
      <w:r>
        <w:rPr>
          <w:rFonts w:ascii="Times New Roman" w:eastAsia="Times New Roman" w:hAnsi="Times New Roman" w:cs="Times New Roman"/>
          <w:i/>
          <w:sz w:val="24"/>
          <w:szCs w:val="24"/>
        </w:rPr>
        <w:t>político</w:t>
      </w:r>
      <w:proofErr w:type="spellEnd"/>
      <w:r>
        <w:rPr>
          <w:rFonts w:ascii="Times New Roman" w:eastAsia="Times New Roman" w:hAnsi="Times New Roman" w:cs="Times New Roman"/>
          <w:i/>
          <w:sz w:val="24"/>
          <w:szCs w:val="24"/>
        </w:rPr>
        <w:t xml:space="preserve"> de color rosa suma 20 capitales y el </w:t>
      </w:r>
      <w:proofErr w:type="spellStart"/>
      <w:r>
        <w:rPr>
          <w:rFonts w:ascii="Times New Roman" w:eastAsia="Times New Roman" w:hAnsi="Times New Roman" w:cs="Times New Roman"/>
          <w:i/>
          <w:sz w:val="24"/>
          <w:szCs w:val="24"/>
        </w:rPr>
        <w:t>económico</w:t>
      </w:r>
      <w:proofErr w:type="spellEnd"/>
      <w:r>
        <w:rPr>
          <w:rFonts w:ascii="Times New Roman" w:eastAsia="Times New Roman" w:hAnsi="Times New Roman" w:cs="Times New Roman"/>
          <w:i/>
          <w:sz w:val="24"/>
          <w:szCs w:val="24"/>
        </w:rPr>
        <w:t xml:space="preserve"> delimitado con rojo consigue 25 capitales). El recorrido del tablero no tiene meta de</w:t>
      </w:r>
      <w:r>
        <w:rPr>
          <w:rFonts w:ascii="Times New Roman" w:eastAsia="Times New Roman" w:hAnsi="Times New Roman" w:cs="Times New Roman"/>
          <w:i/>
          <w:sz w:val="24"/>
          <w:szCs w:val="24"/>
        </w:rPr>
        <w:t xml:space="preserve"> llegada, sino que si alguien consigue alcanzar o pasar el casillero rojo </w:t>
      </w:r>
      <w:proofErr w:type="spellStart"/>
      <w:r>
        <w:rPr>
          <w:rFonts w:ascii="Times New Roman" w:eastAsia="Times New Roman" w:hAnsi="Times New Roman" w:cs="Times New Roman"/>
          <w:i/>
          <w:sz w:val="24"/>
          <w:szCs w:val="24"/>
        </w:rPr>
        <w:t>debera</w:t>
      </w:r>
      <w:proofErr w:type="spellEnd"/>
      <w:r>
        <w:rPr>
          <w:rFonts w:ascii="Times New Roman" w:eastAsia="Times New Roman" w:hAnsi="Times New Roman" w:cs="Times New Roman"/>
          <w:i/>
          <w:sz w:val="24"/>
          <w:szCs w:val="24"/>
        </w:rPr>
        <w:t>́ seguir avanzando hasta que el/la docente diga lo contrario (es decir, anuncie que finalizó el tiempo de juego)</w:t>
      </w:r>
      <w:r>
        <w:rPr>
          <w:rFonts w:ascii="Times New Roman" w:eastAsia="Times New Roman" w:hAnsi="Times New Roman" w:cs="Times New Roman"/>
        </w:rPr>
        <w:t xml:space="preserve"> </w:t>
      </w:r>
      <w:r>
        <w:rPr>
          <w:rFonts w:ascii="Times New Roman" w:eastAsia="Times New Roman" w:hAnsi="Times New Roman" w:cs="Times New Roman"/>
          <w:sz w:val="24"/>
          <w:szCs w:val="24"/>
        </w:rPr>
        <w:t>(Fragmento del Plan de Clase de la practicante J).</w:t>
      </w:r>
    </w:p>
    <w:p w14:paraId="00000035" w14:textId="77777777" w:rsidR="00F96C8F" w:rsidRDefault="00AC0AF9" w:rsidP="00937C3F">
      <w:pPr>
        <w:spacing w:after="120"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el </w:t>
      </w:r>
      <w:r>
        <w:rPr>
          <w:rFonts w:ascii="Times New Roman" w:eastAsia="Times New Roman" w:hAnsi="Times New Roman" w:cs="Times New Roman"/>
          <w:sz w:val="24"/>
          <w:szCs w:val="24"/>
        </w:rPr>
        <w:t xml:space="preserve">transcurso del juego, les estudiantes se vieron </w:t>
      </w:r>
      <w:proofErr w:type="spellStart"/>
      <w:r>
        <w:rPr>
          <w:rFonts w:ascii="Times New Roman" w:eastAsia="Times New Roman" w:hAnsi="Times New Roman" w:cs="Times New Roman"/>
          <w:sz w:val="24"/>
          <w:szCs w:val="24"/>
        </w:rPr>
        <w:t>motivades</w:t>
      </w:r>
      <w:proofErr w:type="spellEnd"/>
      <w:r>
        <w:rPr>
          <w:rFonts w:ascii="Times New Roman" w:eastAsia="Times New Roman" w:hAnsi="Times New Roman" w:cs="Times New Roman"/>
          <w:sz w:val="24"/>
          <w:szCs w:val="24"/>
        </w:rPr>
        <w:t xml:space="preserve"> y participaron activamente, pese a que al principio habían dicho que no entendían el juego. Según la practicante J, pudieron escucharse comentarios de les estudiantes en torno a la Posición que les </w:t>
      </w:r>
      <w:r>
        <w:rPr>
          <w:rFonts w:ascii="Times New Roman" w:eastAsia="Times New Roman" w:hAnsi="Times New Roman" w:cs="Times New Roman"/>
          <w:sz w:val="24"/>
          <w:szCs w:val="24"/>
        </w:rPr>
        <w:t xml:space="preserve">había tocado, </w:t>
      </w:r>
      <w:r>
        <w:rPr>
          <w:rFonts w:ascii="Times New Roman" w:eastAsia="Times New Roman" w:hAnsi="Times New Roman" w:cs="Times New Roman"/>
          <w:i/>
          <w:sz w:val="24"/>
          <w:szCs w:val="24"/>
        </w:rPr>
        <w:t>“les médicos festejaban, les cartoneros reprochaban que era ‘injusto’ y ‘discriminatorio’, etc.”.</w:t>
      </w:r>
      <w:r>
        <w:rPr>
          <w:rFonts w:ascii="Times New Roman" w:eastAsia="Times New Roman" w:hAnsi="Times New Roman" w:cs="Times New Roman"/>
          <w:sz w:val="24"/>
          <w:szCs w:val="24"/>
        </w:rPr>
        <w:t xml:space="preserve"> También pudieron verse determinados comportamientos, como por ejemplo a partir de la tarjeta de disposición en que se señalaba donar a la person</w:t>
      </w:r>
      <w:r>
        <w:rPr>
          <w:rFonts w:ascii="Times New Roman" w:eastAsia="Times New Roman" w:hAnsi="Times New Roman" w:cs="Times New Roman"/>
          <w:sz w:val="24"/>
          <w:szCs w:val="24"/>
        </w:rPr>
        <w:t xml:space="preserve">a con menos puntos la cantidad que se quisiera, les estudiantes donaban lo mínimo; no es menor recordar aquí que ganaría quien sumara la mayor cantidad de puntos. </w:t>
      </w:r>
    </w:p>
    <w:p w14:paraId="00000036" w14:textId="77777777" w:rsidR="00F96C8F" w:rsidRDefault="00AC0AF9" w:rsidP="00937C3F">
      <w:pPr>
        <w:spacing w:after="120"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Luego del desarrollo del juego, se realizó en clase una puesta en común con el objetivo de p</w:t>
      </w:r>
      <w:r>
        <w:rPr>
          <w:rFonts w:ascii="Times New Roman" w:eastAsia="Times New Roman" w:hAnsi="Times New Roman" w:cs="Times New Roman"/>
          <w:sz w:val="24"/>
          <w:szCs w:val="24"/>
        </w:rPr>
        <w:t xml:space="preserve">roblematizar “las cosas que habían aparecido”. Cabe aclarar que la practicante J tuvo que “cortar” el juego, es decir, ponerle un </w:t>
      </w:r>
      <w:proofErr w:type="gramStart"/>
      <w:r>
        <w:rPr>
          <w:rFonts w:ascii="Times New Roman" w:eastAsia="Times New Roman" w:hAnsi="Times New Roman" w:cs="Times New Roman"/>
          <w:sz w:val="24"/>
          <w:szCs w:val="24"/>
        </w:rPr>
        <w:t>final</w:t>
      </w:r>
      <w:proofErr w:type="gramEnd"/>
      <w:r>
        <w:rPr>
          <w:rFonts w:ascii="Times New Roman" w:eastAsia="Times New Roman" w:hAnsi="Times New Roman" w:cs="Times New Roman"/>
          <w:sz w:val="24"/>
          <w:szCs w:val="24"/>
        </w:rPr>
        <w:t xml:space="preserve"> aunque les estudiantes estaban muy </w:t>
      </w:r>
      <w:proofErr w:type="spellStart"/>
      <w:r>
        <w:rPr>
          <w:rFonts w:ascii="Times New Roman" w:eastAsia="Times New Roman" w:hAnsi="Times New Roman" w:cs="Times New Roman"/>
          <w:sz w:val="24"/>
          <w:szCs w:val="24"/>
        </w:rPr>
        <w:t>motivades</w:t>
      </w:r>
      <w:proofErr w:type="spellEnd"/>
      <w:r>
        <w:rPr>
          <w:rFonts w:ascii="Times New Roman" w:eastAsia="Times New Roman" w:hAnsi="Times New Roman" w:cs="Times New Roman"/>
          <w:sz w:val="24"/>
          <w:szCs w:val="24"/>
        </w:rPr>
        <w:t xml:space="preserve"> en seguir jugando. Se armó un debate entre </w:t>
      </w:r>
      <w:proofErr w:type="spellStart"/>
      <w:r>
        <w:rPr>
          <w:rFonts w:ascii="Times New Roman" w:eastAsia="Times New Roman" w:hAnsi="Times New Roman" w:cs="Times New Roman"/>
          <w:sz w:val="24"/>
          <w:szCs w:val="24"/>
        </w:rPr>
        <w:t>todes</w:t>
      </w:r>
      <w:proofErr w:type="spellEnd"/>
      <w:r>
        <w:rPr>
          <w:rFonts w:ascii="Times New Roman" w:eastAsia="Times New Roman" w:hAnsi="Times New Roman" w:cs="Times New Roman"/>
          <w:sz w:val="24"/>
          <w:szCs w:val="24"/>
        </w:rPr>
        <w:t xml:space="preserve"> a partir de los comentario</w:t>
      </w:r>
      <w:r>
        <w:rPr>
          <w:rFonts w:ascii="Times New Roman" w:eastAsia="Times New Roman" w:hAnsi="Times New Roman" w:cs="Times New Roman"/>
          <w:sz w:val="24"/>
          <w:szCs w:val="24"/>
        </w:rPr>
        <w:t xml:space="preserve">s que elles </w:t>
      </w:r>
      <w:proofErr w:type="spellStart"/>
      <w:r>
        <w:rPr>
          <w:rFonts w:ascii="Times New Roman" w:eastAsia="Times New Roman" w:hAnsi="Times New Roman" w:cs="Times New Roman"/>
          <w:sz w:val="24"/>
          <w:szCs w:val="24"/>
        </w:rPr>
        <w:t>mismes</w:t>
      </w:r>
      <w:proofErr w:type="spellEnd"/>
      <w:r>
        <w:rPr>
          <w:rFonts w:ascii="Times New Roman" w:eastAsia="Times New Roman" w:hAnsi="Times New Roman" w:cs="Times New Roman"/>
          <w:sz w:val="24"/>
          <w:szCs w:val="24"/>
        </w:rPr>
        <w:t xml:space="preserve"> habían hecho, coordinado y guiado por la practicante: unes dijeron que el juego era “injusto” y “clasista”; </w:t>
      </w:r>
      <w:proofErr w:type="spellStart"/>
      <w:r>
        <w:rPr>
          <w:rFonts w:ascii="Times New Roman" w:eastAsia="Times New Roman" w:hAnsi="Times New Roman" w:cs="Times New Roman"/>
          <w:sz w:val="24"/>
          <w:szCs w:val="24"/>
        </w:rPr>
        <w:t>otres</w:t>
      </w:r>
      <w:proofErr w:type="spellEnd"/>
      <w:r>
        <w:rPr>
          <w:rFonts w:ascii="Times New Roman" w:eastAsia="Times New Roman" w:hAnsi="Times New Roman" w:cs="Times New Roman"/>
          <w:sz w:val="24"/>
          <w:szCs w:val="24"/>
        </w:rPr>
        <w:t xml:space="preserve"> dijeron que no era así porque había grupos donde había ganado el cartonero. Desde allí comenzaron a recuperarse conceptos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rPr>
        <w:t>ourdianos</w:t>
      </w:r>
      <w:proofErr w:type="spellEnd"/>
      <w:r>
        <w:rPr>
          <w:rFonts w:ascii="Times New Roman" w:eastAsia="Times New Roman" w:hAnsi="Times New Roman" w:cs="Times New Roman"/>
          <w:sz w:val="24"/>
          <w:szCs w:val="24"/>
        </w:rPr>
        <w:t xml:space="preserve"> que se habían trabajado en la clase (acción social, </w:t>
      </w:r>
      <w:proofErr w:type="spellStart"/>
      <w:r w:rsidRPr="004344C3">
        <w:rPr>
          <w:rFonts w:ascii="Times New Roman" w:eastAsia="Times New Roman" w:hAnsi="Times New Roman" w:cs="Times New Roman"/>
          <w:i/>
          <w:iCs/>
          <w:sz w:val="24"/>
          <w:szCs w:val="24"/>
        </w:rPr>
        <w:t>habitus</w:t>
      </w:r>
      <w:proofErr w:type="spellEnd"/>
      <w:r>
        <w:rPr>
          <w:rFonts w:ascii="Times New Roman" w:eastAsia="Times New Roman" w:hAnsi="Times New Roman" w:cs="Times New Roman"/>
          <w:sz w:val="24"/>
          <w:szCs w:val="24"/>
        </w:rPr>
        <w:t xml:space="preserve">, posiciones, disposiciones, campo, estrategias de acción de los/as agentes, etc.). Se problematizaron también las distintas trayectorias de les jugadores a lo largo del juego, es decir, </w:t>
      </w:r>
      <w:r>
        <w:rPr>
          <w:rFonts w:ascii="Times New Roman" w:eastAsia="Times New Roman" w:hAnsi="Times New Roman" w:cs="Times New Roman"/>
          <w:sz w:val="24"/>
          <w:szCs w:val="24"/>
        </w:rPr>
        <w:t xml:space="preserve">si por ejemplo les </w:t>
      </w:r>
      <w:proofErr w:type="spellStart"/>
      <w:r>
        <w:rPr>
          <w:rFonts w:ascii="Times New Roman" w:eastAsia="Times New Roman" w:hAnsi="Times New Roman" w:cs="Times New Roman"/>
          <w:sz w:val="24"/>
          <w:szCs w:val="24"/>
        </w:rPr>
        <w:t>desfavorecides</w:t>
      </w:r>
      <w:proofErr w:type="spellEnd"/>
      <w:r>
        <w:rPr>
          <w:rFonts w:ascii="Times New Roman" w:eastAsia="Times New Roman" w:hAnsi="Times New Roman" w:cs="Times New Roman"/>
          <w:sz w:val="24"/>
          <w:szCs w:val="24"/>
        </w:rPr>
        <w:t xml:space="preserve"> podían terminar ganando y que eso no ocurría en la vida real. En este punto, la practicante enfatizó </w:t>
      </w:r>
      <w:r>
        <w:rPr>
          <w:rFonts w:ascii="Times New Roman" w:eastAsia="Times New Roman" w:hAnsi="Times New Roman" w:cs="Times New Roman"/>
          <w:i/>
          <w:sz w:val="24"/>
          <w:szCs w:val="24"/>
        </w:rPr>
        <w:t xml:space="preserve">“el juego es un objeto de </w:t>
      </w:r>
      <w:proofErr w:type="spellStart"/>
      <w:r>
        <w:rPr>
          <w:rFonts w:ascii="Times New Roman" w:eastAsia="Times New Roman" w:hAnsi="Times New Roman" w:cs="Times New Roman"/>
          <w:i/>
          <w:sz w:val="24"/>
          <w:szCs w:val="24"/>
        </w:rPr>
        <w:t>ficción</w:t>
      </w:r>
      <w:proofErr w:type="spellEnd"/>
      <w:r>
        <w:rPr>
          <w:rFonts w:ascii="Times New Roman" w:eastAsia="Times New Roman" w:hAnsi="Times New Roman" w:cs="Times New Roman"/>
          <w:i/>
          <w:sz w:val="24"/>
          <w:szCs w:val="24"/>
        </w:rPr>
        <w:t xml:space="preserve"> y, por ende, </w:t>
      </w:r>
      <w:proofErr w:type="spellStart"/>
      <w:r>
        <w:rPr>
          <w:rFonts w:ascii="Times New Roman" w:eastAsia="Times New Roman" w:hAnsi="Times New Roman" w:cs="Times New Roman"/>
          <w:i/>
          <w:sz w:val="24"/>
          <w:szCs w:val="24"/>
        </w:rPr>
        <w:t>servía</w:t>
      </w:r>
      <w:proofErr w:type="spellEnd"/>
      <w:r>
        <w:rPr>
          <w:rFonts w:ascii="Times New Roman" w:eastAsia="Times New Roman" w:hAnsi="Times New Roman" w:cs="Times New Roman"/>
          <w:i/>
          <w:sz w:val="24"/>
          <w:szCs w:val="24"/>
        </w:rPr>
        <w:t xml:space="preserve"> como punto de partida para aprender las reglas del campo, pero es</w:t>
      </w:r>
      <w:r>
        <w:rPr>
          <w:rFonts w:ascii="Times New Roman" w:eastAsia="Times New Roman" w:hAnsi="Times New Roman" w:cs="Times New Roman"/>
          <w:i/>
          <w:sz w:val="24"/>
          <w:szCs w:val="24"/>
        </w:rPr>
        <w:t>o no significa que sea reflejo de la realidad”</w:t>
      </w:r>
      <w:r>
        <w:rPr>
          <w:rFonts w:ascii="Times New Roman" w:eastAsia="Times New Roman" w:hAnsi="Times New Roman" w:cs="Times New Roman"/>
          <w:sz w:val="24"/>
          <w:szCs w:val="24"/>
        </w:rPr>
        <w:t xml:space="preserve">. </w:t>
      </w:r>
    </w:p>
    <w:p w14:paraId="00000037" w14:textId="77777777" w:rsidR="00F96C8F" w:rsidRDefault="00AC0AF9" w:rsidP="00937C3F">
      <w:pPr>
        <w:spacing w:after="120"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todo lo expuesto, podemos visualizar y afirmar que el juego en esta experiencia motivó la participación de les estudiantes, y desde allí se consiguió generar una experiencia significativa sobre dos aspec</w:t>
      </w:r>
      <w:r>
        <w:rPr>
          <w:rFonts w:ascii="Times New Roman" w:eastAsia="Times New Roman" w:hAnsi="Times New Roman" w:cs="Times New Roman"/>
          <w:sz w:val="24"/>
          <w:szCs w:val="24"/>
        </w:rPr>
        <w:t>tos claves: por un lado, cuestionar entre todos los discursos de sentido común que tenemos interiorizados acerca de las desigualdades sociales, objetivo clave de la perspectiva sociológica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por otro lado, comprender la </w:t>
      </w:r>
      <w:r>
        <w:rPr>
          <w:rFonts w:ascii="Times New Roman" w:eastAsia="Times New Roman" w:hAnsi="Times New Roman" w:cs="Times New Roman"/>
          <w:i/>
          <w:sz w:val="24"/>
          <w:szCs w:val="24"/>
        </w:rPr>
        <w:t xml:space="preserve">teoría de los campos </w:t>
      </w:r>
      <w:r>
        <w:rPr>
          <w:rFonts w:ascii="Times New Roman" w:eastAsia="Times New Roman" w:hAnsi="Times New Roman" w:cs="Times New Roman"/>
          <w:sz w:val="24"/>
          <w:szCs w:val="24"/>
        </w:rPr>
        <w:t>de Bourdieu, qu</w:t>
      </w:r>
      <w:r>
        <w:rPr>
          <w:rFonts w:ascii="Times New Roman" w:eastAsia="Times New Roman" w:hAnsi="Times New Roman" w:cs="Times New Roman"/>
          <w:sz w:val="24"/>
          <w:szCs w:val="24"/>
        </w:rPr>
        <w:t>e presenta muchas complejidades a la hora de abordarla. Esto último es preciso remarcarlo ya que fue precisamente uno de los propósitos de la PD de la practicante J, es decir, poder construir colectivamente conocimiento a partir de una experiencia lúdica y</w:t>
      </w:r>
      <w:r>
        <w:rPr>
          <w:rFonts w:ascii="Times New Roman" w:eastAsia="Times New Roman" w:hAnsi="Times New Roman" w:cs="Times New Roman"/>
          <w:sz w:val="24"/>
          <w:szCs w:val="24"/>
        </w:rPr>
        <w:t xml:space="preserve"> a través del debate colectivo coordinado por la docente y sus explicaciones posteriores. ¿No es acaso este un modo de generar pensamiento crítico?    </w:t>
      </w:r>
    </w:p>
    <w:p w14:paraId="00000038" w14:textId="77777777" w:rsidR="00F96C8F" w:rsidRDefault="00F96C8F" w:rsidP="00937C3F">
      <w:pPr>
        <w:spacing w:after="120" w:line="360" w:lineRule="auto"/>
        <w:rPr>
          <w:rFonts w:ascii="Times New Roman" w:eastAsia="Times New Roman" w:hAnsi="Times New Roman" w:cs="Times New Roman"/>
          <w:b/>
          <w:sz w:val="24"/>
          <w:szCs w:val="24"/>
        </w:rPr>
      </w:pPr>
    </w:p>
    <w:p w14:paraId="00000039" w14:textId="77777777" w:rsidR="00F96C8F" w:rsidRDefault="00AC0AF9" w:rsidP="00937C3F">
      <w:pPr>
        <w:spacing w:after="120" w:line="36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Experiencia “Carrera al éxito” con practicantes V y N</w:t>
      </w:r>
    </w:p>
    <w:p w14:paraId="0000003A" w14:textId="62390421"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escuela II </w:t>
      </w:r>
      <w:r>
        <w:rPr>
          <w:rFonts w:ascii="Times New Roman" w:eastAsia="Times New Roman" w:hAnsi="Times New Roman" w:cs="Times New Roman"/>
          <w:sz w:val="24"/>
          <w:szCs w:val="24"/>
        </w:rPr>
        <w:t>fue fundada en el año 1960 en el centro de la ciudad de La Plata. Actualmente, su matrícula es superior a les 1.000 estudiantes, distribuidos en tres turnos (mañana, tarde y noche). En el ciclo superior del nivel secundario conviven cinco orientaciones: Cs</w:t>
      </w:r>
      <w:r>
        <w:rPr>
          <w:rFonts w:ascii="Times New Roman" w:eastAsia="Times New Roman" w:hAnsi="Times New Roman" w:cs="Times New Roman"/>
          <w:sz w:val="24"/>
          <w:szCs w:val="24"/>
        </w:rPr>
        <w:t xml:space="preserve">. Sociales, Cs. Naturales, Educación Física, Comunicación y Arte Teatro. Les </w:t>
      </w:r>
      <w:proofErr w:type="spellStart"/>
      <w:r>
        <w:rPr>
          <w:rFonts w:ascii="Times New Roman" w:eastAsia="Times New Roman" w:hAnsi="Times New Roman" w:cs="Times New Roman"/>
          <w:sz w:val="24"/>
          <w:szCs w:val="24"/>
        </w:rPr>
        <w:t>miembres</w:t>
      </w:r>
      <w:proofErr w:type="spellEnd"/>
      <w:r>
        <w:rPr>
          <w:rFonts w:ascii="Times New Roman" w:eastAsia="Times New Roman" w:hAnsi="Times New Roman" w:cs="Times New Roman"/>
          <w:sz w:val="24"/>
          <w:szCs w:val="24"/>
        </w:rPr>
        <w:t xml:space="preserve"> de la escuela han firmado un acuerdo de Convivencia Institucional. La institución cuenta, además con un Centro de Estudiantes muy activo y un gabinete pedagógico de orien</w:t>
      </w:r>
      <w:r>
        <w:rPr>
          <w:rFonts w:ascii="Times New Roman" w:eastAsia="Times New Roman" w:hAnsi="Times New Roman" w:cs="Times New Roman"/>
          <w:sz w:val="24"/>
          <w:szCs w:val="24"/>
        </w:rPr>
        <w:t xml:space="preserve">tación educativa (aunque este </w:t>
      </w:r>
      <w:r>
        <w:rPr>
          <w:rFonts w:ascii="Times New Roman" w:eastAsia="Times New Roman" w:hAnsi="Times New Roman" w:cs="Times New Roman"/>
          <w:sz w:val="24"/>
          <w:szCs w:val="24"/>
        </w:rPr>
        <w:lastRenderedPageBreak/>
        <w:t>último no tiene la misma presencia en el turno tarde que en el turno mañana). La escuela ha sido incorporada al Plan de Mejoras Institucionales que gestiona el Ministerio de Educación de la nación. Cada año</w:t>
      </w:r>
      <w:r w:rsidR="00937C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estudiantes de las </w:t>
      </w:r>
      <w:r>
        <w:rPr>
          <w:rFonts w:ascii="Times New Roman" w:eastAsia="Times New Roman" w:hAnsi="Times New Roman" w:cs="Times New Roman"/>
          <w:sz w:val="24"/>
          <w:szCs w:val="24"/>
        </w:rPr>
        <w:t xml:space="preserve">distintas orientaciones llevan adelante un proyecto anual, en el marco del cual se vinculan con otras instituciones educativas, como la Universidad, así como con </w:t>
      </w:r>
      <w:proofErr w:type="spellStart"/>
      <w:r>
        <w:rPr>
          <w:rFonts w:ascii="Times New Roman" w:eastAsia="Times New Roman" w:hAnsi="Times New Roman" w:cs="Times New Roman"/>
          <w:sz w:val="24"/>
          <w:szCs w:val="24"/>
        </w:rPr>
        <w:t>otres</w:t>
      </w:r>
      <w:proofErr w:type="spellEnd"/>
      <w:r>
        <w:rPr>
          <w:rFonts w:ascii="Times New Roman" w:eastAsia="Times New Roman" w:hAnsi="Times New Roman" w:cs="Times New Roman"/>
          <w:sz w:val="24"/>
          <w:szCs w:val="24"/>
        </w:rPr>
        <w:t xml:space="preserve"> actores de la sociedad civil</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000003B"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contexto, en uno de los cursos de Sociología de 5</w:t>
      </w:r>
      <w:r>
        <w:rPr>
          <w:rFonts w:ascii="Times New Roman" w:eastAsia="Times New Roman" w:hAnsi="Times New Roman" w:cs="Times New Roman"/>
          <w:sz w:val="24"/>
          <w:szCs w:val="24"/>
        </w:rPr>
        <w:t>to año, del turno tarde, se llevó adelante la experiencia educativa “Carrera al éxito” que se recuperará a continuación. La misma tuvo lugar durante la segunda mitad del año 2018. Antes de profundizar en ella, presentaremos algunas características generale</w:t>
      </w:r>
      <w:r>
        <w:rPr>
          <w:rFonts w:ascii="Times New Roman" w:eastAsia="Times New Roman" w:hAnsi="Times New Roman" w:cs="Times New Roman"/>
          <w:sz w:val="24"/>
          <w:szCs w:val="24"/>
        </w:rPr>
        <w:t>s del curso con el que se trabajó. El grupo se encuentra compuesto por 15 estudiantes de les cuales dos son de reciente incorporación. Se trata de un grupo que, de acuerdo con el relato de la preceptora a cargo, tuvo muchas dificultades de conducta y disci</w:t>
      </w:r>
      <w:r>
        <w:rPr>
          <w:rFonts w:ascii="Times New Roman" w:eastAsia="Times New Roman" w:hAnsi="Times New Roman" w:cs="Times New Roman"/>
          <w:sz w:val="24"/>
          <w:szCs w:val="24"/>
        </w:rPr>
        <w:t>plina en 2017, cuando atravesaba el 4to año, pero que tras la repitencia de algunos estudiantes “</w:t>
      </w:r>
      <w:proofErr w:type="spellStart"/>
      <w:r>
        <w:rPr>
          <w:rFonts w:ascii="Times New Roman" w:eastAsia="Times New Roman" w:hAnsi="Times New Roman" w:cs="Times New Roman"/>
          <w:sz w:val="24"/>
          <w:szCs w:val="24"/>
        </w:rPr>
        <w:t>problemátiques</w:t>
      </w:r>
      <w:proofErr w:type="spellEnd"/>
      <w:r>
        <w:rPr>
          <w:rFonts w:ascii="Times New Roman" w:eastAsia="Times New Roman" w:hAnsi="Times New Roman" w:cs="Times New Roman"/>
          <w:sz w:val="24"/>
          <w:szCs w:val="24"/>
        </w:rPr>
        <w:t xml:space="preserve">” pasó a ser percibido como un curso que “ya no es conflictivo”, aunque sí se registran muchas inasistencias. Dentro del aula, la disposición es </w:t>
      </w:r>
      <w:r>
        <w:rPr>
          <w:rFonts w:ascii="Times New Roman" w:eastAsia="Times New Roman" w:hAnsi="Times New Roman" w:cs="Times New Roman"/>
          <w:sz w:val="24"/>
          <w:szCs w:val="24"/>
        </w:rPr>
        <w:t xml:space="preserve">tradicional: les </w:t>
      </w:r>
      <w:proofErr w:type="spellStart"/>
      <w:r>
        <w:rPr>
          <w:rFonts w:ascii="Times New Roman" w:eastAsia="Times New Roman" w:hAnsi="Times New Roman" w:cs="Times New Roman"/>
          <w:sz w:val="24"/>
          <w:szCs w:val="24"/>
        </w:rPr>
        <w:t>alumnes</w:t>
      </w:r>
      <w:proofErr w:type="spellEnd"/>
      <w:r>
        <w:rPr>
          <w:rFonts w:ascii="Times New Roman" w:eastAsia="Times New Roman" w:hAnsi="Times New Roman" w:cs="Times New Roman"/>
          <w:sz w:val="24"/>
          <w:szCs w:val="24"/>
        </w:rPr>
        <w:t xml:space="preserve"> se sientan en pupitres, de frente a un pizarrón que ocupa casi la totalidad de la pared. La docente titular de la asignatura es egresada de la carrera de Sociología de nuestra misma Universidad y se encuentra a cargo de curso desde</w:t>
      </w:r>
      <w:r>
        <w:rPr>
          <w:rFonts w:ascii="Times New Roman" w:eastAsia="Times New Roman" w:hAnsi="Times New Roman" w:cs="Times New Roman"/>
          <w:sz w:val="24"/>
          <w:szCs w:val="24"/>
        </w:rPr>
        <w:t xml:space="preserve"> el mes de abril de ese año lectivo</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La dinámica de trabajo habitual consistía en la lectura de fichas confeccionadas por la profesora, seguida de una exposición a su cargo, una puesta en común y un registro compartido de los conocimientos trabajados. Fre</w:t>
      </w:r>
      <w:r>
        <w:rPr>
          <w:rFonts w:ascii="Times New Roman" w:eastAsia="Times New Roman" w:hAnsi="Times New Roman" w:cs="Times New Roman"/>
          <w:sz w:val="24"/>
          <w:szCs w:val="24"/>
        </w:rPr>
        <w:t>nte a estas propuestas, el curso se mostraba predispuesto y participativo.</w:t>
      </w:r>
    </w:p>
    <w:p w14:paraId="0000003C"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experiencia de las practicantes inició a mediados de junio cuando fueron por primera vez a la institución a hacer los registros de observación que se solicitaban desde la cátedra</w:t>
      </w:r>
      <w:r>
        <w:rPr>
          <w:rFonts w:ascii="Times New Roman" w:eastAsia="Times New Roman" w:hAnsi="Times New Roman" w:cs="Times New Roman"/>
          <w:sz w:val="24"/>
          <w:szCs w:val="24"/>
        </w:rPr>
        <w:t xml:space="preserve">. De acuerdo con las características del grupo y lo receptivo que resultaba frente a las dinámicas presentadas por la docente a cargo, ambas practicantes consideraron apropiado continuar con una metodología similar. Se estimulaba, de esa forma, la toma de </w:t>
      </w:r>
      <w:r>
        <w:rPr>
          <w:rFonts w:ascii="Times New Roman" w:eastAsia="Times New Roman" w:hAnsi="Times New Roman" w:cs="Times New Roman"/>
          <w:sz w:val="24"/>
          <w:szCs w:val="24"/>
        </w:rPr>
        <w:t>la palabra por parte de les estudiantes, el debate colectivo y la puesta en práctica de un ejercicio crítico frente a ideas y conceptos previos. Asimismo, en la PD presentada por V, la primera de las practicantes a cargo, se hace explícita mención a la imp</w:t>
      </w:r>
      <w:r>
        <w:rPr>
          <w:rFonts w:ascii="Times New Roman" w:eastAsia="Times New Roman" w:hAnsi="Times New Roman" w:cs="Times New Roman"/>
          <w:sz w:val="24"/>
          <w:szCs w:val="24"/>
        </w:rPr>
        <w:t>lementación de una actividad lúdica</w:t>
      </w:r>
    </w:p>
    <w:p w14:paraId="0000003D" w14:textId="07ECD49E" w:rsidR="00F96C8F" w:rsidRDefault="00AC0AF9" w:rsidP="00937C3F">
      <w:pPr>
        <w:spacing w:after="120" w:line="240" w:lineRule="auto"/>
        <w:ind w:left="567" w:right="5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lastRenderedPageBreak/>
        <w:t>….</w:t>
      </w:r>
      <w:proofErr w:type="gramEnd"/>
      <w:r>
        <w:rPr>
          <w:rFonts w:ascii="Times New Roman" w:eastAsia="Times New Roman" w:hAnsi="Times New Roman" w:cs="Times New Roman"/>
          <w:i/>
          <w:sz w:val="24"/>
          <w:szCs w:val="24"/>
        </w:rPr>
        <w:t>a partir del cual se espera poder reforzar la incorporación de los conceptos trabajados y promover una reflexión crítica sobre las conceptualizaciones en torno a la movilidad y ascenso social. La actividad se propone p</w:t>
      </w:r>
      <w:r>
        <w:rPr>
          <w:rFonts w:ascii="Times New Roman" w:eastAsia="Times New Roman" w:hAnsi="Times New Roman" w:cs="Times New Roman"/>
          <w:i/>
          <w:sz w:val="24"/>
          <w:szCs w:val="24"/>
        </w:rPr>
        <w:t xml:space="preserve">lasmar gráficamente las desigualdades sociales y la estructura de clases propia de la sociedad capitalista y problematizar las concepciones meritocráticas que ponen el énfasis en el esfuerzo personal para explicar las condiciones de vida de </w:t>
      </w:r>
      <w:proofErr w:type="spellStart"/>
      <w:r>
        <w:rPr>
          <w:rFonts w:ascii="Times New Roman" w:eastAsia="Times New Roman" w:hAnsi="Times New Roman" w:cs="Times New Roman"/>
          <w:i/>
          <w:sz w:val="24"/>
          <w:szCs w:val="24"/>
        </w:rPr>
        <w:t>lxs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sujetxs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xtracto de PD de la practicante).</w:t>
      </w:r>
    </w:p>
    <w:p w14:paraId="0000003E" w14:textId="615B5586"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tres horas semanales del curso se encontraban distribuidas en 2hs los </w:t>
      </w:r>
      <w:proofErr w:type="gramStart"/>
      <w:r>
        <w:rPr>
          <w:rFonts w:ascii="Times New Roman" w:eastAsia="Times New Roman" w:hAnsi="Times New Roman" w:cs="Times New Roman"/>
          <w:sz w:val="24"/>
          <w:szCs w:val="24"/>
        </w:rPr>
        <w:t>días lunes</w:t>
      </w:r>
      <w:proofErr w:type="gramEnd"/>
      <w:r>
        <w:rPr>
          <w:rFonts w:ascii="Times New Roman" w:eastAsia="Times New Roman" w:hAnsi="Times New Roman" w:cs="Times New Roman"/>
          <w:sz w:val="24"/>
          <w:szCs w:val="24"/>
        </w:rPr>
        <w:t xml:space="preserve"> al finalizar la jornada (de 16.20 a 18.20hs) y 1hs los días jueves (de 14 a 15hs). El cronograma de clases presentado por la practicante </w:t>
      </w:r>
      <w:r>
        <w:rPr>
          <w:rFonts w:ascii="Times New Roman" w:eastAsia="Times New Roman" w:hAnsi="Times New Roman" w:cs="Times New Roman"/>
          <w:sz w:val="24"/>
          <w:szCs w:val="24"/>
        </w:rPr>
        <w:t>preveía la realización del juego “carrera al éxito” en el quinto encuentro. Las dos semanas previas a su implementación, el grupo trabajó con los conceptos fundamentales de la teoría del materia</w:t>
      </w:r>
      <w:r w:rsidR="00D05D41">
        <w:rPr>
          <w:rFonts w:ascii="Times New Roman" w:eastAsia="Times New Roman" w:hAnsi="Times New Roman" w:cs="Times New Roman"/>
          <w:sz w:val="24"/>
          <w:szCs w:val="24"/>
        </w:rPr>
        <w:t>l</w:t>
      </w:r>
      <w:r>
        <w:rPr>
          <w:rFonts w:ascii="Times New Roman" w:eastAsia="Times New Roman" w:hAnsi="Times New Roman" w:cs="Times New Roman"/>
          <w:sz w:val="24"/>
          <w:szCs w:val="24"/>
        </w:rPr>
        <w:t>ismo histórico de Marx, junto con una contextualización y pro</w:t>
      </w:r>
      <w:r>
        <w:rPr>
          <w:rFonts w:ascii="Times New Roman" w:eastAsia="Times New Roman" w:hAnsi="Times New Roman" w:cs="Times New Roman"/>
          <w:sz w:val="24"/>
          <w:szCs w:val="24"/>
        </w:rPr>
        <w:t>blematización del autor y su obra. Asimismo, se realizó un primer acercamiento a las nociones de plusvalía y trabajo asalariado buscando reconstruir y analizar el proceso de producción capitalista. Para ello, se prosiguió con la estrategia didáctica plante</w:t>
      </w:r>
      <w:r>
        <w:rPr>
          <w:rFonts w:ascii="Times New Roman" w:eastAsia="Times New Roman" w:hAnsi="Times New Roman" w:cs="Times New Roman"/>
          <w:sz w:val="24"/>
          <w:szCs w:val="24"/>
        </w:rPr>
        <w:t xml:space="preserve">ada en la propuesta general y se utilizaron como disparadores para el debate tanto textos confeccionados por la propia practicante como un </w:t>
      </w:r>
      <w:r>
        <w:rPr>
          <w:rFonts w:ascii="Times New Roman" w:eastAsia="Times New Roman" w:hAnsi="Times New Roman" w:cs="Times New Roman"/>
          <w:i/>
          <w:sz w:val="24"/>
          <w:szCs w:val="24"/>
        </w:rPr>
        <w:t>meme</w:t>
      </w:r>
      <w:r>
        <w:rPr>
          <w:rFonts w:ascii="Times New Roman" w:eastAsia="Times New Roman" w:hAnsi="Times New Roman" w:cs="Times New Roman"/>
          <w:sz w:val="24"/>
          <w:szCs w:val="24"/>
        </w:rPr>
        <w:t xml:space="preserve"> que ilustra de forma irónica las diferencias entre Marx y los filósofos de su tiempo (primer encuentro), y un re</w:t>
      </w:r>
      <w:r>
        <w:rPr>
          <w:rFonts w:ascii="Times New Roman" w:eastAsia="Times New Roman" w:hAnsi="Times New Roman" w:cs="Times New Roman"/>
          <w:sz w:val="24"/>
          <w:szCs w:val="24"/>
        </w:rPr>
        <w:t>curso audiovisual para presentar la noción de plusvalía (tercer encuentro). Sobre esa base y considerando los emergentes de aquellas clases previas, finalmente durante el quinto encuentro se realizó el juego en una jornada que contó con la observación de u</w:t>
      </w:r>
      <w:r>
        <w:rPr>
          <w:rFonts w:ascii="Times New Roman" w:eastAsia="Times New Roman" w:hAnsi="Times New Roman" w:cs="Times New Roman"/>
          <w:sz w:val="24"/>
          <w:szCs w:val="24"/>
        </w:rPr>
        <w:t xml:space="preserve">na de las docentes de la cátedra. </w:t>
      </w:r>
    </w:p>
    <w:p w14:paraId="0000003F"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“Carrera al éxito” recrea la dinámica de un juego de mesa solo que el tablero con los 25 casilleros que les personajes de cada </w:t>
      </w:r>
      <w:proofErr w:type="spellStart"/>
      <w:r>
        <w:rPr>
          <w:rFonts w:ascii="Times New Roman" w:eastAsia="Times New Roman" w:hAnsi="Times New Roman" w:cs="Times New Roman"/>
          <w:sz w:val="24"/>
          <w:szCs w:val="24"/>
        </w:rPr>
        <w:t>alumne</w:t>
      </w:r>
      <w:proofErr w:type="spellEnd"/>
      <w:r>
        <w:rPr>
          <w:rFonts w:ascii="Times New Roman" w:eastAsia="Times New Roman" w:hAnsi="Times New Roman" w:cs="Times New Roman"/>
          <w:sz w:val="24"/>
          <w:szCs w:val="24"/>
        </w:rPr>
        <w:t xml:space="preserve"> (o de cada dupla de </w:t>
      </w:r>
      <w:proofErr w:type="spellStart"/>
      <w:r>
        <w:rPr>
          <w:rFonts w:ascii="Times New Roman" w:eastAsia="Times New Roman" w:hAnsi="Times New Roman" w:cs="Times New Roman"/>
          <w:sz w:val="24"/>
          <w:szCs w:val="24"/>
        </w:rPr>
        <w:t>alumne</w:t>
      </w:r>
      <w:proofErr w:type="spellEnd"/>
      <w:r>
        <w:rPr>
          <w:rFonts w:ascii="Times New Roman" w:eastAsia="Times New Roman" w:hAnsi="Times New Roman" w:cs="Times New Roman"/>
          <w:sz w:val="24"/>
          <w:szCs w:val="24"/>
        </w:rPr>
        <w:t xml:space="preserve">) deberán atravesar hasta llegar “al éxito”, no se encuentra </w:t>
      </w:r>
      <w:r>
        <w:rPr>
          <w:rFonts w:ascii="Times New Roman" w:eastAsia="Times New Roman" w:hAnsi="Times New Roman" w:cs="Times New Roman"/>
          <w:sz w:val="24"/>
          <w:szCs w:val="24"/>
        </w:rPr>
        <w:t>arriba de una mesa sino pegado al pizarrón y es la practicante a cargo quien mueve las fichas que representan a cada jugador. Las reglas de “carrera al éxito” fueron presentadas de esta forma a los estudiantes:</w:t>
      </w:r>
    </w:p>
    <w:p w14:paraId="00000040" w14:textId="77777777" w:rsidR="00F96C8F" w:rsidRDefault="00AC0AF9" w:rsidP="00937C3F">
      <w:pPr>
        <w:spacing w:after="120" w:line="240" w:lineRule="auto"/>
        <w:ind w:left="425" w:right="52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El juego consiste en avanzar todo lo posible </w:t>
      </w:r>
      <w:r>
        <w:rPr>
          <w:rFonts w:ascii="Times New Roman" w:eastAsia="Times New Roman" w:hAnsi="Times New Roman" w:cs="Times New Roman"/>
          <w:i/>
          <w:sz w:val="24"/>
          <w:szCs w:val="24"/>
        </w:rPr>
        <w:t>en el tablero. Por rondas vamos a tirar los dados y cada personaje podrá avanzar el número de casillas que obtenga en el dado. Tiraremos los dados en el orden que los personajes están en el tablero. Pero antes de la primera ronda vamos a leer la ‘suerte in</w:t>
      </w:r>
      <w:r>
        <w:rPr>
          <w:rFonts w:ascii="Times New Roman" w:eastAsia="Times New Roman" w:hAnsi="Times New Roman" w:cs="Times New Roman"/>
          <w:i/>
          <w:sz w:val="24"/>
          <w:szCs w:val="24"/>
        </w:rPr>
        <w:t>icial’ de cada personaje. Luego de la segunda y cuarta ronda, sucederán dos ‘situaciones’ que pueden afectar las posiciones de los personajes en el tablero. Jugaremos 5 rondas como mínimo, pudiendo alcanzar el final de la carrera más de un personaje. Si al</w:t>
      </w:r>
      <w:r>
        <w:rPr>
          <w:rFonts w:ascii="Times New Roman" w:eastAsia="Times New Roman" w:hAnsi="Times New Roman" w:cs="Times New Roman"/>
          <w:i/>
          <w:sz w:val="24"/>
          <w:szCs w:val="24"/>
        </w:rPr>
        <w:t xml:space="preserve"> finalizar la quinta ronda ningún personaje ha completado la carrera, jugaremos hasta que uno lo logre. Prestemos atención al desarrollo del juego, vamos a analizar los resultados entre todo/as cuando termine </w:t>
      </w:r>
      <w:r>
        <w:rPr>
          <w:rFonts w:ascii="Times New Roman" w:eastAsia="Times New Roman" w:hAnsi="Times New Roman" w:cs="Times New Roman"/>
          <w:sz w:val="24"/>
          <w:szCs w:val="24"/>
        </w:rPr>
        <w:t>(fragmento del Trabajo Final de las practicante</w:t>
      </w:r>
      <w:r>
        <w:rPr>
          <w:rFonts w:ascii="Times New Roman" w:eastAsia="Times New Roman" w:hAnsi="Times New Roman" w:cs="Times New Roman"/>
          <w:sz w:val="24"/>
          <w:szCs w:val="24"/>
        </w:rPr>
        <w:t>s en el que se problematizó esta experiencia).</w:t>
      </w:r>
    </w:p>
    <w:p w14:paraId="00000041" w14:textId="56738BAD"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Luego de esa presentación, efectivamente, en parejas o de forma individual, se le entregó de forma azarosa a cada estudiante (ese día eran 10 en </w:t>
      </w:r>
      <w:r w:rsidR="00854B3E">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aula), un sobre con las características de su personaje. Cada</w:t>
      </w:r>
      <w:r>
        <w:rPr>
          <w:rFonts w:ascii="Times New Roman" w:eastAsia="Times New Roman" w:hAnsi="Times New Roman" w:cs="Times New Roman"/>
          <w:sz w:val="24"/>
          <w:szCs w:val="24"/>
        </w:rPr>
        <w:t xml:space="preserve"> une de elles representaba a una persona (Magalí, Juan, Aldana) que vivía en un determinado lugar (“Mariana se crío en un pueblo de La Pampa y con mucho esfuerzo pudo mudarse a la capital, San Rosa”; “Aldana es platense”; “Juan nació en Mar del Plata”), co</w:t>
      </w:r>
      <w:r>
        <w:rPr>
          <w:rFonts w:ascii="Times New Roman" w:eastAsia="Times New Roman" w:hAnsi="Times New Roman" w:cs="Times New Roman"/>
          <w:sz w:val="24"/>
          <w:szCs w:val="24"/>
        </w:rPr>
        <w:t>n un determinado recorrido académico (“Magali… se mudó a La Plata cuando terminó la secundaria para estudiar Chef”, “Emiliano...guiado por su pasión por el cine y las películas, decidió estudiar para convertirse en director y productor y de cine”; “Gabriel</w:t>
      </w:r>
      <w:r>
        <w:rPr>
          <w:rFonts w:ascii="Times New Roman" w:eastAsia="Times New Roman" w:hAnsi="Times New Roman" w:cs="Times New Roman"/>
          <w:sz w:val="24"/>
          <w:szCs w:val="24"/>
        </w:rPr>
        <w:t xml:space="preserve"> hizo la secundaria en una escuela técnica”) o un oficio o trabajo (“Aldana aprendió a coser de muy chica viendo trabajar a su abuela y a su papá en el taller familiar”; “Los primeros trabajos que consiguió fueron de niñera y limpiando casas”; “Su familia </w:t>
      </w:r>
      <w:r>
        <w:rPr>
          <w:rFonts w:ascii="Times New Roman" w:eastAsia="Times New Roman" w:hAnsi="Times New Roman" w:cs="Times New Roman"/>
          <w:sz w:val="24"/>
          <w:szCs w:val="24"/>
        </w:rPr>
        <w:t xml:space="preserve">tiene una empresa de gaseosas y </w:t>
      </w:r>
      <w:proofErr w:type="spellStart"/>
      <w:r>
        <w:rPr>
          <w:rFonts w:ascii="Times New Roman" w:eastAsia="Times New Roman" w:hAnsi="Times New Roman" w:cs="Times New Roman"/>
          <w:sz w:val="24"/>
          <w:szCs w:val="24"/>
        </w:rPr>
        <w:t>el</w:t>
      </w:r>
      <w:proofErr w:type="spellEnd"/>
      <w:r>
        <w:rPr>
          <w:rFonts w:ascii="Times New Roman" w:eastAsia="Times New Roman" w:hAnsi="Times New Roman" w:cs="Times New Roman"/>
          <w:sz w:val="24"/>
          <w:szCs w:val="24"/>
        </w:rPr>
        <w:t xml:space="preserve"> siempre ha trabajo allí”). La descripción de cada personaje consiste en un relato de unos 5 a 10 renglones donde consta esta información, presentada de una forma simple y clara, que permitió a les estudiantes empatizar co</w:t>
      </w:r>
      <w:r>
        <w:rPr>
          <w:rFonts w:ascii="Times New Roman" w:eastAsia="Times New Roman" w:hAnsi="Times New Roman" w:cs="Times New Roman"/>
          <w:sz w:val="24"/>
          <w:szCs w:val="24"/>
        </w:rPr>
        <w:t xml:space="preserve">n sus trayectorias vitales. El relato finalizaba con una oración que dictaminaba la posición de cada participante (“La suerte inicial de X lo coloca en el casillero 5...1”). Quienes contaban con una trayectoria más “exitosa” iniciaban con mayor puntaje, y </w:t>
      </w:r>
      <w:r>
        <w:rPr>
          <w:rFonts w:ascii="Times New Roman" w:eastAsia="Times New Roman" w:hAnsi="Times New Roman" w:cs="Times New Roman"/>
          <w:sz w:val="24"/>
          <w:szCs w:val="24"/>
        </w:rPr>
        <w:t xml:space="preserve">viceversa. </w:t>
      </w:r>
    </w:p>
    <w:p w14:paraId="00000042"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forma, la practicante V buscó, a partir de la presentación de personajes no </w:t>
      </w:r>
      <w:proofErr w:type="spellStart"/>
      <w:r>
        <w:rPr>
          <w:rFonts w:ascii="Times New Roman" w:eastAsia="Times New Roman" w:hAnsi="Times New Roman" w:cs="Times New Roman"/>
          <w:sz w:val="24"/>
          <w:szCs w:val="24"/>
        </w:rPr>
        <w:t>estereotipades</w:t>
      </w:r>
      <w:proofErr w:type="spellEnd"/>
      <w:r>
        <w:rPr>
          <w:rFonts w:ascii="Times New Roman" w:eastAsia="Times New Roman" w:hAnsi="Times New Roman" w:cs="Times New Roman"/>
          <w:sz w:val="24"/>
          <w:szCs w:val="24"/>
        </w:rPr>
        <w:t xml:space="preserve">, problematizar la sociedad en la que vivimos y el modo de funcionamiento de un régimen capitalista donde “el punto de partida” de unes y </w:t>
      </w:r>
      <w:proofErr w:type="spellStart"/>
      <w:r>
        <w:rPr>
          <w:rFonts w:ascii="Times New Roman" w:eastAsia="Times New Roman" w:hAnsi="Times New Roman" w:cs="Times New Roman"/>
          <w:sz w:val="24"/>
          <w:szCs w:val="24"/>
        </w:rPr>
        <w:t>otres</w:t>
      </w:r>
      <w:proofErr w:type="spellEnd"/>
      <w:r>
        <w:rPr>
          <w:rFonts w:ascii="Times New Roman" w:eastAsia="Times New Roman" w:hAnsi="Times New Roman" w:cs="Times New Roman"/>
          <w:sz w:val="24"/>
          <w:szCs w:val="24"/>
        </w:rPr>
        <w:t xml:space="preserve"> no es igual. S</w:t>
      </w:r>
      <w:r>
        <w:rPr>
          <w:rFonts w:ascii="Times New Roman" w:eastAsia="Times New Roman" w:hAnsi="Times New Roman" w:cs="Times New Roman"/>
          <w:sz w:val="24"/>
          <w:szCs w:val="24"/>
        </w:rPr>
        <w:t xml:space="preserve">i bien </w:t>
      </w:r>
      <w:proofErr w:type="spellStart"/>
      <w:r>
        <w:rPr>
          <w:rFonts w:ascii="Times New Roman" w:eastAsia="Times New Roman" w:hAnsi="Times New Roman" w:cs="Times New Roman"/>
          <w:sz w:val="24"/>
          <w:szCs w:val="24"/>
        </w:rPr>
        <w:t>algunes</w:t>
      </w:r>
      <w:proofErr w:type="spellEnd"/>
      <w:r>
        <w:rPr>
          <w:rFonts w:ascii="Times New Roman" w:eastAsia="Times New Roman" w:hAnsi="Times New Roman" w:cs="Times New Roman"/>
          <w:sz w:val="24"/>
          <w:szCs w:val="24"/>
        </w:rPr>
        <w:t xml:space="preserve"> estudiantes manifestaron cierto descontento por su (falta de) suerte pudieron comprender rápidamente el porqué de esas desigualdades. Luego de esa presentación, comenzaron las rondas de juego con el lanzamiento de los dados y el avance en lo</w:t>
      </w:r>
      <w:r>
        <w:rPr>
          <w:rFonts w:ascii="Times New Roman" w:eastAsia="Times New Roman" w:hAnsi="Times New Roman" w:cs="Times New Roman"/>
          <w:sz w:val="24"/>
          <w:szCs w:val="24"/>
        </w:rPr>
        <w:t xml:space="preserve">s casilleros. El azar permitió que </w:t>
      </w:r>
      <w:proofErr w:type="spellStart"/>
      <w:r>
        <w:rPr>
          <w:rFonts w:ascii="Times New Roman" w:eastAsia="Times New Roman" w:hAnsi="Times New Roman" w:cs="Times New Roman"/>
          <w:sz w:val="24"/>
          <w:szCs w:val="24"/>
        </w:rPr>
        <w:t>algunes</w:t>
      </w:r>
      <w:proofErr w:type="spellEnd"/>
      <w:r>
        <w:rPr>
          <w:rFonts w:ascii="Times New Roman" w:eastAsia="Times New Roman" w:hAnsi="Times New Roman" w:cs="Times New Roman"/>
          <w:sz w:val="24"/>
          <w:szCs w:val="24"/>
        </w:rPr>
        <w:t xml:space="preserve"> de quienes habían iniciado en posiciones muy desfavorables pudieran avanzar varios casilleros, sin embargo, en términos generales, fueron les </w:t>
      </w:r>
      <w:proofErr w:type="spellStart"/>
      <w:r>
        <w:rPr>
          <w:rFonts w:ascii="Times New Roman" w:eastAsia="Times New Roman" w:hAnsi="Times New Roman" w:cs="Times New Roman"/>
          <w:sz w:val="24"/>
          <w:szCs w:val="24"/>
        </w:rPr>
        <w:t>primeres</w:t>
      </w:r>
      <w:proofErr w:type="spellEnd"/>
      <w:r>
        <w:rPr>
          <w:rFonts w:ascii="Times New Roman" w:eastAsia="Times New Roman" w:hAnsi="Times New Roman" w:cs="Times New Roman"/>
          <w:sz w:val="24"/>
          <w:szCs w:val="24"/>
        </w:rPr>
        <w:t xml:space="preserve"> quienes continuaron ocupando esas posiciones. </w:t>
      </w:r>
    </w:p>
    <w:p w14:paraId="00000043"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Después, y tal </w:t>
      </w:r>
      <w:r>
        <w:rPr>
          <w:rFonts w:ascii="Times New Roman" w:eastAsia="Times New Roman" w:hAnsi="Times New Roman" w:cs="Times New Roman"/>
          <w:sz w:val="24"/>
          <w:szCs w:val="24"/>
        </w:rPr>
        <w:t>como la practicante había anticipado, se leyeron las “situaciones” que modificaron la suerte de cada jugador. La primera de ellas, luego de dos rondas de lanzamiento de dados, es “una fuerte crisis económica que afecta al país” y la segunda, tras la cuarta</w:t>
      </w:r>
      <w:r>
        <w:rPr>
          <w:rFonts w:ascii="Times New Roman" w:eastAsia="Times New Roman" w:hAnsi="Times New Roman" w:cs="Times New Roman"/>
          <w:sz w:val="24"/>
          <w:szCs w:val="24"/>
        </w:rPr>
        <w:t xml:space="preserve"> ronda, es cuando “la economía comienza a mejorar”. En ambos casos, la practicante previó situaciones que ponían en juego, de una forma compleja, la suerte de cada jugador:</w:t>
      </w:r>
    </w:p>
    <w:p w14:paraId="00000044" w14:textId="33BD6733" w:rsidR="00F96C8F" w:rsidRDefault="00AC0AF9" w:rsidP="00937C3F">
      <w:pPr>
        <w:spacing w:after="120" w:line="240" w:lineRule="auto"/>
        <w:ind w:left="567" w:right="52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“JUAN: La empresa donde trabaja no ha realizado despidos ni bajas de salario por el</w:t>
      </w:r>
      <w:r>
        <w:rPr>
          <w:rFonts w:ascii="Times New Roman" w:eastAsia="Times New Roman" w:hAnsi="Times New Roman" w:cs="Times New Roman"/>
          <w:i/>
          <w:sz w:val="24"/>
          <w:szCs w:val="24"/>
        </w:rPr>
        <w:t xml:space="preserve"> momento</w:t>
      </w:r>
      <w:r w:rsidR="00854B3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sin embargo</w:t>
      </w:r>
      <w:r w:rsidR="00854B3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la esposa de Juan sí ha perdido su empleo. Se ven en la necesidad de ajustar los gastos familiares. RETROCEDE UN CASILLERO” </w:t>
      </w:r>
      <w:r>
        <w:rPr>
          <w:rFonts w:ascii="Times New Roman" w:eastAsia="Times New Roman" w:hAnsi="Times New Roman" w:cs="Times New Roman"/>
          <w:sz w:val="24"/>
          <w:szCs w:val="24"/>
        </w:rPr>
        <w:t>(luego de la “situación 1”).</w:t>
      </w:r>
    </w:p>
    <w:p w14:paraId="00000045" w14:textId="77777777" w:rsidR="00F96C8F" w:rsidRDefault="00AC0AF9" w:rsidP="00937C3F">
      <w:pPr>
        <w:spacing w:after="120" w:line="240" w:lineRule="auto"/>
        <w:ind w:left="567" w:right="52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“GUILLERMINA: ha completado finalmente sus estudios secundarios y se postuló exit</w:t>
      </w:r>
      <w:r>
        <w:rPr>
          <w:rFonts w:ascii="Times New Roman" w:eastAsia="Times New Roman" w:hAnsi="Times New Roman" w:cs="Times New Roman"/>
          <w:i/>
          <w:sz w:val="24"/>
          <w:szCs w:val="24"/>
        </w:rPr>
        <w:t xml:space="preserve">osamente para un puesto administrativo en la misma empresa. AVANZA 1 CASILLERO” </w:t>
      </w:r>
      <w:r>
        <w:rPr>
          <w:rFonts w:ascii="Times New Roman" w:eastAsia="Times New Roman" w:hAnsi="Times New Roman" w:cs="Times New Roman"/>
          <w:sz w:val="24"/>
          <w:szCs w:val="24"/>
        </w:rPr>
        <w:t>(luego de la “situación 2”)</w:t>
      </w:r>
      <w:r>
        <w:rPr>
          <w:rFonts w:ascii="Times New Roman" w:eastAsia="Times New Roman" w:hAnsi="Times New Roman" w:cs="Times New Roman"/>
          <w:i/>
          <w:sz w:val="24"/>
          <w:szCs w:val="24"/>
        </w:rPr>
        <w:t>.</w:t>
      </w:r>
    </w:p>
    <w:p w14:paraId="00000046"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medida que el juego transcurrió, les estudiantes se “engancharon” con la dinámica permitiéndose bromear sobre la suerte de sus personajes. En alg</w:t>
      </w:r>
      <w:r>
        <w:rPr>
          <w:rFonts w:ascii="Times New Roman" w:eastAsia="Times New Roman" w:hAnsi="Times New Roman" w:cs="Times New Roman"/>
          <w:sz w:val="24"/>
          <w:szCs w:val="24"/>
        </w:rPr>
        <w:t>unos casos la practicante comenzó a llamarles por el nombre de sus jugadores en lugar de por sus nombres propios y eso favoreció la identificación entre elles. Además, la practicante planeó relaciones entre les distintos personajes (</w:t>
      </w:r>
      <w:proofErr w:type="spellStart"/>
      <w:r>
        <w:rPr>
          <w:rFonts w:ascii="Times New Roman" w:eastAsia="Times New Roman" w:hAnsi="Times New Roman" w:cs="Times New Roman"/>
          <w:sz w:val="24"/>
          <w:szCs w:val="24"/>
        </w:rPr>
        <w:t>algunes</w:t>
      </w:r>
      <w:proofErr w:type="spellEnd"/>
      <w:r>
        <w:rPr>
          <w:rFonts w:ascii="Times New Roman" w:eastAsia="Times New Roman" w:hAnsi="Times New Roman" w:cs="Times New Roman"/>
          <w:sz w:val="24"/>
          <w:szCs w:val="24"/>
        </w:rPr>
        <w:t xml:space="preserve"> eran empleadore</w:t>
      </w:r>
      <w:r>
        <w:rPr>
          <w:rFonts w:ascii="Times New Roman" w:eastAsia="Times New Roman" w:hAnsi="Times New Roman" w:cs="Times New Roman"/>
          <w:sz w:val="24"/>
          <w:szCs w:val="24"/>
        </w:rPr>
        <w:t xml:space="preserve">s o proveedores de </w:t>
      </w:r>
      <w:proofErr w:type="spellStart"/>
      <w:r>
        <w:rPr>
          <w:rFonts w:ascii="Times New Roman" w:eastAsia="Times New Roman" w:hAnsi="Times New Roman" w:cs="Times New Roman"/>
          <w:sz w:val="24"/>
          <w:szCs w:val="24"/>
        </w:rPr>
        <w:t>otres</w:t>
      </w:r>
      <w:proofErr w:type="spellEnd"/>
      <w:r>
        <w:rPr>
          <w:rFonts w:ascii="Times New Roman" w:eastAsia="Times New Roman" w:hAnsi="Times New Roman" w:cs="Times New Roman"/>
          <w:sz w:val="24"/>
          <w:szCs w:val="24"/>
        </w:rPr>
        <w:t>) y esto también habilitó una mayor interacción entre les estudiantes.</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Estos se permitieron aventurar las posibilidades futuras de sus personajes cuando, luego de la lectura de la segunda situación, la practicante les preguntó qué p</w:t>
      </w:r>
      <w:r>
        <w:rPr>
          <w:rFonts w:ascii="Times New Roman" w:eastAsia="Times New Roman" w:hAnsi="Times New Roman" w:cs="Times New Roman"/>
          <w:sz w:val="24"/>
          <w:szCs w:val="24"/>
        </w:rPr>
        <w:t xml:space="preserve">ensaban que le había pasado a cada une de elles. Al tratarse de sujetes concretes que presentaban relaciones entre sí, la posibilidad de tender puentes entre sus experiencias de vida y conceptos teóricos resultó sumamente clara. Al finalizar el juego, con </w:t>
      </w:r>
      <w:r>
        <w:rPr>
          <w:rFonts w:ascii="Times New Roman" w:eastAsia="Times New Roman" w:hAnsi="Times New Roman" w:cs="Times New Roman"/>
          <w:sz w:val="24"/>
          <w:szCs w:val="24"/>
        </w:rPr>
        <w:t>cuatro “ganadores” (personajes que traspasaron los 25 casilleros llegando “al éxito”) la practicante inició un debate que con el transcurrir de los minutos fue complejizándose y se extendió por más de una hora</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En todo momento, les estudiantes participaro</w:t>
      </w:r>
      <w:r>
        <w:rPr>
          <w:rFonts w:ascii="Times New Roman" w:eastAsia="Times New Roman" w:hAnsi="Times New Roman" w:cs="Times New Roman"/>
          <w:sz w:val="24"/>
          <w:szCs w:val="24"/>
        </w:rPr>
        <w:t>n de él de forma activa, vinculando la suerte de sus personajes con contenidos teóricos ya abordados (modelo capitalista, la propuesta del socialismo, desigualdades económicas y sociales) así como con otros conceptos que aún no habían sido analizados, como</w:t>
      </w:r>
      <w:r>
        <w:rPr>
          <w:rFonts w:ascii="Times New Roman" w:eastAsia="Times New Roman" w:hAnsi="Times New Roman" w:cs="Times New Roman"/>
          <w:sz w:val="24"/>
          <w:szCs w:val="24"/>
        </w:rPr>
        <w:t xml:space="preserve"> el de meritocracia. Aquella jornada la clase finalizó luego del debate. Los encuentros posteriores, la practicante V recuperó en más de una ocasión los emergentes de aquel día para explicar conceptos nuevos y profundizar los ya vistos. </w:t>
      </w:r>
    </w:p>
    <w:p w14:paraId="00000047" w14:textId="2958F159"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aspecto</w:t>
      </w:r>
      <w:r>
        <w:rPr>
          <w:rFonts w:ascii="Times New Roman" w:eastAsia="Times New Roman" w:hAnsi="Times New Roman" w:cs="Times New Roman"/>
          <w:sz w:val="24"/>
          <w:szCs w:val="24"/>
        </w:rPr>
        <w:t xml:space="preserve">s más interesantes de esta instancia lúdica fue, justamente, la posibilidad de continuar recurriendo a esta experiencia en el futuro próximo. Fue así como, semanas más tarde, cuando la practicante N inició sus clases recurrió a les personajes </w:t>
      </w:r>
      <w:proofErr w:type="spellStart"/>
      <w:r>
        <w:rPr>
          <w:rFonts w:ascii="Times New Roman" w:eastAsia="Times New Roman" w:hAnsi="Times New Roman" w:cs="Times New Roman"/>
          <w:sz w:val="24"/>
          <w:szCs w:val="24"/>
        </w:rPr>
        <w:t>presentades</w:t>
      </w:r>
      <w:proofErr w:type="spellEnd"/>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or la practicante V, complejizándoles con la incorporación de lo que les ocurrió luego de las situaciones ficticias planteadas en el juego, y les pidió a les estudiantes que señalaran los distintos tipos de capitales (económico, cultural, social y simbólic</w:t>
      </w:r>
      <w:r>
        <w:rPr>
          <w:rFonts w:ascii="Times New Roman" w:eastAsia="Times New Roman" w:hAnsi="Times New Roman" w:cs="Times New Roman"/>
          <w:sz w:val="24"/>
          <w:szCs w:val="24"/>
        </w:rPr>
        <w:t xml:space="preserve">o) que podían identificar en sus respectivas biografías. De esta forma, el dispositivo lúdico le permitió analizar empíricamente conceptos claves de la teoría de Bourdieu, sentando las bases para la introducción de otros como la categoría de </w:t>
      </w:r>
      <w:proofErr w:type="spellStart"/>
      <w:r w:rsidRPr="004344C3">
        <w:rPr>
          <w:rFonts w:ascii="Times New Roman" w:eastAsia="Times New Roman" w:hAnsi="Times New Roman" w:cs="Times New Roman"/>
          <w:i/>
          <w:iCs/>
          <w:sz w:val="24"/>
          <w:szCs w:val="24"/>
        </w:rPr>
        <w:t>habitus</w:t>
      </w:r>
      <w:proofErr w:type="spellEnd"/>
      <w:r>
        <w:rPr>
          <w:rFonts w:ascii="Times New Roman" w:eastAsia="Times New Roman" w:hAnsi="Times New Roman" w:cs="Times New Roman"/>
          <w:sz w:val="24"/>
          <w:szCs w:val="24"/>
        </w:rPr>
        <w:t xml:space="preserve">. La </w:t>
      </w:r>
      <w:r>
        <w:rPr>
          <w:rFonts w:ascii="Times New Roman" w:eastAsia="Times New Roman" w:hAnsi="Times New Roman" w:cs="Times New Roman"/>
          <w:sz w:val="24"/>
          <w:szCs w:val="24"/>
        </w:rPr>
        <w:t xml:space="preserve">cercanía de les estudiantes con las biografías de les personajes, el hecho de que ya </w:t>
      </w:r>
      <w:r>
        <w:rPr>
          <w:rFonts w:ascii="Times New Roman" w:eastAsia="Times New Roman" w:hAnsi="Times New Roman" w:cs="Times New Roman"/>
          <w:sz w:val="24"/>
          <w:szCs w:val="24"/>
        </w:rPr>
        <w:lastRenderedPageBreak/>
        <w:t xml:space="preserve">conocieran sus historias y se hubieran permitido empatizar con elles, habilitó otro tipo de aprendizaje y otro vínculo con el saber. </w:t>
      </w:r>
    </w:p>
    <w:p w14:paraId="00000048" w14:textId="77777777" w:rsidR="00F96C8F" w:rsidRDefault="00F96C8F" w:rsidP="00937C3F">
      <w:pPr>
        <w:spacing w:after="120" w:line="360" w:lineRule="auto"/>
        <w:jc w:val="both"/>
        <w:rPr>
          <w:rFonts w:ascii="Times New Roman" w:eastAsia="Times New Roman" w:hAnsi="Times New Roman" w:cs="Times New Roman"/>
          <w:sz w:val="24"/>
          <w:szCs w:val="24"/>
        </w:rPr>
      </w:pPr>
    </w:p>
    <w:p w14:paraId="00000049" w14:textId="58EE10CE" w:rsidR="00F96C8F" w:rsidRDefault="00AC0AF9" w:rsidP="00937C3F">
      <w:pPr>
        <w:spacing w:after="120" w:line="36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Limitaciones y potencialidades de</w:t>
      </w:r>
      <w:r w:rsidR="00AA3008">
        <w:rPr>
          <w:rFonts w:ascii="Times New Roman" w:eastAsia="Times New Roman" w:hAnsi="Times New Roman" w:cs="Times New Roman"/>
          <w:b/>
          <w:i/>
          <w:sz w:val="24"/>
          <w:szCs w:val="24"/>
          <w:u w:val="single"/>
        </w:rPr>
        <w:t>l desarrollo</w:t>
      </w:r>
      <w:r>
        <w:rPr>
          <w:rFonts w:ascii="Times New Roman" w:eastAsia="Times New Roman" w:hAnsi="Times New Roman" w:cs="Times New Roman"/>
          <w:b/>
          <w:i/>
          <w:sz w:val="24"/>
          <w:szCs w:val="24"/>
          <w:u w:val="single"/>
        </w:rPr>
        <w:t xml:space="preserve"> de juegos en el aula </w:t>
      </w:r>
    </w:p>
    <w:p w14:paraId="0000004A" w14:textId="49BA5120" w:rsidR="00F96C8F" w:rsidRDefault="00AC0AF9" w:rsidP="00937C3F">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mencionó anteriormente, la planificación de un juego didáctico está compuesto por tres componentes: objetivos, reglas y acciones.</w:t>
      </w:r>
      <w:r>
        <w:rPr>
          <w:rFonts w:ascii="Times New Roman" w:eastAsia="Times New Roman" w:hAnsi="Times New Roman" w:cs="Times New Roman"/>
          <w:sz w:val="24"/>
          <w:szCs w:val="24"/>
        </w:rPr>
        <w:t xml:space="preserve"> A continuación</w:t>
      </w:r>
      <w:r w:rsidR="00937C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veremos cómo se construyeron y desarrollaron estos tres elementos en los casos seleccionados.</w:t>
      </w:r>
    </w:p>
    <w:p w14:paraId="0000004B" w14:textId="77777777" w:rsidR="00F96C8F" w:rsidRDefault="00AC0AF9" w:rsidP="00937C3F">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delimitación de objetivos claros en la realización de un juego didáctico, de acuerdo con </w:t>
      </w:r>
      <w:proofErr w:type="spellStart"/>
      <w:r>
        <w:rPr>
          <w:rFonts w:ascii="Times New Roman" w:eastAsia="Times New Roman" w:hAnsi="Times New Roman" w:cs="Times New Roman"/>
          <w:sz w:val="24"/>
          <w:szCs w:val="24"/>
        </w:rPr>
        <w:t>Chacon</w:t>
      </w:r>
      <w:proofErr w:type="spellEnd"/>
      <w:r>
        <w:rPr>
          <w:rFonts w:ascii="Times New Roman" w:eastAsia="Times New Roman" w:hAnsi="Times New Roman" w:cs="Times New Roman"/>
          <w:sz w:val="24"/>
          <w:szCs w:val="24"/>
        </w:rPr>
        <w:t>, deberían permitirle al docente “1) promover el</w:t>
      </w:r>
      <w:r>
        <w:rPr>
          <w:rFonts w:ascii="Times New Roman" w:eastAsia="Times New Roman" w:hAnsi="Times New Roman" w:cs="Times New Roman"/>
          <w:sz w:val="24"/>
          <w:szCs w:val="24"/>
        </w:rPr>
        <w:t xml:space="preserve"> interés genuino de los estudiantes, 2) afianzar de manera atractiva los conceptos, procedimientos y actitudes contempladas en el programa, 3) ofrecer un medio para trabajar en equipo de una manera agradable y satisfactoria, y 4) brindar un ambiente de est</w:t>
      </w:r>
      <w:r>
        <w:rPr>
          <w:rFonts w:ascii="Times New Roman" w:eastAsia="Times New Roman" w:hAnsi="Times New Roman" w:cs="Times New Roman"/>
          <w:sz w:val="24"/>
          <w:szCs w:val="24"/>
        </w:rPr>
        <w:t>ímulo tanto para la creatividad intelectual como para la creatividad emocional, entre otros” (2008: 3).</w:t>
      </w:r>
    </w:p>
    <w:p w14:paraId="0000004C" w14:textId="77777777" w:rsidR="00F96C8F" w:rsidRDefault="00AC0AF9" w:rsidP="00937C3F">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casos analizados, el objetivo que la practicante J se propuso fue </w:t>
      </w:r>
      <w:r>
        <w:rPr>
          <w:rFonts w:ascii="Times New Roman" w:eastAsia="Times New Roman" w:hAnsi="Times New Roman" w:cs="Times New Roman"/>
          <w:i/>
          <w:sz w:val="24"/>
          <w:szCs w:val="24"/>
        </w:rPr>
        <w:t>“que</w:t>
      </w:r>
      <w:r>
        <w:rPr>
          <w:rFonts w:ascii="Times New Roman" w:eastAsia="Times New Roman" w:hAnsi="Times New Roman" w:cs="Times New Roman"/>
          <w:sz w:val="24"/>
          <w:szCs w:val="24"/>
        </w:rPr>
        <w:t xml:space="preserve"> [el proceso de enseñanza-aprendizaje] </w:t>
      </w:r>
      <w:r>
        <w:rPr>
          <w:rFonts w:ascii="Times New Roman" w:eastAsia="Times New Roman" w:hAnsi="Times New Roman" w:cs="Times New Roman"/>
          <w:i/>
          <w:sz w:val="24"/>
          <w:szCs w:val="24"/>
        </w:rPr>
        <w:t>no sea un mero ejercicio de memoriza</w:t>
      </w:r>
      <w:r>
        <w:rPr>
          <w:rFonts w:ascii="Times New Roman" w:eastAsia="Times New Roman" w:hAnsi="Times New Roman" w:cs="Times New Roman"/>
          <w:i/>
          <w:sz w:val="24"/>
          <w:szCs w:val="24"/>
        </w:rPr>
        <w:t xml:space="preserve">r conceptos, sino que se logre asimilar la </w:t>
      </w:r>
      <w:proofErr w:type="spellStart"/>
      <w:r>
        <w:rPr>
          <w:rFonts w:ascii="Times New Roman" w:eastAsia="Times New Roman" w:hAnsi="Times New Roman" w:cs="Times New Roman"/>
          <w:i/>
          <w:sz w:val="24"/>
          <w:szCs w:val="24"/>
        </w:rPr>
        <w:t>teoría</w:t>
      </w:r>
      <w:proofErr w:type="spellEnd"/>
      <w:r>
        <w:rPr>
          <w:rFonts w:ascii="Times New Roman" w:eastAsia="Times New Roman" w:hAnsi="Times New Roman" w:cs="Times New Roman"/>
          <w:i/>
          <w:sz w:val="24"/>
          <w:szCs w:val="24"/>
        </w:rPr>
        <w:t xml:space="preserve"> a partir de su experiencia </w:t>
      </w:r>
      <w:proofErr w:type="spellStart"/>
      <w:r>
        <w:rPr>
          <w:rFonts w:ascii="Times New Roman" w:eastAsia="Times New Roman" w:hAnsi="Times New Roman" w:cs="Times New Roman"/>
          <w:i/>
          <w:sz w:val="24"/>
          <w:szCs w:val="24"/>
        </w:rPr>
        <w:t>práctica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 este modo podemos ver aquí cierta concepción del juego como un recurso pero que, veremos finalmente, </w:t>
      </w:r>
      <w:proofErr w:type="gramStart"/>
      <w:r>
        <w:rPr>
          <w:rFonts w:ascii="Times New Roman" w:eastAsia="Times New Roman" w:hAnsi="Times New Roman" w:cs="Times New Roman"/>
          <w:sz w:val="24"/>
          <w:szCs w:val="24"/>
        </w:rPr>
        <w:t>les</w:t>
      </w:r>
      <w:proofErr w:type="gramEnd"/>
      <w:r>
        <w:rPr>
          <w:rFonts w:ascii="Times New Roman" w:eastAsia="Times New Roman" w:hAnsi="Times New Roman" w:cs="Times New Roman"/>
          <w:sz w:val="24"/>
          <w:szCs w:val="24"/>
        </w:rPr>
        <w:t xml:space="preserve"> llevó más allá. La idea de </w:t>
      </w:r>
      <w:r>
        <w:rPr>
          <w:rFonts w:ascii="Times New Roman" w:eastAsia="Times New Roman" w:hAnsi="Times New Roman" w:cs="Times New Roman"/>
          <w:i/>
          <w:sz w:val="24"/>
          <w:szCs w:val="24"/>
        </w:rPr>
        <w:t>“asimilar teoría”</w:t>
      </w:r>
      <w:r>
        <w:rPr>
          <w:rFonts w:ascii="Times New Roman" w:eastAsia="Times New Roman" w:hAnsi="Times New Roman" w:cs="Times New Roman"/>
          <w:sz w:val="24"/>
          <w:szCs w:val="24"/>
        </w:rPr>
        <w:t xml:space="preserve"> deja al descu</w:t>
      </w:r>
      <w:r>
        <w:rPr>
          <w:rFonts w:ascii="Times New Roman" w:eastAsia="Times New Roman" w:hAnsi="Times New Roman" w:cs="Times New Roman"/>
          <w:sz w:val="24"/>
          <w:szCs w:val="24"/>
        </w:rPr>
        <w:t>bierto el énfasis que J había puesto en lo conceptual; noción que fue inmediatamente ampliada luego de su puesta en práctica, según podemos leer en los registros de clase. En el caso de la dupla de las practicantes V y N el objetivo común a ambas dinámicas</w:t>
      </w:r>
      <w:r>
        <w:rPr>
          <w:rFonts w:ascii="Times New Roman" w:eastAsia="Times New Roman" w:hAnsi="Times New Roman" w:cs="Times New Roman"/>
          <w:sz w:val="24"/>
          <w:szCs w:val="24"/>
        </w:rPr>
        <w:t xml:space="preserve"> (tanto cuando V lo presentó como cuando N lo continuó) fue el de reforzar la incorporación de conceptos teóricos y propiciar un espacio de reflexión crítica. Sin embargo, a la hora de redactarlos, y en sus propias palabras, V lo planteaba así: “</w:t>
      </w:r>
      <w:r>
        <w:rPr>
          <w:rFonts w:ascii="Times New Roman" w:eastAsia="Times New Roman" w:hAnsi="Times New Roman" w:cs="Times New Roman"/>
          <w:i/>
          <w:sz w:val="24"/>
          <w:szCs w:val="24"/>
        </w:rPr>
        <w:t>analizar l</w:t>
      </w:r>
      <w:r>
        <w:rPr>
          <w:rFonts w:ascii="Times New Roman" w:eastAsia="Times New Roman" w:hAnsi="Times New Roman" w:cs="Times New Roman"/>
          <w:i/>
          <w:sz w:val="24"/>
          <w:szCs w:val="24"/>
        </w:rPr>
        <w:t>a influencia de las condiciones estructurales en diferentes trayectorias de vida en las sociedades capitalistas”</w:t>
      </w:r>
      <w:r>
        <w:rPr>
          <w:rFonts w:ascii="Times New Roman" w:eastAsia="Times New Roman" w:hAnsi="Times New Roman" w:cs="Times New Roman"/>
          <w:sz w:val="24"/>
          <w:szCs w:val="24"/>
        </w:rPr>
        <w:t>, a la vez que “</w:t>
      </w:r>
      <w:r>
        <w:rPr>
          <w:rFonts w:ascii="Times New Roman" w:eastAsia="Times New Roman" w:hAnsi="Times New Roman" w:cs="Times New Roman"/>
          <w:i/>
          <w:sz w:val="24"/>
          <w:szCs w:val="24"/>
        </w:rPr>
        <w:t>problematizar el carácter explicativo de las ideas de ‘mérito’ y ‘esfuerzo personal’ para explicar la posición y posibilidades d</w:t>
      </w:r>
      <w:r>
        <w:rPr>
          <w:rFonts w:ascii="Times New Roman" w:eastAsia="Times New Roman" w:hAnsi="Times New Roman" w:cs="Times New Roman"/>
          <w:i/>
          <w:sz w:val="24"/>
          <w:szCs w:val="24"/>
        </w:rPr>
        <w:t>e movilidad social de las personas en el capitalismo”.</w:t>
      </w:r>
      <w:r>
        <w:rPr>
          <w:rFonts w:ascii="Times New Roman" w:eastAsia="Times New Roman" w:hAnsi="Times New Roman" w:cs="Times New Roman"/>
          <w:sz w:val="24"/>
          <w:szCs w:val="24"/>
        </w:rPr>
        <w:t xml:space="preserve"> Si recuperamos los objetivos propuestos por la practicante desde su enunciación, el foco está puesto en su carácter conceptual. No obstante, a medida que se avanza en la lectura de la planificación de </w:t>
      </w:r>
      <w:r>
        <w:rPr>
          <w:rFonts w:ascii="Times New Roman" w:eastAsia="Times New Roman" w:hAnsi="Times New Roman" w:cs="Times New Roman"/>
          <w:sz w:val="24"/>
          <w:szCs w:val="24"/>
        </w:rPr>
        <w:t xml:space="preserve">aquel encuentro es posible entrever que V se proponía desde el inicio un tiempo para el debate y la reflexión. </w:t>
      </w:r>
    </w:p>
    <w:p w14:paraId="0000004D" w14:textId="77777777" w:rsidR="00F96C8F" w:rsidRDefault="00AC0AF9" w:rsidP="00937C3F">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Analicemos a continuación, el carácter de las reglas de los juegos propuestos. En el caso de J lo que ocurrió es que les estudiantes no se sinti</w:t>
      </w:r>
      <w:r>
        <w:rPr>
          <w:rFonts w:ascii="Times New Roman" w:eastAsia="Times New Roman" w:hAnsi="Times New Roman" w:cs="Times New Roman"/>
          <w:sz w:val="24"/>
          <w:szCs w:val="24"/>
        </w:rPr>
        <w:t xml:space="preserve">eron </w:t>
      </w:r>
      <w:proofErr w:type="spellStart"/>
      <w:r>
        <w:rPr>
          <w:rFonts w:ascii="Times New Roman" w:eastAsia="Times New Roman" w:hAnsi="Times New Roman" w:cs="Times New Roman"/>
          <w:sz w:val="24"/>
          <w:szCs w:val="24"/>
        </w:rPr>
        <w:t>motivades</w:t>
      </w:r>
      <w:proofErr w:type="spellEnd"/>
      <w:r>
        <w:rPr>
          <w:rFonts w:ascii="Times New Roman" w:eastAsia="Times New Roman" w:hAnsi="Times New Roman" w:cs="Times New Roman"/>
          <w:sz w:val="24"/>
          <w:szCs w:val="24"/>
        </w:rPr>
        <w:t xml:space="preserve"> a jugar a partir de la exposición </w:t>
      </w:r>
      <w:r>
        <w:rPr>
          <w:rFonts w:ascii="Times New Roman" w:eastAsia="Times New Roman" w:hAnsi="Times New Roman" w:cs="Times New Roman"/>
          <w:sz w:val="24"/>
          <w:szCs w:val="24"/>
        </w:rPr>
        <w:lastRenderedPageBreak/>
        <w:t>de la practicante, sino una vez que “la partida” había comenzado, es decir, cuando lograron interiorizarse en cómo era y de qué trataba. En la experiencia que llevaron adelante V y N, especialmente la primer</w:t>
      </w:r>
      <w:r>
        <w:rPr>
          <w:rFonts w:ascii="Times New Roman" w:eastAsia="Times New Roman" w:hAnsi="Times New Roman" w:cs="Times New Roman"/>
          <w:sz w:val="24"/>
          <w:szCs w:val="24"/>
        </w:rPr>
        <w:t xml:space="preserve">a de </w:t>
      </w:r>
      <w:proofErr w:type="gramStart"/>
      <w:r>
        <w:rPr>
          <w:rFonts w:ascii="Times New Roman" w:eastAsia="Times New Roman" w:hAnsi="Times New Roman" w:cs="Times New Roman"/>
          <w:sz w:val="24"/>
          <w:szCs w:val="24"/>
        </w:rPr>
        <w:t>ella,</w:t>
      </w:r>
      <w:proofErr w:type="gramEnd"/>
      <w:r>
        <w:rPr>
          <w:rFonts w:ascii="Times New Roman" w:eastAsia="Times New Roman" w:hAnsi="Times New Roman" w:cs="Times New Roman"/>
          <w:sz w:val="24"/>
          <w:szCs w:val="24"/>
        </w:rPr>
        <w:t xml:space="preserve"> comenzó aquella jornada aclarando de qué forma debía jugarse, ofreciendo certezas respectos de los pasos a seguir, explicitando las acciones que debían realizar. Si pensamos en los recursos utilizados para el desarrollo de ambas experiencias (un</w:t>
      </w:r>
      <w:r>
        <w:rPr>
          <w:rFonts w:ascii="Times New Roman" w:eastAsia="Times New Roman" w:hAnsi="Times New Roman" w:cs="Times New Roman"/>
          <w:sz w:val="24"/>
          <w:szCs w:val="24"/>
        </w:rPr>
        <w:t xml:space="preserve"> tablero, tarjetas de posición/presentación, tarjetas de contexto/lectura de situaciones, fichas para que los personajes se desplacen por el tablero, dados) parecen cumplir con lo que se espera de un “juego”. Además, podemos sumar dos factores más: el tiem</w:t>
      </w:r>
      <w:r>
        <w:rPr>
          <w:rFonts w:ascii="Times New Roman" w:eastAsia="Times New Roman" w:hAnsi="Times New Roman" w:cs="Times New Roman"/>
          <w:sz w:val="24"/>
          <w:szCs w:val="24"/>
        </w:rPr>
        <w:t>po destinado de forma especial al desarrollo de estas actividades y el juego como una experiencia integrada dentro de la programación del curso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(Piñeiro y Gil, 1984).</w:t>
      </w:r>
    </w:p>
    <w:p w14:paraId="0000004E" w14:textId="77777777" w:rsidR="00F96C8F" w:rsidRDefault="00AC0AF9" w:rsidP="00937C3F">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entonces preguntarnos si nos encontramos realmente frente a acciones lúdicas. La res</w:t>
      </w:r>
      <w:r>
        <w:rPr>
          <w:rFonts w:ascii="Times New Roman" w:eastAsia="Times New Roman" w:hAnsi="Times New Roman" w:cs="Times New Roman"/>
          <w:sz w:val="24"/>
          <w:szCs w:val="24"/>
        </w:rPr>
        <w:t>puesta, en ambos casos parece ser afirmativa. Los juegos fueron planteados como una invitación al disfrute y la diversión a partir de una propuesta muy concreta:</w:t>
      </w:r>
      <w:r>
        <w:rPr>
          <w:rFonts w:ascii="Times New Roman" w:eastAsia="Times New Roman" w:hAnsi="Times New Roman" w:cs="Times New Roman"/>
          <w:i/>
          <w:sz w:val="24"/>
          <w:szCs w:val="24"/>
        </w:rPr>
        <w:t xml:space="preserve"> “vamos a jugar”</w:t>
      </w:r>
      <w:r>
        <w:rPr>
          <w:rFonts w:ascii="Times New Roman" w:eastAsia="Times New Roman" w:hAnsi="Times New Roman" w:cs="Times New Roman"/>
          <w:sz w:val="24"/>
          <w:szCs w:val="24"/>
        </w:rPr>
        <w:t>. El hecho de que tuvieran un nombre (“Campus” el primero, “Carrera al éxito” e</w:t>
      </w:r>
      <w:r>
        <w:rPr>
          <w:rFonts w:ascii="Times New Roman" w:eastAsia="Times New Roman" w:hAnsi="Times New Roman" w:cs="Times New Roman"/>
          <w:sz w:val="24"/>
          <w:szCs w:val="24"/>
        </w:rPr>
        <w:t>l segundo) también ayudó a delimitar la especificidad de esta instancia. En ambas experiencias relatadas fue posible ver cómo, varios encuentros después de desarrollados “Campus” y “Carrera al éxito”, tanto las practicantes como les estudiantes recurrieron</w:t>
      </w:r>
      <w:r>
        <w:rPr>
          <w:rFonts w:ascii="Times New Roman" w:eastAsia="Times New Roman" w:hAnsi="Times New Roman" w:cs="Times New Roman"/>
          <w:sz w:val="24"/>
          <w:szCs w:val="24"/>
        </w:rPr>
        <w:t xml:space="preserve"> a la categoría de “juego” para referirse a aquella instancia y recuperar lo abordado. </w:t>
      </w:r>
    </w:p>
    <w:p w14:paraId="0000004F" w14:textId="77777777" w:rsidR="00F96C8F" w:rsidRDefault="00AC0AF9" w:rsidP="00937C3F">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Hecha esta revisión, es preciso pensar que si estos juegos tenían como fin explícito la incorporación y problematización de conceptos teóricos de autores canónicos de l</w:t>
      </w:r>
      <w:r>
        <w:rPr>
          <w:rFonts w:ascii="Times New Roman" w:eastAsia="Times New Roman" w:hAnsi="Times New Roman" w:cs="Times New Roman"/>
          <w:sz w:val="24"/>
          <w:szCs w:val="24"/>
        </w:rPr>
        <w:t>a disciplina… ¿De qué modo, concretamente, ayudaron a la compresión de la sociología de Marx y Bourdieu? ¿Despertaron, realmente, un interés genuino por ciertos temas y autores? Y si así fuera, ¿Es posible “medirlo” de alguna forma? Además, si consideramos</w:t>
      </w:r>
      <w:r>
        <w:rPr>
          <w:rFonts w:ascii="Times New Roman" w:eastAsia="Times New Roman" w:hAnsi="Times New Roman" w:cs="Times New Roman"/>
          <w:sz w:val="24"/>
          <w:szCs w:val="24"/>
        </w:rPr>
        <w:t xml:space="preserve"> el carácter, a priori, instrumental que las practicantes le otorgaron a esta actividad con un énfasis en “lo conceptual”, ¿En qué medida los juegos reflejaron los aportes teóricos de estos autores? ¿En un afán por “hacer accesible” la actividad y los tema</w:t>
      </w:r>
      <w:r>
        <w:rPr>
          <w:rFonts w:ascii="Times New Roman" w:eastAsia="Times New Roman" w:hAnsi="Times New Roman" w:cs="Times New Roman"/>
          <w:sz w:val="24"/>
          <w:szCs w:val="24"/>
        </w:rPr>
        <w:t>s, se simplificaron de algún modo esos contenidos, como sostienen Piñeiro y Gil (1984)? O más bien esos contenidos se hicieron ¿tangibles, asimilables, comprensibles? Ahora, si todas las transposiciones didácticas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suponen una suerte de reducción, ¿no es e</w:t>
      </w:r>
      <w:r>
        <w:rPr>
          <w:rFonts w:ascii="Times New Roman" w:eastAsia="Times New Roman" w:hAnsi="Times New Roman" w:cs="Times New Roman"/>
          <w:sz w:val="24"/>
          <w:szCs w:val="24"/>
        </w:rPr>
        <w:t>l juego la más potente, por todo aquello que habilita por fuera de su “carácter instrumental”?</w:t>
      </w:r>
    </w:p>
    <w:p w14:paraId="00000050" w14:textId="77777777" w:rsidR="00F96C8F" w:rsidRDefault="00AC0AF9" w:rsidP="00937C3F">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Como se lee en los casos recuperados, la puesta en práctica de estos juegos propició una participación mucho más activa en el aula de parte de les estudiantes, h</w:t>
      </w:r>
      <w:r>
        <w:rPr>
          <w:rFonts w:ascii="Times New Roman" w:eastAsia="Times New Roman" w:hAnsi="Times New Roman" w:cs="Times New Roman"/>
          <w:sz w:val="24"/>
          <w:szCs w:val="24"/>
        </w:rPr>
        <w:t xml:space="preserve">aciendo preguntas </w:t>
      </w:r>
      <w:proofErr w:type="gramStart"/>
      <w:r>
        <w:rPr>
          <w:rFonts w:ascii="Times New Roman" w:eastAsia="Times New Roman" w:hAnsi="Times New Roman" w:cs="Times New Roman"/>
          <w:sz w:val="24"/>
          <w:szCs w:val="24"/>
        </w:rPr>
        <w:t>y  comentarios</w:t>
      </w:r>
      <w:proofErr w:type="gramEnd"/>
      <w:r>
        <w:rPr>
          <w:rFonts w:ascii="Times New Roman" w:eastAsia="Times New Roman" w:hAnsi="Times New Roman" w:cs="Times New Roman"/>
          <w:sz w:val="24"/>
          <w:szCs w:val="24"/>
        </w:rPr>
        <w:t>, inclusive por quienes no solían tomar la voz. En ambas experiencias, por las características comunes de sus dinámicas, la posibilidad de generar empatía con les personajes fue determinante no sólo para el aprendizaje de ci</w:t>
      </w:r>
      <w:r>
        <w:rPr>
          <w:rFonts w:ascii="Times New Roman" w:eastAsia="Times New Roman" w:hAnsi="Times New Roman" w:cs="Times New Roman"/>
          <w:sz w:val="24"/>
          <w:szCs w:val="24"/>
        </w:rPr>
        <w:t xml:space="preserve">ertas categorías </w:t>
      </w:r>
      <w:proofErr w:type="spellStart"/>
      <w:r>
        <w:rPr>
          <w:rFonts w:ascii="Times New Roman" w:eastAsia="Times New Roman" w:hAnsi="Times New Roman" w:cs="Times New Roman"/>
          <w:sz w:val="24"/>
          <w:szCs w:val="24"/>
        </w:rPr>
        <w:t>análiticas</w:t>
      </w:r>
      <w:proofErr w:type="spellEnd"/>
      <w:r>
        <w:rPr>
          <w:rFonts w:ascii="Times New Roman" w:eastAsia="Times New Roman" w:hAnsi="Times New Roman" w:cs="Times New Roman"/>
          <w:sz w:val="24"/>
          <w:szCs w:val="24"/>
        </w:rPr>
        <w:t xml:space="preserve"> sino, </w:t>
      </w:r>
      <w:proofErr w:type="spellStart"/>
      <w:r>
        <w:rPr>
          <w:rFonts w:ascii="Times New Roman" w:eastAsia="Times New Roman" w:hAnsi="Times New Roman" w:cs="Times New Roman"/>
          <w:sz w:val="24"/>
          <w:szCs w:val="24"/>
        </w:rPr>
        <w:t>sobretodo</w:t>
      </w:r>
      <w:proofErr w:type="spellEnd"/>
      <w:r>
        <w:rPr>
          <w:rFonts w:ascii="Times New Roman" w:eastAsia="Times New Roman" w:hAnsi="Times New Roman" w:cs="Times New Roman"/>
          <w:sz w:val="24"/>
          <w:szCs w:val="24"/>
        </w:rPr>
        <w:t>, porque al favorecer un involucramiento con sus trayectorias vitales el vínculo con ese saber novedoso fue diferente. Esto se tornó evidente en los análisis y debates posteriores cuando al recuperar los emergente</w:t>
      </w:r>
      <w:r>
        <w:rPr>
          <w:rFonts w:ascii="Times New Roman" w:eastAsia="Times New Roman" w:hAnsi="Times New Roman" w:cs="Times New Roman"/>
          <w:sz w:val="24"/>
          <w:szCs w:val="24"/>
        </w:rPr>
        <w:t xml:space="preserve">s de esas jornadas la mayor parte del grupo demostró con facilidad el uso y apropiación de los conceptos y categorías que se habían abordado a partir del juego. </w:t>
      </w:r>
    </w:p>
    <w:p w14:paraId="00000051" w14:textId="77777777" w:rsidR="00F96C8F" w:rsidRDefault="00AC0AF9" w:rsidP="00937C3F">
      <w:pPr>
        <w:shd w:val="clear" w:color="auto" w:fill="FFFFFF"/>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y como vimos con </w:t>
      </w:r>
      <w:proofErr w:type="spellStart"/>
      <w:r>
        <w:rPr>
          <w:rFonts w:ascii="Times New Roman" w:eastAsia="Times New Roman" w:hAnsi="Times New Roman" w:cs="Times New Roman"/>
          <w:sz w:val="24"/>
          <w:szCs w:val="24"/>
        </w:rPr>
        <w:t>Aizencang</w:t>
      </w:r>
      <w:proofErr w:type="spellEnd"/>
      <w:r>
        <w:rPr>
          <w:rFonts w:ascii="Times New Roman" w:eastAsia="Times New Roman" w:hAnsi="Times New Roman" w:cs="Times New Roman"/>
          <w:sz w:val="24"/>
          <w:szCs w:val="24"/>
        </w:rPr>
        <w:t xml:space="preserve"> (2018) quizás lo más interesante y transformador de es</w:t>
      </w:r>
      <w:r>
        <w:rPr>
          <w:rFonts w:ascii="Times New Roman" w:eastAsia="Times New Roman" w:hAnsi="Times New Roman" w:cs="Times New Roman"/>
          <w:sz w:val="24"/>
          <w:szCs w:val="24"/>
        </w:rPr>
        <w:t>tas experiencias estuvo puesto en el hecho mismo del “jugar”. El acto lúdico permitió poner en primer plano el sentir y el pensar de les estudiantes a la vez que abordarlo de manera indirecta, es decir, sin exponer literalmente esos sentimientos en el marc</w:t>
      </w:r>
      <w:r>
        <w:rPr>
          <w:rFonts w:ascii="Times New Roman" w:eastAsia="Times New Roman" w:hAnsi="Times New Roman" w:cs="Times New Roman"/>
          <w:sz w:val="24"/>
          <w:szCs w:val="24"/>
        </w:rPr>
        <w:t xml:space="preserve">o del curso ya que fue trabajado a partir de la suerte de “les personajes”. Esa particular forma de abordar “lo conceptual” habilitó en estos casos un espacio para el disfrute, y la apropiación. Coincidimos con Carbó García y Miranda (2010) cuando señalan </w:t>
      </w:r>
      <w:r>
        <w:rPr>
          <w:rFonts w:ascii="Times New Roman" w:eastAsia="Times New Roman" w:hAnsi="Times New Roman" w:cs="Times New Roman"/>
          <w:sz w:val="24"/>
          <w:szCs w:val="24"/>
        </w:rPr>
        <w:t xml:space="preserve">que </w:t>
      </w:r>
      <w:r>
        <w:rPr>
          <w:rFonts w:ascii="Times New Roman" w:eastAsia="Times New Roman" w:hAnsi="Times New Roman" w:cs="Times New Roman"/>
          <w:i/>
          <w:sz w:val="24"/>
          <w:szCs w:val="24"/>
        </w:rPr>
        <w:t xml:space="preserve">“el aprendizaje divertido –divertido no tiene por qué chocar con un propósito serio y responsable– resulta mucho más productivo” </w:t>
      </w:r>
      <w:r>
        <w:rPr>
          <w:rFonts w:ascii="Times New Roman" w:eastAsia="Times New Roman" w:hAnsi="Times New Roman" w:cs="Times New Roman"/>
          <w:sz w:val="24"/>
          <w:szCs w:val="24"/>
        </w:rPr>
        <w:t>(Carbó García y Miranda 2010). En una suerte de enlace complementario entre lo conceptual y lo afectivo, los juegos propues</w:t>
      </w:r>
      <w:r>
        <w:rPr>
          <w:rFonts w:ascii="Times New Roman" w:eastAsia="Times New Roman" w:hAnsi="Times New Roman" w:cs="Times New Roman"/>
          <w:sz w:val="24"/>
          <w:szCs w:val="24"/>
        </w:rPr>
        <w:t>tos generaron un entorno de aprendizaje con sujetes protagonistas que analizaron las situaciones presentadas y argumentaron al respeto.</w:t>
      </w:r>
    </w:p>
    <w:p w14:paraId="00000052" w14:textId="77777777" w:rsidR="00F96C8F" w:rsidRDefault="00F96C8F" w:rsidP="00937C3F">
      <w:pPr>
        <w:shd w:val="clear" w:color="auto" w:fill="FFFFFF"/>
        <w:spacing w:after="120" w:line="360" w:lineRule="auto"/>
        <w:jc w:val="both"/>
        <w:rPr>
          <w:rFonts w:ascii="Times New Roman" w:eastAsia="Times New Roman" w:hAnsi="Times New Roman" w:cs="Times New Roman"/>
          <w:sz w:val="24"/>
          <w:szCs w:val="24"/>
        </w:rPr>
      </w:pPr>
    </w:p>
    <w:p w14:paraId="00000053" w14:textId="77777777" w:rsidR="00F96C8F" w:rsidRDefault="00AC0AF9" w:rsidP="00937C3F">
      <w:pPr>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w:t>
      </w:r>
    </w:p>
    <w:p w14:paraId="00000054"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 las experiencias genuinas de aprendizaje en las aulas, el juego podría considerarse parte de un </w:t>
      </w:r>
      <w:r>
        <w:rPr>
          <w:rFonts w:ascii="Times New Roman" w:eastAsia="Times New Roman" w:hAnsi="Times New Roman" w:cs="Times New Roman"/>
          <w:sz w:val="24"/>
          <w:szCs w:val="24"/>
        </w:rPr>
        <w:t>repertorio de propuestas novedosas por las condiciones que supone para ensayar distintos vínculos con la realidad y expresar emociones singulares, para interrumpir lo cotidiano, sorprender y habilitar otras formas de pensamiento (</w:t>
      </w:r>
      <w:proofErr w:type="spellStart"/>
      <w:r>
        <w:rPr>
          <w:rFonts w:ascii="Times New Roman" w:eastAsia="Times New Roman" w:hAnsi="Times New Roman" w:cs="Times New Roman"/>
          <w:sz w:val="24"/>
          <w:szCs w:val="24"/>
        </w:rPr>
        <w:t>Aizencang</w:t>
      </w:r>
      <w:proofErr w:type="spellEnd"/>
      <w:r>
        <w:rPr>
          <w:rFonts w:ascii="Times New Roman" w:eastAsia="Times New Roman" w:hAnsi="Times New Roman" w:cs="Times New Roman"/>
          <w:sz w:val="24"/>
          <w:szCs w:val="24"/>
        </w:rPr>
        <w:t>, 2018). Se trata</w:t>
      </w:r>
      <w:r>
        <w:rPr>
          <w:rFonts w:ascii="Times New Roman" w:eastAsia="Times New Roman" w:hAnsi="Times New Roman" w:cs="Times New Roman"/>
          <w:sz w:val="24"/>
          <w:szCs w:val="24"/>
        </w:rPr>
        <w:t>, en consecuencia, de una posibilidad de poner en otro plano aspectos cognitivos, afectivos y situacionales muchas veces dejados de lado por las propuestas de enseñanza en las aulas (</w:t>
      </w:r>
      <w:proofErr w:type="spellStart"/>
      <w:r>
        <w:rPr>
          <w:rFonts w:ascii="Times New Roman" w:eastAsia="Times New Roman" w:hAnsi="Times New Roman" w:cs="Times New Roman"/>
          <w:sz w:val="24"/>
          <w:szCs w:val="24"/>
        </w:rPr>
        <w:t>Aizencang</w:t>
      </w:r>
      <w:proofErr w:type="spellEnd"/>
      <w:r>
        <w:rPr>
          <w:rFonts w:ascii="Times New Roman" w:eastAsia="Times New Roman" w:hAnsi="Times New Roman" w:cs="Times New Roman"/>
          <w:sz w:val="24"/>
          <w:szCs w:val="24"/>
        </w:rPr>
        <w:t>, 2018).</w:t>
      </w:r>
    </w:p>
    <w:p w14:paraId="00000055" w14:textId="77777777"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 con el propósito de rastrear el potencial de los ju</w:t>
      </w:r>
      <w:r>
        <w:rPr>
          <w:rFonts w:ascii="Times New Roman" w:eastAsia="Times New Roman" w:hAnsi="Times New Roman" w:cs="Times New Roman"/>
          <w:sz w:val="24"/>
          <w:szCs w:val="24"/>
        </w:rPr>
        <w:t xml:space="preserve">egos que este trabajo se propuso analizar estas dos experiencias lúdicas llevadas a cabo en el marco de un proceso de enseñanza-aprendizaje de contenidos teóricos del DC de Sociología. Es importante remarcar que en estos </w:t>
      </w:r>
      <w:r>
        <w:rPr>
          <w:rFonts w:ascii="Times New Roman" w:eastAsia="Times New Roman" w:hAnsi="Times New Roman" w:cs="Times New Roman"/>
          <w:sz w:val="24"/>
          <w:szCs w:val="24"/>
        </w:rPr>
        <w:lastRenderedPageBreak/>
        <w:t>casos el foco estuvo puesto en el a</w:t>
      </w:r>
      <w:r>
        <w:rPr>
          <w:rFonts w:ascii="Times New Roman" w:eastAsia="Times New Roman" w:hAnsi="Times New Roman" w:cs="Times New Roman"/>
          <w:sz w:val="24"/>
          <w:szCs w:val="24"/>
        </w:rPr>
        <w:t>bordaje de categorías de autores canónicos como Marx y Bourdieu… ¿Es posible pensar experiencias de este tipo para la enseñanza-aprendizaje de los planteos teóricos de pensadores sociales no tan “</w:t>
      </w:r>
      <w:proofErr w:type="spellStart"/>
      <w:r>
        <w:rPr>
          <w:rFonts w:ascii="Times New Roman" w:eastAsia="Times New Roman" w:hAnsi="Times New Roman" w:cs="Times New Roman"/>
          <w:sz w:val="24"/>
          <w:szCs w:val="24"/>
        </w:rPr>
        <w:t>consagrades</w:t>
      </w:r>
      <w:proofErr w:type="spellEnd"/>
      <w:r>
        <w:rPr>
          <w:rFonts w:ascii="Times New Roman" w:eastAsia="Times New Roman" w:hAnsi="Times New Roman" w:cs="Times New Roman"/>
          <w:sz w:val="24"/>
          <w:szCs w:val="24"/>
        </w:rPr>
        <w:t>” y con propuestas analíticas menos programáticas</w:t>
      </w:r>
      <w:r>
        <w:rPr>
          <w:rFonts w:ascii="Times New Roman" w:eastAsia="Times New Roman" w:hAnsi="Times New Roman" w:cs="Times New Roman"/>
          <w:sz w:val="24"/>
          <w:szCs w:val="24"/>
        </w:rPr>
        <w:t xml:space="preserve">? ¿Tiene algún sentido “encasillarnos” en la perspectiva de ciertos autores o es en cambio conveniente hacer un análisis temático transversal a la luz de distintos aportes y posicionamientos? ¿Qué lugar </w:t>
      </w:r>
      <w:proofErr w:type="gramStart"/>
      <w:r>
        <w:rPr>
          <w:rFonts w:ascii="Times New Roman" w:eastAsia="Times New Roman" w:hAnsi="Times New Roman" w:cs="Times New Roman"/>
          <w:sz w:val="24"/>
          <w:szCs w:val="24"/>
        </w:rPr>
        <w:t>le</w:t>
      </w:r>
      <w:proofErr w:type="gramEnd"/>
      <w:r>
        <w:rPr>
          <w:rFonts w:ascii="Times New Roman" w:eastAsia="Times New Roman" w:hAnsi="Times New Roman" w:cs="Times New Roman"/>
          <w:sz w:val="24"/>
          <w:szCs w:val="24"/>
        </w:rPr>
        <w:t xml:space="preserve"> cabe a los juegos didácticos en este caso? Pregunt</w:t>
      </w:r>
      <w:r>
        <w:rPr>
          <w:rFonts w:ascii="Times New Roman" w:eastAsia="Times New Roman" w:hAnsi="Times New Roman" w:cs="Times New Roman"/>
          <w:sz w:val="24"/>
          <w:szCs w:val="24"/>
        </w:rPr>
        <w:t xml:space="preserve">as que comienzan a resolverse en las aulas pero que bien requieren de una (auto)evaluación posterior. </w:t>
      </w:r>
    </w:p>
    <w:p w14:paraId="00000056" w14:textId="6D7E4386" w:rsidR="00F96C8F" w:rsidRDefault="00AC0AF9" w:rsidP="00937C3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finalizar, es pertinente recordar que al inicio de esta presentación anunciamos la inscripción en un</w:t>
      </w:r>
      <w:r>
        <w:rPr>
          <w:rFonts w:ascii="Times New Roman" w:eastAsia="Times New Roman" w:hAnsi="Times New Roman" w:cs="Times New Roman"/>
          <w:sz w:val="24"/>
          <w:szCs w:val="24"/>
        </w:rPr>
        <w:t xml:space="preserve"> área de estudios todavía en vacancia: la didác</w:t>
      </w:r>
      <w:r>
        <w:rPr>
          <w:rFonts w:ascii="Times New Roman" w:eastAsia="Times New Roman" w:hAnsi="Times New Roman" w:cs="Times New Roman"/>
          <w:sz w:val="24"/>
          <w:szCs w:val="24"/>
        </w:rPr>
        <w:t>tica de la Sociología. Al llegar a este punto asumimos que el desarrollo de trabajos que recuperen experiencias didácticas concretas llevadas a cabo en el marco de esta asignatura</w:t>
      </w:r>
      <w:r>
        <w:rPr>
          <w:rFonts w:ascii="Times New Roman" w:eastAsia="Times New Roman" w:hAnsi="Times New Roman" w:cs="Times New Roman"/>
          <w:sz w:val="24"/>
          <w:szCs w:val="24"/>
        </w:rPr>
        <w:t xml:space="preserve"> se impone con urgencia. Esto es así porque el propósito es doble: por un la</w:t>
      </w:r>
      <w:r>
        <w:rPr>
          <w:rFonts w:ascii="Times New Roman" w:eastAsia="Times New Roman" w:hAnsi="Times New Roman" w:cs="Times New Roman"/>
          <w:sz w:val="24"/>
          <w:szCs w:val="24"/>
        </w:rPr>
        <w:t xml:space="preserve">do, contribuir a la conformación de un campo cognoscitivo, y, por el otro, propiciar la formación de docentes en ciencias sociales, en general, y en sociología, en particular, que sean </w:t>
      </w:r>
      <w:proofErr w:type="spellStart"/>
      <w:r>
        <w:rPr>
          <w:rFonts w:ascii="Times New Roman" w:eastAsia="Times New Roman" w:hAnsi="Times New Roman" w:cs="Times New Roman"/>
          <w:sz w:val="24"/>
          <w:szCs w:val="24"/>
        </w:rPr>
        <w:t>crítiques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comprometides</w:t>
      </w:r>
      <w:proofErr w:type="spellEnd"/>
      <w:r>
        <w:rPr>
          <w:rFonts w:ascii="Times New Roman" w:eastAsia="Times New Roman" w:hAnsi="Times New Roman" w:cs="Times New Roman"/>
          <w:sz w:val="24"/>
          <w:szCs w:val="24"/>
        </w:rPr>
        <w:t>, capaces de despertar un interés genuino en su</w:t>
      </w:r>
      <w:r>
        <w:rPr>
          <w:rFonts w:ascii="Times New Roman" w:eastAsia="Times New Roman" w:hAnsi="Times New Roman" w:cs="Times New Roman"/>
          <w:sz w:val="24"/>
          <w:szCs w:val="24"/>
        </w:rPr>
        <w:t xml:space="preserve">s estudiantes y favorecer el desarrollo de instancias transformadoras, dentro y fuera del aula. </w:t>
      </w:r>
    </w:p>
    <w:p w14:paraId="00000057" w14:textId="77777777" w:rsidR="00F96C8F" w:rsidRDefault="00F96C8F" w:rsidP="00937C3F">
      <w:pPr>
        <w:spacing w:after="120" w:line="360" w:lineRule="auto"/>
        <w:jc w:val="both"/>
        <w:rPr>
          <w:rFonts w:ascii="Times New Roman" w:eastAsia="Times New Roman" w:hAnsi="Times New Roman" w:cs="Times New Roman"/>
          <w:sz w:val="24"/>
          <w:szCs w:val="24"/>
        </w:rPr>
      </w:pPr>
    </w:p>
    <w:p w14:paraId="00000058" w14:textId="32A00B14" w:rsidR="00F96C8F" w:rsidRPr="005428DA" w:rsidRDefault="005428DA" w:rsidP="00937C3F">
      <w:pPr>
        <w:spacing w:after="120" w:line="360" w:lineRule="auto"/>
        <w:jc w:val="both"/>
        <w:rPr>
          <w:rFonts w:ascii="Times New Roman" w:eastAsia="Times New Roman" w:hAnsi="Times New Roman" w:cs="Times New Roman"/>
          <w:b/>
          <w:sz w:val="24"/>
          <w:szCs w:val="24"/>
        </w:rPr>
      </w:pPr>
      <w:r w:rsidRPr="005428DA">
        <w:rPr>
          <w:rFonts w:ascii="Times New Roman" w:eastAsia="Times New Roman" w:hAnsi="Times New Roman" w:cs="Times New Roman"/>
          <w:b/>
          <w:sz w:val="24"/>
          <w:szCs w:val="24"/>
        </w:rPr>
        <w:t>BIBLIOGRAFÍA Y NORMATIVA DE REFERENCIA</w:t>
      </w:r>
    </w:p>
    <w:p w14:paraId="00000059"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Actis</w:t>
      </w:r>
      <w:proofErr w:type="spellEnd"/>
      <w:r>
        <w:rPr>
          <w:rFonts w:ascii="Times New Roman" w:eastAsia="Times New Roman" w:hAnsi="Times New Roman" w:cs="Times New Roman"/>
          <w:sz w:val="24"/>
          <w:szCs w:val="24"/>
        </w:rPr>
        <w:t xml:space="preserve">, C.; Cuestas, P.; Di </w:t>
      </w:r>
      <w:proofErr w:type="spellStart"/>
      <w:r>
        <w:rPr>
          <w:rFonts w:ascii="Times New Roman" w:eastAsia="Times New Roman" w:hAnsi="Times New Roman" w:cs="Times New Roman"/>
          <w:sz w:val="24"/>
          <w:szCs w:val="24"/>
        </w:rPr>
        <w:t>Bastiano</w:t>
      </w:r>
      <w:proofErr w:type="spellEnd"/>
      <w:r>
        <w:rPr>
          <w:rFonts w:ascii="Times New Roman" w:eastAsia="Times New Roman" w:hAnsi="Times New Roman" w:cs="Times New Roman"/>
          <w:sz w:val="24"/>
          <w:szCs w:val="24"/>
        </w:rPr>
        <w:t xml:space="preserve">, R.; Fux, J.; Méndez Isla, M.; </w:t>
      </w:r>
      <w:proofErr w:type="spellStart"/>
      <w:r>
        <w:rPr>
          <w:rFonts w:ascii="Times New Roman" w:eastAsia="Times New Roman" w:hAnsi="Times New Roman" w:cs="Times New Roman"/>
          <w:sz w:val="24"/>
          <w:szCs w:val="24"/>
        </w:rPr>
        <w:t>Molinari</w:t>
      </w:r>
      <w:proofErr w:type="spellEnd"/>
      <w:r>
        <w:rPr>
          <w:rFonts w:ascii="Times New Roman" w:eastAsia="Times New Roman" w:hAnsi="Times New Roman" w:cs="Times New Roman"/>
          <w:sz w:val="24"/>
          <w:szCs w:val="24"/>
        </w:rPr>
        <w:t>, V.; Sosa, N. (2018). Sociología y educación secundaria: reflexion</w:t>
      </w:r>
      <w:bookmarkStart w:id="0" w:name="_GoBack"/>
      <w:bookmarkEnd w:id="0"/>
      <w:r>
        <w:rPr>
          <w:rFonts w:ascii="Times New Roman" w:eastAsia="Times New Roman" w:hAnsi="Times New Roman" w:cs="Times New Roman"/>
          <w:sz w:val="24"/>
          <w:szCs w:val="24"/>
        </w:rPr>
        <w:t xml:space="preserve">es en torno a los contenidos del DC de sociología de la Prov. de Buenos Aires. </w:t>
      </w:r>
      <w:r>
        <w:rPr>
          <w:rFonts w:ascii="Times New Roman" w:eastAsia="Times New Roman" w:hAnsi="Times New Roman" w:cs="Times New Roman"/>
          <w:i/>
          <w:sz w:val="24"/>
          <w:szCs w:val="24"/>
        </w:rPr>
        <w:t>X Jornadas de Sociología de la UNLP</w:t>
      </w:r>
      <w:r>
        <w:rPr>
          <w:rFonts w:ascii="Times New Roman" w:eastAsia="Times New Roman" w:hAnsi="Times New Roman" w:cs="Times New Roman"/>
          <w:i/>
          <w:sz w:val="24"/>
          <w:szCs w:val="24"/>
        </w:rPr>
        <w:t xml:space="preserve">, 5 al 7 de diciembre de 2018, Ensenada, Argentina. </w:t>
      </w:r>
      <w:r>
        <w:rPr>
          <w:rFonts w:ascii="Times New Roman" w:eastAsia="Times New Roman" w:hAnsi="Times New Roman" w:cs="Times New Roman"/>
          <w:sz w:val="24"/>
          <w:szCs w:val="24"/>
        </w:rPr>
        <w:t>En Actas. Ensenada: Universidad Nacional de La Plata. Facultad de Humanidades y Ciencias de la Educación.</w:t>
      </w:r>
    </w:p>
    <w:p w14:paraId="0000005A"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Aizencang</w:t>
      </w:r>
      <w:proofErr w:type="spellEnd"/>
      <w:r>
        <w:rPr>
          <w:rFonts w:ascii="Times New Roman" w:eastAsia="Times New Roman" w:hAnsi="Times New Roman" w:cs="Times New Roman"/>
          <w:sz w:val="24"/>
          <w:szCs w:val="24"/>
        </w:rPr>
        <w:t>, N. (2005)</w:t>
      </w:r>
      <w:r>
        <w:rPr>
          <w:rFonts w:ascii="Times New Roman" w:eastAsia="Times New Roman" w:hAnsi="Times New Roman" w:cs="Times New Roman"/>
          <w:i/>
          <w:sz w:val="24"/>
          <w:szCs w:val="24"/>
        </w:rPr>
        <w:t xml:space="preserve"> Jugar, aprender y enseñar. Relaciones que potencian los aprendizajes escolare</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Buenos Aires: Manantial.</w:t>
      </w:r>
    </w:p>
    <w:p w14:paraId="0000005B"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Aizencang</w:t>
      </w:r>
      <w:proofErr w:type="spellEnd"/>
      <w:r>
        <w:rPr>
          <w:rFonts w:ascii="Times New Roman" w:eastAsia="Times New Roman" w:hAnsi="Times New Roman" w:cs="Times New Roman"/>
          <w:sz w:val="24"/>
          <w:szCs w:val="24"/>
        </w:rPr>
        <w:t xml:space="preserve">, N. (2018). Vivencia de jugar o jugar una vivencia, En </w:t>
      </w:r>
      <w:r>
        <w:rPr>
          <w:rFonts w:ascii="Times New Roman" w:eastAsia="Times New Roman" w:hAnsi="Times New Roman" w:cs="Times New Roman"/>
          <w:i/>
          <w:sz w:val="24"/>
          <w:szCs w:val="24"/>
        </w:rPr>
        <w:t>Revista Lúdicamente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14. Disponible en </w:t>
      </w:r>
      <w:hyperlink r:id="rId9">
        <w:r>
          <w:rPr>
            <w:rFonts w:ascii="Times New Roman" w:eastAsia="Times New Roman" w:hAnsi="Times New Roman" w:cs="Times New Roman"/>
            <w:color w:val="1155CC"/>
            <w:sz w:val="24"/>
            <w:szCs w:val="24"/>
            <w:u w:val="single"/>
          </w:rPr>
          <w:t>http://ppct.caicyt.gov.ar/index.</w:t>
        </w:r>
        <w:r>
          <w:rPr>
            <w:rFonts w:ascii="Times New Roman" w:eastAsia="Times New Roman" w:hAnsi="Times New Roman" w:cs="Times New Roman"/>
            <w:color w:val="1155CC"/>
            <w:sz w:val="24"/>
            <w:szCs w:val="24"/>
            <w:u w:val="single"/>
          </w:rPr>
          <w:t>php/ludicamente/issue/view/669</w:t>
        </w:r>
      </w:hyperlink>
    </w:p>
    <w:p w14:paraId="0000005C"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Anijovich, R. (2014).</w:t>
      </w:r>
      <w:r>
        <w:rPr>
          <w:rFonts w:ascii="Times New Roman" w:eastAsia="Times New Roman" w:hAnsi="Times New Roman" w:cs="Times New Roman"/>
          <w:i/>
          <w:sz w:val="24"/>
          <w:szCs w:val="24"/>
        </w:rPr>
        <w:t xml:space="preserve"> Gestionar una escuela con aulas heterogéneas</w:t>
      </w:r>
      <w:r>
        <w:rPr>
          <w:rFonts w:ascii="Times New Roman" w:eastAsia="Times New Roman" w:hAnsi="Times New Roman" w:cs="Times New Roman"/>
          <w:sz w:val="24"/>
          <w:szCs w:val="24"/>
        </w:rPr>
        <w:t>. Buenos Aires: Paidós.</w:t>
      </w:r>
    </w:p>
    <w:p w14:paraId="0000005D"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Carbó García, J, R. y Miranda, I. P. (2010). Fuentes históricas de los juegos de rol: un experimento para la didáctica de la historia antigua. En </w:t>
      </w:r>
      <w:r>
        <w:rPr>
          <w:rFonts w:ascii="Times New Roman" w:eastAsia="Times New Roman" w:hAnsi="Times New Roman" w:cs="Times New Roman"/>
          <w:i/>
          <w:sz w:val="24"/>
          <w:szCs w:val="24"/>
        </w:rPr>
        <w:t>Revista digital de la Universidad de Salamanca</w:t>
      </w:r>
      <w:r>
        <w:rPr>
          <w:rFonts w:ascii="Times New Roman" w:eastAsia="Times New Roman" w:hAnsi="Times New Roman" w:cs="Times New Roman"/>
          <w:sz w:val="24"/>
          <w:szCs w:val="24"/>
        </w:rPr>
        <w:t>, 2010.</w:t>
      </w:r>
    </w:p>
    <w:p w14:paraId="0000005E"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Celi</w:t>
      </w:r>
      <w:proofErr w:type="spellEnd"/>
      <w:r>
        <w:rPr>
          <w:rFonts w:ascii="Times New Roman" w:eastAsia="Times New Roman" w:hAnsi="Times New Roman" w:cs="Times New Roman"/>
          <w:sz w:val="24"/>
          <w:szCs w:val="24"/>
        </w:rPr>
        <w:t xml:space="preserve">, M. G, (2018). </w:t>
      </w:r>
      <w:r>
        <w:rPr>
          <w:rFonts w:ascii="Times New Roman" w:eastAsia="Times New Roman" w:hAnsi="Times New Roman" w:cs="Times New Roman"/>
          <w:color w:val="111111"/>
          <w:sz w:val="24"/>
          <w:szCs w:val="24"/>
        </w:rPr>
        <w:t xml:space="preserve">¿Por qué Jugar en Ciencias Sociales </w:t>
      </w:r>
      <w:r>
        <w:rPr>
          <w:rFonts w:ascii="Times New Roman" w:eastAsia="Times New Roman" w:hAnsi="Times New Roman" w:cs="Times New Roman"/>
          <w:color w:val="111111"/>
          <w:sz w:val="24"/>
          <w:szCs w:val="24"/>
        </w:rPr>
        <w:t xml:space="preserve">en el Nivel Secundario? Reflexiones sobre el rol docente y el juego. En </w:t>
      </w:r>
      <w:r>
        <w:rPr>
          <w:rFonts w:ascii="Times New Roman" w:eastAsia="Times New Roman" w:hAnsi="Times New Roman" w:cs="Times New Roman"/>
          <w:i/>
          <w:color w:val="111111"/>
          <w:sz w:val="24"/>
          <w:szCs w:val="24"/>
        </w:rPr>
        <w:t>Revista Lúdicamente,</w:t>
      </w:r>
      <w:r>
        <w:rPr>
          <w:rFonts w:ascii="Times New Roman" w:eastAsia="Times New Roman" w:hAnsi="Times New Roman" w:cs="Times New Roman"/>
          <w:color w:val="111111"/>
          <w:sz w:val="24"/>
          <w:szCs w:val="24"/>
        </w:rPr>
        <w:t xml:space="preserve"> Volumen 14 No </w:t>
      </w:r>
      <w:r>
        <w:rPr>
          <w:rFonts w:ascii="Times New Roman" w:eastAsia="Times New Roman" w:hAnsi="Times New Roman" w:cs="Times New Roman"/>
          <w:sz w:val="24"/>
          <w:szCs w:val="24"/>
        </w:rPr>
        <w:lastRenderedPageBreak/>
        <w:t xml:space="preserve">7. Disponible en: </w:t>
      </w:r>
      <w:hyperlink r:id="rId10">
        <w:r>
          <w:rPr>
            <w:rFonts w:ascii="Times New Roman" w:eastAsia="Times New Roman" w:hAnsi="Times New Roman" w:cs="Times New Roman"/>
            <w:sz w:val="24"/>
            <w:szCs w:val="24"/>
          </w:rPr>
          <w:t>http://ppct.caicyt.gov.ar/index.php/ludic</w:t>
        </w:r>
        <w:r>
          <w:rPr>
            <w:rFonts w:ascii="Times New Roman" w:eastAsia="Times New Roman" w:hAnsi="Times New Roman" w:cs="Times New Roman"/>
            <w:sz w:val="24"/>
            <w:szCs w:val="24"/>
          </w:rPr>
          <w:t>amente/article/view/11276/pdf</w:t>
        </w:r>
      </w:hyperlink>
    </w:p>
    <w:p w14:paraId="0000005F"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Chacón, P. (2008). El juego didáctico como estrategia de enseñanza y aprendizaje. En </w:t>
      </w:r>
      <w:r>
        <w:rPr>
          <w:rFonts w:ascii="Times New Roman" w:eastAsia="Times New Roman" w:hAnsi="Times New Roman" w:cs="Times New Roman"/>
          <w:i/>
          <w:sz w:val="24"/>
          <w:szCs w:val="24"/>
        </w:rPr>
        <w:t>Revista Nueva Aula Abierta,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16, Año 5 julio-diciembre 2008. Disponible en: </w:t>
      </w:r>
      <w:hyperlink r:id="rId11">
        <w:r>
          <w:rPr>
            <w:rFonts w:ascii="Times New Roman" w:eastAsia="Times New Roman" w:hAnsi="Times New Roman" w:cs="Times New Roman"/>
            <w:sz w:val="24"/>
            <w:szCs w:val="24"/>
          </w:rPr>
          <w:t>http://www.e-historia.cl/cursosudla/13-EDU413/lecturas/06%20-%20El%20Juego%20Didactico%20Como%20Estrategia%20de%20Ense%C3%B1anza%20y%20Aprendizaje.pd</w:t>
        </w:r>
        <w:r>
          <w:rPr>
            <w:rFonts w:ascii="Times New Roman" w:eastAsia="Times New Roman" w:hAnsi="Times New Roman" w:cs="Times New Roman"/>
            <w:sz w:val="24"/>
            <w:szCs w:val="24"/>
          </w:rPr>
          <w:t>f</w:t>
        </w:r>
      </w:hyperlink>
    </w:p>
    <w:p w14:paraId="00000060"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Chevallard, Y. (1991).</w:t>
      </w:r>
      <w:r>
        <w:rPr>
          <w:rFonts w:ascii="Times New Roman" w:eastAsia="Times New Roman" w:hAnsi="Times New Roman" w:cs="Times New Roman"/>
          <w:i/>
          <w:sz w:val="24"/>
          <w:szCs w:val="24"/>
        </w:rPr>
        <w:t xml:space="preserve"> La transposición didáctica. Del saber sabio al saber enseñado.</w:t>
      </w:r>
      <w:r>
        <w:rPr>
          <w:rFonts w:ascii="Times New Roman" w:eastAsia="Times New Roman" w:hAnsi="Times New Roman" w:cs="Times New Roman"/>
          <w:sz w:val="24"/>
          <w:szCs w:val="24"/>
        </w:rPr>
        <w:t xml:space="preserve"> Buenos Aires: </w:t>
      </w:r>
      <w:proofErr w:type="spellStart"/>
      <w:r>
        <w:rPr>
          <w:rFonts w:ascii="Times New Roman" w:eastAsia="Times New Roman" w:hAnsi="Times New Roman" w:cs="Times New Roman"/>
          <w:sz w:val="24"/>
          <w:szCs w:val="24"/>
        </w:rPr>
        <w:t>Aique</w:t>
      </w:r>
      <w:proofErr w:type="spellEnd"/>
      <w:r>
        <w:rPr>
          <w:rFonts w:ascii="Times New Roman" w:eastAsia="Times New Roman" w:hAnsi="Times New Roman" w:cs="Times New Roman"/>
          <w:sz w:val="24"/>
          <w:szCs w:val="24"/>
        </w:rPr>
        <w:t xml:space="preserve">. </w:t>
      </w:r>
    </w:p>
    <w:p w14:paraId="00000061"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Diseño Curricular de Sociología para la Provincia de Buenos Aires (2011). Disponible en: www.abc.gov.ar</w:t>
      </w:r>
    </w:p>
    <w:p w14:paraId="00000062"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Etchegaray, M. (2015). ¿Cómo enseñamos qué</w:t>
      </w:r>
      <w:r>
        <w:rPr>
          <w:rFonts w:ascii="Times New Roman" w:eastAsia="Times New Roman" w:hAnsi="Times New Roman" w:cs="Times New Roman"/>
          <w:sz w:val="24"/>
          <w:szCs w:val="24"/>
        </w:rPr>
        <w:t xml:space="preserve"> es el poder? Una propuesta a través de estrategias didácticas basadas en el juego para estudiantes de escuelas secundarias. En </w:t>
      </w:r>
      <w:r>
        <w:rPr>
          <w:rFonts w:ascii="Times New Roman" w:eastAsia="Times New Roman" w:hAnsi="Times New Roman" w:cs="Times New Roman"/>
          <w:i/>
          <w:sz w:val="24"/>
          <w:szCs w:val="24"/>
        </w:rPr>
        <w:t>Revista Lúdicamente</w:t>
      </w:r>
      <w:r>
        <w:rPr>
          <w:rFonts w:ascii="Times New Roman" w:eastAsia="Times New Roman" w:hAnsi="Times New Roman" w:cs="Times New Roman"/>
          <w:sz w:val="24"/>
          <w:szCs w:val="24"/>
        </w:rPr>
        <w:t>, Vol. 4, N°8, Año 2015 octubre, Buenos Aires</w:t>
      </w:r>
    </w:p>
    <w:p w14:paraId="00000063"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González Gallego, I. (2001), El juego en la historia social y e</w:t>
      </w:r>
      <w:r>
        <w:rPr>
          <w:rFonts w:ascii="Times New Roman" w:eastAsia="Times New Roman" w:hAnsi="Times New Roman" w:cs="Times New Roman"/>
          <w:sz w:val="24"/>
          <w:szCs w:val="24"/>
        </w:rPr>
        <w:t xml:space="preserve">l juego en el aprendizaje de las ciencias. En </w:t>
      </w:r>
      <w:r>
        <w:rPr>
          <w:rFonts w:ascii="Times New Roman" w:eastAsia="Times New Roman" w:hAnsi="Times New Roman" w:cs="Times New Roman"/>
          <w:i/>
          <w:sz w:val="24"/>
          <w:szCs w:val="24"/>
        </w:rPr>
        <w:t xml:space="preserve">Revista </w:t>
      </w:r>
      <w:hyperlink r:id="rId12">
        <w:r>
          <w:rPr>
            <w:rFonts w:ascii="Times New Roman" w:eastAsia="Times New Roman" w:hAnsi="Times New Roman" w:cs="Times New Roman"/>
            <w:i/>
            <w:sz w:val="24"/>
            <w:szCs w:val="24"/>
          </w:rPr>
          <w:t>Didáctica de las ciencias sociales, geografía e historia</w:t>
        </w:r>
      </w:hyperlink>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hyperlink r:id="rId13">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30, 2</w:t>
        </w:r>
        <w:r>
          <w:rPr>
            <w:rFonts w:ascii="Times New Roman" w:eastAsia="Times New Roman" w:hAnsi="Times New Roman" w:cs="Times New Roman"/>
            <w:sz w:val="24"/>
            <w:szCs w:val="24"/>
          </w:rPr>
          <w:t>001</w:t>
        </w:r>
      </w:hyperlink>
      <w:r>
        <w:rPr>
          <w:rFonts w:ascii="Times New Roman" w:eastAsia="Times New Roman" w:hAnsi="Times New Roman" w:cs="Times New Roman"/>
          <w:sz w:val="24"/>
          <w:szCs w:val="24"/>
        </w:rPr>
        <w:t xml:space="preserve"> (Ejemplar dedicado a: El juego, recurso didáctico para la enseñanza de las ciencias sociales),  7-22.</w:t>
      </w:r>
    </w:p>
    <w:p w14:paraId="00000064"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Greco M. B. y </w:t>
      </w:r>
      <w:proofErr w:type="spellStart"/>
      <w:r>
        <w:rPr>
          <w:rFonts w:ascii="Times New Roman" w:eastAsia="Times New Roman" w:hAnsi="Times New Roman" w:cs="Times New Roman"/>
          <w:sz w:val="24"/>
          <w:szCs w:val="24"/>
        </w:rPr>
        <w:t>Entín</w:t>
      </w:r>
      <w:proofErr w:type="spellEnd"/>
      <w:r>
        <w:rPr>
          <w:rFonts w:ascii="Times New Roman" w:eastAsia="Times New Roman" w:hAnsi="Times New Roman" w:cs="Times New Roman"/>
          <w:sz w:val="24"/>
          <w:szCs w:val="24"/>
        </w:rPr>
        <w:t xml:space="preserve">, C. (2008). La información no alcanza para el cuidado. Una experiencia de teatro-foro en la formación docente (pp. 273-289). En </w:t>
      </w:r>
      <w:proofErr w:type="spellStart"/>
      <w:r>
        <w:rPr>
          <w:rFonts w:ascii="Times New Roman" w:eastAsia="Times New Roman" w:hAnsi="Times New Roman" w:cs="Times New Roman"/>
          <w:sz w:val="24"/>
          <w:szCs w:val="24"/>
        </w:rPr>
        <w:t>Mo</w:t>
      </w:r>
      <w:r>
        <w:rPr>
          <w:rFonts w:ascii="Times New Roman" w:eastAsia="Times New Roman" w:hAnsi="Times New Roman" w:cs="Times New Roman"/>
          <w:sz w:val="24"/>
          <w:szCs w:val="24"/>
        </w:rPr>
        <w:t>rgade</w:t>
      </w:r>
      <w:proofErr w:type="spellEnd"/>
      <w:r>
        <w:rPr>
          <w:rFonts w:ascii="Times New Roman" w:eastAsia="Times New Roman" w:hAnsi="Times New Roman" w:cs="Times New Roman"/>
          <w:sz w:val="24"/>
          <w:szCs w:val="24"/>
        </w:rPr>
        <w:t xml:space="preserve">, G. y Alonso G. (2008). </w:t>
      </w:r>
      <w:r>
        <w:rPr>
          <w:rFonts w:ascii="Times New Roman" w:eastAsia="Times New Roman" w:hAnsi="Times New Roman" w:cs="Times New Roman"/>
          <w:i/>
          <w:sz w:val="24"/>
          <w:szCs w:val="24"/>
        </w:rPr>
        <w:t xml:space="preserve">Cuerpos y sexualidades en la escuela: de la normalidad a la disidencia. </w:t>
      </w:r>
      <w:r>
        <w:rPr>
          <w:rFonts w:ascii="Times New Roman" w:eastAsia="Times New Roman" w:hAnsi="Times New Roman" w:cs="Times New Roman"/>
          <w:sz w:val="24"/>
          <w:szCs w:val="24"/>
        </w:rPr>
        <w:t>Buenos Aires: Paidós.</w:t>
      </w:r>
    </w:p>
    <w:p w14:paraId="00000065"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Marrón, M. J. (2001). El juego como estrategia didáctica para favorecer el aprendizaje de la geografía. En </w:t>
      </w:r>
      <w:r>
        <w:rPr>
          <w:rFonts w:ascii="Times New Roman" w:eastAsia="Times New Roman" w:hAnsi="Times New Roman" w:cs="Times New Roman"/>
          <w:i/>
          <w:sz w:val="24"/>
          <w:szCs w:val="24"/>
        </w:rPr>
        <w:t xml:space="preserve">Revista </w:t>
      </w:r>
      <w:hyperlink r:id="rId14">
        <w:r>
          <w:rPr>
            <w:rFonts w:ascii="Times New Roman" w:eastAsia="Times New Roman" w:hAnsi="Times New Roman" w:cs="Times New Roman"/>
            <w:i/>
            <w:sz w:val="24"/>
            <w:szCs w:val="24"/>
          </w:rPr>
          <w:t>Didáctica de las ciencias sociales, geografía e historia</w:t>
        </w:r>
      </w:hyperlink>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hyperlink r:id="rId15">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30,  55-68, 2001</w:t>
        </w:r>
      </w:hyperlink>
      <w:r>
        <w:rPr>
          <w:rFonts w:ascii="Times New Roman" w:eastAsia="Times New Roman" w:hAnsi="Times New Roman" w:cs="Times New Roman"/>
          <w:sz w:val="24"/>
          <w:szCs w:val="24"/>
        </w:rPr>
        <w:t xml:space="preserve"> (Ejemplar dedicado a: El juego, recurso didáctico para la enseñanza de las ciencias sociales).</w:t>
      </w:r>
    </w:p>
    <w:p w14:paraId="00000066"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Molinari</w:t>
      </w:r>
      <w:proofErr w:type="spellEnd"/>
      <w:r>
        <w:rPr>
          <w:rFonts w:ascii="Times New Roman" w:eastAsia="Times New Roman" w:hAnsi="Times New Roman" w:cs="Times New Roman"/>
          <w:sz w:val="24"/>
          <w:szCs w:val="24"/>
        </w:rPr>
        <w:t xml:space="preserve">, V. (2009) La enseñanza de la Sociología en el nivel medio: Una mirada desde los practicantes de Sociología de la UNLP. En </w:t>
      </w:r>
      <w:r>
        <w:rPr>
          <w:rFonts w:ascii="Times New Roman" w:eastAsia="Times New Roman" w:hAnsi="Times New Roman" w:cs="Times New Roman"/>
          <w:i/>
          <w:sz w:val="24"/>
          <w:szCs w:val="24"/>
        </w:rPr>
        <w:t>Cuestiones de Sociología</w:t>
      </w:r>
      <w:r>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6), 391-405.</w:t>
      </w:r>
    </w:p>
    <w:p w14:paraId="00000067"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Piñeiro R. y Gil, P. (1984). Los juegos de simulación en la EGB: una investigación en el área de las Ciencias Sociales. En </w:t>
      </w:r>
      <w:r>
        <w:rPr>
          <w:rFonts w:ascii="Times New Roman" w:eastAsia="Times New Roman" w:hAnsi="Times New Roman" w:cs="Times New Roman"/>
          <w:i/>
          <w:sz w:val="24"/>
          <w:szCs w:val="24"/>
        </w:rPr>
        <w:t xml:space="preserve">Revista Infancia y Aprendizaje, </w:t>
      </w:r>
      <w:r>
        <w:rPr>
          <w:rFonts w:ascii="Times New Roman" w:eastAsia="Times New Roman" w:hAnsi="Times New Roman" w:cs="Times New Roman"/>
          <w:sz w:val="24"/>
          <w:szCs w:val="24"/>
        </w:rPr>
        <w:t>27/28, 185-204, Universidad de Oviedo.</w:t>
      </w:r>
    </w:p>
    <w:p w14:paraId="00000068" w14:textId="77777777" w:rsidR="00F96C8F" w:rsidRDefault="00AC0AF9" w:rsidP="00A35844">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Terigi, F. (2010). Las cronologías de aprendizaje</w:t>
      </w:r>
      <w:r>
        <w:rPr>
          <w:rFonts w:ascii="Times New Roman" w:eastAsia="Times New Roman" w:hAnsi="Times New Roman" w:cs="Times New Roman"/>
          <w:sz w:val="24"/>
          <w:szCs w:val="24"/>
        </w:rPr>
        <w:t xml:space="preserve">: un concepto para pensar las trayectorias escolares. En </w:t>
      </w:r>
      <w:r>
        <w:rPr>
          <w:rFonts w:ascii="Times New Roman" w:eastAsia="Times New Roman" w:hAnsi="Times New Roman" w:cs="Times New Roman"/>
          <w:i/>
          <w:sz w:val="24"/>
          <w:szCs w:val="24"/>
        </w:rPr>
        <w:t>Ministerio de Cultura y Educación, Gobierno de la Provincia de La Pampa</w:t>
      </w:r>
      <w:r>
        <w:rPr>
          <w:rFonts w:ascii="Times New Roman" w:eastAsia="Times New Roman" w:hAnsi="Times New Roman" w:cs="Times New Roman"/>
          <w:sz w:val="24"/>
          <w:szCs w:val="24"/>
        </w:rPr>
        <w:t xml:space="preserve">, Jornadas de apertura ciclo lectivo 2010. Santa Rosa, La pampa. 23 de febrero. </w:t>
      </w:r>
    </w:p>
    <w:p w14:paraId="00000072" w14:textId="5CB92FF3" w:rsidR="00F96C8F" w:rsidRPr="00937C3F" w:rsidRDefault="00AC0AF9" w:rsidP="00A35844">
      <w:pPr>
        <w:numPr>
          <w:ilvl w:val="0"/>
          <w:numId w:val="1"/>
        </w:numPr>
        <w:spacing w:after="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Vacca</w:t>
      </w:r>
      <w:proofErr w:type="spellEnd"/>
      <w:r>
        <w:rPr>
          <w:rFonts w:ascii="Times New Roman" w:eastAsia="Times New Roman" w:hAnsi="Times New Roman" w:cs="Times New Roman"/>
          <w:sz w:val="24"/>
          <w:szCs w:val="24"/>
        </w:rPr>
        <w:t xml:space="preserve">, A. M., Bonelli, J. &amp; </w:t>
      </w:r>
      <w:proofErr w:type="spellStart"/>
      <w:r>
        <w:rPr>
          <w:rFonts w:ascii="Times New Roman" w:eastAsia="Times New Roman" w:hAnsi="Times New Roman" w:cs="Times New Roman"/>
          <w:sz w:val="24"/>
          <w:szCs w:val="24"/>
        </w:rPr>
        <w:t>Pioli</w:t>
      </w:r>
      <w:proofErr w:type="spellEnd"/>
      <w:r>
        <w:rPr>
          <w:rFonts w:ascii="Times New Roman" w:eastAsia="Times New Roman" w:hAnsi="Times New Roman" w:cs="Times New Roman"/>
          <w:sz w:val="24"/>
          <w:szCs w:val="24"/>
        </w:rPr>
        <w:t xml:space="preserve">, A. (2008). </w:t>
      </w:r>
      <w:r>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os juegos de rol como objeto de aprendizaje</w:t>
      </w:r>
      <w:r>
        <w:rPr>
          <w:rFonts w:ascii="Times New Roman" w:eastAsia="Times New Roman" w:hAnsi="Times New Roman" w:cs="Times New Roman"/>
          <w:sz w:val="24"/>
          <w:szCs w:val="24"/>
        </w:rPr>
        <w:t>. Disponible en http://eljuegoderol.com/JDR/JDR_archivos/JDR_LOGIN.htm.</w:t>
      </w:r>
    </w:p>
    <w:sectPr w:rsidR="00F96C8F" w:rsidRPr="00937C3F" w:rsidSect="00854B3E">
      <w:footerReference w:type="default" r:id="rId16"/>
      <w:pgSz w:w="11909" w:h="16834"/>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22A06" w14:textId="77777777" w:rsidR="00AC0AF9" w:rsidRDefault="00AC0AF9">
      <w:pPr>
        <w:spacing w:line="240" w:lineRule="auto"/>
      </w:pPr>
      <w:r>
        <w:separator/>
      </w:r>
    </w:p>
  </w:endnote>
  <w:endnote w:type="continuationSeparator" w:id="0">
    <w:p w14:paraId="64F387CB" w14:textId="77777777" w:rsidR="00AC0AF9" w:rsidRDefault="00AC0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413B81DF" w:rsidR="00F96C8F" w:rsidRDefault="00AC0AF9">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854B3E">
      <w:rPr>
        <w:rFonts w:ascii="Times New Roman" w:eastAsia="Times New Roman" w:hAnsi="Times New Roman" w:cs="Times New Roman"/>
      </w:rPr>
      <w:fldChar w:fldCharType="separate"/>
    </w:r>
    <w:r w:rsidR="00854B3E">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55D2" w14:textId="77777777" w:rsidR="00AC0AF9" w:rsidRDefault="00AC0AF9">
      <w:pPr>
        <w:spacing w:line="240" w:lineRule="auto"/>
      </w:pPr>
      <w:r>
        <w:separator/>
      </w:r>
    </w:p>
  </w:footnote>
  <w:footnote w:type="continuationSeparator" w:id="0">
    <w:p w14:paraId="58268390" w14:textId="77777777" w:rsidR="00AC0AF9" w:rsidRDefault="00AC0AF9">
      <w:pPr>
        <w:spacing w:line="240" w:lineRule="auto"/>
      </w:pPr>
      <w:r>
        <w:continuationSeparator/>
      </w:r>
    </w:p>
  </w:footnote>
  <w:footnote w:id="1">
    <w:p w14:paraId="0000007D" w14:textId="77777777" w:rsidR="00F96C8F" w:rsidRDefault="00AC0AF9">
      <w:pPr>
        <w:spacing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En este punto reconocemos la extensa trayectoria de Diego Pereyra, en la dirección de proyectos de investigación radicados en el Instituto de Investigaciones Gino Germani abocados a comprender el desarrollo y la trayectoria de les </w:t>
      </w:r>
      <w:proofErr w:type="spellStart"/>
      <w:r>
        <w:rPr>
          <w:rFonts w:ascii="Times New Roman" w:eastAsia="Times New Roman" w:hAnsi="Times New Roman" w:cs="Times New Roman"/>
          <w:sz w:val="20"/>
          <w:szCs w:val="20"/>
        </w:rPr>
        <w:t>sociologues</w:t>
      </w:r>
      <w:proofErr w:type="spellEnd"/>
      <w:r>
        <w:rPr>
          <w:rFonts w:ascii="Times New Roman" w:eastAsia="Times New Roman" w:hAnsi="Times New Roman" w:cs="Times New Roman"/>
          <w:sz w:val="20"/>
          <w:szCs w:val="20"/>
        </w:rPr>
        <w:t xml:space="preserve"> en nuestro </w:t>
      </w:r>
      <w:proofErr w:type="gramStart"/>
      <w:r>
        <w:rPr>
          <w:rFonts w:ascii="Times New Roman" w:eastAsia="Times New Roman" w:hAnsi="Times New Roman" w:cs="Times New Roman"/>
          <w:sz w:val="20"/>
          <w:szCs w:val="20"/>
        </w:rPr>
        <w:t>pa</w:t>
      </w:r>
      <w:r>
        <w:rPr>
          <w:rFonts w:ascii="Times New Roman" w:eastAsia="Times New Roman" w:hAnsi="Times New Roman" w:cs="Times New Roman"/>
          <w:sz w:val="20"/>
          <w:szCs w:val="20"/>
        </w:rPr>
        <w:t>ís</w:t>
      </w:r>
      <w:proofErr w:type="gramEnd"/>
      <w:r>
        <w:rPr>
          <w:rFonts w:ascii="Times New Roman" w:eastAsia="Times New Roman" w:hAnsi="Times New Roman" w:cs="Times New Roman"/>
          <w:sz w:val="20"/>
          <w:szCs w:val="20"/>
        </w:rPr>
        <w:t xml:space="preserve"> así como a indagar respecto de la situación de la enseñanza de la sociología en la escuela secundaria. Asimismo, desde el año 2017, Isabelino </w:t>
      </w:r>
      <w:proofErr w:type="spellStart"/>
      <w:r>
        <w:rPr>
          <w:rFonts w:ascii="Times New Roman" w:eastAsia="Times New Roman" w:hAnsi="Times New Roman" w:cs="Times New Roman"/>
          <w:sz w:val="20"/>
          <w:szCs w:val="20"/>
        </w:rPr>
        <w:t>Siede</w:t>
      </w:r>
      <w:proofErr w:type="spellEnd"/>
      <w:r>
        <w:rPr>
          <w:rFonts w:ascii="Times New Roman" w:eastAsia="Times New Roman" w:hAnsi="Times New Roman" w:cs="Times New Roman"/>
          <w:sz w:val="20"/>
          <w:szCs w:val="20"/>
        </w:rPr>
        <w:t xml:space="preserve"> dirige un Proyecto de Investigación y Desarrollo-UNLP denominado “</w:t>
      </w:r>
      <w:r>
        <w:rPr>
          <w:rFonts w:ascii="Times New Roman" w:eastAsia="Times New Roman" w:hAnsi="Times New Roman" w:cs="Times New Roman"/>
          <w:color w:val="111111"/>
          <w:sz w:val="20"/>
          <w:szCs w:val="20"/>
        </w:rPr>
        <w:t>La enseñanza de la Sociología en la esc</w:t>
      </w:r>
      <w:r>
        <w:rPr>
          <w:rFonts w:ascii="Times New Roman" w:eastAsia="Times New Roman" w:hAnsi="Times New Roman" w:cs="Times New Roman"/>
          <w:color w:val="111111"/>
          <w:sz w:val="20"/>
          <w:szCs w:val="20"/>
        </w:rPr>
        <w:t xml:space="preserve">uela secundaria”, desde el cual se </w:t>
      </w:r>
      <w:r>
        <w:rPr>
          <w:rFonts w:ascii="Times New Roman" w:eastAsia="Times New Roman" w:hAnsi="Times New Roman" w:cs="Times New Roman"/>
          <w:color w:val="222222"/>
          <w:sz w:val="20"/>
          <w:szCs w:val="20"/>
          <w:highlight w:val="white"/>
        </w:rPr>
        <w:t>indaga el currículo real de la asignatura en la Provincia de Buenos Aires y se apunta a desarrollar una didáctica específica de este campo de conocimientos. Estos antecedentes dan cuenta de la vacancia, pero también del c</w:t>
      </w:r>
      <w:r>
        <w:rPr>
          <w:rFonts w:ascii="Times New Roman" w:eastAsia="Times New Roman" w:hAnsi="Times New Roman" w:cs="Times New Roman"/>
          <w:color w:val="222222"/>
          <w:sz w:val="20"/>
          <w:szCs w:val="20"/>
          <w:highlight w:val="white"/>
        </w:rPr>
        <w:t>reciente interés en esta área cognoscitiva.</w:t>
      </w:r>
    </w:p>
  </w:footnote>
  <w:footnote w:id="2">
    <w:p w14:paraId="0000007E" w14:textId="77777777" w:rsidR="00F96C8F" w:rsidRDefault="00AC0AF9">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Las formas en que (nos) nombramos dejan entrever nuestra visión del mundo. A lo largo de la presente ponencia utilizaremos la “e” en lugar de la “o” para referirnos a cuestiones que aluden a situaciones genéric</w:t>
      </w:r>
      <w:r>
        <w:rPr>
          <w:rFonts w:ascii="Times New Roman" w:eastAsia="Times New Roman" w:hAnsi="Times New Roman" w:cs="Times New Roman"/>
          <w:sz w:val="20"/>
          <w:szCs w:val="20"/>
        </w:rPr>
        <w:t>as. La “e” nos permite salir de la perspectiva binaria de varón-mujer, permitiéndonos pensar en aulas plurales y diversas.</w:t>
      </w:r>
    </w:p>
  </w:footnote>
  <w:footnote w:id="3">
    <w:p w14:paraId="0000007B" w14:textId="77777777" w:rsidR="00F96C8F" w:rsidRDefault="00AC0AF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Agradecemos a Juliana Díaz, Virginia Fernández </w:t>
      </w:r>
      <w:proofErr w:type="spellStart"/>
      <w:r>
        <w:rPr>
          <w:rFonts w:ascii="Times New Roman" w:eastAsia="Times New Roman" w:hAnsi="Times New Roman" w:cs="Times New Roman"/>
          <w:sz w:val="20"/>
          <w:szCs w:val="20"/>
        </w:rPr>
        <w:t>Michelli</w:t>
      </w:r>
      <w:proofErr w:type="spellEnd"/>
      <w:r>
        <w:rPr>
          <w:rFonts w:ascii="Times New Roman" w:eastAsia="Times New Roman" w:hAnsi="Times New Roman" w:cs="Times New Roman"/>
          <w:sz w:val="20"/>
          <w:szCs w:val="20"/>
        </w:rPr>
        <w:t xml:space="preserve"> y Noelia </w:t>
      </w:r>
      <w:proofErr w:type="spellStart"/>
      <w:r>
        <w:rPr>
          <w:rFonts w:ascii="Times New Roman" w:eastAsia="Times New Roman" w:hAnsi="Times New Roman" w:cs="Times New Roman"/>
          <w:sz w:val="20"/>
          <w:szCs w:val="20"/>
        </w:rPr>
        <w:t>Magnone</w:t>
      </w:r>
      <w:proofErr w:type="spellEnd"/>
      <w:r>
        <w:rPr>
          <w:rFonts w:ascii="Times New Roman" w:eastAsia="Times New Roman" w:hAnsi="Times New Roman" w:cs="Times New Roman"/>
          <w:sz w:val="20"/>
          <w:szCs w:val="20"/>
        </w:rPr>
        <w:t xml:space="preserve"> sin cuya generosidad para compartir estas experiencias, este trabajo no hubiera sido posible.</w:t>
      </w:r>
      <w:r>
        <w:rPr>
          <w:rFonts w:ascii="Times New Roman" w:eastAsia="Times New Roman" w:hAnsi="Times New Roman" w:cs="Times New Roman"/>
          <w:sz w:val="20"/>
          <w:szCs w:val="20"/>
        </w:rPr>
        <w:t xml:space="preserve"> </w:t>
      </w:r>
    </w:p>
  </w:footnote>
  <w:footnote w:id="4">
    <w:p w14:paraId="00000076" w14:textId="77777777" w:rsidR="00F96C8F" w:rsidRDefault="00AC0AF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Esta presentación fue redactada a partir de la información que figura en el sitio web de la </w:t>
      </w:r>
      <w:proofErr w:type="gramStart"/>
      <w:r>
        <w:rPr>
          <w:rFonts w:ascii="Times New Roman" w:eastAsia="Times New Roman" w:hAnsi="Times New Roman" w:cs="Times New Roman"/>
          <w:sz w:val="20"/>
          <w:szCs w:val="20"/>
        </w:rPr>
        <w:t>escuela</w:t>
      </w:r>
      <w:proofErr w:type="gramEnd"/>
      <w:r>
        <w:rPr>
          <w:rFonts w:ascii="Times New Roman" w:eastAsia="Times New Roman" w:hAnsi="Times New Roman" w:cs="Times New Roman"/>
          <w:sz w:val="20"/>
          <w:szCs w:val="20"/>
        </w:rPr>
        <w:t xml:space="preserve"> así como de la lectura de los registros de los practicantes que desarrol</w:t>
      </w:r>
      <w:r>
        <w:rPr>
          <w:rFonts w:ascii="Times New Roman" w:eastAsia="Times New Roman" w:hAnsi="Times New Roman" w:cs="Times New Roman"/>
          <w:sz w:val="20"/>
          <w:szCs w:val="20"/>
        </w:rPr>
        <w:t>laron sus prácticas en la misma institución.</w:t>
      </w:r>
    </w:p>
  </w:footnote>
  <w:footnote w:id="5">
    <w:p w14:paraId="00000078" w14:textId="77777777" w:rsidR="00F96C8F" w:rsidRDefault="00AC0AF9">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Disponible en línea:</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1155CC"/>
            <w:sz w:val="20"/>
            <w:szCs w:val="20"/>
            <w:u w:val="single"/>
          </w:rPr>
          <w:t>http://www.unidiversidad.com.ar/carta-abierta-por-si-un-dia-me-asesina-un-ladron</w:t>
        </w:r>
      </w:hyperlink>
    </w:p>
  </w:footnote>
  <w:footnote w:id="6">
    <w:p w14:paraId="0000007F" w14:textId="77777777" w:rsidR="00F96C8F" w:rsidRDefault="00AC0AF9">
      <w:pPr>
        <w:spacing w:line="240" w:lineRule="auto"/>
        <w:jc w:val="both"/>
        <w:rPr>
          <w:rFonts w:ascii="Times" w:eastAsia="Times" w:hAnsi="Times" w:cs="Times"/>
          <w:sz w:val="20"/>
          <w:szCs w:val="20"/>
        </w:rPr>
      </w:pPr>
      <w:r>
        <w:rPr>
          <w:vertAlign w:val="superscript"/>
        </w:rPr>
        <w:footnoteRef/>
      </w:r>
      <w:r>
        <w:rPr>
          <w:rFonts w:ascii="Times" w:eastAsia="Times" w:hAnsi="Times" w:cs="Times"/>
          <w:sz w:val="20"/>
          <w:szCs w:val="20"/>
        </w:rPr>
        <w:t xml:space="preserve"> Ejemplo de tarjeta: </w:t>
      </w:r>
      <w:proofErr w:type="spellStart"/>
      <w:r>
        <w:rPr>
          <w:rFonts w:ascii="Times" w:eastAsia="Times" w:hAnsi="Times" w:cs="Times"/>
          <w:i/>
          <w:sz w:val="20"/>
          <w:szCs w:val="20"/>
        </w:rPr>
        <w:t>Tenés</w:t>
      </w:r>
      <w:proofErr w:type="spellEnd"/>
      <w:r>
        <w:rPr>
          <w:rFonts w:ascii="Times" w:eastAsia="Times" w:hAnsi="Times" w:cs="Times"/>
          <w:i/>
          <w:sz w:val="20"/>
          <w:szCs w:val="20"/>
        </w:rPr>
        <w:t xml:space="preserve"> 49 </w:t>
      </w:r>
      <w:proofErr w:type="spellStart"/>
      <w:r>
        <w:rPr>
          <w:rFonts w:ascii="Times" w:eastAsia="Times" w:hAnsi="Times" w:cs="Times"/>
          <w:i/>
          <w:sz w:val="20"/>
          <w:szCs w:val="20"/>
        </w:rPr>
        <w:t>años</w:t>
      </w:r>
      <w:proofErr w:type="spellEnd"/>
      <w:r>
        <w:rPr>
          <w:rFonts w:ascii="Times" w:eastAsia="Times" w:hAnsi="Times" w:cs="Times"/>
          <w:i/>
          <w:sz w:val="20"/>
          <w:szCs w:val="20"/>
        </w:rPr>
        <w:t xml:space="preserve">. </w:t>
      </w:r>
      <w:proofErr w:type="spellStart"/>
      <w:r>
        <w:rPr>
          <w:rFonts w:ascii="Times" w:eastAsia="Times" w:hAnsi="Times" w:cs="Times"/>
          <w:i/>
          <w:sz w:val="20"/>
          <w:szCs w:val="20"/>
        </w:rPr>
        <w:t>Sos</w:t>
      </w:r>
      <w:proofErr w:type="spellEnd"/>
      <w:r>
        <w:rPr>
          <w:rFonts w:ascii="Times" w:eastAsia="Times" w:hAnsi="Times" w:cs="Times"/>
          <w:i/>
          <w:sz w:val="20"/>
          <w:szCs w:val="20"/>
        </w:rPr>
        <w:t xml:space="preserve"> especialista en medicina. Tu </w:t>
      </w:r>
      <w:proofErr w:type="spellStart"/>
      <w:r>
        <w:rPr>
          <w:rFonts w:ascii="Times" w:eastAsia="Times" w:hAnsi="Times" w:cs="Times"/>
          <w:i/>
          <w:sz w:val="20"/>
          <w:szCs w:val="20"/>
        </w:rPr>
        <w:t>desempeño</w:t>
      </w:r>
      <w:proofErr w:type="spellEnd"/>
      <w:r>
        <w:rPr>
          <w:rFonts w:ascii="Times" w:eastAsia="Times" w:hAnsi="Times" w:cs="Times"/>
          <w:i/>
          <w:sz w:val="20"/>
          <w:szCs w:val="20"/>
        </w:rPr>
        <w:t xml:space="preserve"> profesional es reconocido internacionalmente. </w:t>
      </w:r>
      <w:proofErr w:type="spellStart"/>
      <w:r>
        <w:rPr>
          <w:rFonts w:ascii="Times" w:eastAsia="Times" w:hAnsi="Times" w:cs="Times"/>
          <w:i/>
          <w:sz w:val="20"/>
          <w:szCs w:val="20"/>
        </w:rPr>
        <w:t>Vivi</w:t>
      </w:r>
      <w:r>
        <w:rPr>
          <w:rFonts w:ascii="Times" w:eastAsia="Times" w:hAnsi="Times" w:cs="Times"/>
          <w:i/>
          <w:sz w:val="20"/>
          <w:szCs w:val="20"/>
        </w:rPr>
        <w:t>́s</w:t>
      </w:r>
      <w:proofErr w:type="spellEnd"/>
      <w:r>
        <w:rPr>
          <w:rFonts w:ascii="Times" w:eastAsia="Times" w:hAnsi="Times" w:cs="Times"/>
          <w:i/>
          <w:sz w:val="20"/>
          <w:szCs w:val="20"/>
        </w:rPr>
        <w:t xml:space="preserve"> en un barrio privado, pero trabajas en </w:t>
      </w:r>
      <w:proofErr w:type="spellStart"/>
      <w:r>
        <w:rPr>
          <w:rFonts w:ascii="Times" w:eastAsia="Times" w:hAnsi="Times" w:cs="Times"/>
          <w:i/>
          <w:sz w:val="20"/>
          <w:szCs w:val="20"/>
        </w:rPr>
        <w:t>clínicas</w:t>
      </w:r>
      <w:proofErr w:type="spellEnd"/>
      <w:r>
        <w:rPr>
          <w:rFonts w:ascii="Times" w:eastAsia="Times" w:hAnsi="Times" w:cs="Times"/>
          <w:i/>
          <w:sz w:val="20"/>
          <w:szCs w:val="20"/>
        </w:rPr>
        <w:t xml:space="preserve"> del centro de la ciudad. </w:t>
      </w:r>
      <w:proofErr w:type="spellStart"/>
      <w:r>
        <w:rPr>
          <w:rFonts w:ascii="Times" w:eastAsia="Times" w:hAnsi="Times" w:cs="Times"/>
          <w:i/>
          <w:sz w:val="20"/>
          <w:szCs w:val="20"/>
        </w:rPr>
        <w:t>Tenés</w:t>
      </w:r>
      <w:proofErr w:type="spellEnd"/>
      <w:r>
        <w:rPr>
          <w:rFonts w:ascii="Times" w:eastAsia="Times" w:hAnsi="Times" w:cs="Times"/>
          <w:i/>
          <w:sz w:val="20"/>
          <w:szCs w:val="20"/>
        </w:rPr>
        <w:t xml:space="preserve"> pareja y dos hijos. Suma 10 capitales.</w:t>
      </w:r>
    </w:p>
  </w:footnote>
  <w:footnote w:id="7">
    <w:p w14:paraId="00000080" w14:textId="77777777" w:rsidR="00F96C8F" w:rsidRDefault="00AC0AF9">
      <w:pPr>
        <w:spacing w:line="240" w:lineRule="auto"/>
        <w:jc w:val="both"/>
        <w:rPr>
          <w:rFonts w:ascii="Times" w:eastAsia="Times" w:hAnsi="Times" w:cs="Times"/>
          <w:sz w:val="20"/>
          <w:szCs w:val="20"/>
        </w:rPr>
      </w:pPr>
      <w:r>
        <w:rPr>
          <w:vertAlign w:val="superscript"/>
        </w:rPr>
        <w:footnoteRef/>
      </w:r>
      <w:r>
        <w:rPr>
          <w:rFonts w:ascii="Times" w:eastAsia="Times" w:hAnsi="Times" w:cs="Times"/>
          <w:sz w:val="20"/>
          <w:szCs w:val="20"/>
        </w:rPr>
        <w:t xml:space="preserve"> Ejemplo de tarjeta: </w:t>
      </w:r>
      <w:r>
        <w:rPr>
          <w:rFonts w:ascii="Times" w:eastAsia="Times" w:hAnsi="Times" w:cs="Times"/>
          <w:i/>
          <w:sz w:val="20"/>
          <w:szCs w:val="20"/>
        </w:rPr>
        <w:t xml:space="preserve">Fuiste </w:t>
      </w:r>
      <w:proofErr w:type="spellStart"/>
      <w:r>
        <w:rPr>
          <w:rFonts w:ascii="Times" w:eastAsia="Times" w:hAnsi="Times" w:cs="Times"/>
          <w:i/>
          <w:sz w:val="20"/>
          <w:szCs w:val="20"/>
        </w:rPr>
        <w:t>víctima</w:t>
      </w:r>
      <w:proofErr w:type="spellEnd"/>
      <w:r>
        <w:rPr>
          <w:rFonts w:ascii="Times" w:eastAsia="Times" w:hAnsi="Times" w:cs="Times"/>
          <w:i/>
          <w:sz w:val="20"/>
          <w:szCs w:val="20"/>
        </w:rPr>
        <w:t xml:space="preserve"> de una </w:t>
      </w:r>
      <w:proofErr w:type="spellStart"/>
      <w:r>
        <w:rPr>
          <w:rFonts w:ascii="Times" w:eastAsia="Times" w:hAnsi="Times" w:cs="Times"/>
          <w:i/>
          <w:sz w:val="20"/>
          <w:szCs w:val="20"/>
        </w:rPr>
        <w:t>inundación</w:t>
      </w:r>
      <w:proofErr w:type="spellEnd"/>
      <w:r>
        <w:rPr>
          <w:rFonts w:ascii="Times" w:eastAsia="Times" w:hAnsi="Times" w:cs="Times"/>
          <w:i/>
          <w:sz w:val="20"/>
          <w:szCs w:val="20"/>
        </w:rPr>
        <w:t xml:space="preserve">. Pierde 10 capitales (si </w:t>
      </w:r>
      <w:proofErr w:type="spellStart"/>
      <w:r>
        <w:rPr>
          <w:rFonts w:ascii="Times" w:eastAsia="Times" w:hAnsi="Times" w:cs="Times"/>
          <w:i/>
          <w:sz w:val="20"/>
          <w:szCs w:val="20"/>
        </w:rPr>
        <w:t>tenés</w:t>
      </w:r>
      <w:proofErr w:type="spellEnd"/>
      <w:r>
        <w:rPr>
          <w:rFonts w:ascii="Times" w:eastAsia="Times" w:hAnsi="Times" w:cs="Times"/>
          <w:i/>
          <w:sz w:val="20"/>
          <w:szCs w:val="20"/>
        </w:rPr>
        <w:t xml:space="preserve"> menos de 10 capitales, </w:t>
      </w:r>
      <w:proofErr w:type="spellStart"/>
      <w:r>
        <w:rPr>
          <w:rFonts w:ascii="Times" w:eastAsia="Times" w:hAnsi="Times" w:cs="Times"/>
          <w:i/>
          <w:sz w:val="20"/>
          <w:szCs w:val="20"/>
        </w:rPr>
        <w:t>perdés</w:t>
      </w:r>
      <w:proofErr w:type="spellEnd"/>
      <w:r>
        <w:rPr>
          <w:rFonts w:ascii="Times" w:eastAsia="Times" w:hAnsi="Times" w:cs="Times"/>
          <w:i/>
          <w:sz w:val="20"/>
          <w:szCs w:val="20"/>
        </w:rPr>
        <w:t xml:space="preserve"> todos los que tengas). Quienes quieran de los otros jugadores pueden donarte capitales. Suma 1 capital quienes donen. Retrocede un casillero.</w:t>
      </w:r>
    </w:p>
  </w:footnote>
  <w:footnote w:id="8">
    <w:p w14:paraId="0000007A" w14:textId="77777777" w:rsidR="00F96C8F" w:rsidRDefault="00AC0AF9">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Aquí aparec</w:t>
      </w:r>
      <w:r>
        <w:rPr>
          <w:rFonts w:ascii="Times New Roman" w:eastAsia="Times New Roman" w:hAnsi="Times New Roman" w:cs="Times New Roman"/>
          <w:sz w:val="20"/>
          <w:szCs w:val="20"/>
        </w:rPr>
        <w:t xml:space="preserve">ieron discursos por ejemplo sobre el mérito, el esfuerzo y el sacrificio individuales. </w:t>
      </w:r>
    </w:p>
  </w:footnote>
  <w:footnote w:id="9">
    <w:p w14:paraId="00000073" w14:textId="77777777" w:rsidR="00F96C8F" w:rsidRDefault="00AC0AF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Esta presentación fue redactada a partir de la </w:t>
      </w:r>
      <w:r>
        <w:rPr>
          <w:rFonts w:ascii="Times New Roman" w:eastAsia="Times New Roman" w:hAnsi="Times New Roman" w:cs="Times New Roman"/>
          <w:sz w:val="20"/>
          <w:szCs w:val="20"/>
        </w:rPr>
        <w:t xml:space="preserve">información que figura en el sitio web de la </w:t>
      </w:r>
      <w:proofErr w:type="gramStart"/>
      <w:r>
        <w:rPr>
          <w:rFonts w:ascii="Times New Roman" w:eastAsia="Times New Roman" w:hAnsi="Times New Roman" w:cs="Times New Roman"/>
          <w:sz w:val="20"/>
          <w:szCs w:val="20"/>
        </w:rPr>
        <w:t>escuela</w:t>
      </w:r>
      <w:proofErr w:type="gramEnd"/>
      <w:r>
        <w:rPr>
          <w:rFonts w:ascii="Times New Roman" w:eastAsia="Times New Roman" w:hAnsi="Times New Roman" w:cs="Times New Roman"/>
          <w:sz w:val="20"/>
          <w:szCs w:val="20"/>
        </w:rPr>
        <w:t xml:space="preserve"> así como de la lectura de los registros de los practicantes que desarrollaron sus prácticas en la misma institución.</w:t>
      </w:r>
    </w:p>
  </w:footnote>
  <w:footnote w:id="10">
    <w:p w14:paraId="00000074" w14:textId="77777777" w:rsidR="00F96C8F" w:rsidRDefault="00AC0AF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 curso recién inició sus clases de Sociología en el mes de abril ya que no contaba</w:t>
      </w:r>
      <w:r>
        <w:rPr>
          <w:rFonts w:ascii="Times New Roman" w:eastAsia="Times New Roman" w:hAnsi="Times New Roman" w:cs="Times New Roman"/>
          <w:sz w:val="20"/>
          <w:szCs w:val="20"/>
        </w:rPr>
        <w:t>n con un docente a cargo hasta entonces, y lo mismo ocurrió en otras asignaturas.</w:t>
      </w:r>
    </w:p>
  </w:footnote>
  <w:footnote w:id="11">
    <w:p w14:paraId="00000077" w14:textId="77777777" w:rsidR="00F96C8F" w:rsidRDefault="00AC0AF9">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Si bien estos no fueron los tiempos previstos en la planificación presentada, que contemplaba el desarrollo de una instancia lúdica más extensa; la practicante V fue siempre atenta y reflexiva a lo que iba ocurriendo en la clase, controlando y favoreciendo</w:t>
      </w:r>
      <w:r>
        <w:rPr>
          <w:rFonts w:ascii="Times New Roman" w:eastAsia="Times New Roman" w:hAnsi="Times New Roman" w:cs="Times New Roman"/>
          <w:sz w:val="20"/>
          <w:szCs w:val="20"/>
        </w:rPr>
        <w:t xml:space="preserve"> una circulación organizada y respetuosa de la palabra de les estudiantes. </w:t>
      </w:r>
    </w:p>
  </w:footnote>
  <w:footnote w:id="12">
    <w:p w14:paraId="0000007C" w14:textId="77777777" w:rsidR="00F96C8F" w:rsidRDefault="00AC0AF9">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Por “transposición didáctica” nos referimos a la acepción clásica acuñada por Chevallard (1991) en el ámbito de las matemáticas para explicar el proceso por el cual el “saber sabio” (del académico, del experto) se transforma en un “saber enseñado”.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6DE1"/>
    <w:multiLevelType w:val="multilevel"/>
    <w:tmpl w:val="62D4F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8F"/>
    <w:rsid w:val="000440CA"/>
    <w:rsid w:val="004344C3"/>
    <w:rsid w:val="005428DA"/>
    <w:rsid w:val="00854B3E"/>
    <w:rsid w:val="00937C3F"/>
    <w:rsid w:val="00A35844"/>
    <w:rsid w:val="00AA3008"/>
    <w:rsid w:val="00AC0AF9"/>
    <w:rsid w:val="00D05D41"/>
    <w:rsid w:val="00F96C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BAF5"/>
  <w15:docId w15:val="{09E01423-A17A-40A9-B119-8CC640CA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liansalina11@gmail.com" TargetMode="External"/><Relationship Id="rId13" Type="http://schemas.openxmlformats.org/officeDocument/2006/relationships/hyperlink" Target="https://dialnet.unirioja.es/ejemplar/1797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lenamendezisla@gmail.com" TargetMode="External"/><Relationship Id="rId12" Type="http://schemas.openxmlformats.org/officeDocument/2006/relationships/hyperlink" Target="https://dialnet.unirioja.es/servlet/revista?codigo=6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historia.cl/cursosudla/13-EDU413/lecturas/06%20-%20El%20Juego%20Didactico%20Como%20Estrategia%20de%20Ense%C3%B1anza%20y%20Aprendizaje.pdf" TargetMode="External"/><Relationship Id="rId5" Type="http://schemas.openxmlformats.org/officeDocument/2006/relationships/footnotes" Target="footnotes.xml"/><Relationship Id="rId15" Type="http://schemas.openxmlformats.org/officeDocument/2006/relationships/hyperlink" Target="https://dialnet.unirioja.es/ejemplar/17971" TargetMode="External"/><Relationship Id="rId10" Type="http://schemas.openxmlformats.org/officeDocument/2006/relationships/hyperlink" Target="http://ppct.caicyt.gov.ar/index.php/ludicamente/article/view/11276/pdf" TargetMode="External"/><Relationship Id="rId4" Type="http://schemas.openxmlformats.org/officeDocument/2006/relationships/webSettings" Target="webSettings.xml"/><Relationship Id="rId9" Type="http://schemas.openxmlformats.org/officeDocument/2006/relationships/hyperlink" Target="http://ppct.caicyt.gov.ar/index.php/ludicamente/issue/view/669" TargetMode="External"/><Relationship Id="rId14" Type="http://schemas.openxmlformats.org/officeDocument/2006/relationships/hyperlink" Target="https://dialnet.unirioja.es/servlet/revista?codigo=67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idiversidad.com.ar/carta-abierta-por-si-un-dia-me-asesina-un-ladron" TargetMode="External"/><Relationship Id="rId1" Type="http://schemas.openxmlformats.org/officeDocument/2006/relationships/hyperlink" Target="http://www.unidiversidad.com.ar/carta-abierta-por-si-un-dia-me-asesina-un-la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7452</Words>
  <Characters>40990</Characters>
  <Application>Microsoft Office Word</Application>
  <DocSecurity>0</DocSecurity>
  <Lines>341</Lines>
  <Paragraphs>96</Paragraphs>
  <ScaleCrop>false</ScaleCrop>
  <Company/>
  <LinksUpToDate>false</LinksUpToDate>
  <CharactersWithSpaces>48346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Cuestas</cp:lastModifiedBy>
  <cp:revision>9</cp:revision>
  <dcterms:created xsi:type="dcterms:W3CDTF">2019-08-16T14:33:00Z</dcterms:created>
  <dcterms:modified xsi:type="dcterms:W3CDTF">2019-08-16T14:44:00Z</dcterms:modified>
</cp:coreProperties>
</file>