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DB" w:rsidRDefault="00DD3E9B" w:rsidP="001E29DB">
      <w:pPr>
        <w:rPr>
          <w:rFonts w:ascii="Times New Roman" w:hAnsi="Times New Roman" w:cs="Times New Roman"/>
          <w:sz w:val="28"/>
          <w:szCs w:val="28"/>
        </w:rPr>
      </w:pPr>
      <w:r w:rsidRPr="001E29DB">
        <w:rPr>
          <w:rFonts w:ascii="Times New Roman" w:hAnsi="Times New Roman" w:cs="Times New Roman"/>
          <w:sz w:val="28"/>
          <w:szCs w:val="28"/>
        </w:rPr>
        <w:t>X Jor</w:t>
      </w:r>
      <w:r w:rsidR="001E29DB">
        <w:rPr>
          <w:rFonts w:ascii="Times New Roman" w:hAnsi="Times New Roman" w:cs="Times New Roman"/>
          <w:sz w:val="28"/>
          <w:szCs w:val="28"/>
        </w:rPr>
        <w:t>nadas de Jóvenes Investigadores</w:t>
      </w:r>
      <w:r w:rsidR="001E29DB">
        <w:rPr>
          <w:rFonts w:ascii="Times New Roman" w:hAnsi="Times New Roman" w:cs="Times New Roman"/>
          <w:sz w:val="28"/>
          <w:szCs w:val="28"/>
        </w:rPr>
        <w:br/>
      </w:r>
      <w:r w:rsidRPr="001E29DB">
        <w:rPr>
          <w:rFonts w:ascii="Times New Roman" w:hAnsi="Times New Roman" w:cs="Times New Roman"/>
          <w:sz w:val="28"/>
          <w:szCs w:val="28"/>
        </w:rPr>
        <w:t xml:space="preserve">Instituto de Investigaciones Gino Germani </w:t>
      </w:r>
      <w:r w:rsidR="001E29DB">
        <w:rPr>
          <w:rFonts w:ascii="Times New Roman" w:hAnsi="Times New Roman" w:cs="Times New Roman"/>
          <w:sz w:val="28"/>
          <w:szCs w:val="28"/>
        </w:rPr>
        <w:br/>
      </w:r>
      <w:r w:rsidRPr="001E29DB">
        <w:rPr>
          <w:rFonts w:ascii="Times New Roman" w:hAnsi="Times New Roman" w:cs="Times New Roman"/>
          <w:sz w:val="28"/>
          <w:szCs w:val="28"/>
        </w:rPr>
        <w:t>6,7 y 8 de noviembre de 2019</w:t>
      </w:r>
      <w:r w:rsidR="001E29DB">
        <w:rPr>
          <w:rFonts w:ascii="Times New Roman" w:hAnsi="Times New Roman" w:cs="Times New Roman"/>
          <w:sz w:val="28"/>
          <w:szCs w:val="28"/>
        </w:rPr>
        <w:br/>
      </w:r>
      <w:r w:rsidRPr="001E29DB">
        <w:rPr>
          <w:rFonts w:ascii="Times New Roman" w:hAnsi="Times New Roman" w:cs="Times New Roman"/>
          <w:sz w:val="28"/>
          <w:szCs w:val="28"/>
        </w:rPr>
        <w:t xml:space="preserve">Lucía Dagmar Carello </w:t>
      </w:r>
      <w:r w:rsidR="001E29DB">
        <w:rPr>
          <w:rFonts w:ascii="Times New Roman" w:hAnsi="Times New Roman" w:cs="Times New Roman"/>
          <w:sz w:val="28"/>
          <w:szCs w:val="28"/>
        </w:rPr>
        <w:br/>
      </w:r>
      <w:hyperlink r:id="rId9" w:history="1">
        <w:r w:rsidRPr="001E29DB">
          <w:rPr>
            <w:rStyle w:val="Hipervnculo"/>
            <w:rFonts w:ascii="Times New Roman" w:hAnsi="Times New Roman" w:cs="Times New Roman"/>
            <w:sz w:val="28"/>
            <w:szCs w:val="28"/>
          </w:rPr>
          <w:t>luciacarello@hotmail.com</w:t>
        </w:r>
      </w:hyperlink>
      <w:r w:rsidR="001E29DB">
        <w:rPr>
          <w:rFonts w:ascii="Times New Roman" w:hAnsi="Times New Roman" w:cs="Times New Roman"/>
          <w:sz w:val="28"/>
          <w:szCs w:val="28"/>
        </w:rPr>
        <w:t xml:space="preserve"> </w:t>
      </w:r>
      <w:r w:rsidR="001E29DB">
        <w:rPr>
          <w:rFonts w:ascii="Times New Roman" w:hAnsi="Times New Roman" w:cs="Times New Roman"/>
          <w:sz w:val="28"/>
          <w:szCs w:val="28"/>
        </w:rPr>
        <w:br/>
        <w:t>Estudiante de grado</w:t>
      </w:r>
      <w:r w:rsidR="001E29DB">
        <w:rPr>
          <w:rFonts w:ascii="Times New Roman" w:hAnsi="Times New Roman" w:cs="Times New Roman"/>
          <w:sz w:val="28"/>
          <w:szCs w:val="28"/>
        </w:rPr>
        <w:br/>
      </w:r>
      <w:r w:rsidRPr="001E29DB">
        <w:rPr>
          <w:rFonts w:ascii="Times New Roman" w:hAnsi="Times New Roman" w:cs="Times New Roman"/>
          <w:sz w:val="28"/>
          <w:szCs w:val="28"/>
        </w:rPr>
        <w:t>Eje 10 “Democracia y Represent</w:t>
      </w:r>
      <w:r w:rsidR="001E29DB">
        <w:rPr>
          <w:rFonts w:ascii="Times New Roman" w:hAnsi="Times New Roman" w:cs="Times New Roman"/>
          <w:sz w:val="28"/>
          <w:szCs w:val="28"/>
        </w:rPr>
        <w:t xml:space="preserve">ación” </w:t>
      </w:r>
      <w:r w:rsidR="001E29DB">
        <w:rPr>
          <w:rFonts w:ascii="Times New Roman" w:hAnsi="Times New Roman" w:cs="Times New Roman"/>
          <w:sz w:val="28"/>
          <w:szCs w:val="28"/>
        </w:rPr>
        <w:br/>
      </w:r>
    </w:p>
    <w:p w:rsidR="001E29DB" w:rsidRDefault="001E29DB" w:rsidP="001E29DB">
      <w:pPr>
        <w:rPr>
          <w:rFonts w:ascii="Times New Roman" w:hAnsi="Times New Roman" w:cs="Times New Roman"/>
          <w:sz w:val="28"/>
          <w:szCs w:val="28"/>
        </w:rPr>
      </w:pPr>
      <w:r>
        <w:rPr>
          <w:rFonts w:ascii="Times New Roman" w:hAnsi="Times New Roman" w:cs="Times New Roman"/>
          <w:sz w:val="28"/>
          <w:szCs w:val="28"/>
        </w:rPr>
        <w:t xml:space="preserve">Título: </w:t>
      </w:r>
      <w:r w:rsidR="00E478F0" w:rsidRPr="001E29DB">
        <w:rPr>
          <w:rFonts w:ascii="Times New Roman" w:hAnsi="Times New Roman" w:cs="Times New Roman"/>
          <w:sz w:val="28"/>
          <w:szCs w:val="28"/>
        </w:rPr>
        <w:t>Espacio de Aparición y Ampliación del Espacio Público: Una Revisión Butleriana en torno a Hannah Arendt</w:t>
      </w:r>
      <w:r>
        <w:rPr>
          <w:rFonts w:ascii="Times New Roman" w:hAnsi="Times New Roman" w:cs="Times New Roman"/>
          <w:sz w:val="28"/>
          <w:szCs w:val="28"/>
        </w:rPr>
        <w:br/>
      </w:r>
    </w:p>
    <w:p w:rsidR="00D10B31" w:rsidRPr="001E29DB" w:rsidRDefault="00DD3E9B" w:rsidP="001E29DB">
      <w:pPr>
        <w:rPr>
          <w:rFonts w:ascii="Times New Roman" w:hAnsi="Times New Roman" w:cs="Times New Roman"/>
          <w:sz w:val="28"/>
          <w:szCs w:val="28"/>
        </w:rPr>
      </w:pPr>
      <w:r w:rsidRPr="001E29DB">
        <w:rPr>
          <w:rFonts w:ascii="Times New Roman" w:hAnsi="Times New Roman" w:cs="Times New Roman"/>
          <w:sz w:val="28"/>
          <w:szCs w:val="28"/>
        </w:rPr>
        <w:t>Palabras clave: Espacio de aparición</w:t>
      </w:r>
      <w:r w:rsidR="0015057E">
        <w:rPr>
          <w:rFonts w:ascii="Times New Roman" w:hAnsi="Times New Roman" w:cs="Times New Roman"/>
          <w:sz w:val="28"/>
          <w:szCs w:val="28"/>
        </w:rPr>
        <w:t xml:space="preserve"> </w:t>
      </w:r>
      <w:r w:rsidRPr="001E29DB">
        <w:rPr>
          <w:rFonts w:ascii="Times New Roman" w:hAnsi="Times New Roman" w:cs="Times New Roman"/>
          <w:sz w:val="28"/>
          <w:szCs w:val="28"/>
        </w:rPr>
        <w:t xml:space="preserve">- </w:t>
      </w:r>
      <w:r w:rsidR="001E29DB" w:rsidRPr="001E29DB">
        <w:rPr>
          <w:rFonts w:ascii="Times New Roman" w:hAnsi="Times New Roman" w:cs="Times New Roman"/>
          <w:sz w:val="28"/>
          <w:szCs w:val="28"/>
        </w:rPr>
        <w:t>Espacio público</w:t>
      </w:r>
      <w:r w:rsidR="0015057E">
        <w:rPr>
          <w:rFonts w:ascii="Times New Roman" w:hAnsi="Times New Roman" w:cs="Times New Roman"/>
          <w:sz w:val="28"/>
          <w:szCs w:val="28"/>
        </w:rPr>
        <w:t xml:space="preserve"> –</w:t>
      </w:r>
      <w:r w:rsidR="001E29DB" w:rsidRPr="001E29DB">
        <w:rPr>
          <w:rFonts w:ascii="Times New Roman" w:hAnsi="Times New Roman" w:cs="Times New Roman"/>
          <w:sz w:val="28"/>
          <w:szCs w:val="28"/>
        </w:rPr>
        <w:t xml:space="preserve"> Arendt</w:t>
      </w:r>
      <w:r w:rsidR="0015057E">
        <w:rPr>
          <w:rFonts w:ascii="Times New Roman" w:hAnsi="Times New Roman" w:cs="Times New Roman"/>
          <w:sz w:val="28"/>
          <w:szCs w:val="28"/>
        </w:rPr>
        <w:t xml:space="preserve"> –</w:t>
      </w:r>
      <w:r w:rsidR="001E29DB" w:rsidRPr="001E29DB">
        <w:rPr>
          <w:rFonts w:ascii="Times New Roman" w:hAnsi="Times New Roman" w:cs="Times New Roman"/>
          <w:sz w:val="28"/>
          <w:szCs w:val="28"/>
        </w:rPr>
        <w:t xml:space="preserve"> Butler</w:t>
      </w:r>
      <w:r w:rsidR="0015057E">
        <w:rPr>
          <w:rFonts w:ascii="Times New Roman" w:hAnsi="Times New Roman" w:cs="Times New Roman"/>
          <w:sz w:val="28"/>
          <w:szCs w:val="28"/>
        </w:rPr>
        <w:t xml:space="preserve"> </w:t>
      </w:r>
      <w:r w:rsidR="001E29DB" w:rsidRPr="001E29DB">
        <w:rPr>
          <w:rFonts w:ascii="Times New Roman" w:hAnsi="Times New Roman" w:cs="Times New Roman"/>
          <w:sz w:val="28"/>
          <w:szCs w:val="28"/>
        </w:rPr>
        <w:t xml:space="preserve">- Democracia </w:t>
      </w:r>
    </w:p>
    <w:p w:rsidR="0015057E" w:rsidRDefault="0015057E" w:rsidP="00243CDE">
      <w:pPr>
        <w:spacing w:line="360" w:lineRule="auto"/>
        <w:jc w:val="both"/>
        <w:rPr>
          <w:rFonts w:ascii="Times New Roman" w:hAnsi="Times New Roman" w:cs="Times New Roman"/>
          <w:b/>
          <w:sz w:val="24"/>
          <w:szCs w:val="24"/>
        </w:rPr>
      </w:pPr>
    </w:p>
    <w:p w:rsidR="001E29DB" w:rsidRDefault="0015057E" w:rsidP="00243CDE">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6342CC" w:rsidRDefault="0015057E"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Desde sus inicios, el espacio p</w:t>
      </w:r>
      <w:r w:rsidR="004B50CB">
        <w:rPr>
          <w:rFonts w:ascii="Times New Roman" w:hAnsi="Times New Roman" w:cs="Times New Roman"/>
          <w:sz w:val="24"/>
          <w:szCs w:val="24"/>
        </w:rPr>
        <w:t xml:space="preserve">úblico ha constituido el ámbito central en el cual ha circulado el discurso y la acción políticas. En la Grecia clásica, era en el marco del </w:t>
      </w:r>
      <w:r w:rsidR="004B50CB">
        <w:rPr>
          <w:rFonts w:ascii="Times New Roman" w:hAnsi="Times New Roman" w:cs="Times New Roman"/>
          <w:i/>
          <w:sz w:val="24"/>
          <w:szCs w:val="24"/>
        </w:rPr>
        <w:t xml:space="preserve">ágora </w:t>
      </w:r>
      <w:r w:rsidR="004B50CB">
        <w:rPr>
          <w:rFonts w:ascii="Times New Roman" w:hAnsi="Times New Roman" w:cs="Times New Roman"/>
          <w:sz w:val="24"/>
          <w:szCs w:val="24"/>
        </w:rPr>
        <w:t xml:space="preserve">donde </w:t>
      </w:r>
      <w:r w:rsidR="003B1C81">
        <w:rPr>
          <w:rFonts w:ascii="Times New Roman" w:hAnsi="Times New Roman" w:cs="Times New Roman"/>
          <w:sz w:val="24"/>
          <w:szCs w:val="24"/>
        </w:rPr>
        <w:t>se desarrollaba la vitalidad pol</w:t>
      </w:r>
      <w:r w:rsidR="00293C50">
        <w:rPr>
          <w:rFonts w:ascii="Times New Roman" w:hAnsi="Times New Roman" w:cs="Times New Roman"/>
          <w:sz w:val="24"/>
          <w:szCs w:val="24"/>
        </w:rPr>
        <w:t>ítica de la polis. Así, desde sus orígenes, es posible divisar la estrecha relación que guardan democracia y espacio público. La democracia encuentra su fundamento en la participación política de los individuos y grupos, que se lleva a cabo en el espacio público</w:t>
      </w:r>
      <w:r w:rsidR="006342CC">
        <w:rPr>
          <w:rFonts w:ascii="Times New Roman" w:hAnsi="Times New Roman" w:cs="Times New Roman"/>
          <w:sz w:val="24"/>
          <w:szCs w:val="24"/>
        </w:rPr>
        <w:t>.</w:t>
      </w:r>
      <w:r w:rsidR="00293C50">
        <w:rPr>
          <w:rFonts w:ascii="Times New Roman" w:hAnsi="Times New Roman" w:cs="Times New Roman"/>
          <w:sz w:val="24"/>
          <w:szCs w:val="24"/>
        </w:rPr>
        <w:t xml:space="preserve"> </w:t>
      </w:r>
    </w:p>
    <w:p w:rsidR="00B03531" w:rsidRDefault="00293C50" w:rsidP="00B0353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342CC">
        <w:rPr>
          <w:rFonts w:ascii="Times New Roman" w:hAnsi="Times New Roman" w:cs="Times New Roman"/>
          <w:sz w:val="24"/>
          <w:szCs w:val="24"/>
        </w:rPr>
        <w:t>ste esquema</w:t>
      </w:r>
      <w:r>
        <w:rPr>
          <w:rFonts w:ascii="Times New Roman" w:hAnsi="Times New Roman" w:cs="Times New Roman"/>
          <w:sz w:val="24"/>
          <w:szCs w:val="24"/>
        </w:rPr>
        <w:t xml:space="preserve"> es extensible a las democracias contemporáneas. </w:t>
      </w:r>
      <w:r w:rsidR="003B1C81">
        <w:rPr>
          <w:rFonts w:ascii="Times New Roman" w:hAnsi="Times New Roman" w:cs="Times New Roman"/>
          <w:sz w:val="24"/>
          <w:szCs w:val="24"/>
        </w:rPr>
        <w:t>E</w:t>
      </w:r>
      <w:r w:rsidR="006342CC">
        <w:rPr>
          <w:rFonts w:ascii="Times New Roman" w:hAnsi="Times New Roman" w:cs="Times New Roman"/>
          <w:sz w:val="24"/>
          <w:szCs w:val="24"/>
        </w:rPr>
        <w:t>s que en</w:t>
      </w:r>
      <w:r w:rsidR="003B1C81">
        <w:rPr>
          <w:rFonts w:ascii="Times New Roman" w:hAnsi="Times New Roman" w:cs="Times New Roman"/>
          <w:sz w:val="24"/>
          <w:szCs w:val="24"/>
        </w:rPr>
        <w:t xml:space="preserve"> la actualidad, es también allí donde se hace posible visibilizar los problemas políticos que afectan a la comunidad y donde se llevan adelante las acciones que permiten solucionarlos.</w:t>
      </w:r>
      <w:r w:rsidR="00B03531">
        <w:rPr>
          <w:rFonts w:ascii="Times New Roman" w:hAnsi="Times New Roman" w:cs="Times New Roman"/>
          <w:sz w:val="24"/>
          <w:szCs w:val="24"/>
        </w:rPr>
        <w:t xml:space="preserve"> En este marco, nos interesa recuperar la cuestión del espacio público a la luz de las elaboraciones teóricas de Hannah Arendt y Judith Butler, para observar cómo en ambas la cuestión del espacio público y de la participación en él se establece como una coordenada central a partir de la cual comprender los regímenes democráticos.  </w:t>
      </w:r>
    </w:p>
    <w:p w:rsidR="00B03531" w:rsidRDefault="00B03531" w:rsidP="00B035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sus inicios, la democracia constituyó el núcleo de la reflexión teórico-política de Hannah Arendt. A la luz de la experiencia totalitaria alemana, ésta cobró relevancia como la única posibilidad admisible para el desarrollo de la vida en común. El retorno al </w:t>
      </w:r>
      <w:r>
        <w:rPr>
          <w:rFonts w:ascii="Times New Roman" w:hAnsi="Times New Roman" w:cs="Times New Roman"/>
          <w:sz w:val="24"/>
          <w:szCs w:val="24"/>
        </w:rPr>
        <w:lastRenderedPageBreak/>
        <w:t xml:space="preserve">pensamiento de los griegos, le permitió a Arendt comprender la democracia como la forma de participación de los hombres en la esfera pública a partir del discurso y la acción.  Así, tanto esta esfera pública como el espacio de aparición que le es previo, es decir, la posibilidad efectiva de participar en aquella, componen dos conceptos centrales para comprender la democracia. </w:t>
      </w:r>
    </w:p>
    <w:p w:rsidR="00B03531" w:rsidRDefault="00B03531" w:rsidP="00B03531">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Judith Butler, recupera estos conceptos para observar que, en la concepción arendtiana del espacio de aparición, la dimensión corporal es soslayada. Su propuesta de incluir al cuerpo al interior de la concepción del espacio de aparición implica una ampliación del espacio público que afecta a la comprensión de la democracia. </w:t>
      </w:r>
    </w:p>
    <w:p w:rsidR="0015057E" w:rsidRDefault="00B03531" w:rsidP="00B03531">
      <w:pPr>
        <w:spacing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Nuestra intención es restituir este debate, señalando la potencia y los límites del mismo. Para ello, el trabajo se desplegará en cinco apartados. En el primero, reconstruiremos la noción de espacio público de Hannah Arendt, identificando allí la centralidad de la noción de poder como capacidad de actuar en común y la distancia que esta esfera pública guarda con respecto a la esfera privada. En el segundo, revisaremos la concepción del espacio público en Butler, reconociendo la importancia de la dimensión del cuerpo. En el tercero, observaremos como la politización del cuerpo supone una garantía para la ampliación del espacio de aparición y de formas de vida más democráticas. En el cuarto, reconstruiremos los puntos en común entre ambas a partir de la noción del “derecho a tener derechos”. Por último, concluiremos planteando algunos límites de la lectura crítica que Butler realiza de Arendt.  </w:t>
      </w:r>
    </w:p>
    <w:p w:rsidR="00B03531" w:rsidRPr="004B50CB" w:rsidRDefault="00B03531" w:rsidP="00B03531">
      <w:pPr>
        <w:spacing w:after="40" w:line="360" w:lineRule="auto"/>
        <w:jc w:val="both"/>
        <w:rPr>
          <w:rFonts w:ascii="Times New Roman" w:hAnsi="Times New Roman" w:cs="Times New Roman"/>
          <w:sz w:val="24"/>
          <w:szCs w:val="24"/>
        </w:rPr>
      </w:pPr>
    </w:p>
    <w:p w:rsidR="00D10B31" w:rsidRPr="00B03531" w:rsidRDefault="001E29DB" w:rsidP="00B03531">
      <w:pPr>
        <w:pStyle w:val="Prrafodelista"/>
        <w:numPr>
          <w:ilvl w:val="0"/>
          <w:numId w:val="3"/>
        </w:numPr>
        <w:spacing w:line="360" w:lineRule="auto"/>
        <w:jc w:val="both"/>
        <w:rPr>
          <w:rFonts w:ascii="Times New Roman" w:hAnsi="Times New Roman" w:cs="Times New Roman"/>
          <w:b/>
          <w:sz w:val="24"/>
          <w:szCs w:val="24"/>
        </w:rPr>
      </w:pPr>
      <w:r w:rsidRPr="00B03531">
        <w:rPr>
          <w:rFonts w:ascii="Times New Roman" w:hAnsi="Times New Roman" w:cs="Times New Roman"/>
          <w:b/>
          <w:sz w:val="24"/>
          <w:szCs w:val="24"/>
        </w:rPr>
        <w:t>E</w:t>
      </w:r>
      <w:r w:rsidR="00D10B31" w:rsidRPr="00B03531">
        <w:rPr>
          <w:rFonts w:ascii="Times New Roman" w:hAnsi="Times New Roman" w:cs="Times New Roman"/>
          <w:b/>
          <w:sz w:val="24"/>
          <w:szCs w:val="24"/>
        </w:rPr>
        <w:t xml:space="preserve">l espacio público arendtiano </w:t>
      </w:r>
    </w:p>
    <w:p w:rsidR="00D10B31" w:rsidRDefault="00D10B31" w:rsidP="00243CDE">
      <w:pPr>
        <w:spacing w:line="360" w:lineRule="auto"/>
        <w:jc w:val="both"/>
        <w:rPr>
          <w:rFonts w:ascii="Times New Roman" w:hAnsi="Times New Roman" w:cs="Times New Roman"/>
          <w:sz w:val="24"/>
          <w:szCs w:val="24"/>
        </w:rPr>
      </w:pPr>
      <w:r w:rsidRPr="00D10B31">
        <w:rPr>
          <w:rFonts w:ascii="Times New Roman" w:hAnsi="Times New Roman" w:cs="Times New Roman"/>
          <w:sz w:val="24"/>
          <w:szCs w:val="24"/>
        </w:rPr>
        <w:t>I</w:t>
      </w:r>
    </w:p>
    <w:p w:rsidR="00E95CC5" w:rsidRDefault="00A13DBC"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A13DBC">
        <w:rPr>
          <w:rFonts w:ascii="Times New Roman" w:hAnsi="Times New Roman" w:cs="Times New Roman"/>
          <w:i/>
          <w:sz w:val="24"/>
          <w:szCs w:val="24"/>
        </w:rPr>
        <w:t>La Condición Humana</w:t>
      </w:r>
      <w:r>
        <w:rPr>
          <w:rFonts w:ascii="Times New Roman" w:hAnsi="Times New Roman" w:cs="Times New Roman"/>
          <w:sz w:val="24"/>
          <w:szCs w:val="24"/>
        </w:rPr>
        <w:t xml:space="preserve">, Hannah Arendt introduce su </w:t>
      </w:r>
      <w:r w:rsidR="009269A2">
        <w:rPr>
          <w:rFonts w:ascii="Times New Roman" w:hAnsi="Times New Roman" w:cs="Times New Roman"/>
          <w:sz w:val="24"/>
          <w:szCs w:val="24"/>
        </w:rPr>
        <w:t xml:space="preserve">noción de </w:t>
      </w:r>
      <w:r>
        <w:rPr>
          <w:rFonts w:ascii="Times New Roman" w:hAnsi="Times New Roman" w:cs="Times New Roman"/>
          <w:sz w:val="24"/>
          <w:szCs w:val="24"/>
        </w:rPr>
        <w:t xml:space="preserve">espacio de aparición </w:t>
      </w:r>
      <w:r w:rsidR="009269A2">
        <w:rPr>
          <w:rFonts w:ascii="Times New Roman" w:hAnsi="Times New Roman" w:cs="Times New Roman"/>
          <w:sz w:val="24"/>
          <w:szCs w:val="24"/>
        </w:rPr>
        <w:t xml:space="preserve">como un espacio que emerge cuando las personas se concentran en torno al discurso y la acción. </w:t>
      </w:r>
      <w:r w:rsidR="0080139B">
        <w:rPr>
          <w:rFonts w:ascii="Times New Roman" w:hAnsi="Times New Roman" w:cs="Times New Roman"/>
          <w:sz w:val="24"/>
          <w:szCs w:val="24"/>
        </w:rPr>
        <w:t>Este espacio es anterior a toda constitución formal de la esfera pública</w:t>
      </w:r>
      <w:r w:rsidR="00023DBF">
        <w:rPr>
          <w:rFonts w:ascii="Times New Roman" w:hAnsi="Times New Roman" w:cs="Times New Roman"/>
          <w:sz w:val="24"/>
          <w:szCs w:val="24"/>
        </w:rPr>
        <w:t xml:space="preserve"> por lo que la sola dispersión de las personas actuantes produce su desaparición. Se anuncia de este modo el carácter contingente del espacio de aparición arendtiano cuya existencia depende de un momento específico de reunión. </w:t>
      </w:r>
      <w:r w:rsidR="004F2278">
        <w:rPr>
          <w:rFonts w:ascii="Times New Roman" w:hAnsi="Times New Roman" w:cs="Times New Roman"/>
          <w:sz w:val="24"/>
          <w:szCs w:val="24"/>
        </w:rPr>
        <w:t xml:space="preserve">Aquí se introduce el poder </w:t>
      </w:r>
      <w:r w:rsidR="008B56B3">
        <w:rPr>
          <w:rFonts w:ascii="Times New Roman" w:hAnsi="Times New Roman" w:cs="Times New Roman"/>
          <w:sz w:val="24"/>
          <w:szCs w:val="24"/>
        </w:rPr>
        <w:t xml:space="preserve">como un poder potencial que surge entre las personas cuando actúan </w:t>
      </w:r>
      <w:r w:rsidR="00E95CC5">
        <w:rPr>
          <w:rFonts w:ascii="Times New Roman" w:hAnsi="Times New Roman" w:cs="Times New Roman"/>
          <w:sz w:val="24"/>
          <w:szCs w:val="24"/>
        </w:rPr>
        <w:t xml:space="preserve">juntos. </w:t>
      </w:r>
      <w:r w:rsidR="000B1131">
        <w:rPr>
          <w:rFonts w:ascii="Times New Roman" w:hAnsi="Times New Roman" w:cs="Times New Roman"/>
          <w:sz w:val="24"/>
          <w:szCs w:val="24"/>
        </w:rPr>
        <w:t>E</w:t>
      </w:r>
      <w:r w:rsidR="00E95CC5">
        <w:rPr>
          <w:rFonts w:ascii="Times New Roman" w:hAnsi="Times New Roman" w:cs="Times New Roman"/>
          <w:sz w:val="24"/>
          <w:szCs w:val="24"/>
        </w:rPr>
        <w:t>l despliegue del espacio de aparición se encuentra</w:t>
      </w:r>
      <w:r w:rsidR="007A6BFC">
        <w:rPr>
          <w:rFonts w:ascii="Times New Roman" w:hAnsi="Times New Roman" w:cs="Times New Roman"/>
          <w:sz w:val="24"/>
          <w:szCs w:val="24"/>
        </w:rPr>
        <w:t xml:space="preserve"> entonces</w:t>
      </w:r>
      <w:r w:rsidR="00E95CC5">
        <w:rPr>
          <w:rFonts w:ascii="Times New Roman" w:hAnsi="Times New Roman" w:cs="Times New Roman"/>
          <w:sz w:val="24"/>
          <w:szCs w:val="24"/>
        </w:rPr>
        <w:t xml:space="preserve"> íntimamente relacionado con el poder que </w:t>
      </w:r>
      <w:r w:rsidR="00E95CC5">
        <w:rPr>
          <w:rFonts w:ascii="Times New Roman" w:hAnsi="Times New Roman" w:cs="Times New Roman"/>
          <w:sz w:val="24"/>
          <w:szCs w:val="24"/>
        </w:rPr>
        <w:lastRenderedPageBreak/>
        <w:t xml:space="preserve">poseen las personas actuantes en ese momento específico de reunión. Ahora bien, </w:t>
      </w:r>
      <w:r w:rsidR="007A6BFC">
        <w:rPr>
          <w:rFonts w:ascii="Times New Roman" w:hAnsi="Times New Roman" w:cs="Times New Roman"/>
          <w:sz w:val="24"/>
          <w:szCs w:val="24"/>
        </w:rPr>
        <w:t>dicho poder no puede ser almacenado</w:t>
      </w:r>
      <w:r w:rsidR="00EF62E0">
        <w:rPr>
          <w:rFonts w:ascii="Times New Roman" w:hAnsi="Times New Roman" w:cs="Times New Roman"/>
          <w:sz w:val="24"/>
          <w:szCs w:val="24"/>
        </w:rPr>
        <w:t xml:space="preserve"> para ser utilizado frente a ciertas</w:t>
      </w:r>
      <w:r w:rsidR="007A6BFC">
        <w:rPr>
          <w:rFonts w:ascii="Times New Roman" w:hAnsi="Times New Roman" w:cs="Times New Roman"/>
          <w:sz w:val="24"/>
          <w:szCs w:val="24"/>
        </w:rPr>
        <w:t xml:space="preserve"> emergencias, tal como son utilizados los instrumentos de la violencia, sino que solo existe en el espacio de aparición. De modo que el poder existe allí donde la palabra y la acción </w:t>
      </w:r>
      <w:r w:rsidR="00EF62E0">
        <w:rPr>
          <w:rFonts w:ascii="Times New Roman" w:hAnsi="Times New Roman" w:cs="Times New Roman"/>
          <w:sz w:val="24"/>
          <w:szCs w:val="24"/>
        </w:rPr>
        <w:t xml:space="preserve">convergen: </w:t>
      </w:r>
    </w:p>
    <w:p w:rsidR="00EF62E0" w:rsidRDefault="00EF62E0" w:rsidP="00243CDE">
      <w:pPr>
        <w:spacing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“El poder solo es realidad donde palabra y acto no se han separado, donde las palabras no están </w:t>
      </w:r>
      <w:r w:rsidR="00984DB6">
        <w:rPr>
          <w:rFonts w:ascii="Times New Roman" w:hAnsi="Times New Roman" w:cs="Times New Roman"/>
          <w:sz w:val="24"/>
          <w:szCs w:val="24"/>
        </w:rPr>
        <w:t>vacías</w:t>
      </w:r>
      <w:r>
        <w:rPr>
          <w:rFonts w:ascii="Times New Roman" w:hAnsi="Times New Roman" w:cs="Times New Roman"/>
          <w:sz w:val="24"/>
          <w:szCs w:val="24"/>
        </w:rPr>
        <w:t xml:space="preserve"> y los hechos no son brutales, donde las palabras no se emplean para velar intenciones sino para descubrir realidades, y los actos no se usan para violar y destruir sino para establecer relaciones y crear nuevas realidades” (Arendt, 2015: 223)</w:t>
      </w:r>
    </w:p>
    <w:p w:rsidR="00EF62E0" w:rsidRDefault="00EF62E0"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poder es entonces aquello que conserva el despliegue de la esfera </w:t>
      </w:r>
      <w:r w:rsidR="00357908">
        <w:rPr>
          <w:rFonts w:ascii="Times New Roman" w:hAnsi="Times New Roman" w:cs="Times New Roman"/>
          <w:sz w:val="24"/>
          <w:szCs w:val="24"/>
        </w:rPr>
        <w:t>pública</w:t>
      </w:r>
      <w:r>
        <w:rPr>
          <w:rFonts w:ascii="Times New Roman" w:hAnsi="Times New Roman" w:cs="Times New Roman"/>
          <w:sz w:val="24"/>
          <w:szCs w:val="24"/>
        </w:rPr>
        <w:t xml:space="preserve">, </w:t>
      </w:r>
      <w:r w:rsidR="00DE64C4">
        <w:rPr>
          <w:rFonts w:ascii="Times New Roman" w:hAnsi="Times New Roman" w:cs="Times New Roman"/>
          <w:sz w:val="24"/>
          <w:szCs w:val="24"/>
        </w:rPr>
        <w:t xml:space="preserve">el potencial espacio de aparición entre las personas que actúan y hablan. </w:t>
      </w:r>
      <w:r w:rsidR="00516E67">
        <w:rPr>
          <w:rFonts w:ascii="Times New Roman" w:hAnsi="Times New Roman" w:cs="Times New Roman"/>
          <w:sz w:val="24"/>
          <w:szCs w:val="24"/>
        </w:rPr>
        <w:t>El poder arendtiano se contrapone aquí con la noción</w:t>
      </w:r>
      <w:r w:rsidR="00B72935">
        <w:rPr>
          <w:rFonts w:ascii="Times New Roman" w:hAnsi="Times New Roman" w:cs="Times New Roman"/>
          <w:sz w:val="24"/>
          <w:szCs w:val="24"/>
        </w:rPr>
        <w:t xml:space="preserve"> de violencia, </w:t>
      </w:r>
      <w:r w:rsidR="003B23E3">
        <w:rPr>
          <w:rFonts w:ascii="Times New Roman" w:hAnsi="Times New Roman" w:cs="Times New Roman"/>
          <w:sz w:val="24"/>
          <w:szCs w:val="24"/>
        </w:rPr>
        <w:t xml:space="preserve">ya que, </w:t>
      </w:r>
      <w:r w:rsidR="00B72935">
        <w:rPr>
          <w:rFonts w:ascii="Times New Roman" w:hAnsi="Times New Roman" w:cs="Times New Roman"/>
          <w:sz w:val="24"/>
          <w:szCs w:val="24"/>
        </w:rPr>
        <w:t>m</w:t>
      </w:r>
      <w:r w:rsidR="00516E67">
        <w:rPr>
          <w:rFonts w:ascii="Times New Roman" w:hAnsi="Times New Roman" w:cs="Times New Roman"/>
          <w:sz w:val="24"/>
          <w:szCs w:val="24"/>
        </w:rPr>
        <w:t xml:space="preserve">ientras que el poder emerge como un fin en </w:t>
      </w:r>
      <w:r w:rsidR="001B48A4">
        <w:rPr>
          <w:rFonts w:ascii="Times New Roman" w:hAnsi="Times New Roman" w:cs="Times New Roman"/>
          <w:sz w:val="24"/>
          <w:szCs w:val="24"/>
        </w:rPr>
        <w:t>sí</w:t>
      </w:r>
      <w:r w:rsidR="003B23E3">
        <w:rPr>
          <w:rFonts w:ascii="Times New Roman" w:hAnsi="Times New Roman" w:cs="Times New Roman"/>
          <w:sz w:val="24"/>
          <w:szCs w:val="24"/>
        </w:rPr>
        <w:t xml:space="preserve"> mismo, l</w:t>
      </w:r>
      <w:r w:rsidR="00516E67">
        <w:rPr>
          <w:rFonts w:ascii="Times New Roman" w:hAnsi="Times New Roman" w:cs="Times New Roman"/>
          <w:sz w:val="24"/>
          <w:szCs w:val="24"/>
        </w:rPr>
        <w:t>a violencia</w:t>
      </w:r>
      <w:r w:rsidR="001B48A4">
        <w:rPr>
          <w:rFonts w:ascii="Times New Roman" w:hAnsi="Times New Roman" w:cs="Times New Roman"/>
          <w:sz w:val="24"/>
          <w:szCs w:val="24"/>
        </w:rPr>
        <w:t xml:space="preserve"> se constituye como lo meramente instrumental, </w:t>
      </w:r>
      <w:r w:rsidR="003B23E3">
        <w:rPr>
          <w:rFonts w:ascii="Times New Roman" w:hAnsi="Times New Roman" w:cs="Times New Roman"/>
          <w:sz w:val="24"/>
          <w:szCs w:val="24"/>
        </w:rPr>
        <w:t>como</w:t>
      </w:r>
      <w:r w:rsidR="001B48A4">
        <w:rPr>
          <w:rFonts w:ascii="Times New Roman" w:hAnsi="Times New Roman" w:cs="Times New Roman"/>
          <w:sz w:val="24"/>
          <w:szCs w:val="24"/>
        </w:rPr>
        <w:t xml:space="preserve"> un medio para un fin específico. De modo que estos conceptos se presentan a simple vista como irreconciliabl</w:t>
      </w:r>
      <w:r w:rsidR="003B23E3">
        <w:rPr>
          <w:rFonts w:ascii="Times New Roman" w:hAnsi="Times New Roman" w:cs="Times New Roman"/>
          <w:sz w:val="24"/>
          <w:szCs w:val="24"/>
        </w:rPr>
        <w:t>es:</w:t>
      </w:r>
      <w:r w:rsidR="001B48A4">
        <w:rPr>
          <w:rFonts w:ascii="Times New Roman" w:hAnsi="Times New Roman" w:cs="Times New Roman"/>
          <w:sz w:val="24"/>
          <w:szCs w:val="24"/>
        </w:rPr>
        <w:t xml:space="preserve"> donde surge el poder no habría violencia y donde surge la violencia no habría poder. </w:t>
      </w:r>
      <w:r w:rsidR="00D058FB">
        <w:rPr>
          <w:rFonts w:ascii="Times New Roman" w:hAnsi="Times New Roman" w:cs="Times New Roman"/>
          <w:sz w:val="24"/>
          <w:szCs w:val="24"/>
        </w:rPr>
        <w:t xml:space="preserve">Teniendo en cuenta que el poder es un fin en </w:t>
      </w:r>
      <w:r w:rsidR="001A18A8">
        <w:rPr>
          <w:rFonts w:ascii="Times New Roman" w:hAnsi="Times New Roman" w:cs="Times New Roman"/>
          <w:sz w:val="24"/>
          <w:szCs w:val="24"/>
        </w:rPr>
        <w:t>sí</w:t>
      </w:r>
      <w:r w:rsidR="00D058FB">
        <w:rPr>
          <w:rFonts w:ascii="Times New Roman" w:hAnsi="Times New Roman" w:cs="Times New Roman"/>
          <w:sz w:val="24"/>
          <w:szCs w:val="24"/>
        </w:rPr>
        <w:t xml:space="preserve"> mismo, no requiere de justificación alguna</w:t>
      </w:r>
      <w:r w:rsidR="003B23E3">
        <w:rPr>
          <w:rFonts w:ascii="Times New Roman" w:hAnsi="Times New Roman" w:cs="Times New Roman"/>
          <w:sz w:val="24"/>
          <w:szCs w:val="24"/>
        </w:rPr>
        <w:t>,</w:t>
      </w:r>
      <w:r w:rsidR="00D058FB">
        <w:rPr>
          <w:rFonts w:ascii="Times New Roman" w:hAnsi="Times New Roman" w:cs="Times New Roman"/>
          <w:sz w:val="24"/>
          <w:szCs w:val="24"/>
        </w:rPr>
        <w:t xml:space="preserve"> sino más bien de legitimación. Por el contrario, la violencia </w:t>
      </w:r>
      <w:r w:rsidR="003B23E3">
        <w:rPr>
          <w:rFonts w:ascii="Times New Roman" w:hAnsi="Times New Roman" w:cs="Times New Roman"/>
          <w:sz w:val="24"/>
          <w:szCs w:val="24"/>
        </w:rPr>
        <w:t>no se instaura como legí</w:t>
      </w:r>
      <w:r w:rsidR="001A18A8">
        <w:rPr>
          <w:rFonts w:ascii="Times New Roman" w:hAnsi="Times New Roman" w:cs="Times New Roman"/>
          <w:sz w:val="24"/>
          <w:szCs w:val="24"/>
        </w:rPr>
        <w:t>tima</w:t>
      </w:r>
      <w:r w:rsidR="003B23E3">
        <w:rPr>
          <w:rFonts w:ascii="Times New Roman" w:hAnsi="Times New Roman" w:cs="Times New Roman"/>
          <w:sz w:val="24"/>
          <w:szCs w:val="24"/>
        </w:rPr>
        <w:t>,</w:t>
      </w:r>
      <w:r w:rsidR="001A18A8">
        <w:rPr>
          <w:rFonts w:ascii="Times New Roman" w:hAnsi="Times New Roman" w:cs="Times New Roman"/>
          <w:sz w:val="24"/>
          <w:szCs w:val="24"/>
        </w:rPr>
        <w:t xml:space="preserve"> debido a que es un medio para un fin específico</w:t>
      </w:r>
      <w:r w:rsidR="003B23E3">
        <w:rPr>
          <w:rFonts w:ascii="Times New Roman" w:hAnsi="Times New Roman" w:cs="Times New Roman"/>
          <w:sz w:val="24"/>
          <w:szCs w:val="24"/>
        </w:rPr>
        <w:t>,</w:t>
      </w:r>
      <w:r w:rsidR="001A18A8">
        <w:rPr>
          <w:rFonts w:ascii="Times New Roman" w:hAnsi="Times New Roman" w:cs="Times New Roman"/>
          <w:sz w:val="24"/>
          <w:szCs w:val="24"/>
        </w:rPr>
        <w:t xml:space="preserve"> y requiere por lo tanto de cierta justificación</w:t>
      </w:r>
      <w:r w:rsidR="006179E7">
        <w:rPr>
          <w:rFonts w:ascii="Times New Roman" w:hAnsi="Times New Roman" w:cs="Times New Roman"/>
          <w:sz w:val="24"/>
          <w:szCs w:val="24"/>
        </w:rPr>
        <w:t xml:space="preserve"> para su utilización. </w:t>
      </w:r>
    </w:p>
    <w:p w:rsidR="00D10B31" w:rsidRDefault="00D10B31"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p w:rsidR="0043209D" w:rsidRDefault="00C47595"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Vivir juntos significa, </w:t>
      </w:r>
      <w:r w:rsidR="00D10B31">
        <w:rPr>
          <w:rFonts w:ascii="Times New Roman" w:hAnsi="Times New Roman" w:cs="Times New Roman"/>
          <w:sz w:val="24"/>
          <w:szCs w:val="24"/>
        </w:rPr>
        <w:t>en términos arendtianos</w:t>
      </w:r>
      <w:r>
        <w:rPr>
          <w:rFonts w:ascii="Times New Roman" w:hAnsi="Times New Roman" w:cs="Times New Roman"/>
          <w:sz w:val="24"/>
          <w:szCs w:val="24"/>
        </w:rPr>
        <w:t>,</w:t>
      </w:r>
      <w:r w:rsidR="00D10B31">
        <w:rPr>
          <w:rFonts w:ascii="Times New Roman" w:hAnsi="Times New Roman" w:cs="Times New Roman"/>
          <w:sz w:val="24"/>
          <w:szCs w:val="24"/>
        </w:rPr>
        <w:t xml:space="preserve"> </w:t>
      </w:r>
      <w:r>
        <w:rPr>
          <w:rFonts w:ascii="Times New Roman" w:hAnsi="Times New Roman" w:cs="Times New Roman"/>
          <w:sz w:val="24"/>
          <w:szCs w:val="24"/>
        </w:rPr>
        <w:t>que existe un mundo de cosas que se encuentran entre quienes lo tienen en c</w:t>
      </w:r>
      <w:r w:rsidR="00031611">
        <w:rPr>
          <w:rFonts w:ascii="Times New Roman" w:hAnsi="Times New Roman" w:cs="Times New Roman"/>
          <w:sz w:val="24"/>
          <w:szCs w:val="24"/>
        </w:rPr>
        <w:t>omún. El mundo se desenvuelve</w:t>
      </w:r>
      <w:r>
        <w:rPr>
          <w:rFonts w:ascii="Times New Roman" w:hAnsi="Times New Roman" w:cs="Times New Roman"/>
          <w:sz w:val="24"/>
          <w:szCs w:val="24"/>
        </w:rPr>
        <w:t xml:space="preserve"> como un </w:t>
      </w:r>
      <w:r w:rsidRPr="00C47595">
        <w:rPr>
          <w:rFonts w:ascii="Times New Roman" w:hAnsi="Times New Roman" w:cs="Times New Roman"/>
          <w:i/>
          <w:sz w:val="24"/>
          <w:szCs w:val="24"/>
        </w:rPr>
        <w:t xml:space="preserve">entre </w:t>
      </w:r>
      <w:r>
        <w:rPr>
          <w:rFonts w:ascii="Times New Roman" w:hAnsi="Times New Roman" w:cs="Times New Roman"/>
          <w:sz w:val="24"/>
          <w:szCs w:val="24"/>
        </w:rPr>
        <w:t>que une y al mismo tiempo separa a las personas que lo habitan. Al igual que el mundo, la esfera pública emerge como aquel espacio que une y separa a las personas que la integran. Las un</w:t>
      </w:r>
      <w:r w:rsidR="00031611">
        <w:rPr>
          <w:rFonts w:ascii="Times New Roman" w:hAnsi="Times New Roman" w:cs="Times New Roman"/>
          <w:sz w:val="24"/>
          <w:szCs w:val="24"/>
        </w:rPr>
        <w:t>e debido a que</w:t>
      </w:r>
      <w:r>
        <w:rPr>
          <w:rFonts w:ascii="Times New Roman" w:hAnsi="Times New Roman" w:cs="Times New Roman"/>
          <w:sz w:val="24"/>
          <w:szCs w:val="24"/>
        </w:rPr>
        <w:t xml:space="preserve"> funda un espacio de igualdad entre las personas actuantes al mismo tie</w:t>
      </w:r>
      <w:r w:rsidR="00031611">
        <w:rPr>
          <w:rFonts w:ascii="Times New Roman" w:hAnsi="Times New Roman" w:cs="Times New Roman"/>
          <w:sz w:val="24"/>
          <w:szCs w:val="24"/>
        </w:rPr>
        <w:t>mpo que las separa, en tanto</w:t>
      </w:r>
      <w:r>
        <w:rPr>
          <w:rFonts w:ascii="Times New Roman" w:hAnsi="Times New Roman" w:cs="Times New Roman"/>
          <w:sz w:val="24"/>
          <w:szCs w:val="24"/>
        </w:rPr>
        <w:t xml:space="preserve"> cada persona actuante no pierde su individualidad. </w:t>
      </w:r>
      <w:r w:rsidR="0043209D">
        <w:rPr>
          <w:rFonts w:ascii="Times New Roman" w:hAnsi="Times New Roman" w:cs="Times New Roman"/>
          <w:sz w:val="24"/>
          <w:szCs w:val="24"/>
        </w:rPr>
        <w:t xml:space="preserve">La existencia de esta esfera pública como un </w:t>
      </w:r>
      <w:r w:rsidR="0043209D" w:rsidRPr="0043209D">
        <w:rPr>
          <w:rFonts w:ascii="Times New Roman" w:hAnsi="Times New Roman" w:cs="Times New Roman"/>
          <w:i/>
          <w:sz w:val="24"/>
          <w:szCs w:val="24"/>
        </w:rPr>
        <w:t xml:space="preserve">entre </w:t>
      </w:r>
      <w:r w:rsidR="0043209D">
        <w:rPr>
          <w:rFonts w:ascii="Times New Roman" w:hAnsi="Times New Roman" w:cs="Times New Roman"/>
          <w:sz w:val="24"/>
          <w:szCs w:val="24"/>
        </w:rPr>
        <w:t xml:space="preserve">anuncia </w:t>
      </w:r>
      <w:r w:rsidR="00FE0E8F">
        <w:rPr>
          <w:rFonts w:ascii="Times New Roman" w:hAnsi="Times New Roman" w:cs="Times New Roman"/>
          <w:sz w:val="24"/>
          <w:szCs w:val="24"/>
        </w:rPr>
        <w:t xml:space="preserve">de este modo </w:t>
      </w:r>
      <w:r w:rsidR="0043209D">
        <w:rPr>
          <w:rFonts w:ascii="Times New Roman" w:hAnsi="Times New Roman" w:cs="Times New Roman"/>
          <w:sz w:val="24"/>
          <w:szCs w:val="24"/>
        </w:rPr>
        <w:t xml:space="preserve">el surgimiento de la política. “La política nace en el </w:t>
      </w:r>
      <w:r w:rsidR="0043209D">
        <w:rPr>
          <w:rFonts w:ascii="Times New Roman" w:hAnsi="Times New Roman" w:cs="Times New Roman"/>
          <w:i/>
          <w:sz w:val="24"/>
          <w:szCs w:val="24"/>
        </w:rPr>
        <w:t xml:space="preserve">entre-los- </w:t>
      </w:r>
      <w:r w:rsidR="00FE0E8F">
        <w:rPr>
          <w:rFonts w:ascii="Times New Roman" w:hAnsi="Times New Roman" w:cs="Times New Roman"/>
          <w:sz w:val="24"/>
          <w:szCs w:val="24"/>
        </w:rPr>
        <w:t xml:space="preserve">hombres, por lo tanto completamente </w:t>
      </w:r>
      <w:r w:rsidR="00FE0E8F">
        <w:rPr>
          <w:rFonts w:ascii="Times New Roman" w:hAnsi="Times New Roman" w:cs="Times New Roman"/>
          <w:i/>
          <w:sz w:val="24"/>
          <w:szCs w:val="24"/>
        </w:rPr>
        <w:t xml:space="preserve">fuera </w:t>
      </w:r>
      <w:r w:rsidR="00FE0E8F">
        <w:rPr>
          <w:rFonts w:ascii="Times New Roman" w:hAnsi="Times New Roman" w:cs="Times New Roman"/>
          <w:sz w:val="24"/>
          <w:szCs w:val="24"/>
        </w:rPr>
        <w:t xml:space="preserve">del hombre. De ahí que no haya ninguna sustancia propiamente política. La política surge en el </w:t>
      </w:r>
      <w:r w:rsidR="00FE0E8F" w:rsidRPr="00FE0E8F">
        <w:rPr>
          <w:rFonts w:ascii="Times New Roman" w:hAnsi="Times New Roman" w:cs="Times New Roman"/>
          <w:i/>
          <w:sz w:val="24"/>
          <w:szCs w:val="24"/>
        </w:rPr>
        <w:t>entre</w:t>
      </w:r>
      <w:r w:rsidR="00FE0E8F">
        <w:rPr>
          <w:rFonts w:ascii="Times New Roman" w:hAnsi="Times New Roman" w:cs="Times New Roman"/>
          <w:sz w:val="24"/>
          <w:szCs w:val="24"/>
        </w:rPr>
        <w:t xml:space="preserve"> y se establece como relación” (Arendt, 2015:133).  Dado que la </w:t>
      </w:r>
      <w:r w:rsidR="00970D31">
        <w:rPr>
          <w:rFonts w:ascii="Times New Roman" w:hAnsi="Times New Roman" w:cs="Times New Roman"/>
          <w:sz w:val="24"/>
          <w:szCs w:val="24"/>
        </w:rPr>
        <w:t>política</w:t>
      </w:r>
      <w:r w:rsidR="00FE0E8F">
        <w:rPr>
          <w:rFonts w:ascii="Times New Roman" w:hAnsi="Times New Roman" w:cs="Times New Roman"/>
          <w:sz w:val="24"/>
          <w:szCs w:val="24"/>
        </w:rPr>
        <w:t xml:space="preserve"> alude a personas actuantes que se encuentran juntas las unas con </w:t>
      </w:r>
      <w:r w:rsidR="00FE0E8F">
        <w:rPr>
          <w:rFonts w:ascii="Times New Roman" w:hAnsi="Times New Roman" w:cs="Times New Roman"/>
          <w:sz w:val="24"/>
          <w:szCs w:val="24"/>
        </w:rPr>
        <w:lastRenderedPageBreak/>
        <w:t xml:space="preserve">las otras, es que decimos que la </w:t>
      </w:r>
      <w:r w:rsidR="00970D31">
        <w:rPr>
          <w:rFonts w:ascii="Times New Roman" w:hAnsi="Times New Roman" w:cs="Times New Roman"/>
          <w:sz w:val="24"/>
          <w:szCs w:val="24"/>
        </w:rPr>
        <w:t>política</w:t>
      </w:r>
      <w:r w:rsidR="00FE0E8F">
        <w:rPr>
          <w:rFonts w:ascii="Times New Roman" w:hAnsi="Times New Roman" w:cs="Times New Roman"/>
          <w:sz w:val="24"/>
          <w:szCs w:val="24"/>
        </w:rPr>
        <w:t xml:space="preserve"> se encuentra íntimamente relacionada con la pluralidad humana. Siendo que estas personas conforman </w:t>
      </w:r>
      <w:r w:rsidR="00970D31">
        <w:rPr>
          <w:rFonts w:ascii="Times New Roman" w:hAnsi="Times New Roman" w:cs="Times New Roman"/>
          <w:sz w:val="24"/>
          <w:szCs w:val="24"/>
        </w:rPr>
        <w:t xml:space="preserve">una pluralidad de individuos únicos y diferenciados entre sí. </w:t>
      </w:r>
    </w:p>
    <w:p w:rsidR="00600BB5" w:rsidRDefault="005451A4"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w:t>
      </w:r>
      <w:r w:rsidR="004802D4">
        <w:rPr>
          <w:rFonts w:ascii="Times New Roman" w:hAnsi="Times New Roman" w:cs="Times New Roman"/>
          <w:sz w:val="24"/>
          <w:szCs w:val="24"/>
        </w:rPr>
        <w:t xml:space="preserve">el surgimiento de la esfera pública remite a la existencia de una esfera privada que es anterior. </w:t>
      </w:r>
      <w:r>
        <w:rPr>
          <w:rFonts w:ascii="Times New Roman" w:hAnsi="Times New Roman" w:cs="Times New Roman"/>
          <w:sz w:val="24"/>
          <w:szCs w:val="24"/>
        </w:rPr>
        <w:t>Y es que para Arendt la esfera pública posee la posibilidad de desplegarse mientras que exista una e</w:t>
      </w:r>
      <w:r w:rsidR="00031611">
        <w:rPr>
          <w:rFonts w:ascii="Times New Roman" w:hAnsi="Times New Roman" w:cs="Times New Roman"/>
          <w:sz w:val="24"/>
          <w:szCs w:val="24"/>
        </w:rPr>
        <w:t>sfera privada que contenga en sí</w:t>
      </w:r>
      <w:r>
        <w:rPr>
          <w:rFonts w:ascii="Times New Roman" w:hAnsi="Times New Roman" w:cs="Times New Roman"/>
          <w:sz w:val="24"/>
          <w:szCs w:val="24"/>
        </w:rPr>
        <w:t xml:space="preserve"> misma el ámbito de las </w:t>
      </w:r>
      <w:r w:rsidR="00031611">
        <w:rPr>
          <w:rFonts w:ascii="Times New Roman" w:hAnsi="Times New Roman" w:cs="Times New Roman"/>
          <w:sz w:val="24"/>
          <w:szCs w:val="24"/>
        </w:rPr>
        <w:t>necesidades. De esta manera,</w:t>
      </w:r>
      <w:r>
        <w:rPr>
          <w:rFonts w:ascii="Times New Roman" w:hAnsi="Times New Roman" w:cs="Times New Roman"/>
          <w:sz w:val="24"/>
          <w:szCs w:val="24"/>
        </w:rPr>
        <w:t xml:space="preserve"> las personas </w:t>
      </w:r>
      <w:r w:rsidR="004802D4">
        <w:rPr>
          <w:rFonts w:ascii="Times New Roman" w:hAnsi="Times New Roman" w:cs="Times New Roman"/>
          <w:sz w:val="24"/>
          <w:szCs w:val="24"/>
        </w:rPr>
        <w:t xml:space="preserve">que habitan el mundo </w:t>
      </w:r>
      <w:r>
        <w:rPr>
          <w:rFonts w:ascii="Times New Roman" w:hAnsi="Times New Roman" w:cs="Times New Roman"/>
          <w:sz w:val="24"/>
          <w:szCs w:val="24"/>
        </w:rPr>
        <w:t xml:space="preserve">poseen un doble carácter </w:t>
      </w:r>
      <w:r w:rsidR="00B8392E">
        <w:rPr>
          <w:rFonts w:ascii="Times New Roman" w:hAnsi="Times New Roman" w:cs="Times New Roman"/>
          <w:sz w:val="24"/>
          <w:szCs w:val="24"/>
        </w:rPr>
        <w:t>de existencia: s</w:t>
      </w:r>
      <w:r w:rsidR="00600BB5">
        <w:rPr>
          <w:rFonts w:ascii="Times New Roman" w:hAnsi="Times New Roman" w:cs="Times New Roman"/>
          <w:sz w:val="24"/>
          <w:szCs w:val="24"/>
        </w:rPr>
        <w:t xml:space="preserve">on personas con necesidades que convergen en el ámbito privado y son también personas con capacidad de actuar </w:t>
      </w:r>
      <w:r w:rsidR="000C28FF">
        <w:rPr>
          <w:rFonts w:ascii="Times New Roman" w:hAnsi="Times New Roman" w:cs="Times New Roman"/>
          <w:sz w:val="24"/>
          <w:szCs w:val="24"/>
        </w:rPr>
        <w:t xml:space="preserve">en la pluralidad del ámbito propiamente político de la esfera pública. </w:t>
      </w:r>
      <w:r w:rsidR="00031611">
        <w:rPr>
          <w:rFonts w:ascii="Times New Roman" w:hAnsi="Times New Roman" w:cs="Times New Roman"/>
          <w:sz w:val="24"/>
          <w:szCs w:val="24"/>
        </w:rPr>
        <w:t>Una persona que solo se confina</w:t>
      </w:r>
      <w:r w:rsidR="004D29D7">
        <w:rPr>
          <w:rFonts w:ascii="Times New Roman" w:hAnsi="Times New Roman" w:cs="Times New Roman"/>
          <w:sz w:val="24"/>
          <w:szCs w:val="24"/>
        </w:rPr>
        <w:t xml:space="preserve"> a devenir en la esfera privada </w:t>
      </w:r>
      <w:r w:rsidR="00B42422">
        <w:rPr>
          <w:rFonts w:ascii="Times New Roman" w:hAnsi="Times New Roman" w:cs="Times New Roman"/>
          <w:sz w:val="24"/>
          <w:szCs w:val="24"/>
        </w:rPr>
        <w:t>es como si no existiera</w:t>
      </w:r>
      <w:r w:rsidR="00031611">
        <w:rPr>
          <w:rFonts w:ascii="Times New Roman" w:hAnsi="Times New Roman" w:cs="Times New Roman"/>
          <w:sz w:val="24"/>
          <w:szCs w:val="24"/>
        </w:rPr>
        <w:t>,</w:t>
      </w:r>
      <w:r w:rsidR="00B42422">
        <w:rPr>
          <w:rFonts w:ascii="Times New Roman" w:hAnsi="Times New Roman" w:cs="Times New Roman"/>
          <w:sz w:val="24"/>
          <w:szCs w:val="24"/>
        </w:rPr>
        <w:t xml:space="preserve"> ya</w:t>
      </w:r>
      <w:r w:rsidR="004D29D7">
        <w:rPr>
          <w:rFonts w:ascii="Times New Roman" w:hAnsi="Times New Roman" w:cs="Times New Roman"/>
          <w:sz w:val="24"/>
          <w:szCs w:val="24"/>
        </w:rPr>
        <w:t xml:space="preserve"> que no aparece en la esfera </w:t>
      </w:r>
      <w:r w:rsidR="00031611">
        <w:rPr>
          <w:rFonts w:ascii="Times New Roman" w:hAnsi="Times New Roman" w:cs="Times New Roman"/>
          <w:sz w:val="24"/>
          <w:szCs w:val="24"/>
        </w:rPr>
        <w:t>pública. No existe, porque todo lo que llega a realizar</w:t>
      </w:r>
      <w:r w:rsidR="006E2743">
        <w:rPr>
          <w:rFonts w:ascii="Times New Roman" w:hAnsi="Times New Roman" w:cs="Times New Roman"/>
          <w:sz w:val="24"/>
          <w:szCs w:val="24"/>
        </w:rPr>
        <w:t xml:space="preserve"> no posee ninguna consecuencia para los otros. “Vivir una vida privada por completo significa por encima de todo estar privado de cosas esenciales a una verdadera vida humana: estar privado de la realidad que proviene de ser visto y oído por los demás (…) estar privado de realizar algo más permanente que la propia vida” </w:t>
      </w:r>
      <w:r w:rsidR="00295EB7">
        <w:rPr>
          <w:rFonts w:ascii="Times New Roman" w:hAnsi="Times New Roman" w:cs="Times New Roman"/>
          <w:sz w:val="24"/>
          <w:szCs w:val="24"/>
        </w:rPr>
        <w:t xml:space="preserve">(Arendt, 2015: 67). </w:t>
      </w:r>
      <w:r w:rsidR="00031611">
        <w:rPr>
          <w:rFonts w:ascii="Times New Roman" w:hAnsi="Times New Roman" w:cs="Times New Roman"/>
          <w:sz w:val="24"/>
          <w:szCs w:val="24"/>
        </w:rPr>
        <w:t>Por ello</w:t>
      </w:r>
      <w:r w:rsidR="00B8392E">
        <w:rPr>
          <w:rFonts w:ascii="Times New Roman" w:hAnsi="Times New Roman" w:cs="Times New Roman"/>
          <w:sz w:val="24"/>
          <w:szCs w:val="24"/>
        </w:rPr>
        <w:t>, que una persona devenga persona actuante, esto es, que trascienda la esfera privada</w:t>
      </w:r>
      <w:r w:rsidR="00031611">
        <w:rPr>
          <w:rFonts w:ascii="Times New Roman" w:hAnsi="Times New Roman" w:cs="Times New Roman"/>
          <w:sz w:val="24"/>
          <w:szCs w:val="24"/>
        </w:rPr>
        <w:t>, implica el ejercicio de la</w:t>
      </w:r>
      <w:r w:rsidR="00B8392E">
        <w:rPr>
          <w:rFonts w:ascii="Times New Roman" w:hAnsi="Times New Roman" w:cs="Times New Roman"/>
          <w:sz w:val="24"/>
          <w:szCs w:val="24"/>
        </w:rPr>
        <w:t xml:space="preserve"> verdadera vida humana,</w:t>
      </w:r>
      <w:r w:rsidR="00031611">
        <w:rPr>
          <w:rFonts w:ascii="Times New Roman" w:hAnsi="Times New Roman" w:cs="Times New Roman"/>
          <w:sz w:val="24"/>
          <w:szCs w:val="24"/>
        </w:rPr>
        <w:t xml:space="preserve"> supone</w:t>
      </w:r>
      <w:r w:rsidR="00B8392E">
        <w:rPr>
          <w:rFonts w:ascii="Times New Roman" w:hAnsi="Times New Roman" w:cs="Times New Roman"/>
          <w:sz w:val="24"/>
          <w:szCs w:val="24"/>
        </w:rPr>
        <w:t xml:space="preserve"> encontrarse, como indica Arend</w:t>
      </w:r>
      <w:r w:rsidR="00031611">
        <w:rPr>
          <w:rFonts w:ascii="Times New Roman" w:hAnsi="Times New Roman" w:cs="Times New Roman"/>
          <w:sz w:val="24"/>
          <w:szCs w:val="24"/>
        </w:rPr>
        <w:t>t, con las cosas esenciales, lo cual</w:t>
      </w:r>
      <w:r w:rsidR="00B8392E">
        <w:rPr>
          <w:rFonts w:ascii="Times New Roman" w:hAnsi="Times New Roman" w:cs="Times New Roman"/>
          <w:sz w:val="24"/>
          <w:szCs w:val="24"/>
        </w:rPr>
        <w:t xml:space="preserve"> no significa otra cosa que encontrarse con la política. </w:t>
      </w:r>
    </w:p>
    <w:p w:rsidR="00B42422" w:rsidRPr="00B03531" w:rsidRDefault="00B42422" w:rsidP="00B03531">
      <w:pPr>
        <w:pStyle w:val="Prrafodelista"/>
        <w:numPr>
          <w:ilvl w:val="0"/>
          <w:numId w:val="3"/>
        </w:numPr>
        <w:spacing w:line="360" w:lineRule="auto"/>
        <w:jc w:val="both"/>
        <w:rPr>
          <w:rFonts w:ascii="Times New Roman" w:hAnsi="Times New Roman" w:cs="Times New Roman"/>
          <w:b/>
          <w:sz w:val="24"/>
          <w:szCs w:val="24"/>
        </w:rPr>
      </w:pPr>
      <w:r w:rsidRPr="00B03531">
        <w:rPr>
          <w:rFonts w:ascii="Times New Roman" w:hAnsi="Times New Roman" w:cs="Times New Roman"/>
          <w:b/>
          <w:sz w:val="24"/>
          <w:szCs w:val="24"/>
        </w:rPr>
        <w:t>El espacio público butleriano</w:t>
      </w:r>
    </w:p>
    <w:p w:rsidR="008B7D6E" w:rsidRDefault="00B42422" w:rsidP="00243CDE">
      <w:pPr>
        <w:spacing w:line="360" w:lineRule="auto"/>
        <w:jc w:val="both"/>
        <w:rPr>
          <w:rFonts w:ascii="Times New Roman" w:hAnsi="Times New Roman" w:cs="Times New Roman"/>
          <w:sz w:val="24"/>
          <w:szCs w:val="24"/>
        </w:rPr>
      </w:pPr>
      <w:r w:rsidRPr="00B42422">
        <w:rPr>
          <w:rFonts w:ascii="Times New Roman" w:hAnsi="Times New Roman" w:cs="Times New Roman"/>
          <w:sz w:val="24"/>
          <w:szCs w:val="24"/>
        </w:rPr>
        <w:t xml:space="preserve">I </w:t>
      </w:r>
    </w:p>
    <w:p w:rsidR="00B42422" w:rsidRPr="008D3876" w:rsidRDefault="008F1834"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Pr>
          <w:rFonts w:ascii="Times New Roman" w:hAnsi="Times New Roman" w:cs="Times New Roman"/>
          <w:i/>
          <w:sz w:val="24"/>
          <w:szCs w:val="24"/>
        </w:rPr>
        <w:t>Cuerpos Aliados y Lucha Política,</w:t>
      </w:r>
      <w:r>
        <w:rPr>
          <w:rFonts w:ascii="Times New Roman" w:hAnsi="Times New Roman" w:cs="Times New Roman"/>
          <w:sz w:val="24"/>
          <w:szCs w:val="24"/>
        </w:rPr>
        <w:t xml:space="preserve"> Judith Butler construye</w:t>
      </w:r>
      <w:r w:rsidR="00387232">
        <w:rPr>
          <w:rFonts w:ascii="Times New Roman" w:hAnsi="Times New Roman" w:cs="Times New Roman"/>
          <w:sz w:val="24"/>
          <w:szCs w:val="24"/>
        </w:rPr>
        <w:t xml:space="preserve"> un diá</w:t>
      </w:r>
      <w:r>
        <w:rPr>
          <w:rFonts w:ascii="Times New Roman" w:hAnsi="Times New Roman" w:cs="Times New Roman"/>
          <w:sz w:val="24"/>
          <w:szCs w:val="24"/>
        </w:rPr>
        <w:t>logo permanente</w:t>
      </w:r>
      <w:r w:rsidR="00243CDE">
        <w:rPr>
          <w:rFonts w:ascii="Times New Roman" w:hAnsi="Times New Roman" w:cs="Times New Roman"/>
          <w:sz w:val="24"/>
          <w:szCs w:val="24"/>
        </w:rPr>
        <w:t xml:space="preserve"> con Hannah Arendt, recuperando conceptos del pensamiento arendtiano y criticando también muchos otros. </w:t>
      </w:r>
      <w:r w:rsidR="00CE5276">
        <w:rPr>
          <w:rFonts w:ascii="Times New Roman" w:hAnsi="Times New Roman" w:cs="Times New Roman"/>
          <w:sz w:val="24"/>
          <w:szCs w:val="24"/>
        </w:rPr>
        <w:t xml:space="preserve">Butler indica que el cuerpo </w:t>
      </w:r>
      <w:r w:rsidR="00387232">
        <w:rPr>
          <w:rFonts w:ascii="Times New Roman" w:hAnsi="Times New Roman" w:cs="Times New Roman"/>
          <w:sz w:val="24"/>
          <w:szCs w:val="24"/>
        </w:rPr>
        <w:t>político</w:t>
      </w:r>
      <w:r w:rsidR="00CE5276">
        <w:rPr>
          <w:rFonts w:ascii="Times New Roman" w:hAnsi="Times New Roman" w:cs="Times New Roman"/>
          <w:sz w:val="24"/>
          <w:szCs w:val="24"/>
        </w:rPr>
        <w:t xml:space="preserve"> se constituye como </w:t>
      </w:r>
      <w:r w:rsidR="00387232">
        <w:rPr>
          <w:rFonts w:ascii="Times New Roman" w:hAnsi="Times New Roman" w:cs="Times New Roman"/>
          <w:sz w:val="24"/>
          <w:szCs w:val="24"/>
        </w:rPr>
        <w:t xml:space="preserve">una unidad que no es posible </w:t>
      </w:r>
      <w:r w:rsidR="00CE5276">
        <w:rPr>
          <w:rFonts w:ascii="Times New Roman" w:hAnsi="Times New Roman" w:cs="Times New Roman"/>
          <w:sz w:val="24"/>
          <w:szCs w:val="24"/>
        </w:rPr>
        <w:t xml:space="preserve">llevar a la práctica. </w:t>
      </w:r>
      <w:r w:rsidR="00387232">
        <w:rPr>
          <w:rFonts w:ascii="Times New Roman" w:hAnsi="Times New Roman" w:cs="Times New Roman"/>
          <w:sz w:val="24"/>
          <w:szCs w:val="24"/>
        </w:rPr>
        <w:t>Que una unidad sea imposible de llevar a la práctica significa que hay cuerpos que permanecen fuera de ese gran cuerpo político. Toda definición de lo que significa un cuerpo político, esto es, de lo que significa “el pueblo”, envuelve entonces un acto de demarcación</w:t>
      </w:r>
      <w:r w:rsidR="008D3876">
        <w:rPr>
          <w:rFonts w:ascii="Times New Roman" w:hAnsi="Times New Roman" w:cs="Times New Roman"/>
          <w:sz w:val="24"/>
          <w:szCs w:val="24"/>
        </w:rPr>
        <w:t>:</w:t>
      </w:r>
    </w:p>
    <w:p w:rsidR="00DF6AA3" w:rsidRDefault="00DF6AA3" w:rsidP="00DF6AA3">
      <w:pPr>
        <w:spacing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“El cambio discursivo encaminado a determinar “el pueblo” de una forma o de otra no es sino una invitación a establecer un límite reconocido, sea este </w:t>
      </w:r>
      <w:r>
        <w:rPr>
          <w:rFonts w:ascii="Times New Roman" w:hAnsi="Times New Roman" w:cs="Times New Roman"/>
          <w:sz w:val="24"/>
          <w:szCs w:val="24"/>
        </w:rPr>
        <w:lastRenderedPageBreak/>
        <w:t>la frontera de una nación o la línea que define a las personas que se reconocen como pueblo” (Butler, 2017: 13)</w:t>
      </w:r>
    </w:p>
    <w:p w:rsidR="00831C12" w:rsidRDefault="008D3876" w:rsidP="00243CDE">
      <w:pPr>
        <w:spacing w:line="360" w:lineRule="auto"/>
        <w:jc w:val="both"/>
        <w:rPr>
          <w:rFonts w:ascii="Times New Roman" w:hAnsi="Times New Roman" w:cs="Times New Roman"/>
          <w:sz w:val="24"/>
          <w:szCs w:val="24"/>
        </w:rPr>
      </w:pPr>
      <w:r w:rsidRPr="008D3876">
        <w:rPr>
          <w:rFonts w:ascii="Times New Roman" w:hAnsi="Times New Roman" w:cs="Times New Roman"/>
          <w:sz w:val="24"/>
          <w:szCs w:val="24"/>
        </w:rPr>
        <w:t>Dicho acto de demarcación funciona bajo una forma d</w:t>
      </w:r>
      <w:r>
        <w:rPr>
          <w:rFonts w:ascii="Times New Roman" w:hAnsi="Times New Roman" w:cs="Times New Roman"/>
          <w:sz w:val="24"/>
          <w:szCs w:val="24"/>
        </w:rPr>
        <w:t>e poder performativo que produce</w:t>
      </w:r>
      <w:r w:rsidRPr="008D3876">
        <w:rPr>
          <w:rFonts w:ascii="Times New Roman" w:hAnsi="Times New Roman" w:cs="Times New Roman"/>
          <w:sz w:val="24"/>
          <w:szCs w:val="24"/>
        </w:rPr>
        <w:t xml:space="preserve"> un problema democrático fundamental.</w:t>
      </w:r>
      <w:r>
        <w:rPr>
          <w:rFonts w:ascii="Times New Roman" w:hAnsi="Times New Roman" w:cs="Times New Roman"/>
          <w:sz w:val="24"/>
          <w:szCs w:val="24"/>
        </w:rPr>
        <w:t xml:space="preserve"> Este problema, </w:t>
      </w:r>
      <w:r w:rsidR="00BE19A7">
        <w:rPr>
          <w:rFonts w:ascii="Times New Roman" w:hAnsi="Times New Roman" w:cs="Times New Roman"/>
          <w:sz w:val="24"/>
          <w:szCs w:val="24"/>
        </w:rPr>
        <w:t>desde una perspectiva butleriana, se encuentra entonces íntimamente relacionad</w:t>
      </w:r>
      <w:r>
        <w:rPr>
          <w:rFonts w:ascii="Times New Roman" w:hAnsi="Times New Roman" w:cs="Times New Roman"/>
          <w:sz w:val="24"/>
          <w:szCs w:val="24"/>
        </w:rPr>
        <w:t>o</w:t>
      </w:r>
      <w:r w:rsidR="00BE19A7">
        <w:rPr>
          <w:rFonts w:ascii="Times New Roman" w:hAnsi="Times New Roman" w:cs="Times New Roman"/>
          <w:sz w:val="24"/>
          <w:szCs w:val="24"/>
        </w:rPr>
        <w:t xml:space="preserve"> con los límites que subsisten entre la inclusión y la exclusión. La existencia de cuerpos que emergen en el espacio de aparición en tanto “pueblo” anuncian </w:t>
      </w:r>
      <w:r>
        <w:rPr>
          <w:rFonts w:ascii="Times New Roman" w:hAnsi="Times New Roman" w:cs="Times New Roman"/>
          <w:sz w:val="24"/>
          <w:szCs w:val="24"/>
        </w:rPr>
        <w:t xml:space="preserve">también </w:t>
      </w:r>
      <w:r w:rsidR="00BE19A7">
        <w:rPr>
          <w:rFonts w:ascii="Times New Roman" w:hAnsi="Times New Roman" w:cs="Times New Roman"/>
          <w:sz w:val="24"/>
          <w:szCs w:val="24"/>
        </w:rPr>
        <w:t>la existencia de cuerpos que se encuentran</w:t>
      </w:r>
      <w:r w:rsidR="00BD2E88">
        <w:rPr>
          <w:rFonts w:ascii="Times New Roman" w:hAnsi="Times New Roman" w:cs="Times New Roman"/>
          <w:sz w:val="24"/>
          <w:szCs w:val="24"/>
        </w:rPr>
        <w:t xml:space="preserve"> relegados en el fondo;</w:t>
      </w:r>
      <w:r w:rsidR="00BE19A7">
        <w:rPr>
          <w:rFonts w:ascii="Times New Roman" w:hAnsi="Times New Roman" w:cs="Times New Roman"/>
          <w:sz w:val="24"/>
          <w:szCs w:val="24"/>
        </w:rPr>
        <w:t xml:space="preserve"> </w:t>
      </w:r>
      <w:r w:rsidR="007848AD">
        <w:rPr>
          <w:rFonts w:ascii="Times New Roman" w:hAnsi="Times New Roman" w:cs="Times New Roman"/>
          <w:sz w:val="24"/>
          <w:szCs w:val="24"/>
        </w:rPr>
        <w:t xml:space="preserve">cuerpos </w:t>
      </w:r>
      <w:r w:rsidR="006F13EC">
        <w:rPr>
          <w:rFonts w:ascii="Times New Roman" w:hAnsi="Times New Roman" w:cs="Times New Roman"/>
          <w:sz w:val="24"/>
          <w:szCs w:val="24"/>
        </w:rPr>
        <w:t xml:space="preserve">destinados al olvido </w:t>
      </w:r>
      <w:r w:rsidR="007848AD">
        <w:rPr>
          <w:rFonts w:ascii="Times New Roman" w:hAnsi="Times New Roman" w:cs="Times New Roman"/>
          <w:sz w:val="24"/>
          <w:szCs w:val="24"/>
        </w:rPr>
        <w:t xml:space="preserve">que se encuentran por fuera </w:t>
      </w:r>
      <w:r w:rsidR="00BD2E88">
        <w:rPr>
          <w:rFonts w:ascii="Times New Roman" w:hAnsi="Times New Roman" w:cs="Times New Roman"/>
          <w:sz w:val="24"/>
          <w:szCs w:val="24"/>
        </w:rPr>
        <w:t>del denominado “pueblo”. Solo mediante la modificación de</w:t>
      </w:r>
      <w:r w:rsidR="006F13EC">
        <w:rPr>
          <w:rFonts w:ascii="Times New Roman" w:hAnsi="Times New Roman" w:cs="Times New Roman"/>
          <w:sz w:val="24"/>
          <w:szCs w:val="24"/>
        </w:rPr>
        <w:t xml:space="preserve"> la relación entre el reconocimiento y el no reconocimiento es que se puede desplegar la noción de igualdad. </w:t>
      </w:r>
      <w:r w:rsidR="00AF2090">
        <w:rPr>
          <w:rFonts w:ascii="Times New Roman" w:hAnsi="Times New Roman" w:cs="Times New Roman"/>
          <w:sz w:val="24"/>
          <w:szCs w:val="24"/>
        </w:rPr>
        <w:t xml:space="preserve">Teniendo en cuenta </w:t>
      </w:r>
      <w:r w:rsidR="00DD7B83">
        <w:rPr>
          <w:rFonts w:ascii="Times New Roman" w:hAnsi="Times New Roman" w:cs="Times New Roman"/>
          <w:sz w:val="24"/>
          <w:szCs w:val="24"/>
        </w:rPr>
        <w:t>que existen</w:t>
      </w:r>
      <w:r w:rsidR="00AF2090">
        <w:rPr>
          <w:rFonts w:ascii="Times New Roman" w:hAnsi="Times New Roman" w:cs="Times New Roman"/>
          <w:sz w:val="24"/>
          <w:szCs w:val="24"/>
        </w:rPr>
        <w:t xml:space="preserve"> colectivos</w:t>
      </w:r>
      <w:r w:rsidR="00DD7B83">
        <w:rPr>
          <w:rFonts w:ascii="Times New Roman" w:hAnsi="Times New Roman" w:cs="Times New Roman"/>
          <w:sz w:val="24"/>
          <w:szCs w:val="24"/>
        </w:rPr>
        <w:t xml:space="preserve"> que se ven envueltos por la exclusión es que </w:t>
      </w:r>
      <w:r w:rsidR="00AF2090">
        <w:rPr>
          <w:rFonts w:ascii="Times New Roman" w:hAnsi="Times New Roman" w:cs="Times New Roman"/>
          <w:sz w:val="24"/>
          <w:szCs w:val="24"/>
        </w:rPr>
        <w:t xml:space="preserve">resulta necesario analizar </w:t>
      </w:r>
      <w:r w:rsidR="00DD7B83">
        <w:rPr>
          <w:rFonts w:ascii="Times New Roman" w:hAnsi="Times New Roman" w:cs="Times New Roman"/>
          <w:sz w:val="24"/>
          <w:szCs w:val="24"/>
        </w:rPr>
        <w:t>cómo</w:t>
      </w:r>
      <w:r w:rsidR="00AF2090">
        <w:rPr>
          <w:rFonts w:ascii="Times New Roman" w:hAnsi="Times New Roman" w:cs="Times New Roman"/>
          <w:sz w:val="24"/>
          <w:szCs w:val="24"/>
        </w:rPr>
        <w:t xml:space="preserve"> se nombra y renombra lo que es “el pueblo”, </w:t>
      </w:r>
      <w:r w:rsidR="00682C3F">
        <w:rPr>
          <w:rFonts w:ascii="Times New Roman" w:hAnsi="Times New Roman" w:cs="Times New Roman"/>
          <w:sz w:val="24"/>
          <w:szCs w:val="24"/>
        </w:rPr>
        <w:t>“(</w:t>
      </w:r>
      <w:r w:rsidR="00DD7B83">
        <w:rPr>
          <w:rFonts w:ascii="Times New Roman" w:hAnsi="Times New Roman" w:cs="Times New Roman"/>
          <w:sz w:val="24"/>
          <w:szCs w:val="24"/>
        </w:rPr>
        <w:t xml:space="preserve">…) como cambia el sentido de lo que nosotros entendemos por pueblo y lo que otras personas entienden cuando invocan este término” (Butler, 2017:14). </w:t>
      </w:r>
    </w:p>
    <w:p w:rsidR="00330CED" w:rsidRDefault="00330CED"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p w:rsidR="00EE30D4" w:rsidRDefault="00635A53"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noción de exclusión butleriana alude a la existencia de cuerpos que son considerados precarios. </w:t>
      </w:r>
      <w:r w:rsidR="005C55F5">
        <w:rPr>
          <w:rFonts w:ascii="Times New Roman" w:hAnsi="Times New Roman" w:cs="Times New Roman"/>
          <w:sz w:val="24"/>
          <w:szCs w:val="24"/>
        </w:rPr>
        <w:t>La precariedad emerge como la condición política que permite que aparezcan determinados cuerpos en el espacio público, acentuando al mismo tiempo la vulnerabilidad de ciertos cuerpos.</w:t>
      </w:r>
      <w:r w:rsidR="006B0C07">
        <w:rPr>
          <w:rFonts w:ascii="Times New Roman" w:hAnsi="Times New Roman" w:cs="Times New Roman"/>
          <w:sz w:val="24"/>
          <w:szCs w:val="24"/>
        </w:rPr>
        <w:t xml:space="preserve"> Es una condición política en tanto todos los cuerpos </w:t>
      </w:r>
      <w:r w:rsidR="009F4A50">
        <w:rPr>
          <w:rFonts w:ascii="Times New Roman" w:hAnsi="Times New Roman" w:cs="Times New Roman"/>
          <w:sz w:val="24"/>
          <w:szCs w:val="24"/>
        </w:rPr>
        <w:t xml:space="preserve">son considerados precarios. En todo </w:t>
      </w:r>
      <w:r w:rsidR="006B0C07">
        <w:rPr>
          <w:rFonts w:ascii="Times New Roman" w:hAnsi="Times New Roman" w:cs="Times New Roman"/>
          <w:sz w:val="24"/>
          <w:szCs w:val="24"/>
        </w:rPr>
        <w:t>caso</w:t>
      </w:r>
      <w:r w:rsidR="009F4A50">
        <w:rPr>
          <w:rFonts w:ascii="Times New Roman" w:hAnsi="Times New Roman" w:cs="Times New Roman"/>
          <w:sz w:val="24"/>
          <w:szCs w:val="24"/>
        </w:rPr>
        <w:t>,</w:t>
      </w:r>
      <w:r w:rsidR="006B0C07">
        <w:rPr>
          <w:rFonts w:ascii="Times New Roman" w:hAnsi="Times New Roman" w:cs="Times New Roman"/>
          <w:sz w:val="24"/>
          <w:szCs w:val="24"/>
        </w:rPr>
        <w:t xml:space="preserve"> existe una jerarquía de la precariedad que refiere a que hay cuerpos más vulnerables que otros</w:t>
      </w:r>
      <w:r w:rsidR="006B0C07">
        <w:rPr>
          <w:rStyle w:val="Refdenotaalpie"/>
          <w:rFonts w:ascii="Times New Roman" w:hAnsi="Times New Roman" w:cs="Times New Roman"/>
          <w:sz w:val="24"/>
          <w:szCs w:val="24"/>
        </w:rPr>
        <w:footnoteReference w:id="1"/>
      </w:r>
      <w:r w:rsidR="006B0C07">
        <w:rPr>
          <w:rFonts w:ascii="Times New Roman" w:hAnsi="Times New Roman" w:cs="Times New Roman"/>
          <w:sz w:val="24"/>
          <w:szCs w:val="24"/>
        </w:rPr>
        <w:t xml:space="preserve">. </w:t>
      </w:r>
      <w:r w:rsidR="005C55F5">
        <w:rPr>
          <w:rFonts w:ascii="Times New Roman" w:hAnsi="Times New Roman" w:cs="Times New Roman"/>
          <w:sz w:val="24"/>
          <w:szCs w:val="24"/>
        </w:rPr>
        <w:t xml:space="preserve"> De modo que existen vidas que son dignas y vidas que carecen de dignidad alguna. La precariedad </w:t>
      </w:r>
      <w:r w:rsidR="00B17303">
        <w:rPr>
          <w:rFonts w:ascii="Times New Roman" w:hAnsi="Times New Roman" w:cs="Times New Roman"/>
          <w:sz w:val="24"/>
          <w:szCs w:val="24"/>
        </w:rPr>
        <w:t xml:space="preserve">es entonces la imposición política por la cual ciertos grupos de la población padecen la quiebra de las redes sociales y económicas más que otros y por lo tanto se encuentran más expuestos a </w:t>
      </w:r>
      <w:r w:rsidR="00682C3F">
        <w:rPr>
          <w:rFonts w:ascii="Times New Roman" w:hAnsi="Times New Roman" w:cs="Times New Roman"/>
          <w:sz w:val="24"/>
          <w:szCs w:val="24"/>
        </w:rPr>
        <w:t>la violencia estatal, a la violencia callejera o doméstica, así como a otras formas de violenc</w:t>
      </w:r>
      <w:r w:rsidR="00242B8D">
        <w:rPr>
          <w:rFonts w:ascii="Times New Roman" w:hAnsi="Times New Roman" w:cs="Times New Roman"/>
          <w:sz w:val="24"/>
          <w:szCs w:val="24"/>
        </w:rPr>
        <w:t xml:space="preserve">ia no aprobadas por los Estados, </w:t>
      </w:r>
      <w:r w:rsidR="00682C3F">
        <w:rPr>
          <w:rFonts w:ascii="Times New Roman" w:hAnsi="Times New Roman" w:cs="Times New Roman"/>
          <w:sz w:val="24"/>
          <w:szCs w:val="24"/>
        </w:rPr>
        <w:t xml:space="preserve">cuyos instrumentos judiciales no ofrecen una protección o restitución suficientes (Butler, 2017:40). </w:t>
      </w:r>
    </w:p>
    <w:p w:rsidR="00A40F90" w:rsidRDefault="00FF1013"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Frente </w:t>
      </w:r>
      <w:r w:rsidR="00F31D38">
        <w:rPr>
          <w:rFonts w:ascii="Times New Roman" w:hAnsi="Times New Roman" w:cs="Times New Roman"/>
          <w:sz w:val="24"/>
          <w:szCs w:val="24"/>
        </w:rPr>
        <w:t xml:space="preserve">al confinamiento de los cuerpos precarios que se encuentran por fuera de la esfera pública, Butler propone </w:t>
      </w:r>
      <w:r w:rsidR="00242B8D">
        <w:rPr>
          <w:rFonts w:ascii="Times New Roman" w:hAnsi="Times New Roman" w:cs="Times New Roman"/>
          <w:sz w:val="24"/>
          <w:szCs w:val="24"/>
        </w:rPr>
        <w:t>la aparición</w:t>
      </w:r>
      <w:r w:rsidR="00F31D38">
        <w:rPr>
          <w:rFonts w:ascii="Times New Roman" w:hAnsi="Times New Roman" w:cs="Times New Roman"/>
          <w:sz w:val="24"/>
          <w:szCs w:val="24"/>
        </w:rPr>
        <w:t xml:space="preserve"> de estos cuerpos en aquellos momentos y espacios donde inten</w:t>
      </w:r>
      <w:r w:rsidR="00242B8D">
        <w:rPr>
          <w:rFonts w:ascii="Times New Roman" w:hAnsi="Times New Roman" w:cs="Times New Roman"/>
          <w:sz w:val="24"/>
          <w:szCs w:val="24"/>
        </w:rPr>
        <w:t>tan se</w:t>
      </w:r>
      <w:r w:rsidR="00ED6AAC">
        <w:rPr>
          <w:rFonts w:ascii="Times New Roman" w:hAnsi="Times New Roman" w:cs="Times New Roman"/>
          <w:sz w:val="24"/>
          <w:szCs w:val="24"/>
        </w:rPr>
        <w:t xml:space="preserve">r ocultados, para </w:t>
      </w:r>
      <w:r w:rsidR="00ED3187">
        <w:rPr>
          <w:rFonts w:ascii="Times New Roman" w:hAnsi="Times New Roman" w:cs="Times New Roman"/>
          <w:sz w:val="24"/>
          <w:szCs w:val="24"/>
        </w:rPr>
        <w:t xml:space="preserve">quebrantar el espacio de aparición y </w:t>
      </w:r>
      <w:r w:rsidR="00ED3187">
        <w:rPr>
          <w:rFonts w:ascii="Times New Roman" w:hAnsi="Times New Roman" w:cs="Times New Roman"/>
          <w:sz w:val="24"/>
          <w:szCs w:val="24"/>
        </w:rPr>
        <w:lastRenderedPageBreak/>
        <w:t xml:space="preserve">desplegar formas nuevas de reunión. </w:t>
      </w:r>
      <w:r w:rsidR="0094716B">
        <w:rPr>
          <w:rFonts w:ascii="Times New Roman" w:hAnsi="Times New Roman" w:cs="Times New Roman"/>
          <w:sz w:val="24"/>
          <w:szCs w:val="24"/>
        </w:rPr>
        <w:t>Quebrantar el espacio de apar</w:t>
      </w:r>
      <w:r w:rsidR="00ED6AAC">
        <w:rPr>
          <w:rFonts w:ascii="Times New Roman" w:hAnsi="Times New Roman" w:cs="Times New Roman"/>
          <w:sz w:val="24"/>
          <w:szCs w:val="24"/>
        </w:rPr>
        <w:t>ición implica</w:t>
      </w:r>
      <w:r w:rsidR="0094716B">
        <w:rPr>
          <w:rFonts w:ascii="Times New Roman" w:hAnsi="Times New Roman" w:cs="Times New Roman"/>
          <w:sz w:val="24"/>
          <w:szCs w:val="24"/>
        </w:rPr>
        <w:t xml:space="preserve"> cuestionar las normas de l</w:t>
      </w:r>
      <w:r w:rsidR="00DE3A03">
        <w:rPr>
          <w:rFonts w:ascii="Times New Roman" w:hAnsi="Times New Roman" w:cs="Times New Roman"/>
          <w:sz w:val="24"/>
          <w:szCs w:val="24"/>
        </w:rPr>
        <w:t>o humano constituidas por relaciones</w:t>
      </w:r>
      <w:r w:rsidR="0094716B">
        <w:rPr>
          <w:rFonts w:ascii="Times New Roman" w:hAnsi="Times New Roman" w:cs="Times New Roman"/>
          <w:sz w:val="24"/>
          <w:szCs w:val="24"/>
        </w:rPr>
        <w:t xml:space="preserve"> de</w:t>
      </w:r>
      <w:r w:rsidR="009F4A50">
        <w:rPr>
          <w:rFonts w:ascii="Times New Roman" w:hAnsi="Times New Roman" w:cs="Times New Roman"/>
          <w:sz w:val="24"/>
          <w:szCs w:val="24"/>
        </w:rPr>
        <w:t xml:space="preserve"> poder. Dichas normas priorizan unas modalidades</w:t>
      </w:r>
      <w:r w:rsidR="0094716B">
        <w:rPr>
          <w:rFonts w:ascii="Times New Roman" w:hAnsi="Times New Roman" w:cs="Times New Roman"/>
          <w:sz w:val="24"/>
          <w:szCs w:val="24"/>
        </w:rPr>
        <w:t xml:space="preserve"> de lo humano por encima de otras</w:t>
      </w:r>
      <w:r w:rsidR="00242B8D">
        <w:rPr>
          <w:rFonts w:ascii="Times New Roman" w:hAnsi="Times New Roman" w:cs="Times New Roman"/>
          <w:sz w:val="24"/>
          <w:szCs w:val="24"/>
        </w:rPr>
        <w:t>,</w:t>
      </w:r>
      <w:r w:rsidR="0094716B">
        <w:rPr>
          <w:rFonts w:ascii="Times New Roman" w:hAnsi="Times New Roman" w:cs="Times New Roman"/>
          <w:sz w:val="24"/>
          <w:szCs w:val="24"/>
        </w:rPr>
        <w:t xml:space="preserve"> ya sea sedimentando distinciones entre los humanos o bien extendiendo el campo de lo no humano, esto es, de aquellas vidas que no son consideradas dignas. </w:t>
      </w:r>
      <w:r w:rsidR="008A4A92">
        <w:rPr>
          <w:rFonts w:ascii="Times New Roman" w:hAnsi="Times New Roman" w:cs="Times New Roman"/>
          <w:sz w:val="24"/>
          <w:szCs w:val="24"/>
        </w:rPr>
        <w:t>“Preguntar por la manera en que estas normas se implantan y normalizan es el primer paso para no dar por sentad</w:t>
      </w:r>
      <w:r w:rsidR="00DE3A03">
        <w:rPr>
          <w:rFonts w:ascii="Times New Roman" w:hAnsi="Times New Roman" w:cs="Times New Roman"/>
          <w:sz w:val="24"/>
          <w:szCs w:val="24"/>
        </w:rPr>
        <w:t>a la norma, para cuestionarse có</w:t>
      </w:r>
      <w:r w:rsidR="008A4A92">
        <w:rPr>
          <w:rFonts w:ascii="Times New Roman" w:hAnsi="Times New Roman" w:cs="Times New Roman"/>
          <w:sz w:val="24"/>
          <w:szCs w:val="24"/>
        </w:rPr>
        <w:t>mo se ha establecido y puesto en prá</w:t>
      </w:r>
      <w:r w:rsidR="00DE3A03">
        <w:rPr>
          <w:rFonts w:ascii="Times New Roman" w:hAnsi="Times New Roman" w:cs="Times New Roman"/>
          <w:sz w:val="24"/>
          <w:szCs w:val="24"/>
        </w:rPr>
        <w:t>ctica la norma y a costa de quié</w:t>
      </w:r>
      <w:r w:rsidR="008A4A92">
        <w:rPr>
          <w:rFonts w:ascii="Times New Roman" w:hAnsi="Times New Roman" w:cs="Times New Roman"/>
          <w:sz w:val="24"/>
          <w:szCs w:val="24"/>
        </w:rPr>
        <w:t xml:space="preserve">nes” (Butler, 2017: 44). </w:t>
      </w:r>
      <w:r w:rsidR="00362E51">
        <w:rPr>
          <w:rFonts w:ascii="Times New Roman" w:hAnsi="Times New Roman" w:cs="Times New Roman"/>
          <w:sz w:val="24"/>
          <w:szCs w:val="24"/>
        </w:rPr>
        <w:t>El cuestionamiento de</w:t>
      </w:r>
      <w:r w:rsidR="009F4A50">
        <w:rPr>
          <w:rFonts w:ascii="Times New Roman" w:hAnsi="Times New Roman" w:cs="Times New Roman"/>
          <w:sz w:val="24"/>
          <w:szCs w:val="24"/>
        </w:rPr>
        <w:t xml:space="preserve"> la norma</w:t>
      </w:r>
      <w:r w:rsidR="00DE3A03">
        <w:rPr>
          <w:rFonts w:ascii="Times New Roman" w:hAnsi="Times New Roman" w:cs="Times New Roman"/>
          <w:sz w:val="24"/>
          <w:szCs w:val="24"/>
        </w:rPr>
        <w:t xml:space="preserve"> da cuenta de una</w:t>
      </w:r>
      <w:r w:rsidR="009F4A50">
        <w:rPr>
          <w:rFonts w:ascii="Times New Roman" w:hAnsi="Times New Roman" w:cs="Times New Roman"/>
          <w:sz w:val="24"/>
          <w:szCs w:val="24"/>
        </w:rPr>
        <w:t xml:space="preserve"> </w:t>
      </w:r>
      <w:r w:rsidR="00362E51">
        <w:rPr>
          <w:rFonts w:ascii="Times New Roman" w:hAnsi="Times New Roman" w:cs="Times New Roman"/>
          <w:sz w:val="24"/>
          <w:szCs w:val="24"/>
        </w:rPr>
        <w:t xml:space="preserve">lucha de los cuerpos precarios por el reconocimiento. </w:t>
      </w:r>
      <w:r w:rsidR="00DE3A03">
        <w:rPr>
          <w:rFonts w:ascii="Times New Roman" w:hAnsi="Times New Roman" w:cs="Times New Roman"/>
          <w:sz w:val="24"/>
          <w:szCs w:val="24"/>
        </w:rPr>
        <w:t>Esta lucha</w:t>
      </w:r>
      <w:r w:rsidR="00A40F90">
        <w:rPr>
          <w:rFonts w:ascii="Times New Roman" w:hAnsi="Times New Roman" w:cs="Times New Roman"/>
          <w:sz w:val="24"/>
          <w:szCs w:val="24"/>
        </w:rPr>
        <w:t xml:space="preserve"> no implica solo la aparición</w:t>
      </w:r>
      <w:r w:rsidR="009C6458">
        <w:rPr>
          <w:rFonts w:ascii="Times New Roman" w:hAnsi="Times New Roman" w:cs="Times New Roman"/>
          <w:sz w:val="24"/>
          <w:szCs w:val="24"/>
        </w:rPr>
        <w:t xml:space="preserve"> de las vidas precarias a través del discurso</w:t>
      </w:r>
      <w:r w:rsidR="009F4A50">
        <w:rPr>
          <w:rFonts w:ascii="Times New Roman" w:hAnsi="Times New Roman" w:cs="Times New Roman"/>
          <w:sz w:val="24"/>
          <w:szCs w:val="24"/>
        </w:rPr>
        <w:t>, sino</w:t>
      </w:r>
      <w:r w:rsidR="009C6458">
        <w:rPr>
          <w:rFonts w:ascii="Times New Roman" w:hAnsi="Times New Roman" w:cs="Times New Roman"/>
          <w:sz w:val="24"/>
          <w:szCs w:val="24"/>
        </w:rPr>
        <w:t xml:space="preserve"> también la aparición de sus cuerpos. La lucha por el reconocimiento se funda como una lucha corporeizada que se despliega en la esfera pública, para así defender su existencia y su significación. </w:t>
      </w:r>
    </w:p>
    <w:p w:rsidR="00291527" w:rsidRDefault="00362E51"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la luc</w:t>
      </w:r>
      <w:r w:rsidR="00EF7C67">
        <w:rPr>
          <w:rFonts w:ascii="Times New Roman" w:hAnsi="Times New Roman" w:cs="Times New Roman"/>
          <w:sz w:val="24"/>
          <w:szCs w:val="24"/>
        </w:rPr>
        <w:t xml:space="preserve">ha por el reconocimiento, </w:t>
      </w:r>
      <w:r>
        <w:rPr>
          <w:rFonts w:ascii="Times New Roman" w:hAnsi="Times New Roman" w:cs="Times New Roman"/>
          <w:sz w:val="24"/>
          <w:szCs w:val="24"/>
        </w:rPr>
        <w:t xml:space="preserve">Butler vincula sus escritos anteriores en torno a la performatividad del </w:t>
      </w:r>
      <w:r w:rsidR="00EF7C67">
        <w:rPr>
          <w:rFonts w:ascii="Times New Roman" w:hAnsi="Times New Roman" w:cs="Times New Roman"/>
          <w:sz w:val="24"/>
          <w:szCs w:val="24"/>
        </w:rPr>
        <w:t>género</w:t>
      </w:r>
      <w:r>
        <w:rPr>
          <w:rFonts w:ascii="Times New Roman" w:hAnsi="Times New Roman" w:cs="Times New Roman"/>
          <w:sz w:val="24"/>
          <w:szCs w:val="24"/>
        </w:rPr>
        <w:t xml:space="preserve"> con las vidas no humanas que se encuentran fuera de la esfera pública. </w:t>
      </w:r>
      <w:r w:rsidR="009C6458">
        <w:rPr>
          <w:rFonts w:ascii="Times New Roman" w:hAnsi="Times New Roman" w:cs="Times New Roman"/>
          <w:sz w:val="24"/>
          <w:szCs w:val="24"/>
        </w:rPr>
        <w:t xml:space="preserve">Ambas nociones se encuentran estrechamente vinculadas debido a que </w:t>
      </w:r>
      <w:r w:rsidR="00EC5B1D">
        <w:rPr>
          <w:rFonts w:ascii="Times New Roman" w:hAnsi="Times New Roman" w:cs="Times New Roman"/>
          <w:sz w:val="24"/>
          <w:szCs w:val="24"/>
        </w:rPr>
        <w:t>existen normas sexuales y de género que establecen que cuerpos son reconocibles y legibles para los demás</w:t>
      </w:r>
      <w:r w:rsidR="00DE3A03">
        <w:rPr>
          <w:rFonts w:ascii="Times New Roman" w:hAnsi="Times New Roman" w:cs="Times New Roman"/>
          <w:sz w:val="24"/>
          <w:szCs w:val="24"/>
        </w:rPr>
        <w:t>, decretando, como contrapartida, un espacio de ilegibilidad de ciertos cuerpos</w:t>
      </w:r>
      <w:r w:rsidR="003F6795">
        <w:rPr>
          <w:rFonts w:ascii="Times New Roman" w:hAnsi="Times New Roman" w:cs="Times New Roman"/>
          <w:sz w:val="24"/>
          <w:szCs w:val="24"/>
        </w:rPr>
        <w:t>. Estos cuerpos ilegibles</w:t>
      </w:r>
      <w:r w:rsidR="00EC5B1D">
        <w:rPr>
          <w:rFonts w:ascii="Times New Roman" w:hAnsi="Times New Roman" w:cs="Times New Roman"/>
          <w:sz w:val="24"/>
          <w:szCs w:val="24"/>
        </w:rPr>
        <w:t xml:space="preserve"> pueden llegar a componerse como grupo para así desarrollar formas de hacerse </w:t>
      </w:r>
      <w:r w:rsidR="003F6795">
        <w:rPr>
          <w:rFonts w:ascii="Times New Roman" w:hAnsi="Times New Roman" w:cs="Times New Roman"/>
          <w:sz w:val="24"/>
          <w:szCs w:val="24"/>
        </w:rPr>
        <w:t>inteligibles, d</w:t>
      </w:r>
      <w:r w:rsidR="00291527">
        <w:rPr>
          <w:rFonts w:ascii="Times New Roman" w:hAnsi="Times New Roman" w:cs="Times New Roman"/>
          <w:sz w:val="24"/>
          <w:szCs w:val="24"/>
        </w:rPr>
        <w:t xml:space="preserve">e manera que esta experiencia común en torno a la precariedad puede llegar a instituirse como el inicio de su resistencia: </w:t>
      </w:r>
    </w:p>
    <w:p w:rsidR="00FF1013" w:rsidRDefault="00291527"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“Pese a que el género no puede funcionar como un paradigma de todas las formas de existencia que luchan contra la construcción normativa de lo humano, sí que puede ser un punto de partida para pensar el poder, la agencia y la resistencia” (Butler, 2017: 44). </w:t>
      </w:r>
    </w:p>
    <w:p w:rsidR="004F63BC" w:rsidRDefault="004F63BC"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Teniendo en cuenta que el modo en que las personas se introducen en el espacio de aparición no solo es a través del discurso</w:t>
      </w:r>
      <w:r w:rsidR="003F6795">
        <w:rPr>
          <w:rFonts w:ascii="Times New Roman" w:hAnsi="Times New Roman" w:cs="Times New Roman"/>
          <w:sz w:val="24"/>
          <w:szCs w:val="24"/>
        </w:rPr>
        <w:t>,</w:t>
      </w:r>
      <w:r>
        <w:rPr>
          <w:rFonts w:ascii="Times New Roman" w:hAnsi="Times New Roman" w:cs="Times New Roman"/>
          <w:sz w:val="24"/>
          <w:szCs w:val="24"/>
        </w:rPr>
        <w:t xml:space="preserve"> sino también a través del cuerpo, es que Butler sostiene que el espacio de aparición se encuentra regulado por normas de reconocimiento. Dichas normas de reconocimiento son jerárquicas y excluyentes  y es debido a esta jerarquía </w:t>
      </w:r>
      <w:r w:rsidR="00DF293F">
        <w:rPr>
          <w:rFonts w:ascii="Times New Roman" w:hAnsi="Times New Roman" w:cs="Times New Roman"/>
          <w:sz w:val="24"/>
          <w:szCs w:val="24"/>
        </w:rPr>
        <w:t xml:space="preserve">que la performatividad de género se encuentra vinculada con las distintas maneras en que ciertos cuerpos pueden llegar a ser reconocidos. </w:t>
      </w:r>
    </w:p>
    <w:p w:rsidR="00B03531" w:rsidRDefault="00B03531" w:rsidP="00243CDE">
      <w:pPr>
        <w:spacing w:line="360" w:lineRule="auto"/>
        <w:jc w:val="both"/>
        <w:rPr>
          <w:rFonts w:ascii="Times New Roman" w:hAnsi="Times New Roman" w:cs="Times New Roman"/>
          <w:b/>
          <w:sz w:val="24"/>
          <w:szCs w:val="24"/>
        </w:rPr>
      </w:pPr>
    </w:p>
    <w:p w:rsidR="00F216F6" w:rsidRPr="00B03531" w:rsidRDefault="00F216F6" w:rsidP="00B03531">
      <w:pPr>
        <w:pStyle w:val="Prrafodelista"/>
        <w:numPr>
          <w:ilvl w:val="0"/>
          <w:numId w:val="3"/>
        </w:numPr>
        <w:spacing w:line="360" w:lineRule="auto"/>
        <w:jc w:val="both"/>
        <w:rPr>
          <w:rFonts w:ascii="Times New Roman" w:hAnsi="Times New Roman" w:cs="Times New Roman"/>
          <w:b/>
          <w:i/>
          <w:sz w:val="24"/>
          <w:szCs w:val="24"/>
        </w:rPr>
      </w:pPr>
      <w:r w:rsidRPr="00B03531">
        <w:rPr>
          <w:rFonts w:ascii="Times New Roman" w:hAnsi="Times New Roman" w:cs="Times New Roman"/>
          <w:b/>
          <w:sz w:val="24"/>
          <w:szCs w:val="24"/>
        </w:rPr>
        <w:lastRenderedPageBreak/>
        <w:t xml:space="preserve">La ampliación del espacio público: Butler y la necesidad de politización del </w:t>
      </w:r>
      <w:r w:rsidRPr="00B03531">
        <w:rPr>
          <w:rFonts w:ascii="Times New Roman" w:hAnsi="Times New Roman" w:cs="Times New Roman"/>
          <w:b/>
          <w:i/>
          <w:sz w:val="24"/>
          <w:szCs w:val="24"/>
        </w:rPr>
        <w:t>oikos</w:t>
      </w:r>
    </w:p>
    <w:p w:rsidR="00BA46DF" w:rsidRDefault="0000043A"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la perspectiva butleriana, la esfera pública y la esfera privada </w:t>
      </w:r>
      <w:r w:rsidR="000D2724">
        <w:rPr>
          <w:rFonts w:ascii="Times New Roman" w:hAnsi="Times New Roman" w:cs="Times New Roman"/>
          <w:sz w:val="24"/>
          <w:szCs w:val="24"/>
        </w:rPr>
        <w:t>desarrolladas</w:t>
      </w:r>
      <w:r>
        <w:rPr>
          <w:rFonts w:ascii="Times New Roman" w:hAnsi="Times New Roman" w:cs="Times New Roman"/>
          <w:sz w:val="24"/>
          <w:szCs w:val="24"/>
        </w:rPr>
        <w:t xml:space="preserve"> por Arendt en </w:t>
      </w:r>
      <w:r>
        <w:rPr>
          <w:rFonts w:ascii="Times New Roman" w:hAnsi="Times New Roman" w:cs="Times New Roman"/>
          <w:i/>
          <w:sz w:val="24"/>
          <w:szCs w:val="24"/>
        </w:rPr>
        <w:t xml:space="preserve">La Condición Humana, </w:t>
      </w:r>
      <w:r>
        <w:rPr>
          <w:rFonts w:ascii="Times New Roman" w:hAnsi="Times New Roman" w:cs="Times New Roman"/>
          <w:sz w:val="24"/>
          <w:szCs w:val="24"/>
        </w:rPr>
        <w:t xml:space="preserve">se presentan como estructuras fijas. La esfera privada se establece como el ámbito de la dependencia mientras que la esfera pública emerge como el ámbito propio de la acción. </w:t>
      </w:r>
      <w:r w:rsidR="00766C10">
        <w:rPr>
          <w:rFonts w:ascii="Times New Roman" w:hAnsi="Times New Roman" w:cs="Times New Roman"/>
          <w:sz w:val="24"/>
          <w:szCs w:val="24"/>
        </w:rPr>
        <w:t xml:space="preserve">Y es que para Hannah Arendt lo privado refiere a la </w:t>
      </w:r>
      <w:r w:rsidR="000D2724">
        <w:rPr>
          <w:rFonts w:ascii="Times New Roman" w:hAnsi="Times New Roman" w:cs="Times New Roman"/>
          <w:sz w:val="24"/>
          <w:szCs w:val="24"/>
        </w:rPr>
        <w:t>esfera subjetiva de cada individuo</w:t>
      </w:r>
      <w:r w:rsidR="00766C10">
        <w:rPr>
          <w:rFonts w:ascii="Times New Roman" w:hAnsi="Times New Roman" w:cs="Times New Roman"/>
          <w:sz w:val="24"/>
          <w:szCs w:val="24"/>
        </w:rPr>
        <w:t xml:space="preserve">, </w:t>
      </w:r>
      <w:r w:rsidR="000D2724">
        <w:rPr>
          <w:rFonts w:ascii="Times New Roman" w:hAnsi="Times New Roman" w:cs="Times New Roman"/>
          <w:sz w:val="24"/>
          <w:szCs w:val="24"/>
        </w:rPr>
        <w:t>aquello que</w:t>
      </w:r>
      <w:r w:rsidR="009915BB">
        <w:rPr>
          <w:rFonts w:ascii="Times New Roman" w:hAnsi="Times New Roman" w:cs="Times New Roman"/>
          <w:sz w:val="24"/>
          <w:szCs w:val="24"/>
        </w:rPr>
        <w:t xml:space="preserve"> sujeta a las personas al régimen</w:t>
      </w:r>
      <w:r w:rsidR="000D2724">
        <w:rPr>
          <w:rFonts w:ascii="Times New Roman" w:hAnsi="Times New Roman" w:cs="Times New Roman"/>
          <w:sz w:val="24"/>
          <w:szCs w:val="24"/>
        </w:rPr>
        <w:t xml:space="preserve"> de las necesidades</w:t>
      </w:r>
      <w:r w:rsidR="00F43DDF">
        <w:rPr>
          <w:rFonts w:ascii="Times New Roman" w:hAnsi="Times New Roman" w:cs="Times New Roman"/>
          <w:sz w:val="24"/>
          <w:szCs w:val="24"/>
        </w:rPr>
        <w:t>,</w:t>
      </w:r>
      <w:r w:rsidR="000D2724">
        <w:rPr>
          <w:rFonts w:ascii="Times New Roman" w:hAnsi="Times New Roman" w:cs="Times New Roman"/>
          <w:sz w:val="24"/>
          <w:szCs w:val="24"/>
        </w:rPr>
        <w:t xml:space="preserve"> alejándolas así del despliegue de la libertad. De manera contrar</w:t>
      </w:r>
      <w:r w:rsidR="00CC061B">
        <w:rPr>
          <w:rFonts w:ascii="Times New Roman" w:hAnsi="Times New Roman" w:cs="Times New Roman"/>
          <w:sz w:val="24"/>
          <w:szCs w:val="24"/>
        </w:rPr>
        <w:t>ia, l</w:t>
      </w:r>
      <w:r w:rsidR="000D2724">
        <w:rPr>
          <w:rFonts w:ascii="Times New Roman" w:hAnsi="Times New Roman" w:cs="Times New Roman"/>
          <w:sz w:val="24"/>
          <w:szCs w:val="24"/>
        </w:rPr>
        <w:t xml:space="preserve">a esfera pública remite a la independencia de las necesidades </w:t>
      </w:r>
      <w:r w:rsidR="00CC061B">
        <w:rPr>
          <w:rFonts w:ascii="Times New Roman" w:hAnsi="Times New Roman" w:cs="Times New Roman"/>
          <w:sz w:val="24"/>
          <w:szCs w:val="24"/>
        </w:rPr>
        <w:t>y a la fundación de la liberta</w:t>
      </w:r>
      <w:r w:rsidR="009915BB">
        <w:rPr>
          <w:rFonts w:ascii="Times New Roman" w:hAnsi="Times New Roman" w:cs="Times New Roman"/>
          <w:sz w:val="24"/>
          <w:szCs w:val="24"/>
        </w:rPr>
        <w:t>d. La libertad arendtiana permite</w:t>
      </w:r>
      <w:r w:rsidR="00CC061B">
        <w:rPr>
          <w:rFonts w:ascii="Times New Roman" w:hAnsi="Times New Roman" w:cs="Times New Roman"/>
          <w:sz w:val="24"/>
          <w:szCs w:val="24"/>
        </w:rPr>
        <w:t xml:space="preserve"> la trascendencia de la necesidad individual</w:t>
      </w:r>
      <w:r w:rsidR="009915BB">
        <w:rPr>
          <w:rFonts w:ascii="Times New Roman" w:hAnsi="Times New Roman" w:cs="Times New Roman"/>
          <w:sz w:val="24"/>
          <w:szCs w:val="24"/>
        </w:rPr>
        <w:t>,</w:t>
      </w:r>
      <w:r w:rsidR="00CC061B">
        <w:rPr>
          <w:rFonts w:ascii="Times New Roman" w:hAnsi="Times New Roman" w:cs="Times New Roman"/>
          <w:sz w:val="24"/>
          <w:szCs w:val="24"/>
        </w:rPr>
        <w:t xml:space="preserve"> a partir de la participación de la política con otros. </w:t>
      </w:r>
      <w:r w:rsidR="00DC1CDF">
        <w:rPr>
          <w:rFonts w:ascii="Times New Roman" w:hAnsi="Times New Roman" w:cs="Times New Roman"/>
          <w:sz w:val="24"/>
          <w:szCs w:val="24"/>
        </w:rPr>
        <w:t>De modo</w:t>
      </w:r>
      <w:r w:rsidR="00555D86">
        <w:rPr>
          <w:rFonts w:ascii="Times New Roman" w:hAnsi="Times New Roman" w:cs="Times New Roman"/>
          <w:sz w:val="24"/>
          <w:szCs w:val="24"/>
        </w:rPr>
        <w:t xml:space="preserve"> que cada persona logra trascender la existencia meramente individual</w:t>
      </w:r>
      <w:r w:rsidR="009915BB">
        <w:rPr>
          <w:rFonts w:ascii="Times New Roman" w:hAnsi="Times New Roman" w:cs="Times New Roman"/>
          <w:sz w:val="24"/>
          <w:szCs w:val="24"/>
        </w:rPr>
        <w:t>,</w:t>
      </w:r>
      <w:r w:rsidR="00555D86">
        <w:rPr>
          <w:rFonts w:ascii="Times New Roman" w:hAnsi="Times New Roman" w:cs="Times New Roman"/>
          <w:sz w:val="24"/>
          <w:szCs w:val="24"/>
        </w:rPr>
        <w:t xml:space="preserve"> a través del ingreso en la esfera pública entendida como un mundo común</w:t>
      </w:r>
      <w:r w:rsidR="00B35FE6">
        <w:rPr>
          <w:rFonts w:ascii="Times New Roman" w:hAnsi="Times New Roman" w:cs="Times New Roman"/>
          <w:sz w:val="24"/>
          <w:szCs w:val="24"/>
        </w:rPr>
        <w:t xml:space="preserve"> </w:t>
      </w:r>
      <w:r w:rsidR="00B35FE6" w:rsidRPr="00B35FE6">
        <w:rPr>
          <w:rFonts w:ascii="Times New Roman" w:hAnsi="Times New Roman" w:cs="Times New Roman"/>
          <w:sz w:val="24"/>
          <w:szCs w:val="24"/>
        </w:rPr>
        <w:t>(Arendt, 1993:221)</w:t>
      </w:r>
      <w:r w:rsidR="00B35FE6">
        <w:rPr>
          <w:rFonts w:ascii="Times New Roman" w:hAnsi="Times New Roman" w:cs="Times New Roman"/>
          <w:sz w:val="24"/>
          <w:szCs w:val="24"/>
        </w:rPr>
        <w:t xml:space="preserve">. </w:t>
      </w:r>
    </w:p>
    <w:p w:rsidR="000D2724" w:rsidRDefault="00BA46DF"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el  ingreso en la esfera pública arendtiana de las personas que actúan se constituye a partir del discurso: </w:t>
      </w:r>
    </w:p>
    <w:p w:rsidR="00617033" w:rsidRDefault="00BA46DF" w:rsidP="00617033">
      <w:pPr>
        <w:spacing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BA46DF">
        <w:rPr>
          <w:rFonts w:ascii="Times New Roman" w:hAnsi="Times New Roman" w:cs="Times New Roman"/>
          <w:sz w:val="24"/>
          <w:szCs w:val="24"/>
        </w:rPr>
        <w:t>Con palabra y acción nos insertamos en el mundo humano, y esta inserción es como un segundo nacimiento, en el que conf</w:t>
      </w:r>
      <w:r w:rsidR="00E56049">
        <w:rPr>
          <w:rFonts w:ascii="Times New Roman" w:hAnsi="Times New Roman" w:cs="Times New Roman"/>
          <w:sz w:val="24"/>
          <w:szCs w:val="24"/>
        </w:rPr>
        <w:t>i</w:t>
      </w:r>
      <w:r w:rsidRPr="00BA46DF">
        <w:rPr>
          <w:rFonts w:ascii="Times New Roman" w:hAnsi="Times New Roman" w:cs="Times New Roman"/>
          <w:sz w:val="24"/>
          <w:szCs w:val="24"/>
        </w:rPr>
        <w:t>rmamos y asumimos el hecho desnudo de nuestra original apariencia física (...) Mediante la acción y el discurso los hombres revelan quiénes son, revelan activamente su identidad y hacen su aparición en el mundo</w:t>
      </w:r>
      <w:r>
        <w:rPr>
          <w:rFonts w:ascii="Times New Roman" w:hAnsi="Times New Roman" w:cs="Times New Roman"/>
          <w:sz w:val="24"/>
          <w:szCs w:val="24"/>
        </w:rPr>
        <w:t>”</w:t>
      </w:r>
      <w:r w:rsidRPr="00BA46DF">
        <w:rPr>
          <w:rFonts w:ascii="Times New Roman" w:hAnsi="Times New Roman" w:cs="Times New Roman"/>
          <w:sz w:val="24"/>
          <w:szCs w:val="24"/>
        </w:rPr>
        <w:t xml:space="preserve"> (Arendt, 1993:201)</w:t>
      </w:r>
      <w:r w:rsidR="00617033">
        <w:rPr>
          <w:rFonts w:ascii="Times New Roman" w:hAnsi="Times New Roman" w:cs="Times New Roman"/>
          <w:sz w:val="24"/>
          <w:szCs w:val="24"/>
        </w:rPr>
        <w:t>.</w:t>
      </w:r>
    </w:p>
    <w:p w:rsidR="00B80B9F" w:rsidRDefault="00617033" w:rsidP="0061703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56049">
        <w:rPr>
          <w:rFonts w:ascii="Times New Roman" w:hAnsi="Times New Roman" w:cs="Times New Roman"/>
          <w:sz w:val="24"/>
          <w:szCs w:val="24"/>
        </w:rPr>
        <w:t>ara Arendt</w:t>
      </w:r>
      <w:r>
        <w:rPr>
          <w:rFonts w:ascii="Times New Roman" w:hAnsi="Times New Roman" w:cs="Times New Roman"/>
          <w:sz w:val="24"/>
          <w:szCs w:val="24"/>
        </w:rPr>
        <w:t xml:space="preserve"> </w:t>
      </w:r>
      <w:r w:rsidR="00E56049">
        <w:rPr>
          <w:rFonts w:ascii="Times New Roman" w:hAnsi="Times New Roman" w:cs="Times New Roman"/>
          <w:sz w:val="24"/>
          <w:szCs w:val="24"/>
        </w:rPr>
        <w:t xml:space="preserve">la acción solamente se configura en el ámbito independiente a través de la palabra. </w:t>
      </w:r>
      <w:r w:rsidR="00673709">
        <w:rPr>
          <w:rFonts w:ascii="Times New Roman" w:hAnsi="Times New Roman" w:cs="Times New Roman"/>
          <w:sz w:val="24"/>
          <w:szCs w:val="24"/>
        </w:rPr>
        <w:t>Que la acción solamente se configure a partir del acto de habla significa que el cuerpo se encuentra relegado de todo aspecto vinculado con la política. El acto de habla emerge entonces como lo íntimamente relacionado con el espacio de aparición, mientras que el cuerpo</w:t>
      </w:r>
      <w:r w:rsidR="00FD2ADE">
        <w:rPr>
          <w:rFonts w:ascii="Times New Roman" w:hAnsi="Times New Roman" w:cs="Times New Roman"/>
          <w:sz w:val="24"/>
          <w:szCs w:val="24"/>
        </w:rPr>
        <w:t xml:space="preserve"> se presenta como aquello dotado de sentido privativo. </w:t>
      </w:r>
      <w:r>
        <w:rPr>
          <w:rFonts w:ascii="Times New Roman" w:hAnsi="Times New Roman" w:cs="Times New Roman"/>
          <w:sz w:val="24"/>
          <w:szCs w:val="24"/>
        </w:rPr>
        <w:t>Frente a la propuesta teórica arendtiana</w:t>
      </w:r>
      <w:r w:rsidR="00FD2ADE">
        <w:rPr>
          <w:rFonts w:ascii="Times New Roman" w:hAnsi="Times New Roman" w:cs="Times New Roman"/>
          <w:sz w:val="24"/>
          <w:szCs w:val="24"/>
        </w:rPr>
        <w:t xml:space="preserve"> es preciso preguntarse </w:t>
      </w:r>
      <w:r w:rsidR="00974CFE">
        <w:rPr>
          <w:rFonts w:ascii="Times New Roman" w:hAnsi="Times New Roman" w:cs="Times New Roman"/>
          <w:sz w:val="24"/>
          <w:szCs w:val="24"/>
        </w:rPr>
        <w:t>¿Quiénes</w:t>
      </w:r>
      <w:r w:rsidR="00FD2ADE">
        <w:rPr>
          <w:rFonts w:ascii="Times New Roman" w:hAnsi="Times New Roman" w:cs="Times New Roman"/>
          <w:sz w:val="24"/>
          <w:szCs w:val="24"/>
        </w:rPr>
        <w:t xml:space="preserve"> son los individuos </w:t>
      </w:r>
      <w:r w:rsidR="00974CFE">
        <w:rPr>
          <w:rFonts w:ascii="Times New Roman" w:hAnsi="Times New Roman" w:cs="Times New Roman"/>
          <w:sz w:val="24"/>
          <w:szCs w:val="24"/>
        </w:rPr>
        <w:t>que se encuentran asociados con la forma corpórea de la existencia? Se trata de saber que cuerpos se encuentran alejados del espacio de aparición</w:t>
      </w:r>
      <w:r w:rsidR="00F43DDF">
        <w:rPr>
          <w:rFonts w:ascii="Times New Roman" w:hAnsi="Times New Roman" w:cs="Times New Roman"/>
          <w:sz w:val="24"/>
          <w:szCs w:val="24"/>
        </w:rPr>
        <w:t>,</w:t>
      </w:r>
      <w:r w:rsidR="00974CFE">
        <w:rPr>
          <w:rFonts w:ascii="Times New Roman" w:hAnsi="Times New Roman" w:cs="Times New Roman"/>
          <w:sz w:val="24"/>
          <w:szCs w:val="24"/>
        </w:rPr>
        <w:t xml:space="preserve"> debido al predominio de la forma corpórea por sobre la forma discursiva. Ante esta pregunta, Butler señala que son “las mujeres, los esclavos, los niños y todos los que son demasiados viejos o débiles para trabajar” quienes se encuentran asociados con la forma corpórea de la existencia</w:t>
      </w:r>
      <w:r w:rsidR="00F43DDF">
        <w:rPr>
          <w:rFonts w:ascii="Times New Roman" w:hAnsi="Times New Roman" w:cs="Times New Roman"/>
          <w:sz w:val="24"/>
          <w:szCs w:val="24"/>
        </w:rPr>
        <w:t>,</w:t>
      </w:r>
      <w:r w:rsidR="00974CFE">
        <w:rPr>
          <w:rFonts w:ascii="Times New Roman" w:hAnsi="Times New Roman" w:cs="Times New Roman"/>
          <w:sz w:val="24"/>
          <w:szCs w:val="24"/>
        </w:rPr>
        <w:t xml:space="preserve"> </w:t>
      </w:r>
      <w:r w:rsidR="00974CFE">
        <w:rPr>
          <w:rFonts w:ascii="Times New Roman" w:hAnsi="Times New Roman" w:cs="Times New Roman"/>
          <w:sz w:val="24"/>
          <w:szCs w:val="24"/>
        </w:rPr>
        <w:lastRenderedPageBreak/>
        <w:t>“la cual se caracteriza por la “transitoriedad” de sus obras</w:t>
      </w:r>
      <w:r w:rsidR="00172447">
        <w:rPr>
          <w:rFonts w:ascii="Times New Roman" w:hAnsi="Times New Roman" w:cs="Times New Roman"/>
          <w:sz w:val="24"/>
          <w:szCs w:val="24"/>
        </w:rPr>
        <w:t xml:space="preserve"> (Butler, 2017: 51)</w:t>
      </w:r>
      <w:r w:rsidR="00974CFE">
        <w:rPr>
          <w:rFonts w:ascii="Times New Roman" w:hAnsi="Times New Roman" w:cs="Times New Roman"/>
          <w:sz w:val="24"/>
          <w:szCs w:val="24"/>
        </w:rPr>
        <w:t xml:space="preserve">. </w:t>
      </w:r>
      <w:r w:rsidR="00172447">
        <w:rPr>
          <w:rFonts w:ascii="Times New Roman" w:hAnsi="Times New Roman" w:cs="Times New Roman"/>
          <w:sz w:val="24"/>
          <w:szCs w:val="24"/>
        </w:rPr>
        <w:t>En este sentido, c</w:t>
      </w:r>
      <w:r w:rsidR="00B80B9F">
        <w:rPr>
          <w:rFonts w:ascii="Times New Roman" w:hAnsi="Times New Roman" w:cs="Times New Roman"/>
          <w:sz w:val="24"/>
          <w:szCs w:val="24"/>
        </w:rPr>
        <w:t xml:space="preserve">oincidimos con Butler cuando señala </w:t>
      </w:r>
      <w:r w:rsidR="00172447">
        <w:rPr>
          <w:rFonts w:ascii="Times New Roman" w:hAnsi="Times New Roman" w:cs="Times New Roman"/>
          <w:sz w:val="24"/>
          <w:szCs w:val="24"/>
        </w:rPr>
        <w:t>que es la existencia de cuerpos feminizados pertenecientes al ámbito de lo privado, aquello que posibilita el surgimiento del c</w:t>
      </w:r>
      <w:r w:rsidR="009915BB">
        <w:rPr>
          <w:rFonts w:ascii="Times New Roman" w:hAnsi="Times New Roman" w:cs="Times New Roman"/>
          <w:sz w:val="24"/>
          <w:szCs w:val="24"/>
        </w:rPr>
        <w:t>iudadano varón con capacidad de</w:t>
      </w:r>
      <w:r w:rsidR="00172447">
        <w:rPr>
          <w:rFonts w:ascii="Times New Roman" w:hAnsi="Times New Roman" w:cs="Times New Roman"/>
          <w:sz w:val="24"/>
          <w:szCs w:val="24"/>
        </w:rPr>
        <w:t xml:space="preserve"> habla. </w:t>
      </w:r>
    </w:p>
    <w:p w:rsidR="002C6D89" w:rsidRPr="009915BB" w:rsidRDefault="00902CFE" w:rsidP="00617033">
      <w:pPr>
        <w:spacing w:line="360" w:lineRule="auto"/>
        <w:jc w:val="both"/>
        <w:rPr>
          <w:rFonts w:ascii="Times New Roman" w:hAnsi="Times New Roman" w:cs="Times New Roman"/>
          <w:sz w:val="24"/>
          <w:szCs w:val="24"/>
        </w:rPr>
      </w:pPr>
      <w:r>
        <w:rPr>
          <w:rFonts w:ascii="Times New Roman" w:hAnsi="Times New Roman" w:cs="Times New Roman"/>
          <w:sz w:val="24"/>
          <w:szCs w:val="24"/>
        </w:rPr>
        <w:t>La forma corpórea de la existencia representa para Arendt todo lo relacionado con lo transitorio</w:t>
      </w:r>
      <w:r w:rsidR="00F43DDF">
        <w:rPr>
          <w:rFonts w:ascii="Times New Roman" w:hAnsi="Times New Roman" w:cs="Times New Roman"/>
          <w:sz w:val="24"/>
          <w:szCs w:val="24"/>
        </w:rPr>
        <w:t>,</w:t>
      </w:r>
      <w:r>
        <w:rPr>
          <w:rFonts w:ascii="Times New Roman" w:hAnsi="Times New Roman" w:cs="Times New Roman"/>
          <w:sz w:val="24"/>
          <w:szCs w:val="24"/>
        </w:rPr>
        <w:t xml:space="preserve"> dado que todo artefacto humano aparece en el mundo para luego desaparecer. Por lo</w:t>
      </w:r>
      <w:r w:rsidR="00F43DDF">
        <w:rPr>
          <w:rFonts w:ascii="Times New Roman" w:hAnsi="Times New Roman" w:cs="Times New Roman"/>
          <w:sz w:val="24"/>
          <w:szCs w:val="24"/>
        </w:rPr>
        <w:t xml:space="preserve"> que es a partir del discurso</w:t>
      </w:r>
      <w:r>
        <w:rPr>
          <w:rFonts w:ascii="Times New Roman" w:hAnsi="Times New Roman" w:cs="Times New Roman"/>
          <w:sz w:val="24"/>
          <w:szCs w:val="24"/>
        </w:rPr>
        <w:t xml:space="preserve"> que un individuo consigue una verdadera existencia humana.</w:t>
      </w:r>
      <w:r w:rsidR="00F43DDF">
        <w:rPr>
          <w:rFonts w:ascii="Times New Roman" w:hAnsi="Times New Roman" w:cs="Times New Roman"/>
          <w:sz w:val="24"/>
          <w:szCs w:val="24"/>
        </w:rPr>
        <w:t xml:space="preserve"> Tal es así</w:t>
      </w:r>
      <w:r w:rsidR="004F5D75">
        <w:rPr>
          <w:rFonts w:ascii="Times New Roman" w:hAnsi="Times New Roman" w:cs="Times New Roman"/>
          <w:sz w:val="24"/>
          <w:szCs w:val="24"/>
        </w:rPr>
        <w:t xml:space="preserve"> que una persona que ingresa en la esfera pública a través del acto</w:t>
      </w:r>
      <w:r w:rsidR="009915BB">
        <w:rPr>
          <w:rFonts w:ascii="Times New Roman" w:hAnsi="Times New Roman" w:cs="Times New Roman"/>
          <w:sz w:val="24"/>
          <w:szCs w:val="24"/>
        </w:rPr>
        <w:t xml:space="preserve"> de</w:t>
      </w:r>
      <w:r w:rsidR="004F5D75">
        <w:rPr>
          <w:rFonts w:ascii="Times New Roman" w:hAnsi="Times New Roman" w:cs="Times New Roman"/>
          <w:sz w:val="24"/>
          <w:szCs w:val="24"/>
        </w:rPr>
        <w:t xml:space="preserve"> habla</w:t>
      </w:r>
      <w:r w:rsidR="009915BB">
        <w:rPr>
          <w:rFonts w:ascii="Times New Roman" w:hAnsi="Times New Roman" w:cs="Times New Roman"/>
          <w:sz w:val="24"/>
          <w:szCs w:val="24"/>
        </w:rPr>
        <w:t>r</w:t>
      </w:r>
      <w:r w:rsidR="004F5D75">
        <w:rPr>
          <w:rFonts w:ascii="Times New Roman" w:hAnsi="Times New Roman" w:cs="Times New Roman"/>
          <w:sz w:val="24"/>
          <w:szCs w:val="24"/>
        </w:rPr>
        <w:t xml:space="preserve"> obtiene de alguna manera la inmortalidad</w:t>
      </w:r>
      <w:r w:rsidR="00F43DDF">
        <w:rPr>
          <w:rFonts w:ascii="Times New Roman" w:hAnsi="Times New Roman" w:cs="Times New Roman"/>
          <w:sz w:val="24"/>
          <w:szCs w:val="24"/>
        </w:rPr>
        <w:t>,</w:t>
      </w:r>
      <w:r w:rsidR="009915BB">
        <w:rPr>
          <w:rFonts w:ascii="Times New Roman" w:hAnsi="Times New Roman" w:cs="Times New Roman"/>
          <w:sz w:val="24"/>
          <w:szCs w:val="24"/>
        </w:rPr>
        <w:t xml:space="preserve"> puesto</w:t>
      </w:r>
      <w:r w:rsidR="004F5D75">
        <w:rPr>
          <w:rFonts w:ascii="Times New Roman" w:hAnsi="Times New Roman" w:cs="Times New Roman"/>
          <w:sz w:val="24"/>
          <w:szCs w:val="24"/>
        </w:rPr>
        <w:t xml:space="preserve"> que el discurso intenta superar la mortalidad corpórea que caracteriza a cada individuo. De esta manera se entiende que</w:t>
      </w:r>
      <w:r>
        <w:rPr>
          <w:rFonts w:ascii="Times New Roman" w:hAnsi="Times New Roman" w:cs="Times New Roman"/>
          <w:sz w:val="24"/>
          <w:szCs w:val="24"/>
        </w:rPr>
        <w:t xml:space="preserve"> “la implacable y repetitiva mortalidad del cuerpo, por así decirlo, no puede dominar o mitigar la acción” humana”</w:t>
      </w:r>
      <w:r w:rsidR="004F5D75">
        <w:rPr>
          <w:rFonts w:ascii="Times New Roman" w:hAnsi="Times New Roman" w:cs="Times New Roman"/>
          <w:sz w:val="24"/>
          <w:szCs w:val="24"/>
        </w:rPr>
        <w:t xml:space="preserve"> (Butler, 2017:53). Todo acto político</w:t>
      </w:r>
      <w:r w:rsidR="00F43DDF">
        <w:rPr>
          <w:rFonts w:ascii="Times New Roman" w:hAnsi="Times New Roman" w:cs="Times New Roman"/>
          <w:sz w:val="24"/>
          <w:szCs w:val="24"/>
        </w:rPr>
        <w:t>,</w:t>
      </w:r>
      <w:r w:rsidR="004F5D75">
        <w:rPr>
          <w:rFonts w:ascii="Times New Roman" w:hAnsi="Times New Roman" w:cs="Times New Roman"/>
          <w:sz w:val="24"/>
          <w:szCs w:val="24"/>
        </w:rPr>
        <w:t xml:space="preserve"> desde la perspectiva arendtiana</w:t>
      </w:r>
      <w:r w:rsidR="00F43DDF">
        <w:rPr>
          <w:rFonts w:ascii="Times New Roman" w:hAnsi="Times New Roman" w:cs="Times New Roman"/>
          <w:sz w:val="24"/>
          <w:szCs w:val="24"/>
        </w:rPr>
        <w:t>,</w:t>
      </w:r>
      <w:r w:rsidR="004F5D75">
        <w:rPr>
          <w:rFonts w:ascii="Times New Roman" w:hAnsi="Times New Roman" w:cs="Times New Roman"/>
          <w:sz w:val="24"/>
          <w:szCs w:val="24"/>
        </w:rPr>
        <w:t xml:space="preserve"> supone la escisión </w:t>
      </w:r>
      <w:r w:rsidR="00F43DDF">
        <w:rPr>
          <w:rFonts w:ascii="Times New Roman" w:hAnsi="Times New Roman" w:cs="Times New Roman"/>
          <w:sz w:val="24"/>
          <w:szCs w:val="24"/>
        </w:rPr>
        <w:t xml:space="preserve">de una persona en dos: </w:t>
      </w:r>
      <w:r w:rsidR="004F5D75">
        <w:rPr>
          <w:rFonts w:ascii="Times New Roman" w:hAnsi="Times New Roman" w:cs="Times New Roman"/>
          <w:sz w:val="24"/>
          <w:szCs w:val="24"/>
        </w:rPr>
        <w:t>la persona en tanto cuerpo y la persona en tanto pensamiento. Todo acto político desde la perspectiva aren</w:t>
      </w:r>
      <w:r w:rsidR="009915BB">
        <w:rPr>
          <w:rFonts w:ascii="Times New Roman" w:hAnsi="Times New Roman" w:cs="Times New Roman"/>
          <w:sz w:val="24"/>
          <w:szCs w:val="24"/>
        </w:rPr>
        <w:t>dtiana rechaza</w:t>
      </w:r>
      <w:r w:rsidR="004F5D75">
        <w:rPr>
          <w:rFonts w:ascii="Times New Roman" w:hAnsi="Times New Roman" w:cs="Times New Roman"/>
          <w:sz w:val="24"/>
          <w:szCs w:val="24"/>
        </w:rPr>
        <w:t xml:space="preserve"> entonces al cuerpo de la esfera pública</w:t>
      </w:r>
      <w:r w:rsidR="009915BB">
        <w:rPr>
          <w:rFonts w:ascii="Times New Roman" w:hAnsi="Times New Roman" w:cs="Times New Roman"/>
          <w:sz w:val="24"/>
          <w:szCs w:val="24"/>
        </w:rPr>
        <w:t xml:space="preserve"> y lo confina al </w:t>
      </w:r>
      <w:r w:rsidR="009915BB">
        <w:rPr>
          <w:rFonts w:ascii="Times New Roman" w:hAnsi="Times New Roman" w:cs="Times New Roman"/>
          <w:i/>
          <w:sz w:val="24"/>
          <w:szCs w:val="24"/>
        </w:rPr>
        <w:t>oikos</w:t>
      </w:r>
      <w:r w:rsidR="009915BB">
        <w:rPr>
          <w:rFonts w:ascii="Times New Roman" w:hAnsi="Times New Roman" w:cs="Times New Roman"/>
          <w:sz w:val="24"/>
          <w:szCs w:val="24"/>
        </w:rPr>
        <w:t>.</w:t>
      </w:r>
    </w:p>
    <w:p w:rsidR="00132E8E" w:rsidRDefault="0053649E" w:rsidP="006170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Butler señala que perseguir una acción humana que intenta imponerse sobre la mortalidad corpórea no es otra cosa que perseguir una acción humana que intenta imponerse sobre la muerte. Y es </w:t>
      </w:r>
      <w:r w:rsidR="00F43DDF">
        <w:rPr>
          <w:rFonts w:ascii="Times New Roman" w:hAnsi="Times New Roman" w:cs="Times New Roman"/>
          <w:sz w:val="24"/>
          <w:szCs w:val="24"/>
        </w:rPr>
        <w:t xml:space="preserve">en </w:t>
      </w:r>
      <w:r>
        <w:rPr>
          <w:rFonts w:ascii="Times New Roman" w:hAnsi="Times New Roman" w:cs="Times New Roman"/>
          <w:sz w:val="24"/>
          <w:szCs w:val="24"/>
        </w:rPr>
        <w:t>este intento de imposición</w:t>
      </w:r>
      <w:r w:rsidR="00F43DDF">
        <w:rPr>
          <w:rFonts w:ascii="Times New Roman" w:hAnsi="Times New Roman" w:cs="Times New Roman"/>
          <w:sz w:val="24"/>
          <w:szCs w:val="24"/>
        </w:rPr>
        <w:t>,</w:t>
      </w:r>
      <w:r>
        <w:rPr>
          <w:rFonts w:ascii="Times New Roman" w:hAnsi="Times New Roman" w:cs="Times New Roman"/>
          <w:sz w:val="24"/>
          <w:szCs w:val="24"/>
        </w:rPr>
        <w:t xml:space="preserve"> o bien de superación</w:t>
      </w:r>
      <w:r w:rsidR="00F43DDF">
        <w:rPr>
          <w:rFonts w:ascii="Times New Roman" w:hAnsi="Times New Roman" w:cs="Times New Roman"/>
          <w:sz w:val="24"/>
          <w:szCs w:val="24"/>
        </w:rPr>
        <w:t>,</w:t>
      </w:r>
      <w:r>
        <w:rPr>
          <w:rFonts w:ascii="Times New Roman" w:hAnsi="Times New Roman" w:cs="Times New Roman"/>
          <w:sz w:val="24"/>
          <w:szCs w:val="24"/>
        </w:rPr>
        <w:t xml:space="preserve"> donde reside el peligro</w:t>
      </w:r>
      <w:r w:rsidR="00F43DDF">
        <w:rPr>
          <w:rFonts w:ascii="Times New Roman" w:hAnsi="Times New Roman" w:cs="Times New Roman"/>
          <w:sz w:val="24"/>
          <w:szCs w:val="24"/>
        </w:rPr>
        <w:t>,</w:t>
      </w:r>
      <w:r>
        <w:rPr>
          <w:rFonts w:ascii="Times New Roman" w:hAnsi="Times New Roman" w:cs="Times New Roman"/>
          <w:sz w:val="24"/>
          <w:szCs w:val="24"/>
        </w:rPr>
        <w:t xml:space="preserve"> dado que se pierde de vista la precariedad de la vida. Por lo tanto</w:t>
      </w:r>
      <w:r w:rsidR="00F43DDF">
        <w:rPr>
          <w:rFonts w:ascii="Times New Roman" w:hAnsi="Times New Roman" w:cs="Times New Roman"/>
          <w:sz w:val="24"/>
          <w:szCs w:val="24"/>
        </w:rPr>
        <w:t>,</w:t>
      </w:r>
      <w:r>
        <w:rPr>
          <w:rFonts w:ascii="Times New Roman" w:hAnsi="Times New Roman" w:cs="Times New Roman"/>
          <w:sz w:val="24"/>
          <w:szCs w:val="24"/>
        </w:rPr>
        <w:t xml:space="preserve"> no es posible ingresar en la esfera pública relegando el cuerpo al ámbito privado, sino que </w:t>
      </w:r>
      <w:r w:rsidR="00D43114">
        <w:rPr>
          <w:rFonts w:ascii="Times New Roman" w:hAnsi="Times New Roman" w:cs="Times New Roman"/>
          <w:sz w:val="24"/>
          <w:szCs w:val="24"/>
        </w:rPr>
        <w:t>más</w:t>
      </w:r>
      <w:r>
        <w:rPr>
          <w:rFonts w:ascii="Times New Roman" w:hAnsi="Times New Roman" w:cs="Times New Roman"/>
          <w:sz w:val="24"/>
          <w:szCs w:val="24"/>
        </w:rPr>
        <w:t xml:space="preserve"> bien se ingresa en la esfera pública a través del habla y también del cuerpo. </w:t>
      </w:r>
      <w:r w:rsidR="00D43114">
        <w:rPr>
          <w:rFonts w:ascii="Times New Roman" w:hAnsi="Times New Roman" w:cs="Times New Roman"/>
          <w:sz w:val="24"/>
          <w:szCs w:val="24"/>
        </w:rPr>
        <w:t xml:space="preserve">“En esta perspectiva, el cuerpo impone un principio de humildad y la idea de que toda acción humana está limitada necesariamente” (Butler, 2017:53). De esta manera, cuando se piensa en </w:t>
      </w:r>
      <w:r w:rsidR="00BE1D8F">
        <w:rPr>
          <w:rFonts w:ascii="Times New Roman" w:hAnsi="Times New Roman" w:cs="Times New Roman"/>
          <w:sz w:val="24"/>
          <w:szCs w:val="24"/>
        </w:rPr>
        <w:t>la transitoriedad</w:t>
      </w:r>
      <w:r w:rsidR="009915BB">
        <w:rPr>
          <w:rFonts w:ascii="Times New Roman" w:hAnsi="Times New Roman" w:cs="Times New Roman"/>
          <w:sz w:val="24"/>
          <w:szCs w:val="24"/>
        </w:rPr>
        <w:t xml:space="preserve"> y en la mortalidad, nos encontramos</w:t>
      </w:r>
      <w:r w:rsidR="00BE1D8F">
        <w:rPr>
          <w:rFonts w:ascii="Times New Roman" w:hAnsi="Times New Roman" w:cs="Times New Roman"/>
          <w:sz w:val="24"/>
          <w:szCs w:val="24"/>
        </w:rPr>
        <w:t xml:space="preserve"> también en la esfera pública. De modo que a partir de Butler, los cuerpos ingresan en el espacio de aparición abandonando así su concepción meramente pre política</w:t>
      </w:r>
      <w:r w:rsidR="00132E8E">
        <w:rPr>
          <w:rFonts w:ascii="Times New Roman" w:hAnsi="Times New Roman" w:cs="Times New Roman"/>
          <w:sz w:val="24"/>
          <w:szCs w:val="24"/>
        </w:rPr>
        <w:t xml:space="preserve">: </w:t>
      </w:r>
    </w:p>
    <w:p w:rsidR="002F1A1A" w:rsidRDefault="00132E8E" w:rsidP="002F1A1A">
      <w:pPr>
        <w:spacing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El cuerpo o, mejor dicho, la acción conjunta de los cuerpos </w:t>
      </w:r>
      <w:r w:rsidR="00F43DDF">
        <w:rPr>
          <w:rFonts w:ascii="Times New Roman" w:hAnsi="Times New Roman" w:cs="Times New Roman"/>
          <w:sz w:val="24"/>
          <w:szCs w:val="24"/>
        </w:rPr>
        <w:t>-</w:t>
      </w:r>
      <w:r>
        <w:rPr>
          <w:rFonts w:ascii="Times New Roman" w:hAnsi="Times New Roman" w:cs="Times New Roman"/>
          <w:sz w:val="24"/>
          <w:szCs w:val="24"/>
        </w:rPr>
        <w:t xml:space="preserve">su simple congregación, sus gestos, su parada en el lugar y, en definitiva, todo lo que forma parte de la asamblea y que no puede confundirse con las expresiones verbales- puede representar </w:t>
      </w:r>
      <w:r w:rsidR="002F1A1A">
        <w:rPr>
          <w:rFonts w:ascii="Times New Roman" w:hAnsi="Times New Roman" w:cs="Times New Roman"/>
          <w:sz w:val="24"/>
          <w:szCs w:val="24"/>
        </w:rPr>
        <w:t xml:space="preserve">en sí mismo los principios de la libertad y la igualdad (Butler, 2017: 54). </w:t>
      </w:r>
    </w:p>
    <w:p w:rsidR="004974DD" w:rsidRDefault="007B48CA" w:rsidP="00BC704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Resulta preponderante</w:t>
      </w:r>
      <w:r w:rsidR="00BC7044">
        <w:rPr>
          <w:rFonts w:ascii="Times New Roman" w:hAnsi="Times New Roman" w:cs="Times New Roman"/>
          <w:sz w:val="24"/>
          <w:szCs w:val="24"/>
        </w:rPr>
        <w:t xml:space="preserve"> que el ingreso de los cuerpos en la esfera pública </w:t>
      </w:r>
      <w:r>
        <w:rPr>
          <w:rFonts w:ascii="Times New Roman" w:hAnsi="Times New Roman" w:cs="Times New Roman"/>
          <w:sz w:val="24"/>
          <w:szCs w:val="24"/>
        </w:rPr>
        <w:t>signifique</w:t>
      </w:r>
      <w:r w:rsidR="00BC7044">
        <w:rPr>
          <w:rFonts w:ascii="Times New Roman" w:hAnsi="Times New Roman" w:cs="Times New Roman"/>
          <w:sz w:val="24"/>
          <w:szCs w:val="24"/>
        </w:rPr>
        <w:t xml:space="preserve"> el despliegue de los principios de la libertad y </w:t>
      </w:r>
      <w:r>
        <w:rPr>
          <w:rFonts w:ascii="Times New Roman" w:hAnsi="Times New Roman" w:cs="Times New Roman"/>
          <w:sz w:val="24"/>
          <w:szCs w:val="24"/>
        </w:rPr>
        <w:t xml:space="preserve">de </w:t>
      </w:r>
      <w:r w:rsidR="00BC7044">
        <w:rPr>
          <w:rFonts w:ascii="Times New Roman" w:hAnsi="Times New Roman" w:cs="Times New Roman"/>
          <w:sz w:val="24"/>
          <w:szCs w:val="24"/>
        </w:rPr>
        <w:t xml:space="preserve">la igualdad. </w:t>
      </w:r>
      <w:r>
        <w:rPr>
          <w:rFonts w:ascii="Times New Roman" w:hAnsi="Times New Roman" w:cs="Times New Roman"/>
          <w:sz w:val="24"/>
          <w:szCs w:val="24"/>
        </w:rPr>
        <w:t>Al respecto, Fina Birulé</w:t>
      </w:r>
      <w:r w:rsidR="00F43DDF">
        <w:rPr>
          <w:rFonts w:ascii="Times New Roman" w:hAnsi="Times New Roman" w:cs="Times New Roman"/>
          <w:sz w:val="24"/>
          <w:szCs w:val="24"/>
        </w:rPr>
        <w:t xml:space="preserve">s, </w:t>
      </w:r>
      <w:r>
        <w:rPr>
          <w:rFonts w:ascii="Times New Roman" w:hAnsi="Times New Roman" w:cs="Times New Roman"/>
          <w:sz w:val="24"/>
          <w:szCs w:val="24"/>
        </w:rPr>
        <w:t xml:space="preserve">en </w:t>
      </w:r>
      <w:r>
        <w:rPr>
          <w:rFonts w:ascii="Times New Roman" w:hAnsi="Times New Roman" w:cs="Times New Roman"/>
          <w:i/>
          <w:sz w:val="24"/>
          <w:szCs w:val="24"/>
        </w:rPr>
        <w:t>Entre</w:t>
      </w:r>
      <w:r w:rsidR="00F43DDF">
        <w:rPr>
          <w:rFonts w:ascii="Times New Roman" w:hAnsi="Times New Roman" w:cs="Times New Roman"/>
          <w:i/>
          <w:sz w:val="24"/>
          <w:szCs w:val="24"/>
        </w:rPr>
        <w:t>acto</w:t>
      </w:r>
      <w:r w:rsidR="00F43DDF">
        <w:rPr>
          <w:rFonts w:ascii="Times New Roman" w:hAnsi="Times New Roman" w:cs="Times New Roman"/>
          <w:sz w:val="24"/>
          <w:szCs w:val="24"/>
        </w:rPr>
        <w:t xml:space="preserve">, </w:t>
      </w:r>
      <w:r>
        <w:rPr>
          <w:rFonts w:ascii="Times New Roman" w:hAnsi="Times New Roman" w:cs="Times New Roman"/>
          <w:sz w:val="24"/>
          <w:szCs w:val="24"/>
        </w:rPr>
        <w:t xml:space="preserve"> pone en cuestión las nociones de libertad e igualdad arendtianas </w:t>
      </w:r>
      <w:r w:rsidR="00F43DDF">
        <w:rPr>
          <w:rFonts w:ascii="Times New Roman" w:hAnsi="Times New Roman" w:cs="Times New Roman"/>
          <w:sz w:val="24"/>
          <w:szCs w:val="24"/>
        </w:rPr>
        <w:t>al indicar</w:t>
      </w:r>
      <w:r>
        <w:rPr>
          <w:rFonts w:ascii="Times New Roman" w:hAnsi="Times New Roman" w:cs="Times New Roman"/>
          <w:sz w:val="24"/>
          <w:szCs w:val="24"/>
        </w:rPr>
        <w:t xml:space="preserve"> que la igualdad que poseen las personas actuantes en la esfera pública no deviene necesariamente en el despliegue de la libertad. En otras palabras, coincidimos con Birulés cuando señala que la igualdad no se encuentra</w:t>
      </w:r>
      <w:r w:rsidR="00095EB7">
        <w:rPr>
          <w:rFonts w:ascii="Times New Roman" w:hAnsi="Times New Roman" w:cs="Times New Roman"/>
          <w:sz w:val="24"/>
          <w:szCs w:val="24"/>
        </w:rPr>
        <w:t xml:space="preserve"> correlacionada con la libertad: “</w:t>
      </w:r>
      <w:r w:rsidR="00095EB7" w:rsidRPr="00095EB7">
        <w:rPr>
          <w:rFonts w:ascii="Times New Roman" w:hAnsi="Times New Roman" w:cs="Times New Roman"/>
          <w:sz w:val="24"/>
          <w:szCs w:val="24"/>
        </w:rPr>
        <w:t>La libertad política y la igualdad de derechos no son sinónimos y añado que es justamente en virtud de  su diferencia que les es negada la libertad a las mujeres</w:t>
      </w:r>
      <w:r w:rsidR="00095EB7">
        <w:rPr>
          <w:rFonts w:ascii="Times New Roman" w:hAnsi="Times New Roman" w:cs="Times New Roman"/>
          <w:sz w:val="24"/>
          <w:szCs w:val="24"/>
        </w:rPr>
        <w:t xml:space="preserve">” (Birules, 2017:25). </w:t>
      </w:r>
      <w:r w:rsidR="0022131C">
        <w:rPr>
          <w:rFonts w:ascii="Times New Roman" w:hAnsi="Times New Roman" w:cs="Times New Roman"/>
          <w:sz w:val="24"/>
          <w:szCs w:val="24"/>
        </w:rPr>
        <w:t xml:space="preserve">En </w:t>
      </w:r>
      <w:r w:rsidR="0022131C">
        <w:rPr>
          <w:rFonts w:ascii="Times New Roman" w:hAnsi="Times New Roman" w:cs="Times New Roman"/>
          <w:i/>
          <w:sz w:val="24"/>
          <w:szCs w:val="24"/>
        </w:rPr>
        <w:t xml:space="preserve">Entreactos, </w:t>
      </w:r>
      <w:r w:rsidR="0022131C">
        <w:rPr>
          <w:rFonts w:ascii="Times New Roman" w:hAnsi="Times New Roman" w:cs="Times New Roman"/>
          <w:sz w:val="24"/>
          <w:szCs w:val="24"/>
        </w:rPr>
        <w:t xml:space="preserve">Birules vincula los presupuestos teóricos </w:t>
      </w:r>
      <w:r w:rsidR="00F43DDF">
        <w:rPr>
          <w:rFonts w:ascii="Times New Roman" w:hAnsi="Times New Roman" w:cs="Times New Roman"/>
          <w:sz w:val="24"/>
          <w:szCs w:val="24"/>
        </w:rPr>
        <w:t>de filó</w:t>
      </w:r>
      <w:r w:rsidR="0022131C">
        <w:rPr>
          <w:rFonts w:ascii="Times New Roman" w:hAnsi="Times New Roman" w:cs="Times New Roman"/>
          <w:sz w:val="24"/>
          <w:szCs w:val="24"/>
        </w:rPr>
        <w:t>sofas mujeres del siglo XX con la discusión en</w:t>
      </w:r>
      <w:r w:rsidR="00371059">
        <w:rPr>
          <w:rFonts w:ascii="Times New Roman" w:hAnsi="Times New Roman" w:cs="Times New Roman"/>
          <w:sz w:val="24"/>
          <w:szCs w:val="24"/>
        </w:rPr>
        <w:t xml:space="preserve"> torno al feminismo. Así,</w:t>
      </w:r>
      <w:r w:rsidR="0022131C">
        <w:rPr>
          <w:rFonts w:ascii="Times New Roman" w:hAnsi="Times New Roman" w:cs="Times New Roman"/>
          <w:sz w:val="24"/>
          <w:szCs w:val="24"/>
        </w:rPr>
        <w:t xml:space="preserve"> el pensamiento arendtiano resulta relevante para analizar cómo se configura la esfera pública</w:t>
      </w:r>
      <w:r w:rsidR="001472E7">
        <w:rPr>
          <w:rFonts w:ascii="Times New Roman" w:hAnsi="Times New Roman" w:cs="Times New Roman"/>
          <w:sz w:val="24"/>
          <w:szCs w:val="24"/>
        </w:rPr>
        <w:t xml:space="preserve"> a partir</w:t>
      </w:r>
      <w:r w:rsidR="0022131C">
        <w:rPr>
          <w:rFonts w:ascii="Times New Roman" w:hAnsi="Times New Roman" w:cs="Times New Roman"/>
          <w:sz w:val="24"/>
          <w:szCs w:val="24"/>
        </w:rPr>
        <w:t xml:space="preserve"> </w:t>
      </w:r>
      <w:r w:rsidR="001472E7">
        <w:rPr>
          <w:rFonts w:ascii="Times New Roman" w:hAnsi="Times New Roman" w:cs="Times New Roman"/>
          <w:sz w:val="24"/>
          <w:szCs w:val="24"/>
        </w:rPr>
        <w:t>d</w:t>
      </w:r>
      <w:r w:rsidR="0022131C">
        <w:rPr>
          <w:rFonts w:ascii="Times New Roman" w:hAnsi="Times New Roman" w:cs="Times New Roman"/>
          <w:sz w:val="24"/>
          <w:szCs w:val="24"/>
        </w:rPr>
        <w:t>el ingreso de las mujeres en la política.</w:t>
      </w:r>
    </w:p>
    <w:p w:rsidR="00B70A7C" w:rsidRDefault="0022131C" w:rsidP="00B314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2E7">
        <w:rPr>
          <w:rFonts w:ascii="Times New Roman" w:hAnsi="Times New Roman" w:cs="Times New Roman"/>
          <w:sz w:val="24"/>
          <w:szCs w:val="24"/>
        </w:rPr>
        <w:t xml:space="preserve">Desde una perspectiva arendtiana, el ingreso de las personas en la esfera </w:t>
      </w:r>
      <w:r w:rsidR="004974DD">
        <w:rPr>
          <w:rFonts w:ascii="Times New Roman" w:hAnsi="Times New Roman" w:cs="Times New Roman"/>
          <w:sz w:val="24"/>
          <w:szCs w:val="24"/>
        </w:rPr>
        <w:t>pública</w:t>
      </w:r>
      <w:r w:rsidR="001472E7">
        <w:rPr>
          <w:rFonts w:ascii="Times New Roman" w:hAnsi="Times New Roman" w:cs="Times New Roman"/>
          <w:sz w:val="24"/>
          <w:szCs w:val="24"/>
        </w:rPr>
        <w:t xml:space="preserve"> </w:t>
      </w:r>
      <w:r w:rsidR="004974DD">
        <w:rPr>
          <w:rFonts w:ascii="Times New Roman" w:hAnsi="Times New Roman" w:cs="Times New Roman"/>
          <w:sz w:val="24"/>
          <w:szCs w:val="24"/>
        </w:rPr>
        <w:t>señala que estas actúan en condición de libres e iguales. Son iguales debido a que</w:t>
      </w:r>
      <w:r w:rsidR="00371059">
        <w:rPr>
          <w:rFonts w:ascii="Times New Roman" w:hAnsi="Times New Roman" w:cs="Times New Roman"/>
          <w:sz w:val="24"/>
          <w:szCs w:val="24"/>
        </w:rPr>
        <w:t>,</w:t>
      </w:r>
      <w:r w:rsidR="004974DD">
        <w:rPr>
          <w:rFonts w:ascii="Times New Roman" w:hAnsi="Times New Roman" w:cs="Times New Roman"/>
          <w:sz w:val="24"/>
          <w:szCs w:val="24"/>
        </w:rPr>
        <w:t xml:space="preserve"> dentro de la esfera pública</w:t>
      </w:r>
      <w:r w:rsidR="00371059">
        <w:rPr>
          <w:rFonts w:ascii="Times New Roman" w:hAnsi="Times New Roman" w:cs="Times New Roman"/>
          <w:sz w:val="24"/>
          <w:szCs w:val="24"/>
        </w:rPr>
        <w:t>,</w:t>
      </w:r>
      <w:r w:rsidR="00B06682">
        <w:rPr>
          <w:rFonts w:ascii="Times New Roman" w:hAnsi="Times New Roman" w:cs="Times New Roman"/>
          <w:sz w:val="24"/>
          <w:szCs w:val="24"/>
        </w:rPr>
        <w:t xml:space="preserve"> el despliegue de la política emerge precisamente como lo opuesto a la dominación. Son libres en tanto se encuentran liberados de las necesidades, esto es, liberados de sus propios cuerpos. Ahora bien,</w:t>
      </w:r>
      <w:r w:rsidR="00371059">
        <w:rPr>
          <w:rFonts w:ascii="Times New Roman" w:hAnsi="Times New Roman" w:cs="Times New Roman"/>
          <w:sz w:val="24"/>
          <w:szCs w:val="24"/>
        </w:rPr>
        <w:t xml:space="preserve"> sostenemos, en línea con Birulés,</w:t>
      </w:r>
      <w:r w:rsidR="00B06682">
        <w:rPr>
          <w:rFonts w:ascii="Times New Roman" w:hAnsi="Times New Roman" w:cs="Times New Roman"/>
          <w:sz w:val="24"/>
          <w:szCs w:val="24"/>
        </w:rPr>
        <w:t xml:space="preserve"> que la libertad y la iguald</w:t>
      </w:r>
      <w:r w:rsidR="006D4798">
        <w:rPr>
          <w:rFonts w:ascii="Times New Roman" w:hAnsi="Times New Roman" w:cs="Times New Roman"/>
          <w:sz w:val="24"/>
          <w:szCs w:val="24"/>
        </w:rPr>
        <w:t>ad no son l</w:t>
      </w:r>
      <w:r w:rsidR="00182DF4">
        <w:rPr>
          <w:rFonts w:ascii="Times New Roman" w:hAnsi="Times New Roman" w:cs="Times New Roman"/>
          <w:sz w:val="24"/>
          <w:szCs w:val="24"/>
        </w:rPr>
        <w:t xml:space="preserve">o mismo, es decir, </w:t>
      </w:r>
      <w:r w:rsidR="006D4798">
        <w:rPr>
          <w:rFonts w:ascii="Times New Roman" w:hAnsi="Times New Roman" w:cs="Times New Roman"/>
          <w:sz w:val="24"/>
          <w:szCs w:val="24"/>
        </w:rPr>
        <w:t xml:space="preserve">que la </w:t>
      </w:r>
      <w:r w:rsidR="00182DF4">
        <w:rPr>
          <w:rFonts w:ascii="Times New Roman" w:hAnsi="Times New Roman" w:cs="Times New Roman"/>
          <w:sz w:val="24"/>
          <w:szCs w:val="24"/>
        </w:rPr>
        <w:t>igualdad de derechos no tiene como consecuencia natural la libertad de las mujeres. La igualdad de derechos se remite a la ampliación del reconocimiento legal, mientras que la libertad se encuentra íntimamente relaci</w:t>
      </w:r>
      <w:r w:rsidR="009004A7">
        <w:rPr>
          <w:rFonts w:ascii="Times New Roman" w:hAnsi="Times New Roman" w:cs="Times New Roman"/>
          <w:sz w:val="24"/>
          <w:szCs w:val="24"/>
        </w:rPr>
        <w:t xml:space="preserve">onada con eso que Butler llama </w:t>
      </w:r>
      <w:r w:rsidR="00182DF4">
        <w:rPr>
          <w:rFonts w:ascii="Times New Roman" w:hAnsi="Times New Roman" w:cs="Times New Roman"/>
          <w:sz w:val="24"/>
          <w:szCs w:val="24"/>
        </w:rPr>
        <w:t xml:space="preserve">la forma corpórea de la existencia. </w:t>
      </w:r>
      <w:r w:rsidR="009004A7">
        <w:rPr>
          <w:rFonts w:ascii="Times New Roman" w:hAnsi="Times New Roman" w:cs="Times New Roman"/>
          <w:sz w:val="24"/>
          <w:szCs w:val="24"/>
        </w:rPr>
        <w:t>Los atentados contra la libertad de las mujeres no refieren ni a la discriminación ni a la desigualdad sino más bien a l</w:t>
      </w:r>
      <w:r w:rsidR="00371059">
        <w:rPr>
          <w:rFonts w:ascii="Times New Roman" w:hAnsi="Times New Roman" w:cs="Times New Roman"/>
          <w:sz w:val="24"/>
          <w:szCs w:val="24"/>
        </w:rPr>
        <w:t>a violencia. Evocan verdaderos intentos de sostener</w:t>
      </w:r>
      <w:r w:rsidR="009004A7">
        <w:rPr>
          <w:rFonts w:ascii="Times New Roman" w:hAnsi="Times New Roman" w:cs="Times New Roman"/>
          <w:sz w:val="24"/>
          <w:szCs w:val="24"/>
        </w:rPr>
        <w:t xml:space="preserve"> un control físico y social sobre el cuerpo de las mujeres y sus movimientos. “</w:t>
      </w:r>
      <w:r w:rsidR="009004A7" w:rsidRPr="009004A7">
        <w:rPr>
          <w:rFonts w:ascii="Times New Roman" w:hAnsi="Times New Roman" w:cs="Times New Roman"/>
          <w:sz w:val="24"/>
          <w:szCs w:val="24"/>
        </w:rPr>
        <w:t>La discriminación, en todo caso, atenta contra el principio de igualdad, fundado sobre la identidad o semejanza de los seres humanos. La violencia, en cambio, atenta contra el principio de libertad, asumido en nombre de la diferencia de los sexos</w:t>
      </w:r>
      <w:r w:rsidR="009004A7">
        <w:rPr>
          <w:rFonts w:ascii="Times New Roman" w:hAnsi="Times New Roman" w:cs="Times New Roman"/>
          <w:sz w:val="24"/>
          <w:szCs w:val="24"/>
        </w:rPr>
        <w:t>”</w:t>
      </w:r>
      <w:r w:rsidR="00A0377E">
        <w:rPr>
          <w:rFonts w:ascii="Times New Roman" w:hAnsi="Times New Roman" w:cs="Times New Roman"/>
          <w:sz w:val="24"/>
          <w:szCs w:val="24"/>
        </w:rPr>
        <w:t xml:space="preserve"> </w:t>
      </w:r>
      <w:r w:rsidR="009004A7">
        <w:rPr>
          <w:rFonts w:ascii="Times New Roman" w:hAnsi="Times New Roman" w:cs="Times New Roman"/>
          <w:sz w:val="24"/>
          <w:szCs w:val="24"/>
        </w:rPr>
        <w:t xml:space="preserve">(Birules, 2017:27). </w:t>
      </w:r>
    </w:p>
    <w:p w:rsidR="00CE658A" w:rsidRDefault="00B31403" w:rsidP="00B31403">
      <w:pPr>
        <w:spacing w:line="360" w:lineRule="auto"/>
        <w:jc w:val="both"/>
        <w:rPr>
          <w:rFonts w:ascii="Times New Roman" w:hAnsi="Times New Roman" w:cs="Times New Roman"/>
          <w:sz w:val="24"/>
          <w:szCs w:val="24"/>
        </w:rPr>
      </w:pPr>
      <w:r>
        <w:rPr>
          <w:rFonts w:ascii="Times New Roman" w:hAnsi="Times New Roman" w:cs="Times New Roman"/>
          <w:sz w:val="24"/>
          <w:szCs w:val="24"/>
        </w:rPr>
        <w:t>De modo que las leyes marcan el espacio donde los cuerpos aparecen, es decir</w:t>
      </w:r>
      <w:r w:rsidR="00891280">
        <w:rPr>
          <w:rFonts w:ascii="Times New Roman" w:hAnsi="Times New Roman" w:cs="Times New Roman"/>
          <w:sz w:val="24"/>
          <w:szCs w:val="24"/>
        </w:rPr>
        <w:t>,</w:t>
      </w:r>
      <w:r>
        <w:rPr>
          <w:rFonts w:ascii="Times New Roman" w:hAnsi="Times New Roman" w:cs="Times New Roman"/>
          <w:sz w:val="24"/>
          <w:szCs w:val="24"/>
        </w:rPr>
        <w:t xml:space="preserve"> que las leyes crean el marco del espacio público donde es posible la acción. Esto significa </w:t>
      </w:r>
      <w:r w:rsidR="00B70A7C">
        <w:rPr>
          <w:rFonts w:ascii="Times New Roman" w:hAnsi="Times New Roman" w:cs="Times New Roman"/>
          <w:sz w:val="24"/>
          <w:szCs w:val="24"/>
        </w:rPr>
        <w:t xml:space="preserve">que </w:t>
      </w:r>
      <w:r>
        <w:rPr>
          <w:rFonts w:ascii="Times New Roman" w:hAnsi="Times New Roman" w:cs="Times New Roman"/>
          <w:sz w:val="24"/>
          <w:szCs w:val="24"/>
        </w:rPr>
        <w:t xml:space="preserve">la idea de una ciudadanía homogénea no es </w:t>
      </w:r>
      <w:r w:rsidR="00B70A7C">
        <w:rPr>
          <w:rFonts w:ascii="Times New Roman" w:hAnsi="Times New Roman" w:cs="Times New Roman"/>
          <w:sz w:val="24"/>
          <w:szCs w:val="24"/>
        </w:rPr>
        <w:t>idéntica</w:t>
      </w:r>
      <w:r>
        <w:rPr>
          <w:rFonts w:ascii="Times New Roman" w:hAnsi="Times New Roman" w:cs="Times New Roman"/>
          <w:sz w:val="24"/>
          <w:szCs w:val="24"/>
        </w:rPr>
        <w:t xml:space="preserve"> a la posibilidad de desplegar una vida pública</w:t>
      </w:r>
      <w:r w:rsidR="00B70A7C">
        <w:rPr>
          <w:rFonts w:ascii="Times New Roman" w:hAnsi="Times New Roman" w:cs="Times New Roman"/>
          <w:sz w:val="24"/>
          <w:szCs w:val="24"/>
        </w:rPr>
        <w:t xml:space="preserve"> compartida, siendo que esta vida reclama para </w:t>
      </w:r>
      <w:r w:rsidR="006143D1">
        <w:rPr>
          <w:rFonts w:ascii="Times New Roman" w:hAnsi="Times New Roman" w:cs="Times New Roman"/>
          <w:sz w:val="24"/>
          <w:szCs w:val="24"/>
        </w:rPr>
        <w:t>sí</w:t>
      </w:r>
      <w:r w:rsidR="00B70A7C">
        <w:rPr>
          <w:rFonts w:ascii="Times New Roman" w:hAnsi="Times New Roman" w:cs="Times New Roman"/>
          <w:sz w:val="24"/>
          <w:szCs w:val="24"/>
        </w:rPr>
        <w:t xml:space="preserve"> las nociones de libertad e </w:t>
      </w:r>
      <w:r w:rsidR="00B70A7C">
        <w:rPr>
          <w:rFonts w:ascii="Times New Roman" w:hAnsi="Times New Roman" w:cs="Times New Roman"/>
          <w:sz w:val="24"/>
          <w:szCs w:val="24"/>
        </w:rPr>
        <w:lastRenderedPageBreak/>
        <w:t xml:space="preserve">igualdad. </w:t>
      </w:r>
      <w:r>
        <w:rPr>
          <w:rFonts w:ascii="Times New Roman" w:hAnsi="Times New Roman" w:cs="Times New Roman"/>
          <w:sz w:val="24"/>
          <w:szCs w:val="24"/>
        </w:rPr>
        <w:t>Para retomar los conceptos propiamente arendtianos</w:t>
      </w:r>
      <w:r w:rsidR="00371059">
        <w:rPr>
          <w:rFonts w:ascii="Times New Roman" w:hAnsi="Times New Roman" w:cs="Times New Roman"/>
          <w:sz w:val="24"/>
          <w:szCs w:val="24"/>
        </w:rPr>
        <w:t>,</w:t>
      </w:r>
      <w:r>
        <w:rPr>
          <w:rFonts w:ascii="Times New Roman" w:hAnsi="Times New Roman" w:cs="Times New Roman"/>
          <w:sz w:val="24"/>
          <w:szCs w:val="24"/>
        </w:rPr>
        <w:t xml:space="preserve"> pero vinculándolos también con la apuesta teórica butleriana, la verdadera existencia humana reside en la esfera pública, esfera que contiene en sí misma la igualdad y la libertad. El i</w:t>
      </w:r>
      <w:r w:rsidR="00B70A7C">
        <w:rPr>
          <w:rFonts w:ascii="Times New Roman" w:hAnsi="Times New Roman" w:cs="Times New Roman"/>
          <w:sz w:val="24"/>
          <w:szCs w:val="24"/>
        </w:rPr>
        <w:t>ngreso de las mujeres en el espacio de aparición reclama no solo la igualdad de derechos respecto a los varones sino también la emancipación de nuestros cuerpos</w:t>
      </w:r>
      <w:r w:rsidR="00371059">
        <w:rPr>
          <w:rFonts w:ascii="Times New Roman" w:hAnsi="Times New Roman" w:cs="Times New Roman"/>
          <w:sz w:val="24"/>
          <w:szCs w:val="24"/>
        </w:rPr>
        <w:t>. En la medida en que alcanzamos</w:t>
      </w:r>
      <w:r w:rsidR="00B70A7C">
        <w:rPr>
          <w:rFonts w:ascii="Times New Roman" w:hAnsi="Times New Roman" w:cs="Times New Roman"/>
          <w:sz w:val="24"/>
          <w:szCs w:val="24"/>
        </w:rPr>
        <w:t xml:space="preserve"> la igualdad ante la ley pero nuestros cuerpos se encuentren amenazados o violentados</w:t>
      </w:r>
      <w:r w:rsidR="00371059">
        <w:rPr>
          <w:rFonts w:ascii="Times New Roman" w:hAnsi="Times New Roman" w:cs="Times New Roman"/>
          <w:sz w:val="24"/>
          <w:szCs w:val="24"/>
        </w:rPr>
        <w:t>,</w:t>
      </w:r>
      <w:r w:rsidR="00B70A7C">
        <w:rPr>
          <w:rFonts w:ascii="Times New Roman" w:hAnsi="Times New Roman" w:cs="Times New Roman"/>
          <w:sz w:val="24"/>
          <w:szCs w:val="24"/>
        </w:rPr>
        <w:t xml:space="preserve"> carecemos de libertad </w:t>
      </w:r>
      <w:r w:rsidR="00371059">
        <w:rPr>
          <w:rFonts w:ascii="Times New Roman" w:hAnsi="Times New Roman" w:cs="Times New Roman"/>
          <w:sz w:val="24"/>
          <w:szCs w:val="24"/>
        </w:rPr>
        <w:t>y eso presupone</w:t>
      </w:r>
      <w:r w:rsidR="00B70A7C">
        <w:rPr>
          <w:rFonts w:ascii="Times New Roman" w:hAnsi="Times New Roman" w:cs="Times New Roman"/>
          <w:sz w:val="24"/>
          <w:szCs w:val="24"/>
        </w:rPr>
        <w:t xml:space="preserve"> estar</w:t>
      </w:r>
      <w:r w:rsidR="00371059">
        <w:rPr>
          <w:rFonts w:ascii="Times New Roman" w:hAnsi="Times New Roman" w:cs="Times New Roman"/>
          <w:sz w:val="24"/>
          <w:szCs w:val="24"/>
        </w:rPr>
        <w:t>,</w:t>
      </w:r>
      <w:r w:rsidR="00B70A7C">
        <w:rPr>
          <w:rFonts w:ascii="Times New Roman" w:hAnsi="Times New Roman" w:cs="Times New Roman"/>
          <w:sz w:val="24"/>
          <w:szCs w:val="24"/>
        </w:rPr>
        <w:t xml:space="preserve"> al mismo tiempo</w:t>
      </w:r>
      <w:r w:rsidR="00371059">
        <w:rPr>
          <w:rFonts w:ascii="Times New Roman" w:hAnsi="Times New Roman" w:cs="Times New Roman"/>
          <w:sz w:val="24"/>
          <w:szCs w:val="24"/>
        </w:rPr>
        <w:t>,</w:t>
      </w:r>
      <w:r w:rsidR="00B70A7C">
        <w:rPr>
          <w:rFonts w:ascii="Times New Roman" w:hAnsi="Times New Roman" w:cs="Times New Roman"/>
          <w:sz w:val="24"/>
          <w:szCs w:val="24"/>
        </w:rPr>
        <w:t xml:space="preserve"> dentro y fuera de la esfera pública</w:t>
      </w:r>
      <w:r w:rsidR="006143D1">
        <w:rPr>
          <w:rFonts w:ascii="Times New Roman" w:hAnsi="Times New Roman" w:cs="Times New Roman"/>
          <w:sz w:val="24"/>
          <w:szCs w:val="24"/>
        </w:rPr>
        <w:t>,</w:t>
      </w:r>
      <w:r w:rsidR="00CE658A">
        <w:rPr>
          <w:rFonts w:ascii="Times New Roman" w:hAnsi="Times New Roman" w:cs="Times New Roman"/>
          <w:sz w:val="24"/>
          <w:szCs w:val="24"/>
        </w:rPr>
        <w:t xml:space="preserve"> es decir,</w:t>
      </w:r>
      <w:r w:rsidR="006143D1">
        <w:rPr>
          <w:rFonts w:ascii="Times New Roman" w:hAnsi="Times New Roman" w:cs="Times New Roman"/>
          <w:sz w:val="24"/>
          <w:szCs w:val="24"/>
        </w:rPr>
        <w:t xml:space="preserve"> aparecer y desaparecer.</w:t>
      </w:r>
      <w:r w:rsidR="00B70A7C">
        <w:rPr>
          <w:rFonts w:ascii="Times New Roman" w:hAnsi="Times New Roman" w:cs="Times New Roman"/>
          <w:sz w:val="24"/>
          <w:szCs w:val="24"/>
        </w:rPr>
        <w:t xml:space="preserve"> </w:t>
      </w:r>
    </w:p>
    <w:p w:rsidR="003A417D" w:rsidRDefault="00CE658A" w:rsidP="00B314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Tal como Butler indica, en el momento en que se sostienen y exhiben determinadas formas de interdependencia, es posible transformar el espacio de aparición. “Desde el punto de vista ético tenemos que ser capaces de encontrar y forjar una serie de vínculos y alianzas, de conectar la interdependencia con el principio de la igualdad –y la libertad- y habrá que hacerlo de una forma que resulte perturbadora para los propios poderes que distribuyen el reconocimiento de manera diferenciada </w:t>
      </w:r>
      <w:r w:rsidR="004223A9">
        <w:rPr>
          <w:rFonts w:ascii="Times New Roman" w:hAnsi="Times New Roman" w:cs="Times New Roman"/>
          <w:sz w:val="24"/>
          <w:szCs w:val="24"/>
        </w:rPr>
        <w:t>o que altere su propia intervención” (Butler, 2017: 49).</w:t>
      </w:r>
      <w:r w:rsidR="0050381B">
        <w:rPr>
          <w:rFonts w:ascii="Times New Roman" w:hAnsi="Times New Roman" w:cs="Times New Roman"/>
          <w:sz w:val="24"/>
          <w:szCs w:val="24"/>
        </w:rPr>
        <w:t xml:space="preserve"> En este sentido, la redefinición del espacio público arendtiano promovida por Butler, a través de una reconsideración del lugar del cuerpo como dimensión central a partir de la cual es posible aparecer en el espacio público, implica una ampliación de ese espacio público que permite articular los principios de la igualdad y de la libertad, haciendo “legibles” ciertos cuerpos –como el cuerpo de las mujeres- y ampliando, así, los límites de la participación pública y de la práctica democrática.</w:t>
      </w:r>
    </w:p>
    <w:p w:rsidR="003A417D" w:rsidRPr="00B03531" w:rsidRDefault="00891280" w:rsidP="00B03531">
      <w:pPr>
        <w:pStyle w:val="Prrafodelista"/>
        <w:numPr>
          <w:ilvl w:val="0"/>
          <w:numId w:val="3"/>
        </w:numPr>
        <w:spacing w:line="360" w:lineRule="auto"/>
        <w:jc w:val="both"/>
        <w:rPr>
          <w:rFonts w:ascii="Times New Roman" w:hAnsi="Times New Roman" w:cs="Times New Roman"/>
          <w:b/>
          <w:sz w:val="24"/>
          <w:szCs w:val="24"/>
        </w:rPr>
      </w:pPr>
      <w:r w:rsidRPr="00B03531">
        <w:rPr>
          <w:rFonts w:ascii="Times New Roman" w:hAnsi="Times New Roman" w:cs="Times New Roman"/>
          <w:b/>
          <w:sz w:val="24"/>
          <w:szCs w:val="24"/>
        </w:rPr>
        <w:t xml:space="preserve">La redefinición butleriana del derecho a tener derechos </w:t>
      </w:r>
    </w:p>
    <w:p w:rsidR="00B47B48" w:rsidRDefault="007B48DB" w:rsidP="006170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preciso distinguir no solo las diferencias conceptuales entre Arendt y Butler sino también señalar las similitudes teóricas que permiten reconfigurar el espacio público. De acuerdo con Arendt, estar relegado del espacio público significa también estar relegado de la pertenencia a la comunidad que ha instituido ese espacio. Esto </w:t>
      </w:r>
      <w:r w:rsidR="006F5D4F">
        <w:rPr>
          <w:rFonts w:ascii="Times New Roman" w:hAnsi="Times New Roman" w:cs="Times New Roman"/>
          <w:sz w:val="24"/>
          <w:szCs w:val="24"/>
        </w:rPr>
        <w:t>supone</w:t>
      </w:r>
      <w:r>
        <w:rPr>
          <w:rFonts w:ascii="Times New Roman" w:hAnsi="Times New Roman" w:cs="Times New Roman"/>
          <w:sz w:val="24"/>
          <w:szCs w:val="24"/>
        </w:rPr>
        <w:t xml:space="preserve"> estar excluido del derecho a tener derechos. </w:t>
      </w:r>
      <w:r w:rsidR="006B3F1A">
        <w:rPr>
          <w:rFonts w:ascii="Times New Roman" w:hAnsi="Times New Roman" w:cs="Times New Roman"/>
          <w:sz w:val="24"/>
          <w:szCs w:val="24"/>
        </w:rPr>
        <w:t>El derecho a tener derechos propuesto por Ar</w:t>
      </w:r>
      <w:r w:rsidR="006F5D4F">
        <w:rPr>
          <w:rFonts w:ascii="Times New Roman" w:hAnsi="Times New Roman" w:cs="Times New Roman"/>
          <w:sz w:val="24"/>
          <w:szCs w:val="24"/>
        </w:rPr>
        <w:t xml:space="preserve">endt </w:t>
      </w:r>
      <w:r w:rsidR="0050381B">
        <w:rPr>
          <w:rFonts w:ascii="Times New Roman" w:hAnsi="Times New Roman" w:cs="Times New Roman"/>
          <w:sz w:val="24"/>
          <w:szCs w:val="24"/>
        </w:rPr>
        <w:t>se encuentra</w:t>
      </w:r>
      <w:r w:rsidR="006B3F1A">
        <w:rPr>
          <w:rFonts w:ascii="Times New Roman" w:hAnsi="Times New Roman" w:cs="Times New Roman"/>
          <w:sz w:val="24"/>
          <w:szCs w:val="24"/>
        </w:rPr>
        <w:t xml:space="preserve"> íntimamente relacionado con la noción de exclusión. Y es que cuando una persona se encuentra por fuera de la comunidad política, es cuando más expuesta se encuentra a la violación de sus derechos. El derecho a tener derechos es</w:t>
      </w:r>
      <w:r w:rsidR="0050381B">
        <w:rPr>
          <w:rFonts w:ascii="Times New Roman" w:hAnsi="Times New Roman" w:cs="Times New Roman"/>
          <w:sz w:val="24"/>
          <w:szCs w:val="24"/>
        </w:rPr>
        <w:t>,</w:t>
      </w:r>
      <w:r w:rsidR="006B3F1A">
        <w:rPr>
          <w:rFonts w:ascii="Times New Roman" w:hAnsi="Times New Roman" w:cs="Times New Roman"/>
          <w:sz w:val="24"/>
          <w:szCs w:val="24"/>
        </w:rPr>
        <w:t xml:space="preserve"> entonces</w:t>
      </w:r>
      <w:r w:rsidR="0050381B">
        <w:rPr>
          <w:rFonts w:ascii="Times New Roman" w:hAnsi="Times New Roman" w:cs="Times New Roman"/>
          <w:sz w:val="24"/>
          <w:szCs w:val="24"/>
        </w:rPr>
        <w:t>,</w:t>
      </w:r>
      <w:r w:rsidR="006B3F1A">
        <w:rPr>
          <w:rFonts w:ascii="Times New Roman" w:hAnsi="Times New Roman" w:cs="Times New Roman"/>
          <w:sz w:val="24"/>
          <w:szCs w:val="24"/>
        </w:rPr>
        <w:t xml:space="preserve"> el derecho </w:t>
      </w:r>
      <w:r w:rsidR="006066A5">
        <w:rPr>
          <w:rFonts w:ascii="Times New Roman" w:hAnsi="Times New Roman" w:cs="Times New Roman"/>
          <w:sz w:val="24"/>
          <w:szCs w:val="24"/>
        </w:rPr>
        <w:t xml:space="preserve">a salir del ámbito </w:t>
      </w:r>
      <w:r w:rsidR="006F5D4F">
        <w:rPr>
          <w:rFonts w:ascii="Times New Roman" w:hAnsi="Times New Roman" w:cs="Times New Roman"/>
          <w:sz w:val="24"/>
          <w:szCs w:val="24"/>
        </w:rPr>
        <w:t xml:space="preserve">privativo que determina </w:t>
      </w:r>
      <w:r w:rsidR="006066A5">
        <w:rPr>
          <w:rFonts w:ascii="Times New Roman" w:hAnsi="Times New Roman" w:cs="Times New Roman"/>
          <w:sz w:val="24"/>
          <w:szCs w:val="24"/>
        </w:rPr>
        <w:t>a ciertos cuerpos como cuerpos desechables</w:t>
      </w:r>
      <w:r w:rsidR="0050381B">
        <w:rPr>
          <w:rFonts w:ascii="Times New Roman" w:hAnsi="Times New Roman" w:cs="Times New Roman"/>
          <w:sz w:val="24"/>
          <w:szCs w:val="24"/>
        </w:rPr>
        <w:t>,</w:t>
      </w:r>
      <w:r w:rsidR="006066A5">
        <w:rPr>
          <w:rFonts w:ascii="Times New Roman" w:hAnsi="Times New Roman" w:cs="Times New Roman"/>
          <w:sz w:val="24"/>
          <w:szCs w:val="24"/>
        </w:rPr>
        <w:t xml:space="preserve"> para así pertenecer a un colectivo organizado. El derecho a tener </w:t>
      </w:r>
      <w:r w:rsidR="006066A5">
        <w:rPr>
          <w:rFonts w:ascii="Times New Roman" w:hAnsi="Times New Roman" w:cs="Times New Roman"/>
          <w:sz w:val="24"/>
          <w:szCs w:val="24"/>
        </w:rPr>
        <w:lastRenderedPageBreak/>
        <w:t>derechos no es otra cosa que el derecho a ser visto y oído por los otros en el espacio público, esto es, el derecho a se</w:t>
      </w:r>
      <w:r w:rsidR="006F5D4F">
        <w:rPr>
          <w:rFonts w:ascii="Times New Roman" w:hAnsi="Times New Roman" w:cs="Times New Roman"/>
          <w:sz w:val="24"/>
          <w:szCs w:val="24"/>
        </w:rPr>
        <w:t>r reconocido en tanto cuerpo actuante</w:t>
      </w:r>
      <w:r w:rsidR="006066A5">
        <w:rPr>
          <w:rFonts w:ascii="Times New Roman" w:hAnsi="Times New Roman" w:cs="Times New Roman"/>
          <w:sz w:val="24"/>
          <w:szCs w:val="24"/>
        </w:rPr>
        <w:t xml:space="preserve">. </w:t>
      </w:r>
    </w:p>
    <w:p w:rsidR="00132E8E" w:rsidRDefault="006F5D4F" w:rsidP="00617033">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con Martin Plot</w:t>
      </w:r>
      <w:r w:rsidR="00B47B48">
        <w:rPr>
          <w:rFonts w:ascii="Times New Roman" w:hAnsi="Times New Roman" w:cs="Times New Roman"/>
          <w:sz w:val="24"/>
          <w:szCs w:val="24"/>
        </w:rPr>
        <w:t>,</w:t>
      </w:r>
      <w:r>
        <w:rPr>
          <w:rFonts w:ascii="Times New Roman" w:hAnsi="Times New Roman" w:cs="Times New Roman"/>
          <w:sz w:val="24"/>
          <w:szCs w:val="24"/>
        </w:rPr>
        <w:t xml:space="preserve"> en un artículo recientemente publicado en la revista </w:t>
      </w:r>
      <w:r>
        <w:rPr>
          <w:rFonts w:ascii="Times New Roman" w:hAnsi="Times New Roman" w:cs="Times New Roman"/>
          <w:i/>
          <w:sz w:val="24"/>
          <w:szCs w:val="24"/>
        </w:rPr>
        <w:t>Anacronismo e Irrupción</w:t>
      </w:r>
      <w:r w:rsidR="00B47B48">
        <w:rPr>
          <w:rFonts w:ascii="Times New Roman" w:hAnsi="Times New Roman" w:cs="Times New Roman"/>
          <w:sz w:val="24"/>
          <w:szCs w:val="24"/>
        </w:rPr>
        <w:t>,</w:t>
      </w:r>
      <w:r w:rsidR="009C3AB8">
        <w:rPr>
          <w:rFonts w:ascii="Times New Roman" w:hAnsi="Times New Roman" w:cs="Times New Roman"/>
          <w:i/>
          <w:sz w:val="24"/>
          <w:szCs w:val="24"/>
        </w:rPr>
        <w:t xml:space="preserve"> “</w:t>
      </w:r>
      <w:r w:rsidR="009C3AB8">
        <w:rPr>
          <w:rFonts w:ascii="Times New Roman" w:hAnsi="Times New Roman" w:cs="Times New Roman"/>
          <w:sz w:val="24"/>
          <w:szCs w:val="24"/>
        </w:rPr>
        <w:t>l</w:t>
      </w:r>
      <w:r w:rsidR="009C3AB8" w:rsidRPr="009C3AB8">
        <w:rPr>
          <w:rFonts w:ascii="Times New Roman" w:hAnsi="Times New Roman" w:cs="Times New Roman"/>
          <w:sz w:val="24"/>
          <w:szCs w:val="24"/>
        </w:rPr>
        <w:t>a noción de derecho a tener derechos, que aparece en Arendt en el contexto de su crítica a una noción universal de derechos humanos, se convierte para Butler en una herramienta más que útil a la hora de pensar la performatividad de la acción</w:t>
      </w:r>
      <w:r w:rsidR="009C3AB8">
        <w:rPr>
          <w:rFonts w:ascii="Times New Roman" w:hAnsi="Times New Roman" w:cs="Times New Roman"/>
          <w:sz w:val="24"/>
          <w:szCs w:val="24"/>
        </w:rPr>
        <w:t>” (Plot, 2017:</w:t>
      </w:r>
      <w:r w:rsidR="00C62E65">
        <w:rPr>
          <w:rFonts w:ascii="Times New Roman" w:hAnsi="Times New Roman" w:cs="Times New Roman"/>
          <w:sz w:val="24"/>
          <w:szCs w:val="24"/>
        </w:rPr>
        <w:t xml:space="preserve">14). </w:t>
      </w:r>
      <w:r w:rsidR="00B47B48">
        <w:rPr>
          <w:rFonts w:ascii="Times New Roman" w:hAnsi="Times New Roman" w:cs="Times New Roman"/>
          <w:sz w:val="24"/>
          <w:szCs w:val="24"/>
        </w:rPr>
        <w:t xml:space="preserve">En línea con esto, sostenemos </w:t>
      </w:r>
      <w:r w:rsidR="00C62E65">
        <w:rPr>
          <w:rFonts w:ascii="Times New Roman" w:hAnsi="Times New Roman" w:cs="Times New Roman"/>
          <w:sz w:val="24"/>
          <w:szCs w:val="24"/>
        </w:rPr>
        <w:t xml:space="preserve">que es a partir de la performatividad de la acción </w:t>
      </w:r>
      <w:r w:rsidR="002229D1">
        <w:rPr>
          <w:rFonts w:ascii="Times New Roman" w:hAnsi="Times New Roman" w:cs="Times New Roman"/>
          <w:sz w:val="24"/>
          <w:szCs w:val="24"/>
        </w:rPr>
        <w:t xml:space="preserve">donde se funda la distancia entre Butler y Arendt. Como Butler </w:t>
      </w:r>
      <w:r w:rsidR="00B47B48">
        <w:rPr>
          <w:rFonts w:ascii="Times New Roman" w:hAnsi="Times New Roman" w:cs="Times New Roman"/>
          <w:sz w:val="24"/>
          <w:szCs w:val="24"/>
        </w:rPr>
        <w:t>argumenta</w:t>
      </w:r>
      <w:r w:rsidR="002229D1">
        <w:rPr>
          <w:rFonts w:ascii="Times New Roman" w:hAnsi="Times New Roman" w:cs="Times New Roman"/>
          <w:sz w:val="24"/>
          <w:szCs w:val="24"/>
        </w:rPr>
        <w:t>, el género es un ejercicio de libertad. Esto último no supone que el género sea elegido libremente</w:t>
      </w:r>
      <w:r w:rsidR="00B47B48">
        <w:rPr>
          <w:rFonts w:ascii="Times New Roman" w:hAnsi="Times New Roman" w:cs="Times New Roman"/>
          <w:sz w:val="24"/>
          <w:szCs w:val="24"/>
        </w:rPr>
        <w:t>,</w:t>
      </w:r>
      <w:r w:rsidR="00F43AED">
        <w:rPr>
          <w:rFonts w:ascii="Times New Roman" w:hAnsi="Times New Roman" w:cs="Times New Roman"/>
          <w:sz w:val="24"/>
          <w:szCs w:val="24"/>
        </w:rPr>
        <w:t xml:space="preserve"> sino que, más bien,</w:t>
      </w:r>
      <w:r w:rsidR="002229D1">
        <w:rPr>
          <w:rFonts w:ascii="Times New Roman" w:hAnsi="Times New Roman" w:cs="Times New Roman"/>
          <w:sz w:val="24"/>
          <w:szCs w:val="24"/>
        </w:rPr>
        <w:t xml:space="preserve"> debería permitirse el libre ejercicio del género en todas sus dimensiones. Es por esto que “a este ejercicio de la libertad se le debe conceder el mismo trato que a cualquier otro ejercicio de la libertad contemplado por la ley” (Butler, 2017: 65). Tal como lo hemos mencionado, la reconfiguración de la esfera pública butleriana incorpora al cuerpo en el espacio de la política</w:t>
      </w:r>
      <w:r w:rsidR="00B47B48">
        <w:rPr>
          <w:rFonts w:ascii="Times New Roman" w:hAnsi="Times New Roman" w:cs="Times New Roman"/>
          <w:sz w:val="24"/>
          <w:szCs w:val="24"/>
        </w:rPr>
        <w:t>, de</w:t>
      </w:r>
      <w:r w:rsidR="009E5C8D">
        <w:rPr>
          <w:rFonts w:ascii="Times New Roman" w:hAnsi="Times New Roman" w:cs="Times New Roman"/>
          <w:sz w:val="24"/>
          <w:szCs w:val="24"/>
        </w:rPr>
        <w:t xml:space="preserve"> manera</w:t>
      </w:r>
      <w:r w:rsidR="00B47B48">
        <w:rPr>
          <w:rFonts w:ascii="Times New Roman" w:hAnsi="Times New Roman" w:cs="Times New Roman"/>
          <w:sz w:val="24"/>
          <w:szCs w:val="24"/>
        </w:rPr>
        <w:t xml:space="preserve"> tal</w:t>
      </w:r>
      <w:r w:rsidR="009E5C8D">
        <w:rPr>
          <w:rFonts w:ascii="Times New Roman" w:hAnsi="Times New Roman" w:cs="Times New Roman"/>
          <w:sz w:val="24"/>
          <w:szCs w:val="24"/>
        </w:rPr>
        <w:t xml:space="preserve"> que un individuo actúa en asamblea con otros a través de su</w:t>
      </w:r>
      <w:r w:rsidR="00B47B48">
        <w:rPr>
          <w:rFonts w:ascii="Times New Roman" w:hAnsi="Times New Roman" w:cs="Times New Roman"/>
          <w:sz w:val="24"/>
          <w:szCs w:val="24"/>
        </w:rPr>
        <w:t xml:space="preserve"> discurso, pero también, y sobre todo,</w:t>
      </w:r>
      <w:r w:rsidR="009E5C8D">
        <w:rPr>
          <w:rFonts w:ascii="Times New Roman" w:hAnsi="Times New Roman" w:cs="Times New Roman"/>
          <w:sz w:val="24"/>
          <w:szCs w:val="24"/>
        </w:rPr>
        <w:t xml:space="preserve"> a través de su cuerpo. Esta actuación se encuentra íntimamente vinculada con el género, </w:t>
      </w:r>
      <w:r w:rsidR="00B47B48">
        <w:rPr>
          <w:rFonts w:ascii="Times New Roman" w:hAnsi="Times New Roman" w:cs="Times New Roman"/>
          <w:sz w:val="24"/>
          <w:szCs w:val="24"/>
        </w:rPr>
        <w:t>por</w:t>
      </w:r>
      <w:r w:rsidR="009E5C8D">
        <w:rPr>
          <w:rFonts w:ascii="Times New Roman" w:hAnsi="Times New Roman" w:cs="Times New Roman"/>
          <w:sz w:val="24"/>
          <w:szCs w:val="24"/>
        </w:rPr>
        <w:t xml:space="preserve">que es precisamente el género lo que configura la forma en que una persona actúa. La lucha política por el ingreso </w:t>
      </w:r>
      <w:r w:rsidR="00F43AED">
        <w:rPr>
          <w:rFonts w:ascii="Times New Roman" w:hAnsi="Times New Roman" w:cs="Times New Roman"/>
          <w:sz w:val="24"/>
          <w:szCs w:val="24"/>
        </w:rPr>
        <w:t xml:space="preserve">a la esfera pública </w:t>
      </w:r>
      <w:r w:rsidR="009E5C8D">
        <w:rPr>
          <w:rFonts w:ascii="Times New Roman" w:hAnsi="Times New Roman" w:cs="Times New Roman"/>
          <w:sz w:val="24"/>
          <w:szCs w:val="24"/>
        </w:rPr>
        <w:t>de ciertos cuerp</w:t>
      </w:r>
      <w:r w:rsidR="00F43AED">
        <w:rPr>
          <w:rFonts w:ascii="Times New Roman" w:hAnsi="Times New Roman" w:cs="Times New Roman"/>
          <w:sz w:val="24"/>
          <w:szCs w:val="24"/>
        </w:rPr>
        <w:t>os olvidados</w:t>
      </w:r>
      <w:r w:rsidR="009E5C8D">
        <w:rPr>
          <w:rFonts w:ascii="Times New Roman" w:hAnsi="Times New Roman" w:cs="Times New Roman"/>
          <w:sz w:val="24"/>
          <w:szCs w:val="24"/>
        </w:rPr>
        <w:t xml:space="preserve"> constituye también la lucha por el reconocimiento de determinado género y determinada sexualidad. </w:t>
      </w:r>
      <w:r w:rsidR="000D2E5A">
        <w:rPr>
          <w:rFonts w:ascii="Times New Roman" w:hAnsi="Times New Roman" w:cs="Times New Roman"/>
          <w:sz w:val="24"/>
          <w:szCs w:val="24"/>
        </w:rPr>
        <w:t xml:space="preserve">De modo que cuando </w:t>
      </w:r>
      <w:r w:rsidR="00824D8C">
        <w:rPr>
          <w:rFonts w:ascii="Times New Roman" w:hAnsi="Times New Roman" w:cs="Times New Roman"/>
          <w:sz w:val="24"/>
          <w:szCs w:val="24"/>
        </w:rPr>
        <w:t>ciertos</w:t>
      </w:r>
      <w:r w:rsidR="000D2E5A">
        <w:rPr>
          <w:rFonts w:ascii="Times New Roman" w:hAnsi="Times New Roman" w:cs="Times New Roman"/>
          <w:sz w:val="24"/>
          <w:szCs w:val="24"/>
        </w:rPr>
        <w:t xml:space="preserve"> individuos ejercitan el derecho a aparecer como el género que son</w:t>
      </w:r>
      <w:r w:rsidR="00B47B48">
        <w:rPr>
          <w:rFonts w:ascii="Times New Roman" w:hAnsi="Times New Roman" w:cs="Times New Roman"/>
          <w:sz w:val="24"/>
          <w:szCs w:val="24"/>
        </w:rPr>
        <w:t xml:space="preserve"> </w:t>
      </w:r>
      <w:r w:rsidR="000D2E5A">
        <w:rPr>
          <w:rFonts w:ascii="Times New Roman" w:hAnsi="Times New Roman" w:cs="Times New Roman"/>
          <w:sz w:val="24"/>
          <w:szCs w:val="24"/>
        </w:rPr>
        <w:t xml:space="preserve">están poniendo en práctica una libertad concreta: </w:t>
      </w:r>
    </w:p>
    <w:p w:rsidR="000D2E5A" w:rsidRDefault="000D2E5A" w:rsidP="00617033">
      <w:pPr>
        <w:spacing w:line="360" w:lineRule="auto"/>
        <w:jc w:val="both"/>
        <w:rPr>
          <w:rFonts w:ascii="Times New Roman" w:hAnsi="Times New Roman" w:cs="Times New Roman"/>
          <w:sz w:val="24"/>
          <w:szCs w:val="24"/>
        </w:rPr>
      </w:pPr>
      <w:r>
        <w:rPr>
          <w:rFonts w:ascii="Times New Roman" w:hAnsi="Times New Roman" w:cs="Times New Roman"/>
          <w:sz w:val="24"/>
          <w:szCs w:val="24"/>
        </w:rPr>
        <w:t>“No se puede separar el género que decimos ser y la sexualidad en la que nos implicamos con respecto del derecho que todos tenemos a hacer valer estas realidades en público o en privado</w:t>
      </w:r>
      <w:r w:rsidR="00B47B48">
        <w:rPr>
          <w:rFonts w:ascii="Times New Roman" w:hAnsi="Times New Roman" w:cs="Times New Roman"/>
          <w:sz w:val="24"/>
          <w:szCs w:val="24"/>
        </w:rPr>
        <w:t xml:space="preserve"> </w:t>
      </w:r>
      <w:r>
        <w:rPr>
          <w:rFonts w:ascii="Times New Roman" w:hAnsi="Times New Roman" w:cs="Times New Roman"/>
          <w:sz w:val="24"/>
          <w:szCs w:val="24"/>
        </w:rPr>
        <w:t xml:space="preserve">-o en los muchos intersticios que existen entre ambos- de una manera libre, esto es, sin amenazas de violencia” (Butler, 2017:66). </w:t>
      </w:r>
    </w:p>
    <w:p w:rsidR="00EE1052" w:rsidRDefault="00EE1052" w:rsidP="00617033">
      <w:pPr>
        <w:spacing w:line="360" w:lineRule="auto"/>
        <w:jc w:val="both"/>
        <w:rPr>
          <w:rFonts w:ascii="Times New Roman" w:hAnsi="Times New Roman" w:cs="Times New Roman"/>
          <w:sz w:val="24"/>
          <w:szCs w:val="24"/>
        </w:rPr>
      </w:pPr>
      <w:r>
        <w:rPr>
          <w:rFonts w:ascii="Times New Roman" w:hAnsi="Times New Roman" w:cs="Times New Roman"/>
          <w:sz w:val="24"/>
          <w:szCs w:val="24"/>
        </w:rPr>
        <w:t>Cuando Butler señala que el género es performativo no solo refiere a la repetición de actos performa</w:t>
      </w:r>
      <w:r w:rsidR="00BA020E">
        <w:rPr>
          <w:rFonts w:ascii="Times New Roman" w:hAnsi="Times New Roman" w:cs="Times New Roman"/>
          <w:sz w:val="24"/>
          <w:szCs w:val="24"/>
        </w:rPr>
        <w:t xml:space="preserve">tivos </w:t>
      </w:r>
      <w:r>
        <w:rPr>
          <w:rFonts w:ascii="Times New Roman" w:hAnsi="Times New Roman" w:cs="Times New Roman"/>
          <w:sz w:val="24"/>
          <w:szCs w:val="24"/>
        </w:rPr>
        <w:t>que sedimenta</w:t>
      </w:r>
      <w:r w:rsidRPr="00EE1052">
        <w:rPr>
          <w:rFonts w:ascii="Times New Roman" w:hAnsi="Times New Roman" w:cs="Times New Roman"/>
          <w:sz w:val="24"/>
          <w:szCs w:val="24"/>
        </w:rPr>
        <w:t xml:space="preserve"> lo que la ley heteronormativa construye como género</w:t>
      </w:r>
      <w:r w:rsidR="00B47B48">
        <w:rPr>
          <w:rFonts w:ascii="Times New Roman" w:hAnsi="Times New Roman" w:cs="Times New Roman"/>
          <w:sz w:val="24"/>
          <w:szCs w:val="24"/>
        </w:rPr>
        <w:t>,</w:t>
      </w:r>
      <w:r>
        <w:rPr>
          <w:rFonts w:ascii="Times New Roman" w:hAnsi="Times New Roman" w:cs="Times New Roman"/>
          <w:sz w:val="24"/>
          <w:szCs w:val="24"/>
        </w:rPr>
        <w:t xml:space="preserve"> sino a que esta performatividad en torno al género constituye también un canal de cuestionamiento </w:t>
      </w:r>
      <w:r w:rsidR="00BA020E">
        <w:rPr>
          <w:rFonts w:ascii="Times New Roman" w:hAnsi="Times New Roman" w:cs="Times New Roman"/>
          <w:sz w:val="24"/>
          <w:szCs w:val="24"/>
        </w:rPr>
        <w:t xml:space="preserve">de la heteronormatividad (Butler, </w:t>
      </w:r>
      <w:r w:rsidR="00DC4281">
        <w:rPr>
          <w:rFonts w:ascii="Times New Roman" w:hAnsi="Times New Roman" w:cs="Times New Roman"/>
          <w:sz w:val="24"/>
          <w:szCs w:val="24"/>
        </w:rPr>
        <w:t xml:space="preserve">2016: </w:t>
      </w:r>
      <w:r w:rsidR="00BA020E">
        <w:rPr>
          <w:rFonts w:ascii="Times New Roman" w:hAnsi="Times New Roman" w:cs="Times New Roman"/>
          <w:sz w:val="24"/>
          <w:szCs w:val="24"/>
        </w:rPr>
        <w:t xml:space="preserve">99). La acción constituye entonces la posibilidad de iniciar algo nuevo, </w:t>
      </w:r>
      <w:r w:rsidR="00B47B48">
        <w:rPr>
          <w:rFonts w:ascii="Times New Roman" w:hAnsi="Times New Roman" w:cs="Times New Roman"/>
          <w:sz w:val="24"/>
          <w:szCs w:val="24"/>
        </w:rPr>
        <w:t>es decir, establece</w:t>
      </w:r>
      <w:r w:rsidR="00BA020E">
        <w:rPr>
          <w:rFonts w:ascii="Times New Roman" w:hAnsi="Times New Roman" w:cs="Times New Roman"/>
          <w:sz w:val="24"/>
          <w:szCs w:val="24"/>
        </w:rPr>
        <w:t xml:space="preserve"> la posibilidad de desplegar nuevas significaciones. Que el género sea performativo refiere entonces a una </w:t>
      </w:r>
      <w:r w:rsidR="00BA020E">
        <w:rPr>
          <w:rFonts w:ascii="Times New Roman" w:hAnsi="Times New Roman" w:cs="Times New Roman"/>
          <w:sz w:val="24"/>
          <w:szCs w:val="24"/>
        </w:rPr>
        <w:lastRenderedPageBreak/>
        <w:t>clase concreta de actuación, “en la cual uno no es primero su género para luego decidir cómo y cuándo lo representa”</w:t>
      </w:r>
      <w:r w:rsidR="00087D8D">
        <w:rPr>
          <w:rFonts w:ascii="Times New Roman" w:hAnsi="Times New Roman" w:cs="Times New Roman"/>
          <w:sz w:val="24"/>
          <w:szCs w:val="24"/>
        </w:rPr>
        <w:t xml:space="preserve"> (Butler, 2017:66)</w:t>
      </w:r>
      <w:r w:rsidR="00BA020E">
        <w:rPr>
          <w:rFonts w:ascii="Times New Roman" w:hAnsi="Times New Roman" w:cs="Times New Roman"/>
          <w:sz w:val="24"/>
          <w:szCs w:val="24"/>
        </w:rPr>
        <w:t xml:space="preserve"> sino que</w:t>
      </w:r>
      <w:r w:rsidR="00B47B48">
        <w:rPr>
          <w:rFonts w:ascii="Times New Roman" w:hAnsi="Times New Roman" w:cs="Times New Roman"/>
          <w:sz w:val="24"/>
          <w:szCs w:val="24"/>
        </w:rPr>
        <w:t>,</w:t>
      </w:r>
      <w:r w:rsidR="00BA020E">
        <w:rPr>
          <w:rFonts w:ascii="Times New Roman" w:hAnsi="Times New Roman" w:cs="Times New Roman"/>
          <w:sz w:val="24"/>
          <w:szCs w:val="24"/>
        </w:rPr>
        <w:t xml:space="preserve"> más bien, forma parte de su ontología. </w:t>
      </w:r>
      <w:r w:rsidR="00457899">
        <w:rPr>
          <w:rFonts w:ascii="Times New Roman" w:hAnsi="Times New Roman" w:cs="Times New Roman"/>
          <w:sz w:val="24"/>
          <w:szCs w:val="24"/>
        </w:rPr>
        <w:t>La aparición de ciertos cuerpos en la esfera pública se encuentra íntimamente relacionada con la performatividad debido a la noción de libertad pública. Y es que la libertad publica es la libertad de exhibir el quien uno es en el espacio de aparición.</w:t>
      </w:r>
    </w:p>
    <w:p w:rsidR="00E064A8" w:rsidRPr="00A407A2" w:rsidRDefault="00F43AED" w:rsidP="00FD2AD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Consideraciones finales: espacios de aparición,</w:t>
      </w:r>
      <w:r w:rsidR="00A407A2" w:rsidRPr="00A407A2">
        <w:rPr>
          <w:rFonts w:ascii="Times New Roman" w:hAnsi="Times New Roman" w:cs="Times New Roman"/>
          <w:b/>
          <w:sz w:val="24"/>
          <w:szCs w:val="24"/>
        </w:rPr>
        <w:t xml:space="preserve"> entre la violencia y la asamblea </w:t>
      </w:r>
    </w:p>
    <w:p w:rsidR="00B5447F" w:rsidRDefault="00F43AED"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A modo de conclusión, nos proponemos atemperar las críticas</w:t>
      </w:r>
      <w:r w:rsidR="00140B30">
        <w:rPr>
          <w:rFonts w:ascii="Times New Roman" w:hAnsi="Times New Roman" w:cs="Times New Roman"/>
          <w:sz w:val="24"/>
          <w:szCs w:val="24"/>
        </w:rPr>
        <w:t xml:space="preserve"> </w:t>
      </w:r>
      <w:r>
        <w:rPr>
          <w:rFonts w:ascii="Times New Roman" w:hAnsi="Times New Roman" w:cs="Times New Roman"/>
          <w:sz w:val="24"/>
          <w:szCs w:val="24"/>
        </w:rPr>
        <w:t xml:space="preserve">que operan en la </w:t>
      </w:r>
      <w:r w:rsidR="00140B30">
        <w:rPr>
          <w:rFonts w:ascii="Times New Roman" w:hAnsi="Times New Roman" w:cs="Times New Roman"/>
          <w:sz w:val="24"/>
          <w:szCs w:val="24"/>
        </w:rPr>
        <w:t>interpretación butleriana</w:t>
      </w:r>
      <w:r>
        <w:rPr>
          <w:rFonts w:ascii="Times New Roman" w:hAnsi="Times New Roman" w:cs="Times New Roman"/>
          <w:sz w:val="24"/>
          <w:szCs w:val="24"/>
        </w:rPr>
        <w:t xml:space="preserve"> de</w:t>
      </w:r>
      <w:r w:rsidR="00140B30">
        <w:rPr>
          <w:rFonts w:ascii="Times New Roman" w:hAnsi="Times New Roman" w:cs="Times New Roman"/>
          <w:sz w:val="24"/>
          <w:szCs w:val="24"/>
        </w:rPr>
        <w:t xml:space="preserve"> Hannah Arendt, particularmente sobre la noción de acción. Y es que Butler considera que la acción arendtiana es una acción que carece de corporalidad, es decir, que no existe un vínculo entre los soportes materiales y el propio des</w:t>
      </w:r>
    </w:p>
    <w:p w:rsidR="00831C12" w:rsidRDefault="00140B30" w:rsidP="00243CDE">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pliegue de la acción (Butler, 2017:78). </w:t>
      </w:r>
      <w:r w:rsidR="00B34D6A">
        <w:rPr>
          <w:rFonts w:ascii="Times New Roman" w:hAnsi="Times New Roman" w:cs="Times New Roman"/>
          <w:sz w:val="24"/>
          <w:szCs w:val="24"/>
        </w:rPr>
        <w:t>Es a partir de esta idea que intentaremos distinguir ciertos conceptos que brinda la propia Arendt</w:t>
      </w:r>
      <w:r w:rsidR="00F43AED">
        <w:rPr>
          <w:rFonts w:ascii="Times New Roman" w:hAnsi="Times New Roman" w:cs="Times New Roman"/>
          <w:sz w:val="24"/>
          <w:szCs w:val="24"/>
        </w:rPr>
        <w:t>,</w:t>
      </w:r>
      <w:r w:rsidR="00B34D6A">
        <w:rPr>
          <w:rFonts w:ascii="Times New Roman" w:hAnsi="Times New Roman" w:cs="Times New Roman"/>
          <w:sz w:val="24"/>
          <w:szCs w:val="24"/>
        </w:rPr>
        <w:t xml:space="preserve"> teniendo en cuenta sus diversos escritos, para así poder cuestionar algunos puntos de la lectura butleriana sobre Arendt. </w:t>
      </w:r>
    </w:p>
    <w:p w:rsidR="0015057E" w:rsidRDefault="0015057E" w:rsidP="00243CDE">
      <w:pPr>
        <w:spacing w:line="360" w:lineRule="auto"/>
        <w:jc w:val="both"/>
        <w:rPr>
          <w:rFonts w:ascii="Times New Roman" w:hAnsi="Times New Roman" w:cs="Times New Roman"/>
          <w:sz w:val="24"/>
          <w:szCs w:val="24"/>
        </w:rPr>
      </w:pPr>
    </w:p>
    <w:p w:rsidR="00A407A2" w:rsidRDefault="00B34D6A"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La lectura que realiza Butler sobre los espacios público y privado arendtianos se encuentra vinculada</w:t>
      </w:r>
      <w:r w:rsidR="009019CC">
        <w:rPr>
          <w:rFonts w:ascii="Times New Roman" w:hAnsi="Times New Roman" w:cs="Times New Roman"/>
          <w:sz w:val="24"/>
          <w:szCs w:val="24"/>
        </w:rPr>
        <w:t xml:space="preserve"> con las definiciones otorgadas por la propia Arendt en </w:t>
      </w:r>
      <w:r w:rsidR="009019CC">
        <w:rPr>
          <w:rFonts w:ascii="Times New Roman" w:hAnsi="Times New Roman" w:cs="Times New Roman"/>
          <w:i/>
          <w:sz w:val="24"/>
          <w:szCs w:val="24"/>
        </w:rPr>
        <w:t xml:space="preserve">La Condición Humana. </w:t>
      </w:r>
      <w:r w:rsidR="009019CC">
        <w:rPr>
          <w:rFonts w:ascii="Times New Roman" w:hAnsi="Times New Roman" w:cs="Times New Roman"/>
          <w:sz w:val="24"/>
          <w:szCs w:val="24"/>
        </w:rPr>
        <w:t>Esta lectura indica la emergencia de los conceptos arendtianos en tanto opuestos. De esta manera, allí donde hay violencia no puede haber poder</w:t>
      </w:r>
      <w:r w:rsidR="000751AB">
        <w:rPr>
          <w:rFonts w:ascii="Times New Roman" w:hAnsi="Times New Roman" w:cs="Times New Roman"/>
          <w:sz w:val="24"/>
          <w:szCs w:val="24"/>
        </w:rPr>
        <w:t>,</w:t>
      </w:r>
      <w:r w:rsidR="009019CC">
        <w:rPr>
          <w:rFonts w:ascii="Times New Roman" w:hAnsi="Times New Roman" w:cs="Times New Roman"/>
          <w:sz w:val="24"/>
          <w:szCs w:val="24"/>
        </w:rPr>
        <w:t xml:space="preserve"> así como </w:t>
      </w:r>
      <w:r w:rsidR="006E3D96">
        <w:rPr>
          <w:rFonts w:ascii="Times New Roman" w:hAnsi="Times New Roman" w:cs="Times New Roman"/>
          <w:sz w:val="24"/>
          <w:szCs w:val="24"/>
        </w:rPr>
        <w:t>también</w:t>
      </w:r>
      <w:r w:rsidR="009019CC">
        <w:rPr>
          <w:rFonts w:ascii="Times New Roman" w:hAnsi="Times New Roman" w:cs="Times New Roman"/>
          <w:sz w:val="24"/>
          <w:szCs w:val="24"/>
        </w:rPr>
        <w:t xml:space="preserve"> quien pertenece a la esfera privada no puede pertenecer a la esfera pública. Los conceptos se presentan entonces como irreconciliables. En contraposición con esta lectura, </w:t>
      </w:r>
      <w:r w:rsidR="006E3D96">
        <w:rPr>
          <w:rFonts w:ascii="Times New Roman" w:hAnsi="Times New Roman" w:cs="Times New Roman"/>
          <w:sz w:val="24"/>
          <w:szCs w:val="24"/>
        </w:rPr>
        <w:t xml:space="preserve">sostenemos la tesis de Claudia Hilb desplegada en el artículo “Violencia y </w:t>
      </w:r>
      <w:r w:rsidR="00AB2339">
        <w:rPr>
          <w:rFonts w:ascii="Times New Roman" w:hAnsi="Times New Roman" w:cs="Times New Roman"/>
          <w:sz w:val="24"/>
          <w:szCs w:val="24"/>
        </w:rPr>
        <w:t>P</w:t>
      </w:r>
      <w:r w:rsidR="006E3D96">
        <w:rPr>
          <w:rFonts w:ascii="Times New Roman" w:hAnsi="Times New Roman" w:cs="Times New Roman"/>
          <w:sz w:val="24"/>
          <w:szCs w:val="24"/>
        </w:rPr>
        <w:t>olítica en la obra de Hannah Arendt”</w:t>
      </w:r>
      <w:r w:rsidR="00F43AED">
        <w:rPr>
          <w:rFonts w:ascii="Times New Roman" w:hAnsi="Times New Roman" w:cs="Times New Roman"/>
          <w:sz w:val="24"/>
          <w:szCs w:val="24"/>
        </w:rPr>
        <w:t>,</w:t>
      </w:r>
      <w:r w:rsidR="006E3D96">
        <w:rPr>
          <w:rFonts w:ascii="Times New Roman" w:hAnsi="Times New Roman" w:cs="Times New Roman"/>
          <w:sz w:val="24"/>
          <w:szCs w:val="24"/>
        </w:rPr>
        <w:t xml:space="preserve"> publicada en la revista </w:t>
      </w:r>
      <w:r w:rsidR="006E3D96">
        <w:rPr>
          <w:rFonts w:ascii="Times New Roman" w:hAnsi="Times New Roman" w:cs="Times New Roman"/>
          <w:i/>
          <w:sz w:val="24"/>
          <w:szCs w:val="24"/>
        </w:rPr>
        <w:t xml:space="preserve">Sociológica. </w:t>
      </w:r>
      <w:r w:rsidR="00AB2339">
        <w:rPr>
          <w:rFonts w:ascii="Times New Roman" w:hAnsi="Times New Roman" w:cs="Times New Roman"/>
          <w:sz w:val="24"/>
          <w:szCs w:val="24"/>
        </w:rPr>
        <w:t>En dicho artículo, Hilb ubica a la violencia arendtiana como el concepto preponderante para alcanzar una mayor profundidad y complejidad en el pensamiento arendtiano. Y es que existe la posibilidad de vincular la acción con la violencia aunque se trate de una acción violenta desviada e incompleta</w:t>
      </w:r>
      <w:r w:rsidR="00E552C0">
        <w:rPr>
          <w:rStyle w:val="Refdenotaalpie"/>
          <w:rFonts w:ascii="Times New Roman" w:hAnsi="Times New Roman" w:cs="Times New Roman"/>
          <w:sz w:val="24"/>
          <w:szCs w:val="24"/>
        </w:rPr>
        <w:footnoteReference w:id="2"/>
      </w:r>
      <w:r w:rsidR="00AB2339">
        <w:rPr>
          <w:rFonts w:ascii="Times New Roman" w:hAnsi="Times New Roman" w:cs="Times New Roman"/>
          <w:sz w:val="24"/>
          <w:szCs w:val="24"/>
        </w:rPr>
        <w:t xml:space="preserve">. </w:t>
      </w:r>
    </w:p>
    <w:p w:rsidR="00BC5732" w:rsidRDefault="00BC5732"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con lo desarrollado al comienzo del presente trabajo, el poder emerge c</w:t>
      </w:r>
      <w:r w:rsidR="000751AB">
        <w:rPr>
          <w:rFonts w:ascii="Times New Roman" w:hAnsi="Times New Roman" w:cs="Times New Roman"/>
          <w:sz w:val="24"/>
          <w:szCs w:val="24"/>
        </w:rPr>
        <w:t>omo la esencia de todo gobierno;</w:t>
      </w:r>
      <w:r>
        <w:rPr>
          <w:rFonts w:ascii="Times New Roman" w:hAnsi="Times New Roman" w:cs="Times New Roman"/>
          <w:sz w:val="24"/>
          <w:szCs w:val="24"/>
        </w:rPr>
        <w:t xml:space="preserve"> en cambio, la violencia es por naturaleza </w:t>
      </w:r>
      <w:r w:rsidR="00F43AED">
        <w:rPr>
          <w:rFonts w:ascii="Times New Roman" w:hAnsi="Times New Roman" w:cs="Times New Roman"/>
          <w:sz w:val="24"/>
          <w:szCs w:val="24"/>
        </w:rPr>
        <w:t xml:space="preserve">un mero </w:t>
      </w:r>
      <w:r w:rsidR="00F43AED">
        <w:rPr>
          <w:rFonts w:ascii="Times New Roman" w:hAnsi="Times New Roman" w:cs="Times New Roman"/>
          <w:sz w:val="24"/>
          <w:szCs w:val="24"/>
        </w:rPr>
        <w:lastRenderedPageBreak/>
        <w:t>instrumento. Esta última</w:t>
      </w:r>
      <w:r>
        <w:rPr>
          <w:rFonts w:ascii="Times New Roman" w:hAnsi="Times New Roman" w:cs="Times New Roman"/>
          <w:sz w:val="24"/>
          <w:szCs w:val="24"/>
        </w:rPr>
        <w:t xml:space="preserve"> nunca puede ser esencia sino tan solo un medio para </w:t>
      </w:r>
      <w:r w:rsidR="000751AB">
        <w:rPr>
          <w:rFonts w:ascii="Times New Roman" w:hAnsi="Times New Roman" w:cs="Times New Roman"/>
          <w:sz w:val="24"/>
          <w:szCs w:val="24"/>
        </w:rPr>
        <w:t xml:space="preserve">un </w:t>
      </w:r>
      <w:r>
        <w:rPr>
          <w:rFonts w:ascii="Times New Roman" w:hAnsi="Times New Roman" w:cs="Times New Roman"/>
          <w:sz w:val="24"/>
          <w:szCs w:val="24"/>
        </w:rPr>
        <w:t>fin extrínseco</w:t>
      </w:r>
      <w:r w:rsidR="000751AB">
        <w:rPr>
          <w:rFonts w:ascii="Times New Roman" w:hAnsi="Times New Roman" w:cs="Times New Roman"/>
          <w:sz w:val="24"/>
          <w:szCs w:val="24"/>
        </w:rPr>
        <w:t>. El poder</w:t>
      </w:r>
      <w:r>
        <w:rPr>
          <w:rFonts w:ascii="Times New Roman" w:hAnsi="Times New Roman" w:cs="Times New Roman"/>
          <w:sz w:val="24"/>
          <w:szCs w:val="24"/>
        </w:rPr>
        <w:t xml:space="preserve"> se constituye como la condición que posibilita el despliegue de la </w:t>
      </w:r>
      <w:r w:rsidR="00F43AED">
        <w:rPr>
          <w:rFonts w:ascii="Times New Roman" w:hAnsi="Times New Roman" w:cs="Times New Roman"/>
          <w:sz w:val="24"/>
          <w:szCs w:val="24"/>
        </w:rPr>
        <w:t>acción en común. Así,</w:t>
      </w:r>
      <w:r>
        <w:rPr>
          <w:rFonts w:ascii="Times New Roman" w:hAnsi="Times New Roman" w:cs="Times New Roman"/>
          <w:sz w:val="24"/>
          <w:szCs w:val="24"/>
        </w:rPr>
        <w:t xml:space="preserve"> poder y violencia no solo son conceptualmente opuestos</w:t>
      </w:r>
      <w:r w:rsidR="000751AB">
        <w:rPr>
          <w:rFonts w:ascii="Times New Roman" w:hAnsi="Times New Roman" w:cs="Times New Roman"/>
          <w:sz w:val="24"/>
          <w:szCs w:val="24"/>
        </w:rPr>
        <w:t>,</w:t>
      </w:r>
      <w:r>
        <w:rPr>
          <w:rFonts w:ascii="Times New Roman" w:hAnsi="Times New Roman" w:cs="Times New Roman"/>
          <w:sz w:val="24"/>
          <w:szCs w:val="24"/>
        </w:rPr>
        <w:t xml:space="preserve"> sino que también son de naturaleza distinta. </w:t>
      </w:r>
      <w:r w:rsidR="009216BD">
        <w:rPr>
          <w:rFonts w:ascii="Times New Roman" w:hAnsi="Times New Roman" w:cs="Times New Roman"/>
          <w:sz w:val="24"/>
          <w:szCs w:val="24"/>
        </w:rPr>
        <w:t xml:space="preserve">Ahora bien, en </w:t>
      </w:r>
      <w:r w:rsidR="009216BD">
        <w:rPr>
          <w:rFonts w:ascii="Times New Roman" w:hAnsi="Times New Roman" w:cs="Times New Roman"/>
          <w:i/>
          <w:sz w:val="24"/>
          <w:szCs w:val="24"/>
        </w:rPr>
        <w:t xml:space="preserve">Sobre la Revolución, </w:t>
      </w:r>
      <w:r w:rsidR="009216BD">
        <w:rPr>
          <w:rFonts w:ascii="Times New Roman" w:hAnsi="Times New Roman" w:cs="Times New Roman"/>
          <w:sz w:val="24"/>
          <w:szCs w:val="24"/>
        </w:rPr>
        <w:t>Arendt establece que “la violencia, como toda acción, cambia el mundo” (Arendt, 1970: 80). De manera que la violencia se entiende aquí como un tipo de acción</w:t>
      </w:r>
      <w:r w:rsidR="00162D2B">
        <w:rPr>
          <w:rFonts w:ascii="Times New Roman" w:hAnsi="Times New Roman" w:cs="Times New Roman"/>
          <w:sz w:val="24"/>
          <w:szCs w:val="24"/>
        </w:rPr>
        <w:t xml:space="preserve">. Ahora bien, para Arendt ni la violencia ni el </w:t>
      </w:r>
      <w:r w:rsidR="00F43AED">
        <w:rPr>
          <w:rFonts w:ascii="Times New Roman" w:hAnsi="Times New Roman" w:cs="Times New Roman"/>
          <w:sz w:val="24"/>
          <w:szCs w:val="24"/>
        </w:rPr>
        <w:t>poder son fenómenos naturales, lo cual supone</w:t>
      </w:r>
      <w:r w:rsidR="00162D2B">
        <w:rPr>
          <w:rFonts w:ascii="Times New Roman" w:hAnsi="Times New Roman" w:cs="Times New Roman"/>
          <w:sz w:val="24"/>
          <w:szCs w:val="24"/>
        </w:rPr>
        <w:t xml:space="preserve"> que ambos devienen en la esfera política de los asuntos humanos. Que la violencia pertenezca a la esfera política</w:t>
      </w:r>
      <w:r w:rsidR="00437935">
        <w:rPr>
          <w:rFonts w:ascii="Times New Roman" w:hAnsi="Times New Roman" w:cs="Times New Roman"/>
          <w:sz w:val="24"/>
          <w:szCs w:val="24"/>
        </w:rPr>
        <w:t xml:space="preserve"> de los asuntos humanos anuncia entonces la reconfiguración de los espacios públicos. </w:t>
      </w:r>
    </w:p>
    <w:p w:rsidR="00437935" w:rsidRDefault="000751AB"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actores, </w:t>
      </w:r>
      <w:r w:rsidR="00437935">
        <w:rPr>
          <w:rFonts w:ascii="Times New Roman" w:hAnsi="Times New Roman" w:cs="Times New Roman"/>
          <w:sz w:val="24"/>
          <w:szCs w:val="24"/>
        </w:rPr>
        <w:t xml:space="preserve">en tanto actores de una acción </w:t>
      </w:r>
      <w:r w:rsidR="009131C4">
        <w:rPr>
          <w:rFonts w:ascii="Times New Roman" w:hAnsi="Times New Roman" w:cs="Times New Roman"/>
          <w:sz w:val="24"/>
          <w:szCs w:val="24"/>
        </w:rPr>
        <w:t>violenta, forman parte de una experiencia colectiva. Dicha acción se funda como una acción clandestina donde “la libertad aparece en un espacio común a los actores”. La libertad</w:t>
      </w:r>
      <w:r>
        <w:rPr>
          <w:rFonts w:ascii="Times New Roman" w:hAnsi="Times New Roman" w:cs="Times New Roman"/>
          <w:sz w:val="24"/>
          <w:szCs w:val="24"/>
        </w:rPr>
        <w:t>,</w:t>
      </w:r>
      <w:r w:rsidR="009131C4">
        <w:rPr>
          <w:rFonts w:ascii="Times New Roman" w:hAnsi="Times New Roman" w:cs="Times New Roman"/>
          <w:sz w:val="24"/>
          <w:szCs w:val="24"/>
        </w:rPr>
        <w:t xml:space="preserve"> entonces, “es ese espacio común que se instituye </w:t>
      </w:r>
      <w:r w:rsidR="009131C4" w:rsidRPr="009131C4">
        <w:rPr>
          <w:rFonts w:ascii="Times New Roman" w:hAnsi="Times New Roman" w:cs="Times New Roman"/>
          <w:i/>
          <w:sz w:val="24"/>
          <w:szCs w:val="24"/>
        </w:rPr>
        <w:t>aun cuando permanezca ocultos a los ojos de quienes no participan en él”</w:t>
      </w:r>
      <w:r w:rsidR="009131C4">
        <w:rPr>
          <w:rFonts w:ascii="Times New Roman" w:hAnsi="Times New Roman" w:cs="Times New Roman"/>
          <w:i/>
          <w:sz w:val="24"/>
          <w:szCs w:val="24"/>
        </w:rPr>
        <w:t xml:space="preserve"> </w:t>
      </w:r>
      <w:r w:rsidR="009131C4" w:rsidRPr="009131C4">
        <w:rPr>
          <w:rFonts w:ascii="Times New Roman" w:hAnsi="Times New Roman" w:cs="Times New Roman"/>
          <w:sz w:val="24"/>
          <w:szCs w:val="24"/>
        </w:rPr>
        <w:t>(</w:t>
      </w:r>
      <w:r w:rsidR="009131C4">
        <w:rPr>
          <w:rFonts w:ascii="Times New Roman" w:hAnsi="Times New Roman" w:cs="Times New Roman"/>
          <w:sz w:val="24"/>
          <w:szCs w:val="24"/>
        </w:rPr>
        <w:t xml:space="preserve">Hilb, 2001:37). </w:t>
      </w:r>
      <w:r w:rsidR="00A77C91">
        <w:rPr>
          <w:rFonts w:ascii="Times New Roman" w:hAnsi="Times New Roman" w:cs="Times New Roman"/>
          <w:sz w:val="24"/>
          <w:szCs w:val="24"/>
        </w:rPr>
        <w:t xml:space="preserve">Cuando Arendt piensa en los actores de la acción </w:t>
      </w:r>
      <w:r w:rsidR="00794C2F">
        <w:rPr>
          <w:rFonts w:ascii="Times New Roman" w:hAnsi="Times New Roman" w:cs="Times New Roman"/>
          <w:sz w:val="24"/>
          <w:szCs w:val="24"/>
        </w:rPr>
        <w:t>violenta</w:t>
      </w:r>
      <w:r w:rsidR="00A77C91">
        <w:rPr>
          <w:rFonts w:ascii="Times New Roman" w:hAnsi="Times New Roman" w:cs="Times New Roman"/>
          <w:sz w:val="24"/>
          <w:szCs w:val="24"/>
        </w:rPr>
        <w:t xml:space="preserve"> </w:t>
      </w:r>
      <w:r w:rsidR="00794C2F">
        <w:rPr>
          <w:rFonts w:ascii="Times New Roman" w:hAnsi="Times New Roman" w:cs="Times New Roman"/>
          <w:sz w:val="24"/>
          <w:szCs w:val="24"/>
        </w:rPr>
        <w:t>está pensando, a modo de ejemplo,</w:t>
      </w:r>
      <w:r w:rsidR="00A77C91">
        <w:rPr>
          <w:rFonts w:ascii="Times New Roman" w:hAnsi="Times New Roman" w:cs="Times New Roman"/>
          <w:sz w:val="24"/>
          <w:szCs w:val="24"/>
        </w:rPr>
        <w:t xml:space="preserve"> en los actores de la Resistencia en Francia: actores clandestinos conformados en una comunidad para luchar por la liberación. </w:t>
      </w:r>
      <w:r w:rsidR="0016381D">
        <w:rPr>
          <w:rFonts w:ascii="Times New Roman" w:hAnsi="Times New Roman" w:cs="Times New Roman"/>
          <w:sz w:val="24"/>
          <w:szCs w:val="24"/>
        </w:rPr>
        <w:t xml:space="preserve">Ahora bien, que la acción violenta funde un espacio de libertad da cuenta de la reconfiguración del espacio público. </w:t>
      </w:r>
      <w:r w:rsidR="00A5178A">
        <w:rPr>
          <w:rFonts w:ascii="Times New Roman" w:hAnsi="Times New Roman" w:cs="Times New Roman"/>
          <w:sz w:val="24"/>
          <w:szCs w:val="24"/>
        </w:rPr>
        <w:t>La hipótesis de Claudia Hilb</w:t>
      </w:r>
      <w:r w:rsidR="0016381D">
        <w:rPr>
          <w:rFonts w:ascii="Times New Roman" w:hAnsi="Times New Roman" w:cs="Times New Roman"/>
          <w:sz w:val="24"/>
          <w:szCs w:val="24"/>
        </w:rPr>
        <w:t xml:space="preserve"> escinde el espacio de aparición en dos: el espacio público y el espacio político</w:t>
      </w:r>
      <w:r w:rsidR="00AA22C9">
        <w:rPr>
          <w:rFonts w:ascii="Times New Roman" w:hAnsi="Times New Roman" w:cs="Times New Roman"/>
          <w:sz w:val="24"/>
          <w:szCs w:val="24"/>
        </w:rPr>
        <w:t xml:space="preserve">. De manera que el despliegue de la violencia colectiva instaura también un espacio de libertad, esto es, un espacio de aparición pública entre los actores: </w:t>
      </w:r>
    </w:p>
    <w:p w:rsidR="00AA22C9" w:rsidRDefault="00AA22C9" w:rsidP="00AA22C9">
      <w:pPr>
        <w:spacing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“Pero en tanto esta escena pública no contuviera en ella la potencialidad del poder de instituirse duraderamente no estaríamos hablando de un espacio político, ni de una acción propiamente política” (Hilb, 2001: 39). </w:t>
      </w:r>
    </w:p>
    <w:p w:rsidR="00A5178A" w:rsidRDefault="00AA22C9" w:rsidP="00243CDE">
      <w:pPr>
        <w:spacing w:line="360" w:lineRule="auto"/>
        <w:jc w:val="both"/>
        <w:rPr>
          <w:rFonts w:ascii="Times New Roman" w:hAnsi="Times New Roman" w:cs="Times New Roman"/>
          <w:i/>
          <w:sz w:val="24"/>
          <w:szCs w:val="24"/>
        </w:rPr>
      </w:pPr>
      <w:r>
        <w:rPr>
          <w:rFonts w:ascii="Times New Roman" w:hAnsi="Times New Roman" w:cs="Times New Roman"/>
          <w:sz w:val="24"/>
          <w:szCs w:val="24"/>
        </w:rPr>
        <w:t>A partir de esto se entiende que la acción violenta habilita la emergencia de un espacio de aparición donde los actores</w:t>
      </w:r>
      <w:r w:rsidR="000751AB">
        <w:rPr>
          <w:rFonts w:ascii="Times New Roman" w:hAnsi="Times New Roman" w:cs="Times New Roman"/>
          <w:sz w:val="24"/>
          <w:szCs w:val="24"/>
        </w:rPr>
        <w:t xml:space="preserve"> se</w:t>
      </w:r>
      <w:r>
        <w:rPr>
          <w:rFonts w:ascii="Times New Roman" w:hAnsi="Times New Roman" w:cs="Times New Roman"/>
          <w:sz w:val="24"/>
          <w:szCs w:val="24"/>
        </w:rPr>
        <w:t xml:space="preserve"> despliegan </w:t>
      </w:r>
      <w:r w:rsidR="000751AB">
        <w:rPr>
          <w:rFonts w:ascii="Times New Roman" w:hAnsi="Times New Roman" w:cs="Times New Roman"/>
          <w:sz w:val="24"/>
          <w:szCs w:val="24"/>
        </w:rPr>
        <w:t>en tanto libres e iguales. Dicha</w:t>
      </w:r>
      <w:r>
        <w:rPr>
          <w:rFonts w:ascii="Times New Roman" w:hAnsi="Times New Roman" w:cs="Times New Roman"/>
          <w:sz w:val="24"/>
          <w:szCs w:val="24"/>
        </w:rPr>
        <w:t xml:space="preserve"> acción se encuentra entonces enmarcada en un espacio público que no alcanza a ser político debido a que allí donde existe la  violencia no existe la política. Frente a este espacio público determinado por la acción clandestina, es preciso preguntar ¿Qué significa actuar violentamente?</w:t>
      </w:r>
      <w:r w:rsidR="00AF481F">
        <w:rPr>
          <w:rFonts w:ascii="Times New Roman" w:hAnsi="Times New Roman" w:cs="Times New Roman"/>
          <w:sz w:val="24"/>
          <w:szCs w:val="24"/>
        </w:rPr>
        <w:t xml:space="preserve"> Actuar violentamente significa actuar sin argumento y sin discurso. </w:t>
      </w:r>
      <w:r w:rsidR="0074515B">
        <w:rPr>
          <w:rFonts w:ascii="Times New Roman" w:hAnsi="Times New Roman" w:cs="Times New Roman"/>
          <w:sz w:val="24"/>
          <w:szCs w:val="24"/>
        </w:rPr>
        <w:t xml:space="preserve">“La condición violenta del acto reside allí en lo que en otros lenguajes y otros </w:t>
      </w:r>
      <w:r w:rsidR="0074515B">
        <w:rPr>
          <w:rFonts w:ascii="Times New Roman" w:hAnsi="Times New Roman" w:cs="Times New Roman"/>
          <w:sz w:val="24"/>
          <w:szCs w:val="24"/>
        </w:rPr>
        <w:lastRenderedPageBreak/>
        <w:t xml:space="preserve">contextos podríamos llamar </w:t>
      </w:r>
      <w:r w:rsidR="0074515B">
        <w:rPr>
          <w:rFonts w:ascii="Times New Roman" w:hAnsi="Times New Roman" w:cs="Times New Roman"/>
          <w:i/>
          <w:sz w:val="24"/>
          <w:szCs w:val="24"/>
        </w:rPr>
        <w:t xml:space="preserve">acción directa </w:t>
      </w:r>
      <w:r w:rsidR="0074515B">
        <w:rPr>
          <w:rFonts w:ascii="Times New Roman" w:hAnsi="Times New Roman" w:cs="Times New Roman"/>
          <w:sz w:val="24"/>
          <w:szCs w:val="24"/>
        </w:rPr>
        <w:t>o incluso pasaje al acto: ausencia de mediación de palabras” (Hilb, 2001: 19-20). De modo que actuar violentamente no significa otra</w:t>
      </w:r>
      <w:r w:rsidR="00FA4E30">
        <w:rPr>
          <w:rFonts w:ascii="Times New Roman" w:hAnsi="Times New Roman" w:cs="Times New Roman"/>
          <w:sz w:val="24"/>
          <w:szCs w:val="24"/>
        </w:rPr>
        <w:t xml:space="preserve"> cosa</w:t>
      </w:r>
      <w:r w:rsidR="0074515B">
        <w:rPr>
          <w:rFonts w:ascii="Times New Roman" w:hAnsi="Times New Roman" w:cs="Times New Roman"/>
          <w:sz w:val="24"/>
          <w:szCs w:val="24"/>
        </w:rPr>
        <w:t xml:space="preserve"> que actuar con el cuerpo. La acción violenta arendtiana inaugura entonces un espacio de aparición de cuerpos que se configuran en tanto iguales para luchar por la liberación. </w:t>
      </w:r>
      <w:r w:rsidR="00FA4E30">
        <w:rPr>
          <w:rFonts w:ascii="Times New Roman" w:hAnsi="Times New Roman" w:cs="Times New Roman"/>
          <w:sz w:val="24"/>
          <w:szCs w:val="24"/>
        </w:rPr>
        <w:t xml:space="preserve">De esta manera, frente a la lectura que realiza Butler sobre los espacios públicos y privados de </w:t>
      </w:r>
      <w:r w:rsidR="00FA4E30">
        <w:rPr>
          <w:rFonts w:ascii="Times New Roman" w:hAnsi="Times New Roman" w:cs="Times New Roman"/>
          <w:i/>
          <w:sz w:val="24"/>
          <w:szCs w:val="24"/>
        </w:rPr>
        <w:t>La Condición Humana</w:t>
      </w:r>
      <w:r w:rsidR="00CE0D71">
        <w:rPr>
          <w:rFonts w:ascii="Times New Roman" w:hAnsi="Times New Roman" w:cs="Times New Roman"/>
          <w:sz w:val="24"/>
          <w:szCs w:val="24"/>
        </w:rPr>
        <w:t>, el análisis de Hilb nos permite</w:t>
      </w:r>
      <w:r w:rsidR="00FA4E30">
        <w:rPr>
          <w:rFonts w:ascii="Times New Roman" w:hAnsi="Times New Roman" w:cs="Times New Roman"/>
          <w:sz w:val="24"/>
          <w:szCs w:val="24"/>
        </w:rPr>
        <w:t xml:space="preserve"> contraponer dicha lectura</w:t>
      </w:r>
      <w:r w:rsidR="00CE0D71">
        <w:rPr>
          <w:rFonts w:ascii="Times New Roman" w:hAnsi="Times New Roman" w:cs="Times New Roman"/>
          <w:sz w:val="24"/>
          <w:szCs w:val="24"/>
        </w:rPr>
        <w:t>,</w:t>
      </w:r>
      <w:r w:rsidR="00FA4E30">
        <w:rPr>
          <w:rFonts w:ascii="Times New Roman" w:hAnsi="Times New Roman" w:cs="Times New Roman"/>
          <w:sz w:val="24"/>
          <w:szCs w:val="24"/>
        </w:rPr>
        <w:t xml:space="preserve"> teniendo como horizonte teórico no ya </w:t>
      </w:r>
      <w:r w:rsidR="00FA4E30">
        <w:rPr>
          <w:rFonts w:ascii="Times New Roman" w:hAnsi="Times New Roman" w:cs="Times New Roman"/>
          <w:i/>
          <w:sz w:val="24"/>
          <w:szCs w:val="24"/>
        </w:rPr>
        <w:t>La</w:t>
      </w:r>
      <w:r w:rsidR="00FA4E30">
        <w:rPr>
          <w:rFonts w:ascii="Times New Roman" w:hAnsi="Times New Roman" w:cs="Times New Roman"/>
          <w:sz w:val="24"/>
          <w:szCs w:val="24"/>
        </w:rPr>
        <w:t xml:space="preserve"> </w:t>
      </w:r>
      <w:r w:rsidR="00FA4E30" w:rsidRPr="00FA4E30">
        <w:rPr>
          <w:rFonts w:ascii="Times New Roman" w:hAnsi="Times New Roman" w:cs="Times New Roman"/>
          <w:i/>
          <w:sz w:val="24"/>
          <w:szCs w:val="24"/>
        </w:rPr>
        <w:t>Condición Humana</w:t>
      </w:r>
      <w:r w:rsidR="000751AB">
        <w:rPr>
          <w:rFonts w:ascii="Times New Roman" w:hAnsi="Times New Roman" w:cs="Times New Roman"/>
          <w:sz w:val="24"/>
          <w:szCs w:val="24"/>
        </w:rPr>
        <w:t>,</w:t>
      </w:r>
      <w:r w:rsidR="00FA4E30">
        <w:rPr>
          <w:rFonts w:ascii="Times New Roman" w:hAnsi="Times New Roman" w:cs="Times New Roman"/>
          <w:sz w:val="24"/>
          <w:szCs w:val="24"/>
        </w:rPr>
        <w:t xml:space="preserve"> sino</w:t>
      </w:r>
      <w:r w:rsidR="00CE0D71">
        <w:rPr>
          <w:rFonts w:ascii="Times New Roman" w:hAnsi="Times New Roman" w:cs="Times New Roman"/>
          <w:sz w:val="24"/>
          <w:szCs w:val="24"/>
        </w:rPr>
        <w:t>,</w:t>
      </w:r>
      <w:r w:rsidR="00FA4E30">
        <w:rPr>
          <w:rFonts w:ascii="Times New Roman" w:hAnsi="Times New Roman" w:cs="Times New Roman"/>
          <w:sz w:val="24"/>
          <w:szCs w:val="24"/>
        </w:rPr>
        <w:t xml:space="preserve"> más bien</w:t>
      </w:r>
      <w:r w:rsidR="00CE0D71">
        <w:rPr>
          <w:rFonts w:ascii="Times New Roman" w:hAnsi="Times New Roman" w:cs="Times New Roman"/>
          <w:sz w:val="24"/>
          <w:szCs w:val="24"/>
        </w:rPr>
        <w:t>,</w:t>
      </w:r>
      <w:r w:rsidR="00FA4E30">
        <w:rPr>
          <w:rFonts w:ascii="Times New Roman" w:hAnsi="Times New Roman" w:cs="Times New Roman"/>
          <w:sz w:val="24"/>
          <w:szCs w:val="24"/>
        </w:rPr>
        <w:t xml:space="preserve"> </w:t>
      </w:r>
      <w:r w:rsidR="00FA4E30">
        <w:rPr>
          <w:rFonts w:ascii="Times New Roman" w:hAnsi="Times New Roman" w:cs="Times New Roman"/>
          <w:i/>
          <w:sz w:val="24"/>
          <w:szCs w:val="24"/>
        </w:rPr>
        <w:t xml:space="preserve">Sobre la Revolución. </w:t>
      </w:r>
    </w:p>
    <w:p w:rsidR="00AA22C9" w:rsidRDefault="00403219" w:rsidP="00243CDE">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la perspectiva de Hilb en torno a la acción</w:t>
      </w:r>
      <w:r w:rsidR="00CE0D71">
        <w:rPr>
          <w:rFonts w:ascii="Times New Roman" w:hAnsi="Times New Roman" w:cs="Times New Roman"/>
          <w:sz w:val="24"/>
          <w:szCs w:val="24"/>
        </w:rPr>
        <w:t>,</w:t>
      </w:r>
      <w:r>
        <w:rPr>
          <w:rFonts w:ascii="Times New Roman" w:hAnsi="Times New Roman" w:cs="Times New Roman"/>
          <w:sz w:val="24"/>
          <w:szCs w:val="24"/>
        </w:rPr>
        <w:t xml:space="preserve"> revelamos que las estructuras arendtianas que se presentan como fijas para Butler resultan tener fisuras. Dichas fisuras habilitan la irrupción de cuerpos que actúan </w:t>
      </w:r>
      <w:r w:rsidR="00CE0D71">
        <w:rPr>
          <w:rFonts w:ascii="Times New Roman" w:hAnsi="Times New Roman" w:cs="Times New Roman"/>
          <w:sz w:val="24"/>
          <w:szCs w:val="24"/>
        </w:rPr>
        <w:t>por la liberación. E</w:t>
      </w:r>
      <w:r w:rsidR="00A5178A">
        <w:rPr>
          <w:rFonts w:ascii="Times New Roman" w:hAnsi="Times New Roman" w:cs="Times New Roman"/>
          <w:sz w:val="24"/>
          <w:szCs w:val="24"/>
        </w:rPr>
        <w:t>s a través de la introducción de la acción violenta donde los cuerpos y la noción de libertad coinciden en e</w:t>
      </w:r>
      <w:r w:rsidR="00CE0D71">
        <w:rPr>
          <w:rFonts w:ascii="Times New Roman" w:hAnsi="Times New Roman" w:cs="Times New Roman"/>
          <w:sz w:val="24"/>
          <w:szCs w:val="24"/>
        </w:rPr>
        <w:t xml:space="preserve">l espacio de aparición. Es en este punto </w:t>
      </w:r>
      <w:r w:rsidR="00A5178A">
        <w:rPr>
          <w:rFonts w:ascii="Times New Roman" w:hAnsi="Times New Roman" w:cs="Times New Roman"/>
          <w:sz w:val="24"/>
          <w:szCs w:val="24"/>
        </w:rPr>
        <w:t>donde coincidimos con Butler y no ya con Arendt</w:t>
      </w:r>
      <w:r w:rsidR="00CE0D71">
        <w:rPr>
          <w:rFonts w:ascii="Times New Roman" w:hAnsi="Times New Roman" w:cs="Times New Roman"/>
          <w:sz w:val="24"/>
          <w:szCs w:val="24"/>
        </w:rPr>
        <w:t>,</w:t>
      </w:r>
      <w:r w:rsidR="00A5178A">
        <w:rPr>
          <w:rFonts w:ascii="Times New Roman" w:hAnsi="Times New Roman" w:cs="Times New Roman"/>
          <w:sz w:val="24"/>
          <w:szCs w:val="24"/>
        </w:rPr>
        <w:t xml:space="preserve"> cuando señala que la intrusión de los cuerpos es una intrusión política. Y es que las personas actúan políticamente no solo a través del habla</w:t>
      </w:r>
      <w:r w:rsidR="000751AB">
        <w:rPr>
          <w:rFonts w:ascii="Times New Roman" w:hAnsi="Times New Roman" w:cs="Times New Roman"/>
          <w:sz w:val="24"/>
          <w:szCs w:val="24"/>
        </w:rPr>
        <w:t>,</w:t>
      </w:r>
      <w:r w:rsidR="00A5178A">
        <w:rPr>
          <w:rFonts w:ascii="Times New Roman" w:hAnsi="Times New Roman" w:cs="Times New Roman"/>
          <w:sz w:val="24"/>
          <w:szCs w:val="24"/>
        </w:rPr>
        <w:t xml:space="preserve"> sino también través del cuerpo. De hecho</w:t>
      </w:r>
      <w:r w:rsidR="00CE0D71">
        <w:rPr>
          <w:rFonts w:ascii="Times New Roman" w:hAnsi="Times New Roman" w:cs="Times New Roman"/>
          <w:sz w:val="24"/>
          <w:szCs w:val="24"/>
        </w:rPr>
        <w:t>,</w:t>
      </w:r>
      <w:r w:rsidR="00A5178A">
        <w:rPr>
          <w:rFonts w:ascii="Times New Roman" w:hAnsi="Times New Roman" w:cs="Times New Roman"/>
          <w:sz w:val="24"/>
          <w:szCs w:val="24"/>
        </w:rPr>
        <w:t xml:space="preserve"> no es posible escindir al cuerpo del pensamiento para ingresar en el espacio </w:t>
      </w:r>
      <w:r w:rsidR="00CF1CFC">
        <w:rPr>
          <w:rFonts w:ascii="Times New Roman" w:hAnsi="Times New Roman" w:cs="Times New Roman"/>
          <w:sz w:val="24"/>
          <w:szCs w:val="24"/>
        </w:rPr>
        <w:t>público</w:t>
      </w:r>
      <w:r w:rsidR="00A5178A">
        <w:rPr>
          <w:rFonts w:ascii="Times New Roman" w:hAnsi="Times New Roman" w:cs="Times New Roman"/>
          <w:sz w:val="24"/>
          <w:szCs w:val="24"/>
        </w:rPr>
        <w:t xml:space="preserve"> y esto se debe a la performatividad del </w:t>
      </w:r>
      <w:r w:rsidR="00CF1CFC">
        <w:rPr>
          <w:rFonts w:ascii="Times New Roman" w:hAnsi="Times New Roman" w:cs="Times New Roman"/>
          <w:sz w:val="24"/>
          <w:szCs w:val="24"/>
        </w:rPr>
        <w:t>género</w:t>
      </w:r>
      <w:r w:rsidR="00A5178A">
        <w:rPr>
          <w:rFonts w:ascii="Times New Roman" w:hAnsi="Times New Roman" w:cs="Times New Roman"/>
          <w:sz w:val="24"/>
          <w:szCs w:val="24"/>
        </w:rPr>
        <w:t xml:space="preserve"> desplegada por Butler. </w:t>
      </w:r>
      <w:r w:rsidR="00FD789C">
        <w:rPr>
          <w:rFonts w:ascii="Times New Roman" w:hAnsi="Times New Roman" w:cs="Times New Roman"/>
          <w:sz w:val="24"/>
          <w:szCs w:val="24"/>
        </w:rPr>
        <w:t>En efecto,</w:t>
      </w:r>
      <w:r w:rsidR="00CF1CFC">
        <w:rPr>
          <w:rFonts w:ascii="Times New Roman" w:hAnsi="Times New Roman" w:cs="Times New Roman"/>
          <w:sz w:val="24"/>
          <w:szCs w:val="24"/>
        </w:rPr>
        <w:t xml:space="preserve"> el género es una forma de poder social que produce el campo de los sujetos inteligibles “y un aparato que instituye binarismo de forma que siempre se encuentra tenuemente incorporado en cualquier agente social”</w:t>
      </w:r>
      <w:r w:rsidR="00FD789C">
        <w:rPr>
          <w:rFonts w:ascii="Times New Roman" w:hAnsi="Times New Roman" w:cs="Times New Roman"/>
          <w:sz w:val="24"/>
          <w:szCs w:val="24"/>
        </w:rPr>
        <w:t xml:space="preserve"> (Birules, 2017: 70). Por ello, n</w:t>
      </w:r>
      <w:r w:rsidR="00CF1CFC">
        <w:rPr>
          <w:rFonts w:ascii="Times New Roman" w:hAnsi="Times New Roman" w:cs="Times New Roman"/>
          <w:sz w:val="24"/>
          <w:szCs w:val="24"/>
        </w:rPr>
        <w:t>o es posible comprender el género como consecuencia de una elección individual</w:t>
      </w:r>
      <w:r w:rsidR="00FD789C">
        <w:rPr>
          <w:rFonts w:ascii="Times New Roman" w:hAnsi="Times New Roman" w:cs="Times New Roman"/>
          <w:sz w:val="24"/>
          <w:szCs w:val="24"/>
        </w:rPr>
        <w:t>,</w:t>
      </w:r>
      <w:r w:rsidR="00CF1CFC">
        <w:rPr>
          <w:rFonts w:ascii="Times New Roman" w:hAnsi="Times New Roman" w:cs="Times New Roman"/>
          <w:sz w:val="24"/>
          <w:szCs w:val="24"/>
        </w:rPr>
        <w:t xml:space="preserve"> sino </w:t>
      </w:r>
      <w:r w:rsidR="004B7F7E">
        <w:rPr>
          <w:rFonts w:ascii="Times New Roman" w:hAnsi="Times New Roman" w:cs="Times New Roman"/>
          <w:sz w:val="24"/>
          <w:szCs w:val="24"/>
        </w:rPr>
        <w:t>más</w:t>
      </w:r>
      <w:r w:rsidR="00CF1CFC">
        <w:rPr>
          <w:rFonts w:ascii="Times New Roman" w:hAnsi="Times New Roman" w:cs="Times New Roman"/>
          <w:sz w:val="24"/>
          <w:szCs w:val="24"/>
        </w:rPr>
        <w:t xml:space="preserve"> bien como el fruto de una práctica regida</w:t>
      </w:r>
      <w:r w:rsidR="004B7F7E">
        <w:rPr>
          <w:rFonts w:ascii="Times New Roman" w:hAnsi="Times New Roman" w:cs="Times New Roman"/>
          <w:sz w:val="24"/>
          <w:szCs w:val="24"/>
        </w:rPr>
        <w:t xml:space="preserve"> por reglas: </w:t>
      </w:r>
    </w:p>
    <w:p w:rsidR="004B7F7E" w:rsidRDefault="009861AB" w:rsidP="009861AB">
      <w:pPr>
        <w:spacing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004B7F7E">
        <w:rPr>
          <w:rFonts w:ascii="Times New Roman" w:hAnsi="Times New Roman" w:cs="Times New Roman"/>
          <w:sz w:val="24"/>
          <w:szCs w:val="24"/>
        </w:rPr>
        <w:t xml:space="preserve">Las normas y las prácticas establecen las categorías a través de las cuales entiendo a la gente y a mí misma, (…) además, definen los parámetros de lo que aparecerá, o no, en la esfera social, de manera que operan como estándar implícito de </w:t>
      </w:r>
      <w:r w:rsidR="004B7F7E">
        <w:rPr>
          <w:rFonts w:ascii="Times New Roman" w:hAnsi="Times New Roman" w:cs="Times New Roman"/>
          <w:i/>
          <w:sz w:val="24"/>
          <w:szCs w:val="24"/>
        </w:rPr>
        <w:t>normalización</w:t>
      </w:r>
      <w:r>
        <w:rPr>
          <w:rFonts w:ascii="Times New Roman" w:hAnsi="Times New Roman" w:cs="Times New Roman"/>
          <w:i/>
          <w:sz w:val="24"/>
          <w:szCs w:val="24"/>
        </w:rPr>
        <w:t>”</w:t>
      </w:r>
      <w:r w:rsidR="004B7F7E">
        <w:rPr>
          <w:rFonts w:ascii="Times New Roman" w:hAnsi="Times New Roman" w:cs="Times New Roman"/>
          <w:i/>
          <w:sz w:val="24"/>
          <w:szCs w:val="24"/>
        </w:rPr>
        <w:t xml:space="preserve"> </w:t>
      </w:r>
      <w:r>
        <w:rPr>
          <w:rFonts w:ascii="Times New Roman" w:hAnsi="Times New Roman" w:cs="Times New Roman"/>
          <w:sz w:val="24"/>
          <w:szCs w:val="24"/>
        </w:rPr>
        <w:t xml:space="preserve">(Birules, 2017:70). </w:t>
      </w:r>
    </w:p>
    <w:p w:rsidR="009861AB" w:rsidRDefault="006B213D" w:rsidP="009861AB">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9861AB">
        <w:rPr>
          <w:rFonts w:ascii="Times New Roman" w:hAnsi="Times New Roman" w:cs="Times New Roman"/>
          <w:sz w:val="24"/>
          <w:szCs w:val="24"/>
        </w:rPr>
        <w:t xml:space="preserve">os constituimos </w:t>
      </w:r>
      <w:r>
        <w:rPr>
          <w:rFonts w:ascii="Times New Roman" w:hAnsi="Times New Roman" w:cs="Times New Roman"/>
          <w:sz w:val="24"/>
          <w:szCs w:val="24"/>
        </w:rPr>
        <w:t xml:space="preserve">entonces </w:t>
      </w:r>
      <w:r w:rsidR="009861AB">
        <w:rPr>
          <w:rFonts w:ascii="Times New Roman" w:hAnsi="Times New Roman" w:cs="Times New Roman"/>
          <w:sz w:val="24"/>
          <w:szCs w:val="24"/>
        </w:rPr>
        <w:t xml:space="preserve">como sujetos que resultan inteligibles a partir de determinados registros discursivos y regímenes de verdad. De manera que estamos constituidos por normas y por un lenguaje que nos precede. </w:t>
      </w:r>
      <w:r w:rsidR="00685D97">
        <w:rPr>
          <w:rFonts w:ascii="Times New Roman" w:hAnsi="Times New Roman" w:cs="Times New Roman"/>
          <w:sz w:val="24"/>
          <w:szCs w:val="24"/>
        </w:rPr>
        <w:t>Estas normas intervienen en todo lo relativo a los modos y grados en que los cuerpos aparecen en el espacio público. La lucha de los cuerpos precarios por el reconocimiento refiere a una lucha desplegada e</w:t>
      </w:r>
      <w:r w:rsidR="00810896">
        <w:rPr>
          <w:rFonts w:ascii="Times New Roman" w:hAnsi="Times New Roman" w:cs="Times New Roman"/>
          <w:sz w:val="24"/>
          <w:szCs w:val="24"/>
        </w:rPr>
        <w:t>n la esfera pública</w:t>
      </w:r>
      <w:r w:rsidR="00FD789C">
        <w:rPr>
          <w:rFonts w:ascii="Times New Roman" w:hAnsi="Times New Roman" w:cs="Times New Roman"/>
          <w:sz w:val="24"/>
          <w:szCs w:val="24"/>
        </w:rPr>
        <w:t>. La aparición recurrente de cuerpos</w:t>
      </w:r>
      <w:r w:rsidR="00685D97">
        <w:rPr>
          <w:rFonts w:ascii="Times New Roman" w:hAnsi="Times New Roman" w:cs="Times New Roman"/>
          <w:sz w:val="24"/>
          <w:szCs w:val="24"/>
        </w:rPr>
        <w:t xml:space="preserve"> </w:t>
      </w:r>
      <w:r w:rsidR="00810896">
        <w:rPr>
          <w:rFonts w:ascii="Times New Roman" w:hAnsi="Times New Roman" w:cs="Times New Roman"/>
          <w:sz w:val="24"/>
          <w:szCs w:val="24"/>
        </w:rPr>
        <w:t xml:space="preserve">en aquellos lugares y momentos </w:t>
      </w:r>
      <w:r w:rsidR="00810896">
        <w:rPr>
          <w:rFonts w:ascii="Times New Roman" w:hAnsi="Times New Roman" w:cs="Times New Roman"/>
          <w:sz w:val="24"/>
          <w:szCs w:val="24"/>
        </w:rPr>
        <w:lastRenderedPageBreak/>
        <w:t xml:space="preserve">que </w:t>
      </w:r>
      <w:r w:rsidR="00FD789C">
        <w:rPr>
          <w:rFonts w:ascii="Times New Roman" w:hAnsi="Times New Roman" w:cs="Times New Roman"/>
          <w:sz w:val="24"/>
          <w:szCs w:val="24"/>
        </w:rPr>
        <w:t>los pretenden ocultar</w:t>
      </w:r>
      <w:r w:rsidR="00810896">
        <w:rPr>
          <w:rFonts w:ascii="Times New Roman" w:hAnsi="Times New Roman" w:cs="Times New Roman"/>
          <w:sz w:val="24"/>
          <w:szCs w:val="24"/>
        </w:rPr>
        <w:t xml:space="preserve"> </w:t>
      </w:r>
      <w:r w:rsidR="00FD789C">
        <w:rPr>
          <w:rFonts w:ascii="Times New Roman" w:hAnsi="Times New Roman" w:cs="Times New Roman"/>
          <w:sz w:val="24"/>
          <w:szCs w:val="24"/>
        </w:rPr>
        <w:t>da cuenta</w:t>
      </w:r>
      <w:r w:rsidR="00810896">
        <w:rPr>
          <w:rFonts w:ascii="Times New Roman" w:hAnsi="Times New Roman" w:cs="Times New Roman"/>
          <w:sz w:val="24"/>
          <w:szCs w:val="24"/>
        </w:rPr>
        <w:t xml:space="preserve"> </w:t>
      </w:r>
      <w:r w:rsidR="00FD789C">
        <w:rPr>
          <w:rFonts w:ascii="Times New Roman" w:hAnsi="Times New Roman" w:cs="Times New Roman"/>
          <w:sz w:val="24"/>
          <w:szCs w:val="24"/>
        </w:rPr>
        <w:t xml:space="preserve">de </w:t>
      </w:r>
      <w:r w:rsidR="00810896">
        <w:rPr>
          <w:rFonts w:ascii="Times New Roman" w:hAnsi="Times New Roman" w:cs="Times New Roman"/>
          <w:sz w:val="24"/>
          <w:szCs w:val="24"/>
        </w:rPr>
        <w:t>que la esfera de aparición p</w:t>
      </w:r>
      <w:r w:rsidR="00FD789C">
        <w:rPr>
          <w:rFonts w:ascii="Times New Roman" w:hAnsi="Times New Roman" w:cs="Times New Roman"/>
          <w:sz w:val="24"/>
          <w:szCs w:val="24"/>
        </w:rPr>
        <w:t>uede</w:t>
      </w:r>
      <w:r w:rsidR="00810896">
        <w:rPr>
          <w:rFonts w:ascii="Times New Roman" w:hAnsi="Times New Roman" w:cs="Times New Roman"/>
          <w:sz w:val="24"/>
          <w:szCs w:val="24"/>
        </w:rPr>
        <w:t xml:space="preserve"> romperse y abrirse a nuevas formas de significación. </w:t>
      </w:r>
      <w:r w:rsidR="00FD789C">
        <w:rPr>
          <w:rFonts w:ascii="Times New Roman" w:hAnsi="Times New Roman" w:cs="Times New Roman"/>
          <w:sz w:val="24"/>
          <w:szCs w:val="24"/>
        </w:rPr>
        <w:t>De modo que, para</w:t>
      </w:r>
      <w:r w:rsidR="00810896">
        <w:rPr>
          <w:rFonts w:ascii="Times New Roman" w:hAnsi="Times New Roman" w:cs="Times New Roman"/>
          <w:sz w:val="24"/>
          <w:szCs w:val="24"/>
        </w:rPr>
        <w:t xml:space="preserve"> Butler, la esfera pública se constituye como una suerte de estructura porosa que normaliza ciertos cuerpos y excluye otros. Ahora bien, esta normalización no se realiza de una vez y para siempre,  sino que más</w:t>
      </w:r>
      <w:r w:rsidR="00FD789C">
        <w:rPr>
          <w:rFonts w:ascii="Times New Roman" w:hAnsi="Times New Roman" w:cs="Times New Roman"/>
          <w:sz w:val="24"/>
          <w:szCs w:val="24"/>
        </w:rPr>
        <w:t xml:space="preserve"> bien </w:t>
      </w:r>
      <w:r w:rsidR="00810896">
        <w:rPr>
          <w:rFonts w:ascii="Times New Roman" w:hAnsi="Times New Roman" w:cs="Times New Roman"/>
          <w:sz w:val="24"/>
          <w:szCs w:val="24"/>
        </w:rPr>
        <w:t xml:space="preserve">se presenta como una estructura </w:t>
      </w:r>
      <w:r w:rsidR="00FD789C">
        <w:rPr>
          <w:rFonts w:ascii="Times New Roman" w:hAnsi="Times New Roman" w:cs="Times New Roman"/>
          <w:sz w:val="24"/>
          <w:szCs w:val="24"/>
        </w:rPr>
        <w:t>dinámica de carácter performativa,</w:t>
      </w:r>
      <w:r w:rsidR="00810896">
        <w:rPr>
          <w:rFonts w:ascii="Times New Roman" w:hAnsi="Times New Roman" w:cs="Times New Roman"/>
          <w:sz w:val="24"/>
          <w:szCs w:val="24"/>
        </w:rPr>
        <w:t xml:space="preserve"> cuyos límites se actualizan y reactualizan de modo constante</w:t>
      </w:r>
      <w:r w:rsidR="00FD789C">
        <w:rPr>
          <w:rFonts w:ascii="Times New Roman" w:hAnsi="Times New Roman" w:cs="Times New Roman"/>
          <w:sz w:val="24"/>
          <w:szCs w:val="24"/>
        </w:rPr>
        <w:t xml:space="preserve">. </w:t>
      </w:r>
      <w:r w:rsidR="00810896">
        <w:rPr>
          <w:rFonts w:ascii="Times New Roman" w:hAnsi="Times New Roman" w:cs="Times New Roman"/>
          <w:sz w:val="24"/>
          <w:szCs w:val="24"/>
        </w:rPr>
        <w:t>Es decir, sus límites son difusos y dependen de prácticas políticas que amplían o ciñen esos límites.</w:t>
      </w:r>
      <w:r w:rsidR="00CE0D71">
        <w:rPr>
          <w:rFonts w:ascii="Times New Roman" w:hAnsi="Times New Roman" w:cs="Times New Roman"/>
          <w:sz w:val="24"/>
          <w:szCs w:val="24"/>
        </w:rPr>
        <w:t xml:space="preserve"> </w:t>
      </w:r>
      <w:r w:rsidR="00810896">
        <w:rPr>
          <w:rFonts w:ascii="Times New Roman" w:hAnsi="Times New Roman" w:cs="Times New Roman"/>
          <w:sz w:val="24"/>
          <w:szCs w:val="24"/>
        </w:rPr>
        <w:t xml:space="preserve"> </w:t>
      </w:r>
    </w:p>
    <w:p w:rsidR="00F05684" w:rsidRPr="00F05684" w:rsidRDefault="00F05684" w:rsidP="009861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el espacio de aparición butleriano se diferencia del espacio </w:t>
      </w:r>
      <w:r w:rsidR="00AA28F3">
        <w:rPr>
          <w:rFonts w:ascii="Times New Roman" w:hAnsi="Times New Roman" w:cs="Times New Roman"/>
          <w:sz w:val="24"/>
          <w:szCs w:val="24"/>
        </w:rPr>
        <w:t xml:space="preserve">de </w:t>
      </w:r>
      <w:r>
        <w:rPr>
          <w:rFonts w:ascii="Times New Roman" w:hAnsi="Times New Roman" w:cs="Times New Roman"/>
          <w:sz w:val="24"/>
          <w:szCs w:val="24"/>
        </w:rPr>
        <w:t xml:space="preserve">aparición </w:t>
      </w:r>
      <w:r w:rsidR="00AA28F3">
        <w:rPr>
          <w:rFonts w:ascii="Times New Roman" w:hAnsi="Times New Roman" w:cs="Times New Roman"/>
          <w:sz w:val="24"/>
          <w:szCs w:val="24"/>
        </w:rPr>
        <w:t xml:space="preserve">arendtiano, </w:t>
      </w:r>
      <w:r>
        <w:rPr>
          <w:rFonts w:ascii="Times New Roman" w:hAnsi="Times New Roman" w:cs="Times New Roman"/>
          <w:sz w:val="24"/>
          <w:szCs w:val="24"/>
        </w:rPr>
        <w:t xml:space="preserve">en </w:t>
      </w:r>
      <w:r>
        <w:rPr>
          <w:rFonts w:ascii="Times New Roman" w:hAnsi="Times New Roman" w:cs="Times New Roman"/>
          <w:i/>
          <w:sz w:val="24"/>
          <w:szCs w:val="24"/>
        </w:rPr>
        <w:t>Cuerpos aliados y lucha política</w:t>
      </w:r>
      <w:r w:rsidR="00AA28F3">
        <w:rPr>
          <w:rFonts w:ascii="Times New Roman" w:hAnsi="Times New Roman" w:cs="Times New Roman"/>
          <w:sz w:val="24"/>
          <w:szCs w:val="24"/>
        </w:rPr>
        <w:t>,</w:t>
      </w:r>
      <w:r>
        <w:rPr>
          <w:rFonts w:ascii="Times New Roman" w:hAnsi="Times New Roman" w:cs="Times New Roman"/>
          <w:sz w:val="24"/>
          <w:szCs w:val="24"/>
        </w:rPr>
        <w:t xml:space="preserve"> el pensamiento </w:t>
      </w:r>
      <w:r w:rsidR="00AA28F3">
        <w:rPr>
          <w:rFonts w:ascii="Times New Roman" w:hAnsi="Times New Roman" w:cs="Times New Roman"/>
          <w:sz w:val="24"/>
          <w:szCs w:val="24"/>
        </w:rPr>
        <w:t xml:space="preserve">de </w:t>
      </w:r>
      <w:r>
        <w:rPr>
          <w:rFonts w:ascii="Times New Roman" w:hAnsi="Times New Roman" w:cs="Times New Roman"/>
          <w:sz w:val="24"/>
          <w:szCs w:val="24"/>
        </w:rPr>
        <w:t xml:space="preserve">Butler confluye con el de Arendt. Y es que aunque Butler no pueda aceptar que la existencia corpórea del cuerpo se constituya como una condición meramente pre política de la vida, ambas coinciden </w:t>
      </w:r>
      <w:r w:rsidR="00AA28F3">
        <w:rPr>
          <w:rFonts w:ascii="Times New Roman" w:hAnsi="Times New Roman" w:cs="Times New Roman"/>
          <w:sz w:val="24"/>
          <w:szCs w:val="24"/>
        </w:rPr>
        <w:t xml:space="preserve">en lo que respecta al carácter corporeizado de la acción humana cuando se despliega en concierto con otros. </w:t>
      </w:r>
      <w:r w:rsidR="00481AD1">
        <w:rPr>
          <w:rFonts w:ascii="Times New Roman" w:hAnsi="Times New Roman" w:cs="Times New Roman"/>
          <w:sz w:val="24"/>
          <w:szCs w:val="24"/>
        </w:rPr>
        <w:t xml:space="preserve">Una acción humana que amplía los límites de la democracia y permite la participación de los cuerpos en condiciones de mayor igualdad y libertad. </w:t>
      </w:r>
    </w:p>
    <w:p w:rsidR="00FA4E30" w:rsidRPr="0074515B" w:rsidRDefault="00FA4E30" w:rsidP="00243CDE">
      <w:pPr>
        <w:spacing w:line="360" w:lineRule="auto"/>
        <w:jc w:val="both"/>
        <w:rPr>
          <w:rFonts w:ascii="Times New Roman" w:hAnsi="Times New Roman" w:cs="Times New Roman"/>
          <w:sz w:val="24"/>
          <w:szCs w:val="24"/>
        </w:rPr>
      </w:pPr>
    </w:p>
    <w:p w:rsidR="00A407A2" w:rsidRDefault="00A407A2" w:rsidP="00243CDE">
      <w:pPr>
        <w:spacing w:line="360" w:lineRule="auto"/>
        <w:jc w:val="both"/>
        <w:rPr>
          <w:rFonts w:ascii="Times New Roman" w:hAnsi="Times New Roman" w:cs="Times New Roman"/>
          <w:sz w:val="24"/>
          <w:szCs w:val="24"/>
        </w:rPr>
      </w:pPr>
    </w:p>
    <w:p w:rsidR="00A407A2" w:rsidRDefault="00A407A2" w:rsidP="00243CDE">
      <w:pPr>
        <w:spacing w:line="360" w:lineRule="auto"/>
        <w:jc w:val="both"/>
        <w:rPr>
          <w:rFonts w:ascii="Times New Roman" w:hAnsi="Times New Roman" w:cs="Times New Roman"/>
          <w:sz w:val="24"/>
          <w:szCs w:val="24"/>
        </w:rPr>
      </w:pPr>
    </w:p>
    <w:p w:rsidR="00A407A2" w:rsidRDefault="00A407A2" w:rsidP="00243CDE">
      <w:pPr>
        <w:spacing w:line="360" w:lineRule="auto"/>
        <w:jc w:val="both"/>
        <w:rPr>
          <w:rFonts w:ascii="Times New Roman" w:hAnsi="Times New Roman" w:cs="Times New Roman"/>
          <w:sz w:val="24"/>
          <w:szCs w:val="24"/>
        </w:rPr>
      </w:pPr>
    </w:p>
    <w:p w:rsidR="00A407A2" w:rsidRDefault="00A407A2" w:rsidP="00243CDE">
      <w:pPr>
        <w:spacing w:line="360" w:lineRule="auto"/>
        <w:jc w:val="both"/>
        <w:rPr>
          <w:rFonts w:ascii="Times New Roman" w:hAnsi="Times New Roman" w:cs="Times New Roman"/>
          <w:sz w:val="24"/>
          <w:szCs w:val="24"/>
        </w:rPr>
      </w:pPr>
    </w:p>
    <w:p w:rsidR="00A407A2" w:rsidRDefault="00A407A2" w:rsidP="00243CDE">
      <w:pPr>
        <w:spacing w:line="360" w:lineRule="auto"/>
        <w:jc w:val="both"/>
        <w:rPr>
          <w:rFonts w:ascii="Times New Roman" w:hAnsi="Times New Roman" w:cs="Times New Roman"/>
          <w:sz w:val="24"/>
          <w:szCs w:val="24"/>
        </w:rPr>
      </w:pPr>
    </w:p>
    <w:p w:rsidR="00D74A62" w:rsidRDefault="00B47B48" w:rsidP="008F1834">
      <w:pPr>
        <w:spacing w:line="360" w:lineRule="auto"/>
        <w:jc w:val="both"/>
        <w:rPr>
          <w:rFonts w:ascii="Times New Roman" w:hAnsi="Times New Roman" w:cs="Times New Roman"/>
          <w:sz w:val="24"/>
          <w:szCs w:val="24"/>
        </w:rPr>
      </w:pPr>
      <w:r w:rsidRPr="00E56049">
        <w:rPr>
          <w:rFonts w:ascii="Times New Roman" w:hAnsi="Times New Roman" w:cs="Times New Roman"/>
          <w:sz w:val="24"/>
          <w:szCs w:val="24"/>
        </w:rPr>
        <w:t xml:space="preserve"> </w:t>
      </w:r>
    </w:p>
    <w:p w:rsidR="00D74A62" w:rsidRDefault="00D74A62" w:rsidP="008F1834">
      <w:pPr>
        <w:spacing w:line="360" w:lineRule="auto"/>
        <w:jc w:val="both"/>
        <w:rPr>
          <w:rFonts w:ascii="Times New Roman" w:hAnsi="Times New Roman" w:cs="Times New Roman"/>
          <w:sz w:val="24"/>
          <w:szCs w:val="24"/>
        </w:rPr>
      </w:pPr>
    </w:p>
    <w:p w:rsidR="00D74A62" w:rsidRDefault="00D74A62" w:rsidP="008F1834">
      <w:pPr>
        <w:spacing w:line="360" w:lineRule="auto"/>
        <w:jc w:val="both"/>
        <w:rPr>
          <w:rFonts w:ascii="Times New Roman" w:hAnsi="Times New Roman" w:cs="Times New Roman"/>
          <w:sz w:val="24"/>
          <w:szCs w:val="24"/>
        </w:rPr>
      </w:pPr>
    </w:p>
    <w:p w:rsidR="00D74A62" w:rsidRDefault="00D74A62" w:rsidP="008F1834">
      <w:pPr>
        <w:spacing w:line="360" w:lineRule="auto"/>
        <w:jc w:val="both"/>
        <w:rPr>
          <w:rFonts w:ascii="Times New Roman" w:hAnsi="Times New Roman" w:cs="Times New Roman"/>
          <w:sz w:val="24"/>
          <w:szCs w:val="24"/>
        </w:rPr>
      </w:pPr>
    </w:p>
    <w:p w:rsidR="00D74A62" w:rsidRDefault="00D74A62"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CE0D71" w:rsidRDefault="00CE0D71" w:rsidP="008F1834">
      <w:pPr>
        <w:spacing w:line="360" w:lineRule="auto"/>
        <w:jc w:val="both"/>
        <w:rPr>
          <w:rFonts w:ascii="Times New Roman" w:hAnsi="Times New Roman" w:cs="Times New Roman"/>
          <w:sz w:val="24"/>
          <w:szCs w:val="24"/>
        </w:rPr>
      </w:pPr>
    </w:p>
    <w:p w:rsidR="00D74A62" w:rsidRDefault="00D74A62" w:rsidP="008F1834">
      <w:pPr>
        <w:spacing w:line="360" w:lineRule="auto"/>
        <w:jc w:val="both"/>
        <w:rPr>
          <w:rFonts w:ascii="Times New Roman" w:hAnsi="Times New Roman" w:cs="Times New Roman"/>
          <w:sz w:val="24"/>
          <w:szCs w:val="24"/>
        </w:rPr>
      </w:pPr>
    </w:p>
    <w:p w:rsidR="00D74A62" w:rsidRPr="00B500C4" w:rsidRDefault="00D74A62" w:rsidP="008F1834">
      <w:pPr>
        <w:spacing w:line="360" w:lineRule="auto"/>
        <w:jc w:val="both"/>
        <w:rPr>
          <w:rFonts w:ascii="Times New Roman" w:hAnsi="Times New Roman" w:cs="Times New Roman"/>
          <w:b/>
          <w:sz w:val="24"/>
          <w:szCs w:val="24"/>
          <w:lang w:val="en-US"/>
        </w:rPr>
      </w:pPr>
      <w:r w:rsidRPr="00B500C4">
        <w:rPr>
          <w:rFonts w:ascii="Times New Roman" w:hAnsi="Times New Roman" w:cs="Times New Roman"/>
          <w:b/>
          <w:sz w:val="24"/>
          <w:szCs w:val="24"/>
          <w:lang w:val="en-US"/>
        </w:rPr>
        <w:t>Bibliografía</w:t>
      </w:r>
    </w:p>
    <w:p w:rsidR="00B500C4" w:rsidRPr="00B500C4" w:rsidRDefault="00B500C4" w:rsidP="008F1834">
      <w:pPr>
        <w:spacing w:line="360" w:lineRule="auto"/>
        <w:jc w:val="both"/>
        <w:rPr>
          <w:rFonts w:ascii="Times New Roman" w:hAnsi="Times New Roman" w:cs="Times New Roman"/>
          <w:sz w:val="24"/>
          <w:szCs w:val="24"/>
          <w:lang w:val="en-US"/>
        </w:rPr>
      </w:pPr>
      <w:r w:rsidRPr="00B500C4">
        <w:rPr>
          <w:rFonts w:ascii="Times New Roman" w:hAnsi="Times New Roman" w:cs="Times New Roman"/>
          <w:sz w:val="24"/>
          <w:szCs w:val="24"/>
          <w:lang w:val="en-US"/>
        </w:rPr>
        <w:t xml:space="preserve">Arendt, Hannah, </w:t>
      </w:r>
      <w:r w:rsidRPr="00B500C4">
        <w:rPr>
          <w:rFonts w:ascii="Times New Roman" w:hAnsi="Times New Roman" w:cs="Times New Roman"/>
          <w:i/>
          <w:sz w:val="24"/>
          <w:szCs w:val="24"/>
          <w:lang w:val="en-US"/>
        </w:rPr>
        <w:t>On Violence</w:t>
      </w:r>
      <w:r w:rsidRPr="00B500C4">
        <w:rPr>
          <w:rFonts w:ascii="Times New Roman" w:hAnsi="Times New Roman" w:cs="Times New Roman"/>
          <w:sz w:val="24"/>
          <w:szCs w:val="24"/>
          <w:lang w:val="en-US"/>
        </w:rPr>
        <w:t xml:space="preserve">, Harcourt, </w:t>
      </w:r>
      <w:r>
        <w:rPr>
          <w:rFonts w:ascii="Times New Roman" w:hAnsi="Times New Roman" w:cs="Times New Roman"/>
          <w:sz w:val="24"/>
          <w:szCs w:val="24"/>
          <w:lang w:val="en-US"/>
        </w:rPr>
        <w:t>Brace and World: Nueva York</w:t>
      </w:r>
    </w:p>
    <w:p w:rsidR="00B500C4" w:rsidRDefault="00B500C4" w:rsidP="008F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Arendt, Hannah, </w:t>
      </w:r>
      <w:r w:rsidRPr="00D74A62">
        <w:rPr>
          <w:rFonts w:ascii="Times New Roman" w:hAnsi="Times New Roman" w:cs="Times New Roman"/>
          <w:i/>
          <w:sz w:val="24"/>
          <w:szCs w:val="24"/>
        </w:rPr>
        <w:t>¿Qué es la política?,</w:t>
      </w:r>
      <w:r>
        <w:rPr>
          <w:rFonts w:ascii="Times New Roman" w:hAnsi="Times New Roman" w:cs="Times New Roman"/>
          <w:sz w:val="24"/>
          <w:szCs w:val="24"/>
        </w:rPr>
        <w:t xml:space="preserve"> Paidós, 1997: México. </w:t>
      </w:r>
    </w:p>
    <w:p w:rsidR="00B500C4" w:rsidRDefault="00B500C4" w:rsidP="008F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Arendt, Hannah, </w:t>
      </w:r>
      <w:r>
        <w:rPr>
          <w:rFonts w:ascii="Times New Roman" w:hAnsi="Times New Roman" w:cs="Times New Roman"/>
          <w:i/>
          <w:sz w:val="24"/>
          <w:szCs w:val="24"/>
        </w:rPr>
        <w:t xml:space="preserve">La Condición Humana, </w:t>
      </w:r>
      <w:r>
        <w:rPr>
          <w:rFonts w:ascii="Times New Roman" w:hAnsi="Times New Roman" w:cs="Times New Roman"/>
          <w:sz w:val="24"/>
          <w:szCs w:val="24"/>
        </w:rPr>
        <w:t xml:space="preserve">Paidós, 2015: Buenos Aires. </w:t>
      </w:r>
    </w:p>
    <w:p w:rsidR="00B500C4" w:rsidRDefault="00B500C4" w:rsidP="008F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Arendt, Hannah, </w:t>
      </w:r>
      <w:r>
        <w:rPr>
          <w:rFonts w:ascii="Times New Roman" w:hAnsi="Times New Roman" w:cs="Times New Roman"/>
          <w:i/>
          <w:sz w:val="24"/>
          <w:szCs w:val="24"/>
        </w:rPr>
        <w:t xml:space="preserve">Sobre la revolución, </w:t>
      </w:r>
      <w:r>
        <w:rPr>
          <w:rFonts w:ascii="Times New Roman" w:hAnsi="Times New Roman" w:cs="Times New Roman"/>
          <w:sz w:val="24"/>
          <w:szCs w:val="24"/>
        </w:rPr>
        <w:t xml:space="preserve">Alianza, 2013: Madrid. </w:t>
      </w:r>
    </w:p>
    <w:p w:rsidR="00B500C4" w:rsidRDefault="00B500C4" w:rsidP="008F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Birules, Fina, </w:t>
      </w:r>
      <w:r>
        <w:rPr>
          <w:rFonts w:ascii="Times New Roman" w:hAnsi="Times New Roman" w:cs="Times New Roman"/>
          <w:i/>
          <w:sz w:val="24"/>
          <w:szCs w:val="24"/>
        </w:rPr>
        <w:t xml:space="preserve">Entreactos. En torno a la política, el feminismo y el pensamiento, </w:t>
      </w:r>
      <w:r>
        <w:rPr>
          <w:rFonts w:ascii="Times New Roman" w:hAnsi="Times New Roman" w:cs="Times New Roman"/>
          <w:sz w:val="24"/>
          <w:szCs w:val="24"/>
        </w:rPr>
        <w:t xml:space="preserve">Katz, 2017: Buenos Aires. </w:t>
      </w:r>
    </w:p>
    <w:p w:rsidR="00B500C4" w:rsidRPr="00D74A62" w:rsidRDefault="00B500C4" w:rsidP="008F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Butler, Judith, </w:t>
      </w:r>
      <w:r>
        <w:rPr>
          <w:rFonts w:ascii="Times New Roman" w:hAnsi="Times New Roman" w:cs="Times New Roman"/>
          <w:i/>
          <w:sz w:val="24"/>
          <w:szCs w:val="24"/>
        </w:rPr>
        <w:t xml:space="preserve">Cuerpos aliados y lucha política. Hacia una teoría performativa de la asamblea, </w:t>
      </w:r>
      <w:r>
        <w:rPr>
          <w:rFonts w:ascii="Times New Roman" w:hAnsi="Times New Roman" w:cs="Times New Roman"/>
          <w:sz w:val="24"/>
          <w:szCs w:val="24"/>
        </w:rPr>
        <w:t xml:space="preserve">Paidós, 2017: Buenos Aires. </w:t>
      </w:r>
    </w:p>
    <w:p w:rsidR="00B500C4" w:rsidRPr="00D74A62" w:rsidRDefault="00B500C4" w:rsidP="008F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Butler, Judith, </w:t>
      </w:r>
      <w:r>
        <w:rPr>
          <w:rFonts w:ascii="Times New Roman" w:hAnsi="Times New Roman" w:cs="Times New Roman"/>
          <w:i/>
          <w:sz w:val="24"/>
          <w:szCs w:val="24"/>
        </w:rPr>
        <w:t xml:space="preserve">El género en disputa. el feminismo y la subversión de la identidad, </w:t>
      </w:r>
      <w:r>
        <w:rPr>
          <w:rFonts w:ascii="Times New Roman" w:hAnsi="Times New Roman" w:cs="Times New Roman"/>
          <w:sz w:val="24"/>
          <w:szCs w:val="24"/>
        </w:rPr>
        <w:t xml:space="preserve">Paidós, 2016: Buenos Aires. </w:t>
      </w:r>
    </w:p>
    <w:p w:rsidR="00B500C4" w:rsidRPr="00B500C4" w:rsidRDefault="00B500C4" w:rsidP="008F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Hilb, Claudia, “Violencia y política en la obra de Hannah Arendt”, en </w:t>
      </w:r>
      <w:r>
        <w:rPr>
          <w:rFonts w:ascii="Times New Roman" w:hAnsi="Times New Roman" w:cs="Times New Roman"/>
          <w:i/>
          <w:sz w:val="24"/>
          <w:szCs w:val="24"/>
        </w:rPr>
        <w:t>Sociológica</w:t>
      </w:r>
      <w:r>
        <w:rPr>
          <w:rFonts w:ascii="Times New Roman" w:hAnsi="Times New Roman" w:cs="Times New Roman"/>
          <w:sz w:val="24"/>
          <w:szCs w:val="24"/>
        </w:rPr>
        <w:t>, vol. 16, núm. 47, septiembre-diciembre 2001, pp. 11-44, Universidad Autónoma Metropolitana, Distrito Federal, México.</w:t>
      </w:r>
    </w:p>
    <w:p w:rsidR="00B500C4" w:rsidRDefault="00B500C4" w:rsidP="008F183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Plot, Martin, “Igualdad libertad: cuerpo y espacio de aparición en Hannah Arendt y Judith Butler”, en </w:t>
      </w:r>
      <w:r w:rsidRPr="00B500C4">
        <w:rPr>
          <w:rFonts w:ascii="Times New Roman" w:hAnsi="Times New Roman" w:cs="Times New Roman"/>
          <w:i/>
          <w:sz w:val="24"/>
          <w:szCs w:val="24"/>
        </w:rPr>
        <w:t>Anacronismo e Irrupción</w:t>
      </w:r>
      <w:r>
        <w:rPr>
          <w:rFonts w:ascii="Times New Roman" w:hAnsi="Times New Roman" w:cs="Times New Roman"/>
          <w:sz w:val="24"/>
          <w:szCs w:val="24"/>
        </w:rPr>
        <w:t>, Vol. 8, Núm. 15, Noviembre 2018-Mayo 2019, pp. 12-32.</w:t>
      </w:r>
    </w:p>
    <w:p w:rsidR="00B500C4" w:rsidRPr="00D74A62" w:rsidRDefault="00B500C4" w:rsidP="008F1834">
      <w:pPr>
        <w:spacing w:line="360" w:lineRule="auto"/>
        <w:jc w:val="both"/>
        <w:rPr>
          <w:rFonts w:ascii="Times New Roman" w:hAnsi="Times New Roman" w:cs="Times New Roman"/>
          <w:sz w:val="24"/>
          <w:szCs w:val="24"/>
        </w:rPr>
      </w:pPr>
    </w:p>
    <w:p w:rsidR="00D74A62" w:rsidRDefault="00D74A62" w:rsidP="008F1834">
      <w:pPr>
        <w:spacing w:line="360" w:lineRule="auto"/>
        <w:jc w:val="both"/>
        <w:rPr>
          <w:rFonts w:ascii="Times New Roman" w:hAnsi="Times New Roman" w:cs="Times New Roman"/>
          <w:sz w:val="24"/>
          <w:szCs w:val="24"/>
        </w:rPr>
      </w:pPr>
    </w:p>
    <w:p w:rsidR="009269A2" w:rsidRDefault="009269A2" w:rsidP="009269A2">
      <w:pPr>
        <w:spacing w:line="360" w:lineRule="auto"/>
        <w:jc w:val="both"/>
        <w:rPr>
          <w:rFonts w:ascii="Times New Roman" w:hAnsi="Times New Roman" w:cs="Times New Roman"/>
          <w:sz w:val="24"/>
          <w:szCs w:val="24"/>
        </w:rPr>
      </w:pPr>
    </w:p>
    <w:p w:rsidR="00DE64C4" w:rsidRPr="00E478F0" w:rsidRDefault="00DE64C4" w:rsidP="009269A2">
      <w:pPr>
        <w:spacing w:line="360" w:lineRule="auto"/>
        <w:jc w:val="both"/>
        <w:rPr>
          <w:rFonts w:ascii="Times New Roman" w:hAnsi="Times New Roman" w:cs="Times New Roman"/>
          <w:sz w:val="24"/>
          <w:szCs w:val="24"/>
        </w:rPr>
      </w:pPr>
    </w:p>
    <w:sectPr w:rsidR="00DE64C4" w:rsidRPr="00E478F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D5" w:rsidRDefault="002763D5" w:rsidP="006B0C07">
      <w:pPr>
        <w:spacing w:after="0" w:line="240" w:lineRule="auto"/>
      </w:pPr>
      <w:r>
        <w:separator/>
      </w:r>
    </w:p>
  </w:endnote>
  <w:endnote w:type="continuationSeparator" w:id="0">
    <w:p w:rsidR="002763D5" w:rsidRDefault="002763D5" w:rsidP="006B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47689"/>
      <w:docPartObj>
        <w:docPartGallery w:val="Page Numbers (Bottom of Page)"/>
        <w:docPartUnique/>
      </w:docPartObj>
    </w:sdtPr>
    <w:sdtEndPr/>
    <w:sdtContent>
      <w:p w:rsidR="00DD3E9B" w:rsidRDefault="00DD3E9B">
        <w:pPr>
          <w:pStyle w:val="Piedepgina"/>
          <w:jc w:val="right"/>
        </w:pPr>
        <w:r>
          <w:fldChar w:fldCharType="begin"/>
        </w:r>
        <w:r>
          <w:instrText>PAGE   \* MERGEFORMAT</w:instrText>
        </w:r>
        <w:r>
          <w:fldChar w:fldCharType="separate"/>
        </w:r>
        <w:r w:rsidR="00B5447F" w:rsidRPr="00B5447F">
          <w:rPr>
            <w:noProof/>
            <w:lang w:val="es-ES"/>
          </w:rPr>
          <w:t>12</w:t>
        </w:r>
        <w:r>
          <w:fldChar w:fldCharType="end"/>
        </w:r>
      </w:p>
    </w:sdtContent>
  </w:sdt>
  <w:p w:rsidR="00DD3E9B" w:rsidRDefault="00DD3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D5" w:rsidRDefault="002763D5" w:rsidP="006B0C07">
      <w:pPr>
        <w:spacing w:after="0" w:line="240" w:lineRule="auto"/>
      </w:pPr>
      <w:r>
        <w:separator/>
      </w:r>
    </w:p>
  </w:footnote>
  <w:footnote w:type="continuationSeparator" w:id="0">
    <w:p w:rsidR="002763D5" w:rsidRDefault="002763D5" w:rsidP="006B0C07">
      <w:pPr>
        <w:spacing w:after="0" w:line="240" w:lineRule="auto"/>
      </w:pPr>
      <w:r>
        <w:continuationSeparator/>
      </w:r>
    </w:p>
  </w:footnote>
  <w:footnote w:id="1">
    <w:p w:rsidR="00DD3E9B" w:rsidRPr="006B0C07" w:rsidRDefault="00DD3E9B" w:rsidP="006B0C07">
      <w:pPr>
        <w:pStyle w:val="Textonotapie"/>
        <w:jc w:val="both"/>
      </w:pPr>
      <w:r>
        <w:rPr>
          <w:rStyle w:val="Refdenotaalpie"/>
        </w:rPr>
        <w:footnoteRef/>
      </w:r>
      <w:r>
        <w:t xml:space="preserve"> En </w:t>
      </w:r>
      <w:r>
        <w:rPr>
          <w:i/>
        </w:rPr>
        <w:t xml:space="preserve">Cuerpos Aliados y Lucha Política, </w:t>
      </w:r>
      <w:r>
        <w:t xml:space="preserve">Butler indica que el grado de vulnerabilidad de un cuerpo se encuentra determinado por su mayor o menor adecuación al marco normalizador del neoliberalismo. </w:t>
      </w:r>
    </w:p>
  </w:footnote>
  <w:footnote w:id="2">
    <w:p w:rsidR="00DD3E9B" w:rsidRDefault="00DD3E9B">
      <w:pPr>
        <w:pStyle w:val="Textonotapie"/>
      </w:pPr>
      <w:r>
        <w:rPr>
          <w:rStyle w:val="Refdenotaalpie"/>
        </w:rPr>
        <w:footnoteRef/>
      </w:r>
      <w:r>
        <w:t xml:space="preserve"> Hilb sostiene que esta acción violenta en tanto forma desviada lleva inexorablemente a profundizar la crisis de la política.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9B" w:rsidRDefault="00DD3E9B">
    <w:pPr>
      <w:pStyle w:val="Encabezado"/>
      <w:rPr>
        <w:b/>
      </w:rPr>
    </w:pPr>
  </w:p>
  <w:p w:rsidR="00DD3E9B" w:rsidRDefault="00DD3E9B">
    <w:pPr>
      <w:pStyle w:val="Encabezado"/>
      <w:rPr>
        <w:b/>
      </w:rPr>
    </w:pPr>
  </w:p>
  <w:p w:rsidR="00DD3E9B" w:rsidRPr="00F649F9" w:rsidRDefault="00DD3E9B">
    <w:pPr>
      <w:pStyle w:val="Encabezado"/>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55A3"/>
    <w:multiLevelType w:val="hybridMultilevel"/>
    <w:tmpl w:val="BDFE33A6"/>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5A4F4C26"/>
    <w:multiLevelType w:val="hybridMultilevel"/>
    <w:tmpl w:val="2618EC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64930DE"/>
    <w:multiLevelType w:val="hybridMultilevel"/>
    <w:tmpl w:val="40464AB4"/>
    <w:lvl w:ilvl="0" w:tplc="875A03C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F0"/>
    <w:rsid w:val="0000043A"/>
    <w:rsid w:val="00007593"/>
    <w:rsid w:val="00021533"/>
    <w:rsid w:val="00023DBF"/>
    <w:rsid w:val="00031611"/>
    <w:rsid w:val="000751AB"/>
    <w:rsid w:val="00087D8D"/>
    <w:rsid w:val="00095EB7"/>
    <w:rsid w:val="000B1131"/>
    <w:rsid w:val="000B7164"/>
    <w:rsid w:val="000C28FF"/>
    <w:rsid w:val="000D2724"/>
    <w:rsid w:val="000D2E5A"/>
    <w:rsid w:val="000F7951"/>
    <w:rsid w:val="00132E8E"/>
    <w:rsid w:val="00140B30"/>
    <w:rsid w:val="001472E7"/>
    <w:rsid w:val="0015057E"/>
    <w:rsid w:val="00162D2B"/>
    <w:rsid w:val="0016381D"/>
    <w:rsid w:val="00172447"/>
    <w:rsid w:val="00182DF4"/>
    <w:rsid w:val="00187B4C"/>
    <w:rsid w:val="001A18A8"/>
    <w:rsid w:val="001B48A4"/>
    <w:rsid w:val="001E29DB"/>
    <w:rsid w:val="0022131C"/>
    <w:rsid w:val="002229D1"/>
    <w:rsid w:val="00224760"/>
    <w:rsid w:val="00242B8D"/>
    <w:rsid w:val="00243CDE"/>
    <w:rsid w:val="002763D5"/>
    <w:rsid w:val="00291527"/>
    <w:rsid w:val="00293C50"/>
    <w:rsid w:val="00295EB7"/>
    <w:rsid w:val="002C6D89"/>
    <w:rsid w:val="002F1A1A"/>
    <w:rsid w:val="00330CED"/>
    <w:rsid w:val="00357908"/>
    <w:rsid w:val="00362E51"/>
    <w:rsid w:val="003655F6"/>
    <w:rsid w:val="00371059"/>
    <w:rsid w:val="00371C00"/>
    <w:rsid w:val="0038291F"/>
    <w:rsid w:val="00387232"/>
    <w:rsid w:val="003A417D"/>
    <w:rsid w:val="003B1C81"/>
    <w:rsid w:val="003B23E3"/>
    <w:rsid w:val="003F4CEE"/>
    <w:rsid w:val="003F6795"/>
    <w:rsid w:val="00403219"/>
    <w:rsid w:val="004134A6"/>
    <w:rsid w:val="004223A9"/>
    <w:rsid w:val="00422F75"/>
    <w:rsid w:val="0043209D"/>
    <w:rsid w:val="00437935"/>
    <w:rsid w:val="00457899"/>
    <w:rsid w:val="004802D4"/>
    <w:rsid w:val="00481AD1"/>
    <w:rsid w:val="0048361D"/>
    <w:rsid w:val="00485C96"/>
    <w:rsid w:val="004974DD"/>
    <w:rsid w:val="004B50CB"/>
    <w:rsid w:val="004B7F7E"/>
    <w:rsid w:val="004D29D7"/>
    <w:rsid w:val="004F2278"/>
    <w:rsid w:val="004F5D75"/>
    <w:rsid w:val="004F63BC"/>
    <w:rsid w:val="0050381B"/>
    <w:rsid w:val="005049A9"/>
    <w:rsid w:val="00516E67"/>
    <w:rsid w:val="0053649E"/>
    <w:rsid w:val="005451A4"/>
    <w:rsid w:val="00555D86"/>
    <w:rsid w:val="005C55F5"/>
    <w:rsid w:val="00600BB5"/>
    <w:rsid w:val="006066A5"/>
    <w:rsid w:val="006143D1"/>
    <w:rsid w:val="00617033"/>
    <w:rsid w:val="006179E7"/>
    <w:rsid w:val="006342CC"/>
    <w:rsid w:val="00635A53"/>
    <w:rsid w:val="00673709"/>
    <w:rsid w:val="00682C3F"/>
    <w:rsid w:val="006844F5"/>
    <w:rsid w:val="00685D97"/>
    <w:rsid w:val="006918ED"/>
    <w:rsid w:val="006B0C07"/>
    <w:rsid w:val="006B213D"/>
    <w:rsid w:val="006B3D31"/>
    <w:rsid w:val="006B3F1A"/>
    <w:rsid w:val="006D4798"/>
    <w:rsid w:val="006E2743"/>
    <w:rsid w:val="006E3D96"/>
    <w:rsid w:val="006F13EC"/>
    <w:rsid w:val="006F5D4F"/>
    <w:rsid w:val="0074327B"/>
    <w:rsid w:val="0074515B"/>
    <w:rsid w:val="00766C10"/>
    <w:rsid w:val="007848AD"/>
    <w:rsid w:val="00794C2F"/>
    <w:rsid w:val="007A6BFC"/>
    <w:rsid w:val="007B48CA"/>
    <w:rsid w:val="007B48DB"/>
    <w:rsid w:val="007C2EA8"/>
    <w:rsid w:val="007C2FA0"/>
    <w:rsid w:val="0080139B"/>
    <w:rsid w:val="0081004D"/>
    <w:rsid w:val="00810896"/>
    <w:rsid w:val="00815786"/>
    <w:rsid w:val="00824D8C"/>
    <w:rsid w:val="00831C12"/>
    <w:rsid w:val="0084440F"/>
    <w:rsid w:val="00884319"/>
    <w:rsid w:val="00891280"/>
    <w:rsid w:val="008A4A92"/>
    <w:rsid w:val="008B56B3"/>
    <w:rsid w:val="008B7D6E"/>
    <w:rsid w:val="008D3876"/>
    <w:rsid w:val="008F1834"/>
    <w:rsid w:val="009004A7"/>
    <w:rsid w:val="009019CC"/>
    <w:rsid w:val="00902CFE"/>
    <w:rsid w:val="009131C4"/>
    <w:rsid w:val="009216BD"/>
    <w:rsid w:val="009269A2"/>
    <w:rsid w:val="0094716B"/>
    <w:rsid w:val="00970D31"/>
    <w:rsid w:val="009722B3"/>
    <w:rsid w:val="00974CFE"/>
    <w:rsid w:val="00984DB6"/>
    <w:rsid w:val="009861AB"/>
    <w:rsid w:val="009915BB"/>
    <w:rsid w:val="009B0A4D"/>
    <w:rsid w:val="009C3AB8"/>
    <w:rsid w:val="009C6458"/>
    <w:rsid w:val="009E5C8D"/>
    <w:rsid w:val="009F4A50"/>
    <w:rsid w:val="00A0377E"/>
    <w:rsid w:val="00A13DBC"/>
    <w:rsid w:val="00A407A2"/>
    <w:rsid w:val="00A40F90"/>
    <w:rsid w:val="00A5178A"/>
    <w:rsid w:val="00A77C91"/>
    <w:rsid w:val="00A85D8E"/>
    <w:rsid w:val="00A87C7A"/>
    <w:rsid w:val="00AA22C9"/>
    <w:rsid w:val="00AA28F3"/>
    <w:rsid w:val="00AB2339"/>
    <w:rsid w:val="00AF2090"/>
    <w:rsid w:val="00AF481F"/>
    <w:rsid w:val="00B03531"/>
    <w:rsid w:val="00B06682"/>
    <w:rsid w:val="00B17303"/>
    <w:rsid w:val="00B31403"/>
    <w:rsid w:val="00B34D6A"/>
    <w:rsid w:val="00B35FE6"/>
    <w:rsid w:val="00B42422"/>
    <w:rsid w:val="00B47B48"/>
    <w:rsid w:val="00B500C4"/>
    <w:rsid w:val="00B5447F"/>
    <w:rsid w:val="00B70A7C"/>
    <w:rsid w:val="00B72935"/>
    <w:rsid w:val="00B80B9F"/>
    <w:rsid w:val="00B8392E"/>
    <w:rsid w:val="00BA020E"/>
    <w:rsid w:val="00BA46DF"/>
    <w:rsid w:val="00BC5732"/>
    <w:rsid w:val="00BC7044"/>
    <w:rsid w:val="00BD2E88"/>
    <w:rsid w:val="00BE19A7"/>
    <w:rsid w:val="00BE1D8F"/>
    <w:rsid w:val="00C24CE1"/>
    <w:rsid w:val="00C47595"/>
    <w:rsid w:val="00C62E65"/>
    <w:rsid w:val="00CC061B"/>
    <w:rsid w:val="00CC71CD"/>
    <w:rsid w:val="00CD0899"/>
    <w:rsid w:val="00CE0D71"/>
    <w:rsid w:val="00CE5276"/>
    <w:rsid w:val="00CE658A"/>
    <w:rsid w:val="00CF1CFC"/>
    <w:rsid w:val="00D058FB"/>
    <w:rsid w:val="00D10B31"/>
    <w:rsid w:val="00D43114"/>
    <w:rsid w:val="00D52A6F"/>
    <w:rsid w:val="00D74A62"/>
    <w:rsid w:val="00D76232"/>
    <w:rsid w:val="00DC1CDF"/>
    <w:rsid w:val="00DC4281"/>
    <w:rsid w:val="00DD3E9B"/>
    <w:rsid w:val="00DD7B83"/>
    <w:rsid w:val="00DE3A03"/>
    <w:rsid w:val="00DE64C4"/>
    <w:rsid w:val="00DF293F"/>
    <w:rsid w:val="00DF6AA3"/>
    <w:rsid w:val="00E064A8"/>
    <w:rsid w:val="00E24C1F"/>
    <w:rsid w:val="00E478F0"/>
    <w:rsid w:val="00E552C0"/>
    <w:rsid w:val="00E559E5"/>
    <w:rsid w:val="00E56049"/>
    <w:rsid w:val="00E95CC5"/>
    <w:rsid w:val="00EC5B1D"/>
    <w:rsid w:val="00ED3187"/>
    <w:rsid w:val="00ED350E"/>
    <w:rsid w:val="00ED6AAC"/>
    <w:rsid w:val="00EE1052"/>
    <w:rsid w:val="00EE30D4"/>
    <w:rsid w:val="00EF62E0"/>
    <w:rsid w:val="00EF7C67"/>
    <w:rsid w:val="00F05684"/>
    <w:rsid w:val="00F216F6"/>
    <w:rsid w:val="00F31D38"/>
    <w:rsid w:val="00F3385D"/>
    <w:rsid w:val="00F43AED"/>
    <w:rsid w:val="00F43DDF"/>
    <w:rsid w:val="00F562B1"/>
    <w:rsid w:val="00F649F9"/>
    <w:rsid w:val="00FA4E30"/>
    <w:rsid w:val="00FD2ADE"/>
    <w:rsid w:val="00FD789C"/>
    <w:rsid w:val="00FE0E8F"/>
    <w:rsid w:val="00FF10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B31"/>
    <w:pPr>
      <w:ind w:left="720"/>
      <w:contextualSpacing/>
    </w:pPr>
  </w:style>
  <w:style w:type="paragraph" w:styleId="Textonotapie">
    <w:name w:val="footnote text"/>
    <w:basedOn w:val="Normal"/>
    <w:link w:val="TextonotapieCar"/>
    <w:uiPriority w:val="99"/>
    <w:semiHidden/>
    <w:unhideWhenUsed/>
    <w:rsid w:val="006B0C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0C07"/>
    <w:rPr>
      <w:sz w:val="20"/>
      <w:szCs w:val="20"/>
    </w:rPr>
  </w:style>
  <w:style w:type="character" w:styleId="Refdenotaalpie">
    <w:name w:val="footnote reference"/>
    <w:basedOn w:val="Fuentedeprrafopredeter"/>
    <w:uiPriority w:val="99"/>
    <w:semiHidden/>
    <w:unhideWhenUsed/>
    <w:rsid w:val="006B0C07"/>
    <w:rPr>
      <w:vertAlign w:val="superscript"/>
    </w:rPr>
  </w:style>
  <w:style w:type="paragraph" w:styleId="Encabezado">
    <w:name w:val="header"/>
    <w:basedOn w:val="Normal"/>
    <w:link w:val="EncabezadoCar"/>
    <w:uiPriority w:val="99"/>
    <w:unhideWhenUsed/>
    <w:rsid w:val="009004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4A7"/>
  </w:style>
  <w:style w:type="paragraph" w:styleId="Piedepgina">
    <w:name w:val="footer"/>
    <w:basedOn w:val="Normal"/>
    <w:link w:val="PiedepginaCar"/>
    <w:uiPriority w:val="99"/>
    <w:unhideWhenUsed/>
    <w:rsid w:val="009004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4A7"/>
  </w:style>
  <w:style w:type="character" w:styleId="Hipervnculo">
    <w:name w:val="Hyperlink"/>
    <w:basedOn w:val="Fuentedeprrafopredeter"/>
    <w:uiPriority w:val="99"/>
    <w:unhideWhenUsed/>
    <w:rsid w:val="00DD3E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B31"/>
    <w:pPr>
      <w:ind w:left="720"/>
      <w:contextualSpacing/>
    </w:pPr>
  </w:style>
  <w:style w:type="paragraph" w:styleId="Textonotapie">
    <w:name w:val="footnote text"/>
    <w:basedOn w:val="Normal"/>
    <w:link w:val="TextonotapieCar"/>
    <w:uiPriority w:val="99"/>
    <w:semiHidden/>
    <w:unhideWhenUsed/>
    <w:rsid w:val="006B0C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0C07"/>
    <w:rPr>
      <w:sz w:val="20"/>
      <w:szCs w:val="20"/>
    </w:rPr>
  </w:style>
  <w:style w:type="character" w:styleId="Refdenotaalpie">
    <w:name w:val="footnote reference"/>
    <w:basedOn w:val="Fuentedeprrafopredeter"/>
    <w:uiPriority w:val="99"/>
    <w:semiHidden/>
    <w:unhideWhenUsed/>
    <w:rsid w:val="006B0C07"/>
    <w:rPr>
      <w:vertAlign w:val="superscript"/>
    </w:rPr>
  </w:style>
  <w:style w:type="paragraph" w:styleId="Encabezado">
    <w:name w:val="header"/>
    <w:basedOn w:val="Normal"/>
    <w:link w:val="EncabezadoCar"/>
    <w:uiPriority w:val="99"/>
    <w:unhideWhenUsed/>
    <w:rsid w:val="009004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4A7"/>
  </w:style>
  <w:style w:type="paragraph" w:styleId="Piedepgina">
    <w:name w:val="footer"/>
    <w:basedOn w:val="Normal"/>
    <w:link w:val="PiedepginaCar"/>
    <w:uiPriority w:val="99"/>
    <w:unhideWhenUsed/>
    <w:rsid w:val="009004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4A7"/>
  </w:style>
  <w:style w:type="character" w:styleId="Hipervnculo">
    <w:name w:val="Hyperlink"/>
    <w:basedOn w:val="Fuentedeprrafopredeter"/>
    <w:uiPriority w:val="99"/>
    <w:unhideWhenUsed/>
    <w:rsid w:val="00DD3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ciacarell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E443-AAEC-4FB4-8D5C-199E7234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5554</Words>
  <Characters>30550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7</cp:revision>
  <dcterms:created xsi:type="dcterms:W3CDTF">2019-08-16T00:43:00Z</dcterms:created>
  <dcterms:modified xsi:type="dcterms:W3CDTF">2019-08-16T03:22:00Z</dcterms:modified>
</cp:coreProperties>
</file>