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91EF6" w:rsidRDefault="00E152DF">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Jornadas de Jóvenes </w:t>
      </w:r>
      <w:proofErr w:type="spellStart"/>
      <w:r>
        <w:rPr>
          <w:rFonts w:ascii="Times New Roman" w:eastAsia="Times New Roman" w:hAnsi="Times New Roman" w:cs="Times New Roman"/>
          <w:b/>
          <w:sz w:val="24"/>
          <w:szCs w:val="24"/>
        </w:rPr>
        <w:t>Investigadorxs</w:t>
      </w:r>
      <w:proofErr w:type="spellEnd"/>
    </w:p>
    <w:p w14:paraId="00000002" w14:textId="77777777" w:rsidR="00A91EF6" w:rsidRDefault="00E152DF">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Instituto de Investigaciones Gino </w:t>
      </w:r>
      <w:proofErr w:type="spellStart"/>
      <w:r>
        <w:rPr>
          <w:rFonts w:ascii="Times New Roman" w:eastAsia="Times New Roman" w:hAnsi="Times New Roman" w:cs="Times New Roman"/>
          <w:b/>
          <w:sz w:val="24"/>
          <w:szCs w:val="24"/>
        </w:rPr>
        <w:t>Germani</w:t>
      </w:r>
      <w:proofErr w:type="spellEnd"/>
    </w:p>
    <w:p w14:paraId="00000003" w14:textId="77777777" w:rsidR="00A91EF6" w:rsidRDefault="00E152DF">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7 y 8 de noviembre de 2019</w:t>
      </w:r>
    </w:p>
    <w:p w14:paraId="00000004"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05" w14:textId="77777777" w:rsidR="00A91EF6" w:rsidRDefault="00E152DF">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Adrián Eduardo Negro</w:t>
      </w:r>
    </w:p>
    <w:p w14:paraId="00000006" w14:textId="77777777" w:rsidR="00A91EF6" w:rsidRDefault="00E152DF">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Programa de Reconocimiento Institucional de Investigaciones de la Facultad de Ciencias Sociales, UBA: La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de la ciudad: ideologías urbanas, subjetividades y espacio público en la Ciudad Autónoma de Buenos Aires. Directora: Mg. Silvia Herná</w:t>
      </w:r>
      <w:r>
        <w:rPr>
          <w:rFonts w:ascii="Times New Roman" w:eastAsia="Times New Roman" w:hAnsi="Times New Roman" w:cs="Times New Roman"/>
          <w:sz w:val="24"/>
          <w:szCs w:val="24"/>
        </w:rPr>
        <w:t>ndez.</w:t>
      </w:r>
    </w:p>
    <w:p w14:paraId="00000007"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Licenciado y Profesor en Ciencias de la Comunicación Social (UBA)</w:t>
      </w:r>
    </w:p>
    <w:p w14:paraId="00000008"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Especialista en Comunicación Pública de la Ciencia y la Tecnología (UBA)</w:t>
      </w:r>
    </w:p>
    <w:p w14:paraId="00000009"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adrian.negro@gmail.com</w:t>
      </w:r>
    </w:p>
    <w:p w14:paraId="0000000A"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0B" w14:textId="77777777" w:rsidR="00A91EF6" w:rsidRDefault="00E152DF">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Lucas Emilio Fernández</w:t>
      </w:r>
    </w:p>
    <w:p w14:paraId="0000000C" w14:textId="77777777" w:rsidR="00A91EF6" w:rsidRDefault="00E152DF">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Reconocimiento Institucional de Investigaciones de l</w:t>
      </w:r>
      <w:r>
        <w:rPr>
          <w:rFonts w:ascii="Times New Roman" w:eastAsia="Times New Roman" w:hAnsi="Times New Roman" w:cs="Times New Roman"/>
          <w:sz w:val="24"/>
          <w:szCs w:val="24"/>
        </w:rPr>
        <w:t xml:space="preserve">a Facultad de Ciencias Sociales, UBA: La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de la ciudad: ideologías urbanas, subjetividades y espacio público en la Ciudad Autónoma de Buenos Aires. Directora: Mg. Silvia Hernández.</w:t>
      </w:r>
    </w:p>
    <w:p w14:paraId="0000000D"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Licenciado en Ciencias de la Comunicación Social (UBA)</w:t>
      </w:r>
    </w:p>
    <w:p w14:paraId="0000000E"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luc</w:t>
      </w:r>
      <w:r>
        <w:rPr>
          <w:rFonts w:ascii="Times New Roman" w:eastAsia="Times New Roman" w:hAnsi="Times New Roman" w:cs="Times New Roman"/>
          <w:sz w:val="24"/>
          <w:szCs w:val="24"/>
        </w:rPr>
        <w:t>asemiliof@gmail.com</w:t>
      </w:r>
    </w:p>
    <w:p w14:paraId="0000000F"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10" w14:textId="77777777" w:rsidR="00A91EF6" w:rsidRDefault="00E152DF">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 propuesto:</w:t>
      </w:r>
    </w:p>
    <w:p w14:paraId="00000011"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5 - Política, ideología discurso</w:t>
      </w:r>
    </w:p>
    <w:p w14:paraId="00000012"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13" w14:textId="77777777" w:rsidR="00A91EF6" w:rsidRDefault="00E152DF">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 alternativo:</w:t>
      </w:r>
    </w:p>
    <w:p w14:paraId="00000014"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10 - Democracia y representación</w:t>
      </w:r>
    </w:p>
    <w:p w14:paraId="00000015"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16"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ideología,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participación</w:t>
      </w:r>
    </w:p>
    <w:p w14:paraId="00000017"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18"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19" w14:textId="77777777" w:rsidR="00A91EF6" w:rsidRDefault="00A91EF6">
      <w:pPr>
        <w:spacing w:line="360" w:lineRule="auto"/>
        <w:ind w:firstLine="720"/>
        <w:jc w:val="both"/>
        <w:rPr>
          <w:rFonts w:ascii="Times New Roman" w:eastAsia="Times New Roman" w:hAnsi="Times New Roman" w:cs="Times New Roman"/>
          <w:sz w:val="24"/>
          <w:szCs w:val="24"/>
        </w:rPr>
      </w:pPr>
    </w:p>
    <w:p w14:paraId="0EE9B698" w14:textId="77777777" w:rsidR="00E152DF" w:rsidRDefault="00E152DF">
      <w:pPr>
        <w:spacing w:line="360" w:lineRule="auto"/>
        <w:ind w:firstLine="720"/>
        <w:jc w:val="both"/>
        <w:rPr>
          <w:rFonts w:ascii="Times New Roman" w:eastAsia="Times New Roman" w:hAnsi="Times New Roman" w:cs="Times New Roman"/>
          <w:sz w:val="24"/>
          <w:szCs w:val="24"/>
        </w:rPr>
      </w:pPr>
    </w:p>
    <w:p w14:paraId="370EA702" w14:textId="77777777" w:rsidR="00E152DF" w:rsidRDefault="00E152DF">
      <w:pPr>
        <w:spacing w:line="360" w:lineRule="auto"/>
        <w:ind w:firstLine="720"/>
        <w:jc w:val="both"/>
        <w:rPr>
          <w:rFonts w:ascii="Times New Roman" w:eastAsia="Times New Roman" w:hAnsi="Times New Roman" w:cs="Times New Roman"/>
          <w:sz w:val="24"/>
          <w:szCs w:val="24"/>
        </w:rPr>
      </w:pPr>
    </w:p>
    <w:p w14:paraId="0000001A" w14:textId="77777777" w:rsidR="00A91EF6" w:rsidRPr="00E152DF" w:rsidRDefault="00E152DF">
      <w:pPr>
        <w:spacing w:line="360" w:lineRule="auto"/>
        <w:ind w:firstLine="720"/>
        <w:jc w:val="center"/>
        <w:rPr>
          <w:rFonts w:ascii="Times New Roman" w:eastAsia="Times New Roman" w:hAnsi="Times New Roman" w:cs="Times New Roman"/>
          <w:b/>
          <w:sz w:val="28"/>
          <w:szCs w:val="28"/>
        </w:rPr>
      </w:pPr>
      <w:r w:rsidRPr="00E152DF">
        <w:rPr>
          <w:rFonts w:ascii="Times New Roman" w:eastAsia="Times New Roman" w:hAnsi="Times New Roman" w:cs="Times New Roman"/>
          <w:b/>
          <w:sz w:val="28"/>
          <w:szCs w:val="28"/>
        </w:rPr>
        <w:lastRenderedPageBreak/>
        <w:t xml:space="preserve">Conectados, divertidos y participativos. La </w:t>
      </w:r>
      <w:proofErr w:type="spellStart"/>
      <w:r w:rsidRPr="00E152DF">
        <w:rPr>
          <w:rFonts w:ascii="Times New Roman" w:eastAsia="Times New Roman" w:hAnsi="Times New Roman" w:cs="Times New Roman"/>
          <w:b/>
          <w:sz w:val="28"/>
          <w:szCs w:val="28"/>
        </w:rPr>
        <w:t>neoliberalización</w:t>
      </w:r>
      <w:proofErr w:type="spellEnd"/>
      <w:r w:rsidRPr="00E152DF">
        <w:rPr>
          <w:rFonts w:ascii="Times New Roman" w:eastAsia="Times New Roman" w:hAnsi="Times New Roman" w:cs="Times New Roman"/>
          <w:b/>
          <w:sz w:val="28"/>
          <w:szCs w:val="28"/>
        </w:rPr>
        <w:t xml:space="preserve"> de la “participación ciudadana” en la Ciudad de Buenos Aires</w:t>
      </w:r>
    </w:p>
    <w:p w14:paraId="0000001B"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1C" w14:textId="77777777" w:rsidR="00A91EF6" w:rsidRDefault="00E152D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0000001D" w14:textId="77777777" w:rsidR="00A91EF6" w:rsidRDefault="00A91EF6">
      <w:pPr>
        <w:spacing w:line="360" w:lineRule="auto"/>
        <w:jc w:val="both"/>
        <w:rPr>
          <w:rFonts w:ascii="Times New Roman" w:eastAsia="Times New Roman" w:hAnsi="Times New Roman" w:cs="Times New Roman"/>
          <w:sz w:val="24"/>
          <w:szCs w:val="24"/>
        </w:rPr>
      </w:pPr>
    </w:p>
    <w:p w14:paraId="0000001E"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ponencia muestra el avance de un trabajo de investigación en curso sobre los procesos ideológicos y discursivos puesto</w:t>
      </w:r>
      <w:r>
        <w:rPr>
          <w:rFonts w:ascii="Times New Roman" w:eastAsia="Times New Roman" w:hAnsi="Times New Roman" w:cs="Times New Roman"/>
          <w:sz w:val="24"/>
          <w:szCs w:val="24"/>
        </w:rPr>
        <w:t xml:space="preserve">s en juego en torno a la idea de “participación ciudadana” en base a los programas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xml:space="preserve"> de la Ciudad de Buenos Aires. Desde un enfoque comunicacional, es decir, indagando sobre la producción social de significaciones, nos proponemos</w:t>
      </w:r>
      <w:r>
        <w:rPr>
          <w:rFonts w:ascii="Times New Roman" w:eastAsia="Times New Roman" w:hAnsi="Times New Roman" w:cs="Times New Roman"/>
          <w:sz w:val="24"/>
          <w:szCs w:val="24"/>
        </w:rPr>
        <w:t xml:space="preserve"> dar cuenta de los mecanismos particulares por los cuales una formación discursiva específica en torno a la “participación” y a la “ciudadanía” se entrelaza con un proceso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de la ciudad.</w:t>
      </w:r>
    </w:p>
    <w:p w14:paraId="0000001F" w14:textId="77777777" w:rsidR="00A91EF6" w:rsidRDefault="00E152DF">
      <w:pPr>
        <w:spacing w:line="360" w:lineRule="auto"/>
        <w:ind w:firstLine="720"/>
        <w:jc w:val="both"/>
      </w:pPr>
      <w:r>
        <w:rPr>
          <w:rFonts w:ascii="Times New Roman" w:eastAsia="Times New Roman" w:hAnsi="Times New Roman" w:cs="Times New Roman"/>
          <w:sz w:val="24"/>
          <w:szCs w:val="24"/>
        </w:rPr>
        <w:t>Entendemos que ese proceso se pone en juego en es</w:t>
      </w:r>
      <w:r>
        <w:rPr>
          <w:rFonts w:ascii="Times New Roman" w:eastAsia="Times New Roman" w:hAnsi="Times New Roman" w:cs="Times New Roman"/>
          <w:sz w:val="24"/>
          <w:szCs w:val="24"/>
        </w:rPr>
        <w:t>tos programas, conformándolos como aplicaciones de un dispositivo ideológico que interpela a “ciudadanos-usuarios”, fragmentados y aislados, mientras se va configurando una forma de ciudad específica que habilita determinadas prácticas inhibiendo otras.</w:t>
      </w:r>
      <w:r>
        <w:t xml:space="preserve">   </w:t>
      </w:r>
      <w:r>
        <w:t xml:space="preserve"> </w:t>
      </w:r>
    </w:p>
    <w:p w14:paraId="00000020"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análisis sobre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se trabajó con la hipótesis de que la “participación” se ha </w:t>
      </w:r>
      <w:proofErr w:type="spellStart"/>
      <w:r>
        <w:rPr>
          <w:rFonts w:ascii="Times New Roman" w:eastAsia="Times New Roman" w:hAnsi="Times New Roman" w:cs="Times New Roman"/>
          <w:sz w:val="24"/>
          <w:szCs w:val="24"/>
        </w:rPr>
        <w:t>neoliberalizado</w:t>
      </w:r>
      <w:proofErr w:type="spellEnd"/>
      <w:r>
        <w:rPr>
          <w:rFonts w:ascii="Times New Roman" w:eastAsia="Times New Roman" w:hAnsi="Times New Roman" w:cs="Times New Roman"/>
          <w:sz w:val="24"/>
          <w:szCs w:val="24"/>
        </w:rPr>
        <w:t>, en tanto ha sido despolitizada, deslocalizada e individualizada. La iniciativa remite a otras experiencias donde el Estado invita a la ciudadanía a</w:t>
      </w:r>
      <w:r>
        <w:rPr>
          <w:rFonts w:ascii="Times New Roman" w:eastAsia="Times New Roman" w:hAnsi="Times New Roman" w:cs="Times New Roman"/>
          <w:sz w:val="24"/>
          <w:szCs w:val="24"/>
        </w:rPr>
        <w:t xml:space="preserve"> tomar decisiones sobre lo público, como por ejemplo el Presupuesto Participativo. Este enfoque no pretende realizar una comparación de programas, sino indagar sobre el modo en que la ideología neoliberal ha permeado sobre ellos.</w:t>
      </w:r>
    </w:p>
    <w:p w14:paraId="00000021"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w:t>
      </w:r>
      <w:r>
        <w:rPr>
          <w:rFonts w:ascii="Times New Roman" w:eastAsia="Times New Roman" w:hAnsi="Times New Roman" w:cs="Times New Roman"/>
          <w:i/>
          <w:sz w:val="24"/>
          <w:szCs w:val="24"/>
        </w:rPr>
        <w:t>Vamos los Ve</w:t>
      </w:r>
      <w:r>
        <w:rPr>
          <w:rFonts w:ascii="Times New Roman" w:eastAsia="Times New Roman" w:hAnsi="Times New Roman" w:cs="Times New Roman"/>
          <w:i/>
          <w:sz w:val="24"/>
          <w:szCs w:val="24"/>
        </w:rPr>
        <w:t>cinos</w:t>
      </w:r>
      <w:r>
        <w:rPr>
          <w:rFonts w:ascii="Times New Roman" w:eastAsia="Times New Roman" w:hAnsi="Times New Roman" w:cs="Times New Roman"/>
          <w:sz w:val="24"/>
          <w:szCs w:val="24"/>
        </w:rPr>
        <w:t xml:space="preserve"> se presenta como un “plan de reconocimiento a la buena convivencia”, incluyendo iniciativas en forma de concursos. De esta manera, da lugar a un “ciudadano-jugador” que puede jugar en equipos (por cuadras) en pos de un objetivo común de forma confort</w:t>
      </w:r>
      <w:r>
        <w:rPr>
          <w:rFonts w:ascii="Times New Roman" w:eastAsia="Times New Roman" w:hAnsi="Times New Roman" w:cs="Times New Roman"/>
          <w:sz w:val="24"/>
          <w:szCs w:val="24"/>
        </w:rPr>
        <w:t>able y ágil.</w:t>
      </w:r>
    </w:p>
    <w:p w14:paraId="00000022"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programas analizados dan cuenta de un tipo específico de participación ciudadana, promovida y conducida por el Estado. Entendemos que estas iniciativas implican una práctica de gestión que dan lugar a experiencias </w:t>
      </w:r>
      <w:proofErr w:type="spellStart"/>
      <w:r>
        <w:rPr>
          <w:rFonts w:ascii="Times New Roman" w:eastAsia="Times New Roman" w:hAnsi="Times New Roman" w:cs="Times New Roman"/>
          <w:sz w:val="24"/>
          <w:szCs w:val="24"/>
        </w:rPr>
        <w:t>neoliberalizadas</w:t>
      </w:r>
      <w:proofErr w:type="spellEnd"/>
      <w:r>
        <w:rPr>
          <w:rFonts w:ascii="Times New Roman" w:eastAsia="Times New Roman" w:hAnsi="Times New Roman" w:cs="Times New Roman"/>
          <w:sz w:val="24"/>
          <w:szCs w:val="24"/>
        </w:rPr>
        <w:t xml:space="preserve"> del ejer</w:t>
      </w:r>
      <w:r>
        <w:rPr>
          <w:rFonts w:ascii="Times New Roman" w:eastAsia="Times New Roman" w:hAnsi="Times New Roman" w:cs="Times New Roman"/>
          <w:sz w:val="24"/>
          <w:szCs w:val="24"/>
        </w:rPr>
        <w:t xml:space="preserve">cicio ciudadano, donde una ideología de la conectividad y la transparencia adviene como dominante, por sobre la representación y el lazo social. </w:t>
      </w:r>
    </w:p>
    <w:p w14:paraId="00000023" w14:textId="77777777" w:rsidR="00A91EF6" w:rsidRDefault="00A91EF6">
      <w:pPr>
        <w:spacing w:line="360" w:lineRule="auto"/>
        <w:jc w:val="both"/>
        <w:rPr>
          <w:rFonts w:ascii="Times New Roman" w:eastAsia="Times New Roman" w:hAnsi="Times New Roman" w:cs="Times New Roman"/>
          <w:sz w:val="24"/>
          <w:szCs w:val="24"/>
        </w:rPr>
      </w:pPr>
    </w:p>
    <w:p w14:paraId="0D49F514" w14:textId="77777777" w:rsidR="00E152DF" w:rsidRDefault="00E152DF">
      <w:pPr>
        <w:spacing w:line="360" w:lineRule="auto"/>
        <w:jc w:val="both"/>
        <w:rPr>
          <w:rFonts w:ascii="Times New Roman" w:eastAsia="Times New Roman" w:hAnsi="Times New Roman" w:cs="Times New Roman"/>
          <w:b/>
          <w:sz w:val="24"/>
          <w:szCs w:val="24"/>
        </w:rPr>
      </w:pPr>
    </w:p>
    <w:p w14:paraId="00000024" w14:textId="77777777" w:rsidR="00A91EF6" w:rsidRDefault="00E152D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Introducción</w:t>
      </w:r>
    </w:p>
    <w:p w14:paraId="00000025" w14:textId="77777777" w:rsidR="00A91EF6" w:rsidRDefault="00E152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6"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“Unamos nuestras ideas para transformar juntos la Ciudad”, esa es la invitación del programa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del Gobierno de la Ciudad de Buenos Aires (GCBA). Por su parte, el programa </w:t>
      </w:r>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xml:space="preserve"> se presenta como un “reconocimiento a la buena convivencia”. Ambos nos invitan a “participar” en la toma de decisiones de cuestiones que forman parte de </w:t>
      </w:r>
      <w:r>
        <w:rPr>
          <w:rFonts w:ascii="Times New Roman" w:eastAsia="Times New Roman" w:hAnsi="Times New Roman" w:cs="Times New Roman"/>
          <w:sz w:val="24"/>
          <w:szCs w:val="24"/>
        </w:rPr>
        <w:t>la organización y la gestión de lo público en la Ciudad y dependen del Área de Participación Ciudadana. En este trabajo presentamos algunos avances de una investigación en curso sobre los procesos ideológicos y discursivos puestos en juego en torno a la co</w:t>
      </w:r>
      <w:r>
        <w:rPr>
          <w:rFonts w:ascii="Times New Roman" w:eastAsia="Times New Roman" w:hAnsi="Times New Roman" w:cs="Times New Roman"/>
          <w:sz w:val="24"/>
          <w:szCs w:val="24"/>
        </w:rPr>
        <w:t>nstrucción de ciudadanía y de participación ciudadana involucrados en ellos. Esta investigación se lleva a cabo en el marco de un Programa de Reconocimiento Institucional de investigaciones de la Facultad de Ciencias Sociales de la UBA que tiene como objet</w:t>
      </w:r>
      <w:r>
        <w:rPr>
          <w:rFonts w:ascii="Times New Roman" w:eastAsia="Times New Roman" w:hAnsi="Times New Roman" w:cs="Times New Roman"/>
          <w:sz w:val="24"/>
          <w:szCs w:val="24"/>
        </w:rPr>
        <w:t xml:space="preserve">o de estudio a los procesos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de la Ciudad de Buenos Aires. La metodología utilizada para abordar estos programas se centra, en una primera instancia, en el análisis discursivo de un corpus compuesto por enunciados oficiales sobre los mi</w:t>
      </w:r>
      <w:r>
        <w:rPr>
          <w:rFonts w:ascii="Times New Roman" w:eastAsia="Times New Roman" w:hAnsi="Times New Roman" w:cs="Times New Roman"/>
          <w:sz w:val="24"/>
          <w:szCs w:val="24"/>
        </w:rPr>
        <w:t xml:space="preserve">smos, incluyendo tanto los diversos mensajes publicitarios como las informaciones, bases y condiciones, preguntas frecuentes y estructura de cada programa. En una etapa posterior, proyectamos profundizar las primeras conclusiones que exponemos aquí con la </w:t>
      </w:r>
      <w:r>
        <w:rPr>
          <w:rFonts w:ascii="Times New Roman" w:eastAsia="Times New Roman" w:hAnsi="Times New Roman" w:cs="Times New Roman"/>
          <w:sz w:val="24"/>
          <w:szCs w:val="24"/>
        </w:rPr>
        <w:t>producción de entrevistas en profundidad a participantes.</w:t>
      </w:r>
    </w:p>
    <w:p w14:paraId="00000027"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Entendemos que tanto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como </w:t>
      </w:r>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xml:space="preserve"> pueden ser considerados como estrategias de comunicación que moldean el tipo de relación de la ciudadanía con lo público. Ese formato se encuentr</w:t>
      </w:r>
      <w:r>
        <w:rPr>
          <w:rFonts w:ascii="Times New Roman" w:eastAsia="Times New Roman" w:hAnsi="Times New Roman" w:cs="Times New Roman"/>
          <w:sz w:val="24"/>
          <w:szCs w:val="24"/>
        </w:rPr>
        <w:t xml:space="preserve">a íntimamente relacionado con un proceso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de la ciudad más amplio y en el marco de una coyuntura neoliberal que interpela a sujetos neoliberales. De esta manera, afirmamos que la participación ciudadana se ha despolitizado y moralizado,</w:t>
      </w:r>
      <w:r>
        <w:rPr>
          <w:rFonts w:ascii="Times New Roman" w:eastAsia="Times New Roman" w:hAnsi="Times New Roman" w:cs="Times New Roman"/>
          <w:sz w:val="24"/>
          <w:szCs w:val="24"/>
        </w:rPr>
        <w:t xml:space="preserve"> contraponiéndose a otras formas posibles, democráticas, que contribuyan a la deliberación y a la disputa en torno de lo público.</w:t>
      </w:r>
    </w:p>
    <w:p w14:paraId="00000028"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 mismo tiempo, consideramos que estos programas cumplen principalmente una función ideológica en su propia práctica: sedim</w:t>
      </w:r>
      <w:r>
        <w:rPr>
          <w:rFonts w:ascii="Times New Roman" w:eastAsia="Times New Roman" w:hAnsi="Times New Roman" w:cs="Times New Roman"/>
          <w:sz w:val="24"/>
          <w:szCs w:val="24"/>
        </w:rPr>
        <w:t>entar una nueva experiencia de participación ciudadana bajo determinados valores y normas. Esto quiere decir que más allá del nivel de incidencia real que tengan sobre la cuestión pública, el principal efecto es el de reforzar una figura de ciudadano en pa</w:t>
      </w:r>
      <w:r>
        <w:rPr>
          <w:rFonts w:ascii="Times New Roman" w:eastAsia="Times New Roman" w:hAnsi="Times New Roman" w:cs="Times New Roman"/>
          <w:sz w:val="24"/>
          <w:szCs w:val="24"/>
        </w:rPr>
        <w:t xml:space="preserve">rticular, la cual consideramos como </w:t>
      </w:r>
      <w:proofErr w:type="spellStart"/>
      <w:r>
        <w:rPr>
          <w:rFonts w:ascii="Times New Roman" w:eastAsia="Times New Roman" w:hAnsi="Times New Roman" w:cs="Times New Roman"/>
          <w:sz w:val="24"/>
          <w:szCs w:val="24"/>
        </w:rPr>
        <w:t>neoliberalizada</w:t>
      </w:r>
      <w:proofErr w:type="spellEnd"/>
      <w:r>
        <w:rPr>
          <w:rFonts w:ascii="Times New Roman" w:eastAsia="Times New Roman" w:hAnsi="Times New Roman" w:cs="Times New Roman"/>
          <w:sz w:val="24"/>
          <w:szCs w:val="24"/>
        </w:rPr>
        <w:t xml:space="preserve">. </w:t>
      </w:r>
    </w:p>
    <w:p w14:paraId="00000029"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el enfoque propuesto aquí es uno comunicacional, indagando en torno a la producción social de las significaciones. Nos proponemos dar cuenta de los mecanismos </w:t>
      </w:r>
      <w:r>
        <w:rPr>
          <w:rFonts w:ascii="Times New Roman" w:eastAsia="Times New Roman" w:hAnsi="Times New Roman" w:cs="Times New Roman"/>
          <w:sz w:val="24"/>
          <w:szCs w:val="24"/>
        </w:rPr>
        <w:lastRenderedPageBreak/>
        <w:t xml:space="preserve">particulares por los cuales </w:t>
      </w:r>
      <w:r>
        <w:rPr>
          <w:rFonts w:ascii="Times New Roman" w:eastAsia="Times New Roman" w:hAnsi="Times New Roman" w:cs="Times New Roman"/>
          <w:sz w:val="24"/>
          <w:szCs w:val="24"/>
        </w:rPr>
        <w:t xml:space="preserve">una formación discursiva específica en torno a la participación y a la ciudadanía se entrelaza con un proceso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de la ciudad.</w:t>
      </w:r>
    </w:p>
    <w:p w14:paraId="0000002A"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2B"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2C" w14:textId="77777777" w:rsidR="00A91EF6" w:rsidRDefault="00E152D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BA Elige </w:t>
      </w:r>
      <w:r>
        <w:rPr>
          <w:rFonts w:ascii="Times New Roman" w:eastAsia="Times New Roman" w:hAnsi="Times New Roman" w:cs="Times New Roman"/>
          <w:b/>
          <w:sz w:val="24"/>
          <w:szCs w:val="24"/>
        </w:rPr>
        <w:t xml:space="preserve">y </w:t>
      </w:r>
      <w:r>
        <w:rPr>
          <w:rFonts w:ascii="Times New Roman" w:eastAsia="Times New Roman" w:hAnsi="Times New Roman" w:cs="Times New Roman"/>
          <w:b/>
          <w:i/>
          <w:sz w:val="24"/>
          <w:szCs w:val="24"/>
        </w:rPr>
        <w:t>Vamos los vecinos</w:t>
      </w:r>
      <w:r>
        <w:rPr>
          <w:rFonts w:ascii="Times New Roman" w:eastAsia="Times New Roman" w:hAnsi="Times New Roman" w:cs="Times New Roman"/>
          <w:b/>
          <w:sz w:val="24"/>
          <w:szCs w:val="24"/>
        </w:rPr>
        <w:t>: herramientas del dispositivo ideológico de la participación ciudadana</w:t>
      </w:r>
    </w:p>
    <w:p w14:paraId="0000002D" w14:textId="77777777" w:rsidR="00A91EF6" w:rsidRDefault="00A91EF6">
      <w:pPr>
        <w:spacing w:line="360" w:lineRule="auto"/>
        <w:jc w:val="both"/>
        <w:rPr>
          <w:rFonts w:ascii="Times New Roman" w:eastAsia="Times New Roman" w:hAnsi="Times New Roman" w:cs="Times New Roman"/>
          <w:sz w:val="24"/>
          <w:szCs w:val="24"/>
        </w:rPr>
      </w:pPr>
    </w:p>
    <w:p w14:paraId="0000002E" w14:textId="77777777" w:rsidR="00A91EF6" w:rsidRDefault="00E152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 bien</w:t>
      </w:r>
      <w:r>
        <w:rPr>
          <w:rFonts w:ascii="Times New Roman" w:eastAsia="Times New Roman" w:hAnsi="Times New Roman" w:cs="Times New Roman"/>
          <w:sz w:val="24"/>
          <w:szCs w:val="24"/>
        </w:rPr>
        <w:t xml:space="preserve"> cada uno de estos programas tiene sus características particulares y cumplen funciones distintas, ambos comparten, en cuanto a su forma, el hecho de constituirse como herramientas digitales que le permiten al “vecino / usuario” realizar determinadas accio</w:t>
      </w:r>
      <w:r>
        <w:rPr>
          <w:rFonts w:ascii="Times New Roman" w:eastAsia="Times New Roman" w:hAnsi="Times New Roman" w:cs="Times New Roman"/>
          <w:sz w:val="24"/>
          <w:szCs w:val="24"/>
        </w:rPr>
        <w:t xml:space="preserve">nes. Éstas pueden ser desde emitir alguna propuesta sobre la ciudad, como también opinar sobre el funcionamiento de algunos servicios públicos  y/o participar de acciones como la limpieza de la cuadra. Ambos programas interactúan e ingresan a un entramado </w:t>
      </w:r>
      <w:r>
        <w:rPr>
          <w:rFonts w:ascii="Times New Roman" w:eastAsia="Times New Roman" w:hAnsi="Times New Roman" w:cs="Times New Roman"/>
          <w:sz w:val="24"/>
          <w:szCs w:val="24"/>
        </w:rPr>
        <w:t>de plataformas interactivas, dando lugar a nuevas formas de encuentro con el otro y de entender y ejercer la participación ciudadana.</w:t>
      </w:r>
    </w:p>
    <w:p w14:paraId="0000002F" w14:textId="77777777" w:rsidR="00A91EF6" w:rsidRDefault="00E152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se configura como una plataforma desde la cual se pueden realizar propuestas para la Ciudad de Buenos Aires, com</w:t>
      </w:r>
      <w:r>
        <w:rPr>
          <w:rFonts w:ascii="Times New Roman" w:eastAsia="Times New Roman" w:hAnsi="Times New Roman" w:cs="Times New Roman"/>
          <w:sz w:val="24"/>
          <w:szCs w:val="24"/>
        </w:rPr>
        <w:t>o construir una plaza, colocar un semáforo en alguna esquina, la instalación de cámaras de seguridad u otras iniciativas acordes a un conjunto de ejes establecidos. Para el gobierno de la Ciudad este programa es una iniciativa relevante y, por ello, presen</w:t>
      </w:r>
      <w:r>
        <w:rPr>
          <w:rFonts w:ascii="Times New Roman" w:eastAsia="Times New Roman" w:hAnsi="Times New Roman" w:cs="Times New Roman"/>
          <w:sz w:val="24"/>
          <w:szCs w:val="24"/>
        </w:rPr>
        <w:t>ta una enorme y notoria estrategia publicitaria. Cuenta con plataforma propia que agrupa toda la información y numeras publicaciones institucionales en redes sociales. La participación transcurre de manera online, con algunas excepciones aisladas de reunio</w:t>
      </w:r>
      <w:r>
        <w:rPr>
          <w:rFonts w:ascii="Times New Roman" w:eastAsia="Times New Roman" w:hAnsi="Times New Roman" w:cs="Times New Roman"/>
          <w:sz w:val="24"/>
          <w:szCs w:val="24"/>
        </w:rPr>
        <w:t>nes organizadas con funcionarios y habitantes de la ciudad. Se realiza por etapas: una primera de presentación de propuestas, una segunda de votación, una tercera de análisis y una quinta de presentación de las que se realizarán.</w:t>
      </w:r>
    </w:p>
    <w:p w14:paraId="00000030" w14:textId="77777777" w:rsidR="00A91EF6" w:rsidRDefault="00E152DF">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 interesante resalt</w:t>
      </w:r>
      <w:r>
        <w:rPr>
          <w:rFonts w:ascii="Times New Roman" w:eastAsia="Times New Roman" w:hAnsi="Times New Roman" w:cs="Times New Roman"/>
          <w:sz w:val="24"/>
          <w:szCs w:val="24"/>
        </w:rPr>
        <w:t>ar que en el organigrama del gobierno, el Área de Participación Ciudadana depende directamente de la Subsecretaría de Comunicación. Se observa que dicha área no está vinculada a la Subsecretaría de Gestión Comunal, que es el área que coordina al gobierno c</w:t>
      </w:r>
      <w:r>
        <w:rPr>
          <w:rFonts w:ascii="Times New Roman" w:eastAsia="Times New Roman" w:hAnsi="Times New Roman" w:cs="Times New Roman"/>
          <w:sz w:val="24"/>
          <w:szCs w:val="24"/>
        </w:rPr>
        <w:t>entral con las comunas. En este esquema se comprueba que la participación ciudadana se ha disociado de la descentralización y ahora está asociada a las políticas de comunicación. Se observa así, un desplazamiento del “dispositivo de proximidad”, que ya dej</w:t>
      </w:r>
      <w:r>
        <w:rPr>
          <w:rFonts w:ascii="Times New Roman" w:eastAsia="Times New Roman" w:hAnsi="Times New Roman" w:cs="Times New Roman"/>
          <w:sz w:val="24"/>
          <w:szCs w:val="24"/>
        </w:rPr>
        <w:t>a de funcionar en el ámbito local y ahora resulta más efectivo en un entorno digital.</w:t>
      </w:r>
    </w:p>
    <w:p w14:paraId="00000031" w14:textId="77777777" w:rsidR="00A91EF6" w:rsidRDefault="00E152DF">
      <w:pPr>
        <w:spacing w:after="200" w:line="360" w:lineRule="auto"/>
        <w:ind w:firstLine="720"/>
        <w:jc w:val="both"/>
        <w:rPr>
          <w:sz w:val="24"/>
          <w:szCs w:val="24"/>
        </w:rPr>
      </w:pPr>
      <w:r>
        <w:rPr>
          <w:rFonts w:ascii="Times New Roman" w:eastAsia="Times New Roman" w:hAnsi="Times New Roman" w:cs="Times New Roman"/>
          <w:sz w:val="24"/>
          <w:szCs w:val="24"/>
        </w:rPr>
        <w:lastRenderedPageBreak/>
        <w:t xml:space="preserve">Por su parte, </w:t>
      </w:r>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xml:space="preserve"> tiene la forma de un concurso o sorteo comercial. Presenta premios y contiene “bases y condiciones”. En las mismas, el programa es denomin</w:t>
      </w:r>
      <w:r>
        <w:rPr>
          <w:rFonts w:ascii="Times New Roman" w:eastAsia="Times New Roman" w:hAnsi="Times New Roman" w:cs="Times New Roman"/>
          <w:sz w:val="24"/>
          <w:szCs w:val="24"/>
        </w:rPr>
        <w:t xml:space="preserve">ado directamente como “concurso”. El GCBA es quien oferta y lo lleva adelante y los “vecinos” son, ahora, los “concursantes”. Como todo concurso, </w:t>
      </w:r>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xml:space="preserve"> tiene premios. Éstos son del orden de las cuestiones que atañen a la administración pública </w:t>
      </w:r>
      <w:r>
        <w:rPr>
          <w:rFonts w:ascii="Times New Roman" w:eastAsia="Times New Roman" w:hAnsi="Times New Roman" w:cs="Times New Roman"/>
          <w:sz w:val="24"/>
          <w:szCs w:val="24"/>
        </w:rPr>
        <w:t xml:space="preserve">y que implican un gasto económico por parte de los concursantes. Por ejemplo, la exención en el pago de impuestos como el ABL (Alumbrado, Barrido y Limpieza) o beneficios en la carga de la tarjeta SUBE (Sistema Único de Boleto Electrónico). </w:t>
      </w:r>
    </w:p>
    <w:p w14:paraId="00000032" w14:textId="77777777" w:rsidR="00A91EF6" w:rsidRDefault="00E152DF">
      <w:pPr>
        <w:spacing w:after="20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programa presenta distintas iniciativas que pueden clasificarse en dos tipos diferentes. El primero se relaciona con la gestión del control del tránsito e implica una participación más bien involuntaria destinada únicamente a conductores. Son las inicia</w:t>
      </w:r>
      <w:r>
        <w:rPr>
          <w:rFonts w:ascii="Times New Roman" w:eastAsia="Times New Roman" w:hAnsi="Times New Roman" w:cs="Times New Roman"/>
          <w:sz w:val="24"/>
          <w:szCs w:val="24"/>
        </w:rPr>
        <w:t>tivas: “Velocidad permitida”, “Conductores responsables” y “Motociclistas seguros”. Ante un eventual control de alcoholemia, de aprobarlo se participa del concurso por un año de patentes gratis. Lo mismo sucede al conducir “responsablemente” una motociclet</w:t>
      </w:r>
      <w:r>
        <w:rPr>
          <w:rFonts w:ascii="Times New Roman" w:eastAsia="Times New Roman" w:hAnsi="Times New Roman" w:cs="Times New Roman"/>
          <w:sz w:val="24"/>
          <w:szCs w:val="24"/>
        </w:rPr>
        <w:t>a. En el caso de las velocidades permitidas, en determinados puntos de control se registran patentes automáticamente, quienes respeten la velocidad máxima permitida participan del concurso. El segundo tipo de iniciativas se relaciona directamente con los “</w:t>
      </w:r>
      <w:r>
        <w:rPr>
          <w:rFonts w:ascii="Times New Roman" w:eastAsia="Times New Roman" w:hAnsi="Times New Roman" w:cs="Times New Roman"/>
          <w:sz w:val="24"/>
          <w:szCs w:val="24"/>
        </w:rPr>
        <w:t>vecinos” y exige de éstos una participación activa. Incluye las siguientes: “Esa es mi cuadra”, “Buenos choferes” y “Policías cercanos”. De los tres, tal vez el primero sea el que entraña mayor complejidad y riqueza en las cuestiones que nos atañen. Se tra</w:t>
      </w:r>
      <w:r>
        <w:rPr>
          <w:rFonts w:ascii="Times New Roman" w:eastAsia="Times New Roman" w:hAnsi="Times New Roman" w:cs="Times New Roman"/>
          <w:sz w:val="24"/>
          <w:szCs w:val="24"/>
        </w:rPr>
        <w:t>ta de un concurso colaborativo entre varios “vecinos”, ya que compiten cuadras enteras para ser la más limpia. El premio es un año de ABL “gratis”.</w:t>
      </w:r>
    </w:p>
    <w:p w14:paraId="00000033" w14:textId="77777777" w:rsidR="00A91EF6" w:rsidRDefault="00E152DF">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Como se puede apreciar, la participación implicada en estos formatos se asocia, en primera instancia, a l</w:t>
      </w:r>
      <w:r>
        <w:rPr>
          <w:rFonts w:ascii="Times New Roman" w:eastAsia="Times New Roman" w:hAnsi="Times New Roman" w:cs="Times New Roman"/>
          <w:sz w:val="24"/>
          <w:szCs w:val="24"/>
        </w:rPr>
        <w:t>a conectividad a través de las redes digitales y, con ello, a la emisión de votos o comentarios desde la utilización individual. Algo semejante a la lógica de interacción en las redes sociales: se otorgan “</w:t>
      </w:r>
      <w:proofErr w:type="spellStart"/>
      <w:r>
        <w:rPr>
          <w:rFonts w:ascii="Times New Roman" w:eastAsia="Times New Roman" w:hAnsi="Times New Roman" w:cs="Times New Roman"/>
          <w:sz w:val="24"/>
          <w:szCs w:val="24"/>
        </w:rPr>
        <w:t>likes</w:t>
      </w:r>
      <w:proofErr w:type="spellEnd"/>
      <w:r>
        <w:rPr>
          <w:rFonts w:ascii="Times New Roman" w:eastAsia="Times New Roman" w:hAnsi="Times New Roman" w:cs="Times New Roman"/>
          <w:sz w:val="24"/>
          <w:szCs w:val="24"/>
        </w:rPr>
        <w:t>” (“me gusta”), se escriben comentarios y/o s</w:t>
      </w:r>
      <w:r>
        <w:rPr>
          <w:rFonts w:ascii="Times New Roman" w:eastAsia="Times New Roman" w:hAnsi="Times New Roman" w:cs="Times New Roman"/>
          <w:sz w:val="24"/>
          <w:szCs w:val="24"/>
        </w:rPr>
        <w:t xml:space="preserve">e “postean” pareceres y opiniones. Esa dinámica es </w:t>
      </w:r>
      <w:proofErr w:type="spellStart"/>
      <w:r>
        <w:rPr>
          <w:rFonts w:ascii="Times New Roman" w:eastAsia="Times New Roman" w:hAnsi="Times New Roman" w:cs="Times New Roman"/>
          <w:sz w:val="24"/>
          <w:szCs w:val="24"/>
        </w:rPr>
        <w:t>traspolada</w:t>
      </w:r>
      <w:proofErr w:type="spellEnd"/>
      <w:r>
        <w:rPr>
          <w:rFonts w:ascii="Times New Roman" w:eastAsia="Times New Roman" w:hAnsi="Times New Roman" w:cs="Times New Roman"/>
          <w:sz w:val="24"/>
          <w:szCs w:val="24"/>
        </w:rPr>
        <w:t>, ahora, a cuestiones relacionadas con la administración de lo público y ofrecida como modo válido de participación ciudadana. Ese modo válido, esa forma específica de la “participación ciudadana</w:t>
      </w:r>
      <w:r>
        <w:rPr>
          <w:rFonts w:ascii="Times New Roman" w:eastAsia="Times New Roman" w:hAnsi="Times New Roman" w:cs="Times New Roman"/>
          <w:sz w:val="24"/>
          <w:szCs w:val="24"/>
        </w:rPr>
        <w:t>”, es entendida, aquí, como un dispositivo ideológico.</w:t>
      </w:r>
    </w:p>
    <w:p w14:paraId="00000034" w14:textId="77777777" w:rsidR="00A91EF6" w:rsidRDefault="00E152DF">
      <w:pP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apelación a lo ideológico es una manera de entender cómo se construyen las representaciones sociales, permeadas por la ideología neoliberal imperante. No se concibe </w:t>
      </w:r>
      <w:r>
        <w:rPr>
          <w:rFonts w:ascii="Times New Roman" w:eastAsia="Times New Roman" w:hAnsi="Times New Roman" w:cs="Times New Roman"/>
          <w:sz w:val="24"/>
          <w:szCs w:val="24"/>
        </w:rPr>
        <w:lastRenderedPageBreak/>
        <w:t>aquí la ideología como un conjunt</w:t>
      </w:r>
      <w:r>
        <w:rPr>
          <w:rFonts w:ascii="Times New Roman" w:eastAsia="Times New Roman" w:hAnsi="Times New Roman" w:cs="Times New Roman"/>
          <w:sz w:val="24"/>
          <w:szCs w:val="24"/>
        </w:rPr>
        <w:t>o de ideas o representaciones, aislada de lo económico o de lo político, sino que se asume lo ideológico como una dimensión constitutiva y constituyente de lo social. Con ese enfoque se intentó mirar el modo en que se construye, actualmente, la “participac</w:t>
      </w:r>
      <w:r>
        <w:rPr>
          <w:rFonts w:ascii="Times New Roman" w:eastAsia="Times New Roman" w:hAnsi="Times New Roman" w:cs="Times New Roman"/>
          <w:sz w:val="24"/>
          <w:szCs w:val="24"/>
        </w:rPr>
        <w:t xml:space="preserve">ión ciudadana” en la Ciudad de Buenos Aires. </w:t>
      </w:r>
    </w:p>
    <w:p w14:paraId="00000035" w14:textId="77777777" w:rsidR="00A91EF6" w:rsidRDefault="00E152DF">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 esta manera, cuando nos referimos a “formaciones discursivas” lo hacemos retomando lo que Michel </w:t>
      </w:r>
      <w:r>
        <w:rPr>
          <w:rFonts w:ascii="Times New Roman" w:eastAsia="Times New Roman" w:hAnsi="Times New Roman" w:cs="Times New Roman"/>
          <w:color w:val="222222"/>
          <w:sz w:val="24"/>
          <w:szCs w:val="24"/>
          <w:highlight w:val="white"/>
        </w:rPr>
        <w:t>Pêcheux</w:t>
      </w:r>
      <w:r>
        <w:rPr>
          <w:rFonts w:ascii="Times New Roman" w:eastAsia="Times New Roman" w:hAnsi="Times New Roman" w:cs="Times New Roman"/>
          <w:sz w:val="24"/>
          <w:szCs w:val="24"/>
        </w:rPr>
        <w:t xml:space="preserve"> (2016) entendió como lo que puede y debe ser dicho en una posición dada y en una coyuntura dada deter</w:t>
      </w:r>
      <w:r>
        <w:rPr>
          <w:rFonts w:ascii="Times New Roman" w:eastAsia="Times New Roman" w:hAnsi="Times New Roman" w:cs="Times New Roman"/>
          <w:sz w:val="24"/>
          <w:szCs w:val="24"/>
        </w:rPr>
        <w:t xml:space="preserve">minada por la lucha de clases. Según el </w:t>
      </w:r>
      <w:proofErr w:type="gramStart"/>
      <w:r>
        <w:rPr>
          <w:rFonts w:ascii="Times New Roman" w:eastAsia="Times New Roman" w:hAnsi="Times New Roman" w:cs="Times New Roman"/>
          <w:sz w:val="24"/>
          <w:szCs w:val="24"/>
        </w:rPr>
        <w:t>autor</w:t>
      </w:r>
      <w:proofErr w:type="gramEnd"/>
      <w:r>
        <w:rPr>
          <w:rFonts w:ascii="Times New Roman" w:eastAsia="Times New Roman" w:hAnsi="Times New Roman" w:cs="Times New Roman"/>
          <w:sz w:val="24"/>
          <w:szCs w:val="24"/>
        </w:rPr>
        <w:t xml:space="preserve">, los individuos son “interpelados” en sujetos-hablantes (en sujetos de </w:t>
      </w:r>
      <w:r>
        <w:rPr>
          <w:rFonts w:ascii="Times New Roman" w:eastAsia="Times New Roman" w:hAnsi="Times New Roman" w:cs="Times New Roman"/>
          <w:i/>
          <w:sz w:val="24"/>
          <w:szCs w:val="24"/>
        </w:rPr>
        <w:t>su</w:t>
      </w:r>
      <w:r>
        <w:rPr>
          <w:rFonts w:ascii="Times New Roman" w:eastAsia="Times New Roman" w:hAnsi="Times New Roman" w:cs="Times New Roman"/>
          <w:sz w:val="24"/>
          <w:szCs w:val="24"/>
        </w:rPr>
        <w:t xml:space="preserve"> discurso) por las formaciones discursivas que representan, “en el lenguaje”, las formaciones ideológicas que les corresponde [p.143]. En</w:t>
      </w:r>
      <w:r>
        <w:rPr>
          <w:rFonts w:ascii="Times New Roman" w:eastAsia="Times New Roman" w:hAnsi="Times New Roman" w:cs="Times New Roman"/>
          <w:sz w:val="24"/>
          <w:szCs w:val="24"/>
        </w:rPr>
        <w:t xml:space="preserve"> el trabajo de investigación en curso, analizamos a través de diversos enunciados que parten de estos programas del Gobierno de la Ciudad las formaciones discursivas que entran en juego y que interpelan a los “vecinos” / “concursantes” / “usuarios” de la c</w:t>
      </w:r>
      <w:r>
        <w:rPr>
          <w:rFonts w:ascii="Times New Roman" w:eastAsia="Times New Roman" w:hAnsi="Times New Roman" w:cs="Times New Roman"/>
          <w:sz w:val="24"/>
          <w:szCs w:val="24"/>
        </w:rPr>
        <w:t xml:space="preserve">iudad. Formaciones discursivas que trascienden, por supuesto, a estos programas en particular y que, como establecimos, se relacionan con un proceso más amplio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de la ciudad.</w:t>
      </w:r>
    </w:p>
    <w:p w14:paraId="00000036" w14:textId="77777777" w:rsidR="00A91EF6" w:rsidRDefault="00E152DF">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 vez, la noción de “ideología” que estamos retomando aquí</w:t>
      </w:r>
      <w:r>
        <w:rPr>
          <w:rFonts w:ascii="Times New Roman" w:eastAsia="Times New Roman" w:hAnsi="Times New Roman" w:cs="Times New Roman"/>
          <w:sz w:val="24"/>
          <w:szCs w:val="24"/>
        </w:rPr>
        <w:t xml:space="preserve"> es la que ha elaborado Louis </w:t>
      </w:r>
      <w:proofErr w:type="spellStart"/>
      <w:r>
        <w:rPr>
          <w:rFonts w:ascii="Times New Roman" w:eastAsia="Times New Roman" w:hAnsi="Times New Roman" w:cs="Times New Roman"/>
          <w:sz w:val="24"/>
          <w:szCs w:val="24"/>
        </w:rPr>
        <w:t>Althusser</w:t>
      </w:r>
      <w:proofErr w:type="spellEnd"/>
      <w:r>
        <w:rPr>
          <w:rFonts w:ascii="Times New Roman" w:eastAsia="Times New Roman" w:hAnsi="Times New Roman" w:cs="Times New Roman"/>
          <w:sz w:val="24"/>
          <w:szCs w:val="24"/>
        </w:rPr>
        <w:t xml:space="preserve"> (2011), comprendiéndola, no como un conjunto de ideas del orden de lo consciente (las ideas que defendemos, las ideas a las que adscribimos), sino como representaciones que se imponen como estructuras a la mayoría de</w:t>
      </w:r>
      <w:r>
        <w:rPr>
          <w:rFonts w:ascii="Times New Roman" w:eastAsia="Times New Roman" w:hAnsi="Times New Roman" w:cs="Times New Roman"/>
          <w:sz w:val="24"/>
          <w:szCs w:val="24"/>
        </w:rPr>
        <w:t xml:space="preserve"> los hombres sin pasar por su “conciencia”. Para </w:t>
      </w:r>
      <w:proofErr w:type="spellStart"/>
      <w:r>
        <w:rPr>
          <w:rFonts w:ascii="Times New Roman" w:eastAsia="Times New Roman" w:hAnsi="Times New Roman" w:cs="Times New Roman"/>
          <w:sz w:val="24"/>
          <w:szCs w:val="24"/>
        </w:rPr>
        <w:t>Althusser</w:t>
      </w:r>
      <w:proofErr w:type="spellEnd"/>
      <w:r>
        <w:rPr>
          <w:rFonts w:ascii="Times New Roman" w:eastAsia="Times New Roman" w:hAnsi="Times New Roman" w:cs="Times New Roman"/>
          <w:sz w:val="24"/>
          <w:szCs w:val="24"/>
        </w:rPr>
        <w:t xml:space="preserve"> (1970), además, la ideología interpela a los individuos en sujetos. En este caso, como veremos a continuación, hablamos de un determinado sujeto (neoliberal), que se constituye como un “buen vecino</w:t>
      </w:r>
      <w:r>
        <w:rPr>
          <w:rFonts w:ascii="Times New Roman" w:eastAsia="Times New Roman" w:hAnsi="Times New Roman" w:cs="Times New Roman"/>
          <w:sz w:val="24"/>
          <w:szCs w:val="24"/>
        </w:rPr>
        <w:t xml:space="preserve">”. </w:t>
      </w:r>
    </w:p>
    <w:p w14:paraId="00000037" w14:textId="77777777" w:rsidR="00A91EF6" w:rsidRDefault="00A91EF6">
      <w:pPr>
        <w:spacing w:line="360" w:lineRule="auto"/>
        <w:jc w:val="both"/>
        <w:rPr>
          <w:rFonts w:ascii="Times New Roman" w:eastAsia="Times New Roman" w:hAnsi="Times New Roman" w:cs="Times New Roman"/>
          <w:sz w:val="24"/>
          <w:szCs w:val="24"/>
        </w:rPr>
      </w:pPr>
    </w:p>
    <w:p w14:paraId="694BAEDE" w14:textId="77777777" w:rsidR="00E152DF" w:rsidRDefault="00E152DF">
      <w:pPr>
        <w:spacing w:line="360" w:lineRule="auto"/>
        <w:jc w:val="both"/>
        <w:rPr>
          <w:rFonts w:ascii="Times New Roman" w:eastAsia="Times New Roman" w:hAnsi="Times New Roman" w:cs="Times New Roman"/>
          <w:sz w:val="24"/>
          <w:szCs w:val="24"/>
        </w:rPr>
      </w:pPr>
    </w:p>
    <w:p w14:paraId="00000038" w14:textId="77777777" w:rsidR="00A91EF6" w:rsidRDefault="00E152DF">
      <w:pPr>
        <w:spacing w:line="360" w:lineRule="auto"/>
        <w:jc w:val="both"/>
        <w:rPr>
          <w:b/>
          <w:sz w:val="24"/>
          <w:szCs w:val="24"/>
        </w:rPr>
      </w:pPr>
      <w:r>
        <w:rPr>
          <w:rFonts w:ascii="Times New Roman" w:eastAsia="Times New Roman" w:hAnsi="Times New Roman" w:cs="Times New Roman"/>
          <w:b/>
          <w:sz w:val="24"/>
          <w:szCs w:val="24"/>
        </w:rPr>
        <w:t>El “buen vecino” y la moralización de la política: modos de diluir el lazo social</w:t>
      </w:r>
    </w:p>
    <w:p w14:paraId="00000039" w14:textId="77777777" w:rsidR="00A91EF6" w:rsidRDefault="00A91EF6"/>
    <w:p w14:paraId="0000003A" w14:textId="77777777" w:rsidR="00A91EF6" w:rsidRDefault="00E152DF">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Anticipamos anteriormente que los efectos concretos de estos programas, es decir, su nivel de incidencia real en la cuestión pública, probablemente sea casi nula. No obstante, entendemos que cumplen, preponderantemente, una función ideológica en su propia </w:t>
      </w:r>
      <w:r>
        <w:rPr>
          <w:rFonts w:ascii="Times New Roman" w:eastAsia="Times New Roman" w:hAnsi="Times New Roman" w:cs="Times New Roman"/>
          <w:sz w:val="24"/>
          <w:szCs w:val="24"/>
        </w:rPr>
        <w:t>práctica: la de poner en circulación una nueva experiencia de “participación ciudadana” bajo nuevos valores y reglas. En este sentido, una ideología de la “conectividad” y de la “transparencia” advienen como dominantes, por sobre la representación y el laz</w:t>
      </w:r>
      <w:r>
        <w:rPr>
          <w:rFonts w:ascii="Times New Roman" w:eastAsia="Times New Roman" w:hAnsi="Times New Roman" w:cs="Times New Roman"/>
          <w:sz w:val="24"/>
          <w:szCs w:val="24"/>
        </w:rPr>
        <w:t xml:space="preserve">o social. Este tipo de programas de participación ciudadana, que forman parte </w:t>
      </w:r>
      <w:proofErr w:type="gramStart"/>
      <w:r>
        <w:rPr>
          <w:rFonts w:ascii="Times New Roman" w:eastAsia="Times New Roman" w:hAnsi="Times New Roman" w:cs="Times New Roman"/>
          <w:sz w:val="24"/>
          <w:szCs w:val="24"/>
        </w:rPr>
        <w:t xml:space="preserve">del área de Comunicación del </w:t>
      </w:r>
      <w:r>
        <w:rPr>
          <w:rFonts w:ascii="Times New Roman" w:eastAsia="Times New Roman" w:hAnsi="Times New Roman" w:cs="Times New Roman"/>
          <w:sz w:val="24"/>
          <w:szCs w:val="24"/>
        </w:rPr>
        <w:lastRenderedPageBreak/>
        <w:t>Gobierno de la Ciudad, sostenidos y difundidos</w:t>
      </w:r>
      <w:proofErr w:type="gramEnd"/>
      <w:r>
        <w:rPr>
          <w:rFonts w:ascii="Times New Roman" w:eastAsia="Times New Roman" w:hAnsi="Times New Roman" w:cs="Times New Roman"/>
          <w:sz w:val="24"/>
          <w:szCs w:val="24"/>
        </w:rPr>
        <w:t xml:space="preserve"> por plataformas digitales, se constituyen, entonces, en herramientas imprescindibles del dispositivo i</w:t>
      </w:r>
      <w:r>
        <w:rPr>
          <w:rFonts w:ascii="Times New Roman" w:eastAsia="Times New Roman" w:hAnsi="Times New Roman" w:cs="Times New Roman"/>
          <w:sz w:val="24"/>
          <w:szCs w:val="24"/>
        </w:rPr>
        <w:t>deológico de la participación ciudadana. Son artefactos que van posibilitando un determinado tipo de “ciudadano legítimo”, con unas determinadas formas de participación válidas y, con ello, una determinada gramática de relación con los demás y de resolució</w:t>
      </w:r>
      <w:r>
        <w:rPr>
          <w:rFonts w:ascii="Times New Roman" w:eastAsia="Times New Roman" w:hAnsi="Times New Roman" w:cs="Times New Roman"/>
          <w:sz w:val="24"/>
          <w:szCs w:val="24"/>
        </w:rPr>
        <w:t xml:space="preserve">n de problemas comunes. En este sentido, observamos una tramitación de lo político por la vía de su moralización. </w:t>
      </w:r>
    </w:p>
    <w:p w14:paraId="0000003B" w14:textId="77777777" w:rsidR="00A91EF6" w:rsidRDefault="00E152DF">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primer lugar, desde los enunciados del GCBA, algo que se destaca rápidamente es el uso recurrente de la figura del “vecino” por sobre o</w:t>
      </w:r>
      <w:r>
        <w:rPr>
          <w:rFonts w:ascii="Times New Roman" w:eastAsia="Times New Roman" w:hAnsi="Times New Roman" w:cs="Times New Roman"/>
          <w:sz w:val="24"/>
          <w:szCs w:val="24"/>
        </w:rPr>
        <w:t xml:space="preserve">tras posibles para referirse a lo que comúnmente puede ser denominado como “la población” o, más vulgarmente, “la gente”. Comprendemos que esta figura del “vecino” se distancia de la del “ciudadano”, que según John </w:t>
      </w:r>
      <w:proofErr w:type="spellStart"/>
      <w:r>
        <w:rPr>
          <w:rFonts w:ascii="Times New Roman" w:eastAsia="Times New Roman" w:hAnsi="Times New Roman" w:cs="Times New Roman"/>
          <w:sz w:val="24"/>
          <w:szCs w:val="24"/>
        </w:rPr>
        <w:t>Holloway</w:t>
      </w:r>
      <w:proofErr w:type="spellEnd"/>
      <w:r>
        <w:rPr>
          <w:rFonts w:ascii="Times New Roman" w:eastAsia="Times New Roman" w:hAnsi="Times New Roman" w:cs="Times New Roman"/>
          <w:sz w:val="24"/>
          <w:szCs w:val="24"/>
        </w:rPr>
        <w:t xml:space="preserve"> ya implicaba una clara expresión</w:t>
      </w:r>
      <w:r>
        <w:rPr>
          <w:rFonts w:ascii="Times New Roman" w:eastAsia="Times New Roman" w:hAnsi="Times New Roman" w:cs="Times New Roman"/>
          <w:sz w:val="24"/>
          <w:szCs w:val="24"/>
        </w:rPr>
        <w:t xml:space="preserve"> de la libertad y la igualdad formales en las que se basa el Estado burgués (</w:t>
      </w:r>
      <w:proofErr w:type="spellStart"/>
      <w:r>
        <w:rPr>
          <w:rFonts w:ascii="Times New Roman" w:eastAsia="Times New Roman" w:hAnsi="Times New Roman" w:cs="Times New Roman"/>
          <w:sz w:val="24"/>
          <w:szCs w:val="24"/>
        </w:rPr>
        <w:t>Holloway</w:t>
      </w:r>
      <w:proofErr w:type="spellEnd"/>
      <w:r>
        <w:rPr>
          <w:rFonts w:ascii="Times New Roman" w:eastAsia="Times New Roman" w:hAnsi="Times New Roman" w:cs="Times New Roman"/>
          <w:sz w:val="24"/>
          <w:szCs w:val="24"/>
        </w:rPr>
        <w:t xml:space="preserve">, 1999). Pero </w:t>
      </w:r>
      <w:proofErr w:type="spellStart"/>
      <w:r>
        <w:rPr>
          <w:rFonts w:ascii="Times New Roman" w:eastAsia="Times New Roman" w:hAnsi="Times New Roman" w:cs="Times New Roman"/>
          <w:sz w:val="24"/>
          <w:szCs w:val="24"/>
        </w:rPr>
        <w:t>aún</w:t>
      </w:r>
      <w:proofErr w:type="spellEnd"/>
      <w:r>
        <w:rPr>
          <w:rFonts w:ascii="Times New Roman" w:eastAsia="Times New Roman" w:hAnsi="Times New Roman" w:cs="Times New Roman"/>
          <w:sz w:val="24"/>
          <w:szCs w:val="24"/>
        </w:rPr>
        <w:t xml:space="preserve"> aceptando junto a </w:t>
      </w:r>
      <w:proofErr w:type="spellStart"/>
      <w:r>
        <w:rPr>
          <w:rFonts w:ascii="Times New Roman" w:eastAsia="Times New Roman" w:hAnsi="Times New Roman" w:cs="Times New Roman"/>
          <w:sz w:val="24"/>
          <w:szCs w:val="24"/>
        </w:rPr>
        <w:t>Holloway</w:t>
      </w:r>
      <w:proofErr w:type="spellEnd"/>
      <w:r>
        <w:rPr>
          <w:rFonts w:ascii="Times New Roman" w:eastAsia="Times New Roman" w:hAnsi="Times New Roman" w:cs="Times New Roman"/>
          <w:sz w:val="24"/>
          <w:szCs w:val="24"/>
        </w:rPr>
        <w:t xml:space="preserve"> que “el concepto de ciudadanía se basa en una abstracción de las relaciones de producción” y, por ende, en la separación de lo</w:t>
      </w:r>
      <w:r>
        <w:rPr>
          <w:rFonts w:ascii="Times New Roman" w:eastAsia="Times New Roman" w:hAnsi="Times New Roman" w:cs="Times New Roman"/>
          <w:sz w:val="24"/>
          <w:szCs w:val="24"/>
        </w:rPr>
        <w:t xml:space="preserve"> político y lo económico, y que “la administración pública es sobre todo un proceso de redefinición de la lucha de clases en términos de la demanda de los ciudadanos y de apropiación de las respuestas a esas demandas” [p.34], podemos afirmar que el “ciudad</w:t>
      </w:r>
      <w:r>
        <w:rPr>
          <w:rFonts w:ascii="Times New Roman" w:eastAsia="Times New Roman" w:hAnsi="Times New Roman" w:cs="Times New Roman"/>
          <w:sz w:val="24"/>
          <w:szCs w:val="24"/>
        </w:rPr>
        <w:t>ano” implicaba un universal de igualdad y de derechos que el “vecino” licúa. El “buen vecino” es un consumidor que adquiere un servicio de ciudad, que se conecta y participa junto a otros individuos, de forma aislada y esporádica, en pos de determinados ob</w:t>
      </w:r>
      <w:r>
        <w:rPr>
          <w:rFonts w:ascii="Times New Roman" w:eastAsia="Times New Roman" w:hAnsi="Times New Roman" w:cs="Times New Roman"/>
          <w:sz w:val="24"/>
          <w:szCs w:val="24"/>
        </w:rPr>
        <w:t xml:space="preserve">jetivos comunes, pero sin conformar ningún colectivo. </w:t>
      </w:r>
    </w:p>
    <w:p w14:paraId="0000003C" w14:textId="77777777" w:rsidR="00A91EF6" w:rsidRDefault="00E152DF">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Debido a esta cuestión, podemos entender que los centenares de propuestas volcadas en la plataforma de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las cuales se predisponen para ser votadas, se constituyen en un enjambre de propuestas </w:t>
      </w:r>
      <w:r>
        <w:rPr>
          <w:rFonts w:ascii="Times New Roman" w:eastAsia="Times New Roman" w:hAnsi="Times New Roman" w:cs="Times New Roman"/>
          <w:sz w:val="24"/>
          <w:szCs w:val="24"/>
        </w:rPr>
        <w:t xml:space="preserve">prácticamente idénticas. Ese efecto, el del “enjambre”, es algo que </w:t>
      </w:r>
      <w:proofErr w:type="spellStart"/>
      <w:r>
        <w:rPr>
          <w:rFonts w:ascii="Times New Roman" w:eastAsia="Times New Roman" w:hAnsi="Times New Roman" w:cs="Times New Roman"/>
          <w:sz w:val="24"/>
          <w:szCs w:val="24"/>
        </w:rPr>
        <w:t>Byung-Chul</w:t>
      </w:r>
      <w:proofErr w:type="spellEnd"/>
      <w:r>
        <w:rPr>
          <w:rFonts w:ascii="Times New Roman" w:eastAsia="Times New Roman" w:hAnsi="Times New Roman" w:cs="Times New Roman"/>
          <w:sz w:val="24"/>
          <w:szCs w:val="24"/>
        </w:rPr>
        <w:t xml:space="preserve"> Han destaca al referirse al paso de una sociedad de masas a un “enjambre digital” (Han, 2014), en la cual el culto al perfil individual se impone por sobre las representaciones </w:t>
      </w:r>
      <w:r>
        <w:rPr>
          <w:rFonts w:ascii="Times New Roman" w:eastAsia="Times New Roman" w:hAnsi="Times New Roman" w:cs="Times New Roman"/>
          <w:sz w:val="24"/>
          <w:szCs w:val="24"/>
        </w:rPr>
        <w:t>colectivas. “Vamos los vecinos”, por su parte, se abre paso hacia un “vecino-jugador”, uno que puede jugar en equipos demarcados por cuadras con el objetivo de alcanzar una meta (un premio) que implica, al fin de cuentas, un beneficio personal. Esta reconf</w:t>
      </w:r>
      <w:r>
        <w:rPr>
          <w:rFonts w:ascii="Times New Roman" w:eastAsia="Times New Roman" w:hAnsi="Times New Roman" w:cs="Times New Roman"/>
          <w:sz w:val="24"/>
          <w:szCs w:val="24"/>
        </w:rPr>
        <w:t xml:space="preserve">iguración de la ciudadanía se relaciona estrechamente con un proceso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más amplio y con la emergencia de subjetividades neoliberales, entendidas éstas como subjetividades de la competencia y el rendimiento.  </w:t>
      </w:r>
    </w:p>
    <w:p w14:paraId="0000003D" w14:textId="77777777" w:rsidR="00A91EF6" w:rsidRDefault="00E152DF">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“vecino” implicado en est</w:t>
      </w:r>
      <w:r>
        <w:rPr>
          <w:rFonts w:ascii="Times New Roman" w:eastAsia="Times New Roman" w:hAnsi="Times New Roman" w:cs="Times New Roman"/>
          <w:sz w:val="24"/>
          <w:szCs w:val="24"/>
        </w:rPr>
        <w:t>os programas, entonces, no es cualquier vecino. Se delinea una identidad de “vecino” legítimo, un “buen vecino”, frente a otros posibles que no colaboran ni con la “buena convivencia” ni con “la transformación entre todos” de la ciudad. El “buen vecino” re</w:t>
      </w:r>
      <w:r>
        <w:rPr>
          <w:rFonts w:ascii="Times New Roman" w:eastAsia="Times New Roman" w:hAnsi="Times New Roman" w:cs="Times New Roman"/>
          <w:sz w:val="24"/>
          <w:szCs w:val="24"/>
        </w:rPr>
        <w:t xml:space="preserve">speta las normas y las hace respetar. Esa es la propuesta de </w:t>
      </w:r>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xml:space="preserve">, al permitirle a los participantes calificar la conducta del policía de la cuadra y/o de los choferes de colectivos. Además, es alguien que controla y fiscaliza y está atento a </w:t>
      </w:r>
      <w:r>
        <w:rPr>
          <w:rFonts w:ascii="Times New Roman" w:eastAsia="Times New Roman" w:hAnsi="Times New Roman" w:cs="Times New Roman"/>
          <w:sz w:val="24"/>
          <w:szCs w:val="24"/>
        </w:rPr>
        <w:t xml:space="preserve">lo que hacen los otros vecinos. El “buen vecino” puede proponer sus ideas y votar las de los demás para “mejorar la ciudad” de forma individual, directa, rápida y cómodamente mediante una plataforma digital, sin necesidad de recurrir a tediosas reuniones, </w:t>
      </w:r>
      <w:r>
        <w:rPr>
          <w:rFonts w:ascii="Times New Roman" w:eastAsia="Times New Roman" w:hAnsi="Times New Roman" w:cs="Times New Roman"/>
          <w:sz w:val="24"/>
          <w:szCs w:val="24"/>
        </w:rPr>
        <w:t xml:space="preserve">a intermediarios sospechosos ni a discutir con otros. El “buen vecino” se </w:t>
      </w:r>
      <w:proofErr w:type="spellStart"/>
      <w:r>
        <w:rPr>
          <w:rFonts w:ascii="Times New Roman" w:eastAsia="Times New Roman" w:hAnsi="Times New Roman" w:cs="Times New Roman"/>
          <w:sz w:val="24"/>
          <w:szCs w:val="24"/>
        </w:rPr>
        <w:t>autogestiona</w:t>
      </w:r>
      <w:proofErr w:type="spellEnd"/>
      <w:r>
        <w:rPr>
          <w:rFonts w:ascii="Times New Roman" w:eastAsia="Times New Roman" w:hAnsi="Times New Roman" w:cs="Times New Roman"/>
          <w:sz w:val="24"/>
          <w:szCs w:val="24"/>
        </w:rPr>
        <w:t xml:space="preserve">. </w:t>
      </w:r>
    </w:p>
    <w:p w14:paraId="0000003E" w14:textId="77777777" w:rsidR="00A91EF6" w:rsidRDefault="00E152DF">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punto es importante pensar en la diferencia entre “conectividad” y “lazo social”. El “buen vecino” se conecta, pero conectarse es una práctica individual y ais</w:t>
      </w:r>
      <w:r>
        <w:rPr>
          <w:rFonts w:ascii="Times New Roman" w:eastAsia="Times New Roman" w:hAnsi="Times New Roman" w:cs="Times New Roman"/>
          <w:sz w:val="24"/>
          <w:szCs w:val="24"/>
        </w:rPr>
        <w:t xml:space="preserve">lada que no propicia el encuentro con los otros. El lazo social, entonces, es entendido como un encuentro incómodo con lo otro. Un otro que nos constituye al mismo tiempo que se torna imposible de que ese encuentro sea perfecto y armónico. Muy diferente a </w:t>
      </w:r>
      <w:r>
        <w:rPr>
          <w:rFonts w:ascii="Times New Roman" w:eastAsia="Times New Roman" w:hAnsi="Times New Roman" w:cs="Times New Roman"/>
          <w:sz w:val="24"/>
          <w:szCs w:val="24"/>
        </w:rPr>
        <w:t>eso es la conectividad entre una comunidad de usuarios. Los mismos defienden sus intereses individuales y, eventualmente, pueden confluir con otros usuarios aunque no necesariamente. Esa confluencia, a su vez, será esporádica, eventual. Por el contrario, e</w:t>
      </w:r>
      <w:r>
        <w:rPr>
          <w:rFonts w:ascii="Times New Roman" w:eastAsia="Times New Roman" w:hAnsi="Times New Roman" w:cs="Times New Roman"/>
          <w:sz w:val="24"/>
          <w:szCs w:val="24"/>
        </w:rPr>
        <w:t>l encuentro con un otro bajo la lógica del lazo social implica establecer relaciones más complejas.</w:t>
      </w:r>
    </w:p>
    <w:p w14:paraId="0000003F" w14:textId="77777777" w:rsidR="00A91EF6" w:rsidRDefault="00E152DF">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todo esto, podemos afirmar que la lógica del concurso y de la competencia junto a lo recurrente del significante “gratis” para describir los premios que</w:t>
      </w:r>
      <w:r>
        <w:rPr>
          <w:rFonts w:ascii="Times New Roman" w:eastAsia="Times New Roman" w:hAnsi="Times New Roman" w:cs="Times New Roman"/>
          <w:sz w:val="24"/>
          <w:szCs w:val="24"/>
        </w:rPr>
        <w:t xml:space="preserve"> se ofrecen, dan cuenta de que la configuración discursiva que se pone en juego aquí construye ideológicamente una figura de “ciudadano” como “cliente” o “consumidor”. Precisamente, como uno que se encuentra dentro de un juego. De esta manera, el “buen vec</w:t>
      </w:r>
      <w:r>
        <w:rPr>
          <w:rFonts w:ascii="Times New Roman" w:eastAsia="Times New Roman" w:hAnsi="Times New Roman" w:cs="Times New Roman"/>
          <w:sz w:val="24"/>
          <w:szCs w:val="24"/>
        </w:rPr>
        <w:t>ino” consume el servicio de ciudad y por eso puede participar por importantes descuentos. Junto con esto, una idea sintetiza la operación de constitución de esta figura, la que indica que “a la ciudad la hacemos entre todos”. Ese llamado interpela al “veci</w:t>
      </w:r>
      <w:r>
        <w:rPr>
          <w:rFonts w:ascii="Times New Roman" w:eastAsia="Times New Roman" w:hAnsi="Times New Roman" w:cs="Times New Roman"/>
          <w:sz w:val="24"/>
          <w:szCs w:val="24"/>
        </w:rPr>
        <w:t>no” en función de un ideal de “solidaridad” y de “responsabilidad ciudadana” que implican la capacidad de auto-organización y autogestión de determinados asuntos públicos, como por ejemplo, la limpieza de la ciudad.</w:t>
      </w:r>
    </w:p>
    <w:p w14:paraId="00000040" w14:textId="77777777" w:rsidR="00A91EF6" w:rsidRDefault="00E152DF">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cuestión de lo “</w:t>
      </w:r>
      <w:proofErr w:type="spellStart"/>
      <w:r>
        <w:rPr>
          <w:rFonts w:ascii="Times New Roman" w:eastAsia="Times New Roman" w:hAnsi="Times New Roman" w:cs="Times New Roman"/>
          <w:sz w:val="24"/>
          <w:szCs w:val="24"/>
        </w:rPr>
        <w:t>autogestivo</w:t>
      </w:r>
      <w:proofErr w:type="spellEnd"/>
      <w:r>
        <w:rPr>
          <w:rFonts w:ascii="Times New Roman" w:eastAsia="Times New Roman" w:hAnsi="Times New Roman" w:cs="Times New Roman"/>
          <w:sz w:val="24"/>
          <w:szCs w:val="24"/>
        </w:rPr>
        <w:t>” es not</w:t>
      </w:r>
      <w:r>
        <w:rPr>
          <w:rFonts w:ascii="Times New Roman" w:eastAsia="Times New Roman" w:hAnsi="Times New Roman" w:cs="Times New Roman"/>
          <w:sz w:val="24"/>
          <w:szCs w:val="24"/>
        </w:rPr>
        <w:t xml:space="preserve">oria en los concursos “Buenos Choferes” y “Policías Cercanos” en donde, ahora, el “vecino” debe funcionar como una suerte de contralor de la buena conducta y la eficacia de los mismos. El hecho de que se trate de </w:t>
      </w:r>
      <w:r>
        <w:rPr>
          <w:rFonts w:ascii="Times New Roman" w:eastAsia="Times New Roman" w:hAnsi="Times New Roman" w:cs="Times New Roman"/>
          <w:sz w:val="24"/>
          <w:szCs w:val="24"/>
        </w:rPr>
        <w:lastRenderedPageBreak/>
        <w:t>controlar por la vía positiva, es decir, in</w:t>
      </w:r>
      <w:r>
        <w:rPr>
          <w:rFonts w:ascii="Times New Roman" w:eastAsia="Times New Roman" w:hAnsi="Times New Roman" w:cs="Times New Roman"/>
          <w:sz w:val="24"/>
          <w:szCs w:val="24"/>
        </w:rPr>
        <w:t xml:space="preserve">formando la buena conducta y no denunciando la mala, no le quita el carácter controlador. La idea de que cada uno pueda constituirse en un nodo </w:t>
      </w:r>
      <w:proofErr w:type="spellStart"/>
      <w:r>
        <w:rPr>
          <w:rFonts w:ascii="Times New Roman" w:eastAsia="Times New Roman" w:hAnsi="Times New Roman" w:cs="Times New Roman"/>
          <w:sz w:val="24"/>
          <w:szCs w:val="24"/>
        </w:rPr>
        <w:t>autogestivo</w:t>
      </w:r>
      <w:proofErr w:type="spellEnd"/>
      <w:r>
        <w:rPr>
          <w:rFonts w:ascii="Times New Roman" w:eastAsia="Times New Roman" w:hAnsi="Times New Roman" w:cs="Times New Roman"/>
          <w:sz w:val="24"/>
          <w:szCs w:val="24"/>
        </w:rPr>
        <w:t xml:space="preserve"> de control implica una constitución ciudadana en donde, por un lado, el “vecino” es </w:t>
      </w:r>
      <w:proofErr w:type="spellStart"/>
      <w:r>
        <w:rPr>
          <w:rFonts w:ascii="Times New Roman" w:eastAsia="Times New Roman" w:hAnsi="Times New Roman" w:cs="Times New Roman"/>
          <w:sz w:val="24"/>
          <w:szCs w:val="24"/>
        </w:rPr>
        <w:t>co</w:t>
      </w:r>
      <w:proofErr w:type="spellEnd"/>
      <w:r>
        <w:rPr>
          <w:rFonts w:ascii="Times New Roman" w:eastAsia="Times New Roman" w:hAnsi="Times New Roman" w:cs="Times New Roman"/>
          <w:sz w:val="24"/>
          <w:szCs w:val="24"/>
        </w:rPr>
        <w:t xml:space="preserve">-protagonista </w:t>
      </w:r>
      <w:r>
        <w:rPr>
          <w:rFonts w:ascii="Times New Roman" w:eastAsia="Times New Roman" w:hAnsi="Times New Roman" w:cs="Times New Roman"/>
          <w:sz w:val="24"/>
          <w:szCs w:val="24"/>
        </w:rPr>
        <w:t xml:space="preserve">o partícipe de una lógica de Estado-policía, pero por otro, cierta </w:t>
      </w:r>
      <w:proofErr w:type="spellStart"/>
      <w:r>
        <w:rPr>
          <w:rFonts w:ascii="Times New Roman" w:eastAsia="Times New Roman" w:hAnsi="Times New Roman" w:cs="Times New Roman"/>
          <w:sz w:val="24"/>
          <w:szCs w:val="24"/>
        </w:rPr>
        <w:t>desresponsabilización</w:t>
      </w:r>
      <w:proofErr w:type="spellEnd"/>
      <w:r>
        <w:rPr>
          <w:rFonts w:ascii="Times New Roman" w:eastAsia="Times New Roman" w:hAnsi="Times New Roman" w:cs="Times New Roman"/>
          <w:sz w:val="24"/>
          <w:szCs w:val="24"/>
        </w:rPr>
        <w:t xml:space="preserve"> del Estado en sus tareas de gestión (de la limpieza, del control de choferes, del control de la policía, etc.) y la transferencia de esa responsabilidad a un ideario “</w:t>
      </w:r>
      <w:r>
        <w:rPr>
          <w:rFonts w:ascii="Times New Roman" w:eastAsia="Times New Roman" w:hAnsi="Times New Roman" w:cs="Times New Roman"/>
          <w:sz w:val="24"/>
          <w:szCs w:val="24"/>
        </w:rPr>
        <w:t>solidario” (una cierta moral) que involucra a todos los “vecinos”. De esta manera, lo que se pone en juego aquí es una ideología particular de la “participación” ciudadana y de la ciudad en sí misma, una ciudad que se consume, que se merece, que se constit</w:t>
      </w:r>
      <w:r>
        <w:rPr>
          <w:rFonts w:ascii="Times New Roman" w:eastAsia="Times New Roman" w:hAnsi="Times New Roman" w:cs="Times New Roman"/>
          <w:sz w:val="24"/>
          <w:szCs w:val="24"/>
        </w:rPr>
        <w:t>uye en un determinado “beneficio”, en oposición a otras posibles concepciones y prácticas de “ciudad”.</w:t>
      </w:r>
    </w:p>
    <w:p w14:paraId="00000041" w14:textId="77777777" w:rsidR="00A91EF6" w:rsidRDefault="00A91EF6">
      <w:pPr>
        <w:spacing w:line="360" w:lineRule="auto"/>
        <w:jc w:val="both"/>
        <w:rPr>
          <w:rFonts w:ascii="Times New Roman" w:eastAsia="Times New Roman" w:hAnsi="Times New Roman" w:cs="Times New Roman"/>
          <w:b/>
          <w:sz w:val="24"/>
          <w:szCs w:val="24"/>
        </w:rPr>
      </w:pPr>
    </w:p>
    <w:p w14:paraId="00000042" w14:textId="77777777" w:rsidR="00A91EF6" w:rsidRDefault="00E152D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sujeto de la “participación” y lo público</w:t>
      </w:r>
    </w:p>
    <w:p w14:paraId="00000043" w14:textId="77777777" w:rsidR="00A91EF6" w:rsidRDefault="00A91EF6">
      <w:pPr>
        <w:spacing w:line="360" w:lineRule="auto"/>
        <w:jc w:val="both"/>
        <w:rPr>
          <w:rFonts w:ascii="Times New Roman" w:eastAsia="Times New Roman" w:hAnsi="Times New Roman" w:cs="Times New Roman"/>
          <w:b/>
          <w:sz w:val="24"/>
          <w:szCs w:val="24"/>
        </w:rPr>
      </w:pPr>
    </w:p>
    <w:p w14:paraId="00000044"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Establecimos que los programas analizados pueden ser considerados como parte de un dispositivo de interpel</w:t>
      </w:r>
      <w:r>
        <w:rPr>
          <w:rFonts w:ascii="Times New Roman" w:eastAsia="Times New Roman" w:hAnsi="Times New Roman" w:cs="Times New Roman"/>
          <w:sz w:val="24"/>
          <w:szCs w:val="24"/>
        </w:rPr>
        <w:t xml:space="preserve">ación ideológica, con una función específica que ya fue definida por </w:t>
      </w:r>
      <w:proofErr w:type="spellStart"/>
      <w:r>
        <w:rPr>
          <w:rFonts w:ascii="Times New Roman" w:eastAsia="Times New Roman" w:hAnsi="Times New Roman" w:cs="Times New Roman"/>
          <w:sz w:val="24"/>
          <w:szCs w:val="24"/>
        </w:rPr>
        <w:t>Althusser</w:t>
      </w:r>
      <w:proofErr w:type="spellEnd"/>
      <w:r>
        <w:rPr>
          <w:rFonts w:ascii="Times New Roman" w:eastAsia="Times New Roman" w:hAnsi="Times New Roman" w:cs="Times New Roman"/>
          <w:sz w:val="24"/>
          <w:szCs w:val="24"/>
        </w:rPr>
        <w:t xml:space="preserve"> (1970), como “la constitución de individuos concretos en sujetos”. Como dispositivos, tienen un aspecto </w:t>
      </w:r>
      <w:proofErr w:type="spellStart"/>
      <w:r>
        <w:rPr>
          <w:rFonts w:ascii="Times New Roman" w:eastAsia="Times New Roman" w:hAnsi="Times New Roman" w:cs="Times New Roman"/>
          <w:sz w:val="24"/>
          <w:szCs w:val="24"/>
        </w:rPr>
        <w:t>performativo</w:t>
      </w:r>
      <w:proofErr w:type="spellEnd"/>
      <w:r>
        <w:rPr>
          <w:rFonts w:ascii="Times New Roman" w:eastAsia="Times New Roman" w:hAnsi="Times New Roman" w:cs="Times New Roman"/>
          <w:sz w:val="24"/>
          <w:szCs w:val="24"/>
        </w:rPr>
        <w:t>, que indica que “participar es elegir”, “participar es votar</w:t>
      </w:r>
      <w:r>
        <w:rPr>
          <w:rFonts w:ascii="Times New Roman" w:eastAsia="Times New Roman" w:hAnsi="Times New Roman" w:cs="Times New Roman"/>
          <w:sz w:val="24"/>
          <w:szCs w:val="24"/>
        </w:rPr>
        <w:t xml:space="preserve">” o “participar es limpiar la vereda”, pero esto no tiene que ver con una originalidad del programa, sino con un orden simbólico ya establecido. En ese sentido, como explicó </w:t>
      </w:r>
      <w:proofErr w:type="spellStart"/>
      <w:r>
        <w:rPr>
          <w:rFonts w:ascii="Times New Roman" w:eastAsia="Times New Roman" w:hAnsi="Times New Roman" w:cs="Times New Roman"/>
          <w:sz w:val="24"/>
          <w:szCs w:val="24"/>
        </w:rPr>
        <w:t>Alhusser</w:t>
      </w:r>
      <w:proofErr w:type="spellEnd"/>
      <w:r>
        <w:rPr>
          <w:rFonts w:ascii="Times New Roman" w:eastAsia="Times New Roman" w:hAnsi="Times New Roman" w:cs="Times New Roman"/>
          <w:sz w:val="24"/>
          <w:szCs w:val="24"/>
        </w:rPr>
        <w:t>, “la ideología ha interpelado siempre-ya a los individuos como sujetos” (</w:t>
      </w:r>
      <w:proofErr w:type="spellStart"/>
      <w:r>
        <w:rPr>
          <w:rFonts w:ascii="Times New Roman" w:eastAsia="Times New Roman" w:hAnsi="Times New Roman" w:cs="Times New Roman"/>
          <w:sz w:val="24"/>
          <w:szCs w:val="24"/>
        </w:rPr>
        <w:t>Althusser</w:t>
      </w:r>
      <w:proofErr w:type="spellEnd"/>
      <w:r>
        <w:rPr>
          <w:rFonts w:ascii="Times New Roman" w:eastAsia="Times New Roman" w:hAnsi="Times New Roman" w:cs="Times New Roman"/>
          <w:sz w:val="24"/>
          <w:szCs w:val="24"/>
        </w:rPr>
        <w:t>, 1970). Y como ya dijimos, esas elecciones que realiza el participante en la plataforma son individuales y no hay un proceso grupal de selección de las mismas.</w:t>
      </w:r>
    </w:p>
    <w:p w14:paraId="00000045" w14:textId="77777777" w:rsidR="00A91EF6" w:rsidRDefault="00E152D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los programas elegidos, intentamos explicar cómo la “participación” se ha </w:t>
      </w:r>
      <w:proofErr w:type="spellStart"/>
      <w:r>
        <w:rPr>
          <w:rFonts w:ascii="Times New Roman" w:eastAsia="Times New Roman" w:hAnsi="Times New Roman" w:cs="Times New Roman"/>
          <w:sz w:val="24"/>
          <w:szCs w:val="24"/>
        </w:rPr>
        <w:t>neoliberalizado</w:t>
      </w:r>
      <w:proofErr w:type="spellEnd"/>
      <w:r>
        <w:rPr>
          <w:rFonts w:ascii="Times New Roman" w:eastAsia="Times New Roman" w:hAnsi="Times New Roman" w:cs="Times New Roman"/>
          <w:sz w:val="24"/>
          <w:szCs w:val="24"/>
        </w:rPr>
        <w:t>. Para ello se tuvo en cuenta dos aspectos, el primero ligado a la despolitización de la ciudadanía y a la neutralización de los conflictos y el segundo qu</w:t>
      </w:r>
      <w:r>
        <w:rPr>
          <w:rFonts w:ascii="Times New Roman" w:eastAsia="Times New Roman" w:hAnsi="Times New Roman" w:cs="Times New Roman"/>
          <w:sz w:val="24"/>
          <w:szCs w:val="24"/>
        </w:rPr>
        <w:t xml:space="preserve">e se caracteriza por la eliminación de la discusión de los derechos y su reemplazo por la puesta en valor de los deseos. Algunos autores analizaron estos efectos en un sentido más amplio sobre la política, cuya consecuencia es la </w:t>
      </w:r>
      <w:proofErr w:type="spellStart"/>
      <w:r>
        <w:rPr>
          <w:rFonts w:ascii="Times New Roman" w:eastAsia="Times New Roman" w:hAnsi="Times New Roman" w:cs="Times New Roman"/>
          <w:i/>
          <w:sz w:val="24"/>
          <w:szCs w:val="24"/>
        </w:rPr>
        <w:t>desdemocratización</w:t>
      </w:r>
      <w:proofErr w:type="spellEnd"/>
      <w:r>
        <w:rPr>
          <w:rFonts w:ascii="Times New Roman" w:eastAsia="Times New Roman" w:hAnsi="Times New Roman" w:cs="Times New Roman"/>
          <w:sz w:val="24"/>
          <w:szCs w:val="24"/>
        </w:rPr>
        <w:t>. Es así</w:t>
      </w:r>
      <w:r>
        <w:rPr>
          <w:rFonts w:ascii="Times New Roman" w:eastAsia="Times New Roman" w:hAnsi="Times New Roman" w:cs="Times New Roman"/>
          <w:sz w:val="24"/>
          <w:szCs w:val="24"/>
        </w:rPr>
        <w:t xml:space="preserve"> como </w:t>
      </w:r>
      <w:proofErr w:type="spellStart"/>
      <w:r>
        <w:rPr>
          <w:rFonts w:ascii="Times New Roman" w:eastAsia="Times New Roman" w:hAnsi="Times New Roman" w:cs="Times New Roman"/>
          <w:sz w:val="24"/>
          <w:szCs w:val="24"/>
        </w:rPr>
        <w:t>Balibar</w:t>
      </w:r>
      <w:proofErr w:type="spellEnd"/>
      <w:r>
        <w:rPr>
          <w:rFonts w:ascii="Times New Roman" w:eastAsia="Times New Roman" w:hAnsi="Times New Roman" w:cs="Times New Roman"/>
          <w:sz w:val="24"/>
          <w:szCs w:val="24"/>
        </w:rPr>
        <w:t xml:space="preserve"> sostiene que “el neoliberalismo no es sólo una ideología, es una mutación de la naturaleza misma de la política, producida por actores que se sitúan en todos los ámbitos de la sociedad” (</w:t>
      </w:r>
      <w:proofErr w:type="spellStart"/>
      <w:r>
        <w:rPr>
          <w:rFonts w:ascii="Times New Roman" w:eastAsia="Times New Roman" w:hAnsi="Times New Roman" w:cs="Times New Roman"/>
          <w:sz w:val="24"/>
          <w:szCs w:val="24"/>
        </w:rPr>
        <w:t>Balibar</w:t>
      </w:r>
      <w:proofErr w:type="spellEnd"/>
      <w:r>
        <w:rPr>
          <w:rFonts w:ascii="Times New Roman" w:eastAsia="Times New Roman" w:hAnsi="Times New Roman" w:cs="Times New Roman"/>
          <w:sz w:val="24"/>
          <w:szCs w:val="24"/>
        </w:rPr>
        <w:t xml:space="preserve">, 2013).  </w:t>
      </w:r>
    </w:p>
    <w:p w14:paraId="00000046" w14:textId="77777777" w:rsidR="00A91EF6" w:rsidRDefault="00E152DF">
      <w:pPr>
        <w:spacing w:before="240" w:after="24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Por otra parte, si consideramos la en</w:t>
      </w:r>
      <w:r>
        <w:rPr>
          <w:rFonts w:ascii="Times New Roman" w:eastAsia="Times New Roman" w:hAnsi="Times New Roman" w:cs="Times New Roman"/>
          <w:sz w:val="24"/>
          <w:szCs w:val="24"/>
        </w:rPr>
        <w:t xml:space="preserve">unciación del programa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a través de sus spots, las escenas construidas transcurren en espacios públicos y presentan acciones cotidianas –por ejemplo, pasear un perro, sentarse en un banco de plaza o andar en bicicleta- de individuos. A su vez se in</w:t>
      </w:r>
      <w:r>
        <w:rPr>
          <w:rFonts w:ascii="Times New Roman" w:eastAsia="Times New Roman" w:hAnsi="Times New Roman" w:cs="Times New Roman"/>
          <w:sz w:val="24"/>
          <w:szCs w:val="24"/>
        </w:rPr>
        <w:t>cluyen planos subjetivos, para simular a quien está viendo la pantalla de celular o algún espacio que quiere modificar con su propuesta. Lo que tienen en común estos enunciados publicitarios es que privilegian el uso del espacio público de modo individual.</w:t>
      </w:r>
      <w:r>
        <w:rPr>
          <w:rFonts w:ascii="Times New Roman" w:eastAsia="Times New Roman" w:hAnsi="Times New Roman" w:cs="Times New Roman"/>
          <w:sz w:val="24"/>
          <w:szCs w:val="24"/>
        </w:rPr>
        <w:t xml:space="preserve"> En este sentido, al decir de </w:t>
      </w:r>
      <w:proofErr w:type="spellStart"/>
      <w:r>
        <w:rPr>
          <w:rFonts w:ascii="Times New Roman" w:eastAsia="Times New Roman" w:hAnsi="Times New Roman" w:cs="Times New Roman"/>
          <w:sz w:val="24"/>
          <w:szCs w:val="24"/>
        </w:rPr>
        <w:t>Caletti</w:t>
      </w:r>
      <w:proofErr w:type="spellEnd"/>
      <w:r>
        <w:rPr>
          <w:rFonts w:ascii="Times New Roman" w:eastAsia="Times New Roman" w:hAnsi="Times New Roman" w:cs="Times New Roman"/>
          <w:sz w:val="24"/>
          <w:szCs w:val="24"/>
        </w:rPr>
        <w:t>, “el espacio público y su ocupación supone la (auto) construcción virtual de la sociedad en su visibilidad, y de acuerdo con los recursos disponibles para erigirla: bares, paseos, clubes y tecnologías de comunicación i</w:t>
      </w:r>
      <w:r>
        <w:rPr>
          <w:rFonts w:ascii="Times New Roman" w:eastAsia="Times New Roman" w:hAnsi="Times New Roman" w:cs="Times New Roman"/>
          <w:sz w:val="24"/>
          <w:szCs w:val="24"/>
        </w:rPr>
        <w:t>ncluidas” (</w:t>
      </w:r>
      <w:proofErr w:type="spellStart"/>
      <w:r>
        <w:rPr>
          <w:rFonts w:ascii="Times New Roman" w:eastAsia="Times New Roman" w:hAnsi="Times New Roman" w:cs="Times New Roman"/>
          <w:sz w:val="24"/>
          <w:szCs w:val="24"/>
        </w:rPr>
        <w:t>Caletti</w:t>
      </w:r>
      <w:proofErr w:type="spellEnd"/>
      <w:r>
        <w:rPr>
          <w:rFonts w:ascii="Times New Roman" w:eastAsia="Times New Roman" w:hAnsi="Times New Roman" w:cs="Times New Roman"/>
          <w:sz w:val="24"/>
          <w:szCs w:val="24"/>
        </w:rPr>
        <w:t>, 2007).</w:t>
      </w:r>
    </w:p>
    <w:p w14:paraId="00000047" w14:textId="77777777" w:rsidR="00A91EF6" w:rsidRDefault="00E152D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público, así presentado, se despolitiza, porque no hay ideas contrapuestas o debates, mucho menos la posibilidad de emergencia de subjetividades políticas. A su vez, el Estado no resulta representado ni por sus instituciones, </w:t>
      </w:r>
      <w:r>
        <w:rPr>
          <w:rFonts w:ascii="Times New Roman" w:eastAsia="Times New Roman" w:hAnsi="Times New Roman" w:cs="Times New Roman"/>
          <w:sz w:val="24"/>
          <w:szCs w:val="24"/>
        </w:rPr>
        <w:t>ni por sus agentes. De este modo, se presenta un vínculo no mediado entre la ciudadanía y lo público. También, el escenario dispuesto es un espacio público sin fallas ni desigualdades. Se despliega entonces una subjetividad neoliberal, donde lo público adq</w:t>
      </w:r>
      <w:r>
        <w:rPr>
          <w:rFonts w:ascii="Times New Roman" w:eastAsia="Times New Roman" w:hAnsi="Times New Roman" w:cs="Times New Roman"/>
          <w:sz w:val="24"/>
          <w:szCs w:val="24"/>
        </w:rPr>
        <w:t>uiere la forma de un mercado donde es posible elegir. La participación consiste en ofrecer una propuesta en un “mercado de propuestas” o “comprar propuestas” como modo de elegirlas con un presupuesto acotado. De este modo la participación pasa de ser una p</w:t>
      </w:r>
      <w:r>
        <w:rPr>
          <w:rFonts w:ascii="Times New Roman" w:eastAsia="Times New Roman" w:hAnsi="Times New Roman" w:cs="Times New Roman"/>
          <w:sz w:val="24"/>
          <w:szCs w:val="24"/>
        </w:rPr>
        <w:t>ráctica a un “servicio”. Por otra parte, el participante deja de ser un actor y pasa a ser un “consumidor”.</w:t>
      </w:r>
    </w:p>
    <w:p w14:paraId="00000048" w14:textId="77777777" w:rsidR="00A91EF6" w:rsidRDefault="00E152D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mayoría de los spots que “venden” la experiencia de participar, se observa a personas caminando por la calle y desde su celular apoyan propues</w:t>
      </w:r>
      <w:r>
        <w:rPr>
          <w:rFonts w:ascii="Times New Roman" w:eastAsia="Times New Roman" w:hAnsi="Times New Roman" w:cs="Times New Roman"/>
          <w:sz w:val="24"/>
          <w:szCs w:val="24"/>
        </w:rPr>
        <w:t xml:space="preserve">tas de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y a medida que lo hacen van apareciendo en la escenografía de la ciudad, por ejemplo, bancos de plaza, paneles solares, una parada de colectivos. En este sentido la operación ideológica consumista se desplaza de la plataforma al espacio púb</w:t>
      </w:r>
      <w:r>
        <w:rPr>
          <w:rFonts w:ascii="Times New Roman" w:eastAsia="Times New Roman" w:hAnsi="Times New Roman" w:cs="Times New Roman"/>
          <w:sz w:val="24"/>
          <w:szCs w:val="24"/>
        </w:rPr>
        <w:t xml:space="preserve">lico. Éste se configura como una extensión de la plataforma. Resulta muy llamativo este aspecto de los spots publicitarios porque parece jugar con la idea de “realidad aumentada”. La misma se explica como la posibilidad de que los dispositivos digitales y </w:t>
      </w:r>
      <w:r>
        <w:rPr>
          <w:rFonts w:ascii="Times New Roman" w:eastAsia="Times New Roman" w:hAnsi="Times New Roman" w:cs="Times New Roman"/>
          <w:sz w:val="24"/>
          <w:szCs w:val="24"/>
        </w:rPr>
        <w:t>la realidad circundante interactúen y se influencien mutuamente, generando un entorno nuevo. Y esta representación de lo público parece estar homologando el espacio de lo público con la lógica de las redes sociales. Participamos del mismo como lo hacemos e</w:t>
      </w:r>
      <w:r>
        <w:rPr>
          <w:rFonts w:ascii="Times New Roman" w:eastAsia="Times New Roman" w:hAnsi="Times New Roman" w:cs="Times New Roman"/>
          <w:sz w:val="24"/>
          <w:szCs w:val="24"/>
        </w:rPr>
        <w:t>n esos entornos digitales.</w:t>
      </w:r>
    </w:p>
    <w:p w14:paraId="00000049" w14:textId="77777777" w:rsidR="00A91EF6" w:rsidRDefault="00A91EF6">
      <w:pPr>
        <w:spacing w:before="240" w:after="240" w:line="360" w:lineRule="auto"/>
        <w:jc w:val="both"/>
        <w:rPr>
          <w:rFonts w:ascii="Times New Roman" w:eastAsia="Times New Roman" w:hAnsi="Times New Roman" w:cs="Times New Roman"/>
          <w:b/>
          <w:sz w:val="24"/>
          <w:szCs w:val="24"/>
        </w:rPr>
      </w:pPr>
    </w:p>
    <w:p w14:paraId="0000004A" w14:textId="77777777" w:rsidR="00A91EF6" w:rsidRDefault="00E152DF">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Conectados y divertidos</w:t>
      </w:r>
    </w:p>
    <w:p w14:paraId="0000004B" w14:textId="77777777" w:rsidR="00A91EF6" w:rsidRDefault="00E152D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Suele abordarse el uso de tecnologías digitales en torno a la administración y la gestión de lo público desde su aspecto de facilitador del control social. Así, la utilización de cámaras de seguridad y, a</w:t>
      </w:r>
      <w:r>
        <w:rPr>
          <w:rFonts w:ascii="Times New Roman" w:eastAsia="Times New Roman" w:hAnsi="Times New Roman" w:cs="Times New Roman"/>
          <w:sz w:val="24"/>
          <w:szCs w:val="24"/>
        </w:rPr>
        <w:t>hora, la inteligencia artificial implicada en el reconocimiento facial, por ejemplo, resultan casos paradigmáticos en ese sentido. Sin embargo, aquí nos centramos en otros aspectos del uso de estas tecnologías, los que se relacionan con la dimensión ideoló</w:t>
      </w:r>
      <w:r>
        <w:rPr>
          <w:rFonts w:ascii="Times New Roman" w:eastAsia="Times New Roman" w:hAnsi="Times New Roman" w:cs="Times New Roman"/>
          <w:sz w:val="24"/>
          <w:szCs w:val="24"/>
        </w:rPr>
        <w:t>gica y con las subjetividades a las que da lugar.</w:t>
      </w:r>
    </w:p>
    <w:p w14:paraId="0000004C" w14:textId="77777777" w:rsidR="00A91EF6" w:rsidRDefault="00E152DF">
      <w:pPr>
        <w:spacing w:before="240" w:after="24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En principio, las tecnologías parecen estar cubiertas por un halo “</w:t>
      </w:r>
      <w:proofErr w:type="spellStart"/>
      <w:r>
        <w:rPr>
          <w:rFonts w:ascii="Times New Roman" w:eastAsia="Times New Roman" w:hAnsi="Times New Roman" w:cs="Times New Roman"/>
          <w:sz w:val="24"/>
          <w:szCs w:val="24"/>
        </w:rPr>
        <w:t>despolitizador</w:t>
      </w:r>
      <w:proofErr w:type="spellEnd"/>
      <w:r>
        <w:rPr>
          <w:rFonts w:ascii="Times New Roman" w:eastAsia="Times New Roman" w:hAnsi="Times New Roman" w:cs="Times New Roman"/>
          <w:sz w:val="24"/>
          <w:szCs w:val="24"/>
        </w:rPr>
        <w:t xml:space="preserve">” que otorgaría legitimidad y “transparencia”. El filósofo </w:t>
      </w:r>
      <w:proofErr w:type="spellStart"/>
      <w:r>
        <w:rPr>
          <w:rFonts w:ascii="Times New Roman" w:eastAsia="Times New Roman" w:hAnsi="Times New Roman" w:cs="Times New Roman"/>
          <w:sz w:val="24"/>
          <w:szCs w:val="24"/>
        </w:rPr>
        <w:t>Byung-Chul</w:t>
      </w:r>
      <w:proofErr w:type="spellEnd"/>
      <w:r>
        <w:rPr>
          <w:rFonts w:ascii="Times New Roman" w:eastAsia="Times New Roman" w:hAnsi="Times New Roman" w:cs="Times New Roman"/>
          <w:sz w:val="24"/>
          <w:szCs w:val="24"/>
        </w:rPr>
        <w:t xml:space="preserve"> Han afirma que la idea de “transparencia” asociada a la</w:t>
      </w:r>
      <w:r>
        <w:rPr>
          <w:rFonts w:ascii="Times New Roman" w:eastAsia="Times New Roman" w:hAnsi="Times New Roman" w:cs="Times New Roman"/>
          <w:sz w:val="24"/>
          <w:szCs w:val="24"/>
        </w:rPr>
        <w:t>s nuevas tecnologías digitales es la de poder incidir o ejecutar directamente sin mediaciones (Han, 2014). A su vez, que la “sociedad digital” contemporánea propicia el aislamiento de las personas, potencia un mayor individualismo al exacerbar, como ya dij</w:t>
      </w:r>
      <w:r>
        <w:rPr>
          <w:rFonts w:ascii="Times New Roman" w:eastAsia="Times New Roman" w:hAnsi="Times New Roman" w:cs="Times New Roman"/>
          <w:sz w:val="24"/>
          <w:szCs w:val="24"/>
        </w:rPr>
        <w:t xml:space="preserve">imos, el culto al perfil personal y facilita una temporalidad del mero presente ante el intercambio y el acceso instantáneo y efímero de informaciones. Para Han ha entrado en declive la </w:t>
      </w:r>
      <w:r>
        <w:rPr>
          <w:rFonts w:ascii="Times New Roman" w:eastAsia="Times New Roman" w:hAnsi="Times New Roman" w:cs="Times New Roman"/>
          <w:i/>
          <w:sz w:val="24"/>
          <w:szCs w:val="24"/>
        </w:rPr>
        <w:t>sociedad de masas</w:t>
      </w:r>
      <w:r>
        <w:rPr>
          <w:rFonts w:ascii="Times New Roman" w:eastAsia="Times New Roman" w:hAnsi="Times New Roman" w:cs="Times New Roman"/>
          <w:sz w:val="24"/>
          <w:szCs w:val="24"/>
        </w:rPr>
        <w:t>, y con ella, el peso de la conformación de multitude</w:t>
      </w:r>
      <w:r>
        <w:rPr>
          <w:rFonts w:ascii="Times New Roman" w:eastAsia="Times New Roman" w:hAnsi="Times New Roman" w:cs="Times New Roman"/>
          <w:sz w:val="24"/>
          <w:szCs w:val="24"/>
        </w:rPr>
        <w:t xml:space="preserve">s con un discurso acerca de lo común. Según el autor, “lo que caracteriza la actual constitución social no es la multitud, sino más bien la soledad. Esa constitución está inmersa en una decadencia general de lo común y lo comunitario” </w:t>
      </w:r>
      <w:r>
        <w:rPr>
          <w:rFonts w:ascii="Times New Roman" w:eastAsia="Times New Roman" w:hAnsi="Times New Roman" w:cs="Times New Roman"/>
          <w:i/>
          <w:sz w:val="24"/>
          <w:szCs w:val="24"/>
        </w:rPr>
        <w:t>(p.32).</w:t>
      </w:r>
    </w:p>
    <w:p w14:paraId="0000004D" w14:textId="77777777" w:rsidR="00A91EF6" w:rsidRDefault="00E152D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Ahora</w:t>
      </w:r>
      <w:r>
        <w:rPr>
          <w:rFonts w:ascii="Times New Roman" w:eastAsia="Times New Roman" w:hAnsi="Times New Roman" w:cs="Times New Roman"/>
          <w:sz w:val="24"/>
          <w:szCs w:val="24"/>
        </w:rPr>
        <w:t xml:space="preserve"> bien, además de esta cuestión, las tecnologías digitales también implican cierta degradación de lo humano. Somos seres demasiado falibles, incluso, poco confiables. Por ese motivo, las tecnologías digitales actuales nos prometen una mejora sustancial en l</w:t>
      </w:r>
      <w:r>
        <w:rPr>
          <w:rFonts w:ascii="Times New Roman" w:eastAsia="Times New Roman" w:hAnsi="Times New Roman" w:cs="Times New Roman"/>
          <w:sz w:val="24"/>
          <w:szCs w:val="24"/>
        </w:rPr>
        <w:t xml:space="preserve">os distintos órdenes de nuestra vida, un creciente perfeccionamiento. El discurso tecnológico actual en torno a lo digital retoma en gran medida el discurso del progreso indefinido de la modernidad. Esto es algo que destaca </w:t>
      </w:r>
      <w:proofErr w:type="spellStart"/>
      <w:r>
        <w:rPr>
          <w:rFonts w:ascii="Times New Roman" w:eastAsia="Times New Roman" w:hAnsi="Times New Roman" w:cs="Times New Roman"/>
          <w:sz w:val="24"/>
          <w:szCs w:val="24"/>
        </w:rPr>
        <w:t>Éric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Sadin</w:t>
      </w:r>
      <w:proofErr w:type="spellEnd"/>
      <w:r>
        <w:rPr>
          <w:rFonts w:ascii="Times New Roman" w:eastAsia="Times New Roman" w:hAnsi="Times New Roman" w:cs="Times New Roman"/>
          <w:sz w:val="24"/>
          <w:szCs w:val="24"/>
        </w:rPr>
        <w:t>, al afirmar que la vi</w:t>
      </w:r>
      <w:r>
        <w:rPr>
          <w:rFonts w:ascii="Times New Roman" w:eastAsia="Times New Roman" w:hAnsi="Times New Roman" w:cs="Times New Roman"/>
          <w:sz w:val="24"/>
          <w:szCs w:val="24"/>
        </w:rPr>
        <w:t xml:space="preserve">sión de mundo dominante actual, la cual se va propagando como una nueva colonización, es la visión de </w:t>
      </w:r>
      <w:proofErr w:type="spellStart"/>
      <w:r>
        <w:rPr>
          <w:rFonts w:ascii="Times New Roman" w:eastAsia="Times New Roman" w:hAnsi="Times New Roman" w:cs="Times New Roman"/>
          <w:sz w:val="24"/>
          <w:szCs w:val="24"/>
        </w:rPr>
        <w:t>Silicon</w:t>
      </w:r>
      <w:proofErr w:type="spellEnd"/>
      <w:r>
        <w:rPr>
          <w:rFonts w:ascii="Times New Roman" w:eastAsia="Times New Roman" w:hAnsi="Times New Roman" w:cs="Times New Roman"/>
          <w:sz w:val="24"/>
          <w:szCs w:val="24"/>
        </w:rPr>
        <w:t xml:space="preserve"> Valley (</w:t>
      </w:r>
      <w:proofErr w:type="spellStart"/>
      <w:r>
        <w:rPr>
          <w:rFonts w:ascii="Times New Roman" w:eastAsia="Times New Roman" w:hAnsi="Times New Roman" w:cs="Times New Roman"/>
          <w:sz w:val="24"/>
          <w:szCs w:val="24"/>
        </w:rPr>
        <w:t>Sadin</w:t>
      </w:r>
      <w:proofErr w:type="spellEnd"/>
      <w:r>
        <w:rPr>
          <w:rFonts w:ascii="Times New Roman" w:eastAsia="Times New Roman" w:hAnsi="Times New Roman" w:cs="Times New Roman"/>
          <w:sz w:val="24"/>
          <w:szCs w:val="24"/>
        </w:rPr>
        <w:t>, 2018) , la meca del desarrollo tecnológico actual por excelencia. Esa visión supone que a través de las tecnologías se pueden mejor</w:t>
      </w:r>
      <w:r>
        <w:rPr>
          <w:rFonts w:ascii="Times New Roman" w:eastAsia="Times New Roman" w:hAnsi="Times New Roman" w:cs="Times New Roman"/>
          <w:sz w:val="24"/>
          <w:szCs w:val="24"/>
        </w:rPr>
        <w:t xml:space="preserve">ar todos los aspectos de la vida. “De ahora en adelante –dice </w:t>
      </w:r>
      <w:proofErr w:type="spellStart"/>
      <w:r>
        <w:rPr>
          <w:rFonts w:ascii="Times New Roman" w:eastAsia="Times New Roman" w:hAnsi="Times New Roman" w:cs="Times New Roman"/>
          <w:sz w:val="24"/>
          <w:szCs w:val="24"/>
        </w:rPr>
        <w:t>Sadin</w:t>
      </w:r>
      <w:proofErr w:type="spellEnd"/>
      <w:r>
        <w:rPr>
          <w:rFonts w:ascii="Times New Roman" w:eastAsia="Times New Roman" w:hAnsi="Times New Roman" w:cs="Times New Roman"/>
          <w:sz w:val="24"/>
          <w:szCs w:val="24"/>
        </w:rPr>
        <w:t>- lo que prevalece es la extrema liviandad de los dispositivos y la reactividad algorítmica, favoreciendo el acceso a todos los saberes del mundo, el crecimiento de la ´autonomía individual</w:t>
      </w:r>
      <w:r>
        <w:rPr>
          <w:rFonts w:ascii="Times New Roman" w:eastAsia="Times New Roman" w:hAnsi="Times New Roman" w:cs="Times New Roman"/>
          <w:sz w:val="24"/>
          <w:szCs w:val="24"/>
        </w:rPr>
        <w:t>´, la instauración de ´estructuras colaborativas´, la puesta en concordancia robotizada y oportuna de toda cosa con otra” [p.99].</w:t>
      </w:r>
    </w:p>
    <w:p w14:paraId="0000004E" w14:textId="77777777" w:rsidR="00A91EF6" w:rsidRDefault="00E152D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 xml:space="preserve">Un concepto interesante que elabora </w:t>
      </w:r>
      <w:proofErr w:type="spellStart"/>
      <w:r>
        <w:rPr>
          <w:rFonts w:ascii="Times New Roman" w:eastAsia="Times New Roman" w:hAnsi="Times New Roman" w:cs="Times New Roman"/>
          <w:sz w:val="24"/>
          <w:szCs w:val="24"/>
        </w:rPr>
        <w:t>Sadin</w:t>
      </w:r>
      <w:proofErr w:type="spellEnd"/>
      <w:r>
        <w:rPr>
          <w:rFonts w:ascii="Times New Roman" w:eastAsia="Times New Roman" w:hAnsi="Times New Roman" w:cs="Times New Roman"/>
          <w:sz w:val="24"/>
          <w:szCs w:val="24"/>
        </w:rPr>
        <w:t xml:space="preserve"> es el del “individuo tirano”, aquél que, con el uso de las tecnologías, puede modular la realidad conforme a sus preferencias personales. En este sentido, la lógica algorítmica de los dispositivos que utilizamos a </w:t>
      </w:r>
      <w:r>
        <w:rPr>
          <w:rFonts w:ascii="Times New Roman" w:eastAsia="Times New Roman" w:hAnsi="Times New Roman" w:cs="Times New Roman"/>
          <w:sz w:val="24"/>
          <w:szCs w:val="24"/>
        </w:rPr>
        <w:t xml:space="preserve">diario </w:t>
      </w:r>
      <w:proofErr w:type="gramStart"/>
      <w:r>
        <w:rPr>
          <w:rFonts w:ascii="Times New Roman" w:eastAsia="Times New Roman" w:hAnsi="Times New Roman" w:cs="Times New Roman"/>
          <w:sz w:val="24"/>
          <w:szCs w:val="24"/>
        </w:rPr>
        <w:t>van</w:t>
      </w:r>
      <w:proofErr w:type="gramEnd"/>
      <w:r>
        <w:rPr>
          <w:rFonts w:ascii="Times New Roman" w:eastAsia="Times New Roman" w:hAnsi="Times New Roman" w:cs="Times New Roman"/>
          <w:sz w:val="24"/>
          <w:szCs w:val="24"/>
        </w:rPr>
        <w:t xml:space="preserve"> configurando los mismos conforme a nuestros consumos, nuestras elecciones y preferencias. Por ende, en la interacción con la realidad que implican, esa modulación impacta en nuestras experiencias cotidianas. ¿Acaso este aspecto no se ve reflejad</w:t>
      </w:r>
      <w:r>
        <w:rPr>
          <w:rFonts w:ascii="Times New Roman" w:eastAsia="Times New Roman" w:hAnsi="Times New Roman" w:cs="Times New Roman"/>
          <w:sz w:val="24"/>
          <w:szCs w:val="24"/>
        </w:rPr>
        <w:t xml:space="preserve">o en los spots publicitarios de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los cuales nos invitan a modular la ciudad según nuestras particulares preferencias, representando el entorno público como una extensión de lo que se puede hacer a través de un dispositivo digital?</w:t>
      </w:r>
    </w:p>
    <w:p w14:paraId="0000004F" w14:textId="77777777" w:rsidR="00A91EF6" w:rsidRDefault="00E152D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Ahora bien, otr</w:t>
      </w:r>
      <w:r>
        <w:rPr>
          <w:rFonts w:ascii="Times New Roman" w:eastAsia="Times New Roman" w:hAnsi="Times New Roman" w:cs="Times New Roman"/>
          <w:sz w:val="24"/>
          <w:szCs w:val="24"/>
        </w:rPr>
        <w:t xml:space="preserve">o aspecto importante en torno a las plataformas es el de la conectividad. La investigadora holandesa, José Van </w:t>
      </w:r>
      <w:proofErr w:type="spellStart"/>
      <w:r>
        <w:rPr>
          <w:rFonts w:ascii="Times New Roman" w:eastAsia="Times New Roman" w:hAnsi="Times New Roman" w:cs="Times New Roman"/>
          <w:sz w:val="24"/>
          <w:szCs w:val="24"/>
        </w:rPr>
        <w:t>Dijk</w:t>
      </w:r>
      <w:proofErr w:type="spellEnd"/>
      <w:r>
        <w:rPr>
          <w:rFonts w:ascii="Times New Roman" w:eastAsia="Times New Roman" w:hAnsi="Times New Roman" w:cs="Times New Roman"/>
          <w:sz w:val="24"/>
          <w:szCs w:val="24"/>
        </w:rPr>
        <w:t xml:space="preserve">, en su obra “La cultura de la conectividad” (Van </w:t>
      </w:r>
      <w:proofErr w:type="spellStart"/>
      <w:r>
        <w:rPr>
          <w:rFonts w:ascii="Times New Roman" w:eastAsia="Times New Roman" w:hAnsi="Times New Roman" w:cs="Times New Roman"/>
          <w:sz w:val="24"/>
          <w:szCs w:val="24"/>
        </w:rPr>
        <w:t>Dijk</w:t>
      </w:r>
      <w:proofErr w:type="spellEnd"/>
      <w:r>
        <w:rPr>
          <w:rFonts w:ascii="Times New Roman" w:eastAsia="Times New Roman" w:hAnsi="Times New Roman" w:cs="Times New Roman"/>
          <w:sz w:val="24"/>
          <w:szCs w:val="24"/>
        </w:rPr>
        <w:t>, 2016) ofrece una visión interesante al respecto. Allí describe detalladamente el func</w:t>
      </w:r>
      <w:r>
        <w:rPr>
          <w:rFonts w:ascii="Times New Roman" w:eastAsia="Times New Roman" w:hAnsi="Times New Roman" w:cs="Times New Roman"/>
          <w:sz w:val="24"/>
          <w:szCs w:val="24"/>
        </w:rPr>
        <w:t xml:space="preserve">ionamiento de las principales “medios sociales” –Facebook, Twitter, YouTube y </w:t>
      </w:r>
      <w:proofErr w:type="spellStart"/>
      <w:r>
        <w:rPr>
          <w:rFonts w:ascii="Times New Roman" w:eastAsia="Times New Roman" w:hAnsi="Times New Roman" w:cs="Times New Roman"/>
          <w:sz w:val="24"/>
          <w:szCs w:val="24"/>
        </w:rPr>
        <w:t>Flickr</w:t>
      </w:r>
      <w:proofErr w:type="spellEnd"/>
      <w:r>
        <w:rPr>
          <w:rFonts w:ascii="Times New Roman" w:eastAsia="Times New Roman" w:hAnsi="Times New Roman" w:cs="Times New Roman"/>
          <w:sz w:val="24"/>
          <w:szCs w:val="24"/>
        </w:rPr>
        <w:t>- para dar cuenta de qué manera funciona esa “cultura de la conectividad”. Ella considera que a través de estas plataformas se construye un modo de “</w:t>
      </w:r>
      <w:proofErr w:type="spellStart"/>
      <w:r>
        <w:rPr>
          <w:rFonts w:ascii="Times New Roman" w:eastAsia="Times New Roman" w:hAnsi="Times New Roman" w:cs="Times New Roman"/>
          <w:sz w:val="24"/>
          <w:szCs w:val="24"/>
        </w:rPr>
        <w:t>socialidad</w:t>
      </w:r>
      <w:proofErr w:type="spellEnd"/>
      <w:r>
        <w:rPr>
          <w:rFonts w:ascii="Times New Roman" w:eastAsia="Times New Roman" w:hAnsi="Times New Roman" w:cs="Times New Roman"/>
          <w:sz w:val="24"/>
          <w:szCs w:val="24"/>
        </w:rPr>
        <w:t xml:space="preserve"> online” que </w:t>
      </w:r>
      <w:r>
        <w:rPr>
          <w:rFonts w:ascii="Times New Roman" w:eastAsia="Times New Roman" w:hAnsi="Times New Roman" w:cs="Times New Roman"/>
          <w:sz w:val="24"/>
          <w:szCs w:val="24"/>
        </w:rPr>
        <w:t>incluye varios aspectos de la ideología neoliberal. Allí se distingue, por ejemplo, el modo en que compiten los usuarios a través de la calificación de sus publicaciones. También provee conocimiento actualizado para comprender cómo se construyen los regíme</w:t>
      </w:r>
      <w:r>
        <w:rPr>
          <w:rFonts w:ascii="Times New Roman" w:eastAsia="Times New Roman" w:hAnsi="Times New Roman" w:cs="Times New Roman"/>
          <w:sz w:val="24"/>
          <w:szCs w:val="24"/>
        </w:rPr>
        <w:t>nes de visibilidad en entornos digitales. Sobre estos últimos destaca su apariencia de plataformas neutrales y critica el modo opaco en que indexan la información para maximizar ganancias. Por último, además de adjudicarles un fin comercial, también los co</w:t>
      </w:r>
      <w:r>
        <w:rPr>
          <w:rFonts w:ascii="Times New Roman" w:eastAsia="Times New Roman" w:hAnsi="Times New Roman" w:cs="Times New Roman"/>
          <w:sz w:val="24"/>
          <w:szCs w:val="24"/>
        </w:rPr>
        <w:t>ncibe como dispositivos ideológicos, sobre todo a partir de la difusión que han hecho de la “ideología de compartir”.</w:t>
      </w:r>
    </w:p>
    <w:p w14:paraId="00000050" w14:textId="77777777" w:rsidR="00A91EF6" w:rsidRDefault="00E152D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Estas cuestiones deben ser comprendidas, a su vez, con una última característica que destacamos y que implica cierto aspecto lúdico en la</w:t>
      </w:r>
      <w:r>
        <w:rPr>
          <w:rFonts w:ascii="Times New Roman" w:eastAsia="Times New Roman" w:hAnsi="Times New Roman" w:cs="Times New Roman"/>
          <w:sz w:val="24"/>
          <w:szCs w:val="24"/>
        </w:rPr>
        <w:t xml:space="preserve"> utilización de dispositivos digitales. La participación en “medios sociales” es, en algún punto, una forma de juego, en la que se pueden expresar cosas (ponerlas en juego al “postear”) y obtener reconocimiento por ello (ganar “</w:t>
      </w:r>
      <w:proofErr w:type="spellStart"/>
      <w:r>
        <w:rPr>
          <w:rFonts w:ascii="Times New Roman" w:eastAsia="Times New Roman" w:hAnsi="Times New Roman" w:cs="Times New Roman"/>
          <w:sz w:val="24"/>
          <w:szCs w:val="24"/>
        </w:rPr>
        <w:t>likes</w:t>
      </w:r>
      <w:proofErr w:type="spellEnd"/>
      <w:r>
        <w:rPr>
          <w:rFonts w:ascii="Times New Roman" w:eastAsia="Times New Roman" w:hAnsi="Times New Roman" w:cs="Times New Roman"/>
          <w:sz w:val="24"/>
          <w:szCs w:val="24"/>
        </w:rPr>
        <w:t>”). En definitiva, la “</w:t>
      </w:r>
      <w:r>
        <w:rPr>
          <w:rFonts w:ascii="Times New Roman" w:eastAsia="Times New Roman" w:hAnsi="Times New Roman" w:cs="Times New Roman"/>
          <w:sz w:val="24"/>
          <w:szCs w:val="24"/>
        </w:rPr>
        <w:t xml:space="preserve">transformación entre todos” de la ciudad también puede ser algo divertido, además de dinámico, rápido y cómodo. </w:t>
      </w:r>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xml:space="preserve"> lleva esta idea a lo explícito al conformarse directamente como un concurso.</w:t>
      </w:r>
      <w:r>
        <w:rPr>
          <w:rFonts w:ascii="Times New Roman" w:eastAsia="Times New Roman" w:hAnsi="Times New Roman" w:cs="Times New Roman"/>
          <w:i/>
          <w:sz w:val="24"/>
          <w:szCs w:val="24"/>
        </w:rPr>
        <w:t xml:space="preserve"> BA Elige</w:t>
      </w:r>
      <w:r>
        <w:rPr>
          <w:rFonts w:ascii="Times New Roman" w:eastAsia="Times New Roman" w:hAnsi="Times New Roman" w:cs="Times New Roman"/>
          <w:sz w:val="24"/>
          <w:szCs w:val="24"/>
        </w:rPr>
        <w:t>, desde otro lugar, también se ofrece lúd</w:t>
      </w:r>
      <w:r>
        <w:rPr>
          <w:rFonts w:ascii="Times New Roman" w:eastAsia="Times New Roman" w:hAnsi="Times New Roman" w:cs="Times New Roman"/>
          <w:sz w:val="24"/>
          <w:szCs w:val="24"/>
        </w:rPr>
        <w:t xml:space="preserve">icamente, como una suerte de concurso de popularidad bajo la forma de haber logrado la propuesta más votada. La participación implicada en estos programas, entonces, en gran medida es la de la competencia.   </w:t>
      </w:r>
    </w:p>
    <w:p w14:paraId="00000051" w14:textId="77777777" w:rsidR="00A91EF6" w:rsidRDefault="00E152DF">
      <w:pPr>
        <w:pStyle w:val="Ttulo1"/>
        <w:keepNext w:val="0"/>
        <w:keepLines w:val="0"/>
        <w:shd w:val="clear" w:color="auto" w:fill="FFFFFF"/>
        <w:spacing w:before="240" w:after="240" w:line="360" w:lineRule="auto"/>
        <w:ind w:firstLine="720"/>
        <w:jc w:val="both"/>
        <w:rPr>
          <w:rFonts w:ascii="Times New Roman" w:eastAsia="Times New Roman" w:hAnsi="Times New Roman" w:cs="Times New Roman"/>
          <w:sz w:val="24"/>
          <w:szCs w:val="24"/>
        </w:rPr>
      </w:pPr>
      <w:bookmarkStart w:id="0" w:name="_dki4dz2ua6en" w:colFirst="0" w:colLast="0"/>
      <w:bookmarkEnd w:id="0"/>
      <w:r>
        <w:rPr>
          <w:rFonts w:ascii="Times New Roman" w:eastAsia="Times New Roman" w:hAnsi="Times New Roman" w:cs="Times New Roman"/>
          <w:sz w:val="24"/>
          <w:szCs w:val="24"/>
        </w:rPr>
        <w:lastRenderedPageBreak/>
        <w:t xml:space="preserve">El desarrollo de medios digitales interactivos </w:t>
      </w:r>
      <w:r>
        <w:rPr>
          <w:rFonts w:ascii="Times New Roman" w:eastAsia="Times New Roman" w:hAnsi="Times New Roman" w:cs="Times New Roman"/>
          <w:sz w:val="24"/>
          <w:szCs w:val="24"/>
        </w:rPr>
        <w:t>es un fenómeno que se ha expandido en las últimas décadas reemplazando y transformando significaciones y prácticas vinculadas a lo político y “lo público”. En lo que respecta los casos analizados, el hecho de que estén mediados por este tipo de entornos, l</w:t>
      </w:r>
      <w:r>
        <w:rPr>
          <w:rFonts w:ascii="Times New Roman" w:eastAsia="Times New Roman" w:hAnsi="Times New Roman" w:cs="Times New Roman"/>
          <w:sz w:val="24"/>
          <w:szCs w:val="24"/>
        </w:rPr>
        <w:t>e agrega algunos componentes que resulta necesario describir. Aquí no se busca realizar una taxonomía respecto de lo analógico y lo digital vinculado a la participación. Ni tampoco indagar si se trata de una participación falsa o verdadera. Se pueden dar a</w:t>
      </w:r>
      <w:r>
        <w:rPr>
          <w:rFonts w:ascii="Times New Roman" w:eastAsia="Times New Roman" w:hAnsi="Times New Roman" w:cs="Times New Roman"/>
          <w:sz w:val="24"/>
          <w:szCs w:val="24"/>
        </w:rPr>
        <w:t xml:space="preserve"> conocer entonces, algunas notas distintivas del modo de operar de dicha plataforma como dispositivo ideológico. Para ello es interesante tomar en cuenta lo que propone Carlos </w:t>
      </w: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xml:space="preserve"> y que el autor toma prestado de Jesús Martín-Barbero, en lo que tiene qu</w:t>
      </w:r>
      <w:r>
        <w:rPr>
          <w:rFonts w:ascii="Times New Roman" w:eastAsia="Times New Roman" w:hAnsi="Times New Roman" w:cs="Times New Roman"/>
          <w:sz w:val="24"/>
          <w:szCs w:val="24"/>
        </w:rPr>
        <w:t xml:space="preserve">e ver con el modo en que se producen los cambios culturales, como un proceso de tránsito. </w:t>
      </w: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xml:space="preserve"> explica el paso de la sociedad de masas a una sociedad </w:t>
      </w:r>
      <w:proofErr w:type="spellStart"/>
      <w:r>
        <w:rPr>
          <w:rFonts w:ascii="Times New Roman" w:eastAsia="Times New Roman" w:hAnsi="Times New Roman" w:cs="Times New Roman"/>
          <w:sz w:val="24"/>
          <w:szCs w:val="24"/>
        </w:rPr>
        <w:t>posmasiva</w:t>
      </w:r>
      <w:proofErr w:type="spellEnd"/>
      <w:r>
        <w:rPr>
          <w:rFonts w:ascii="Times New Roman" w:eastAsia="Times New Roman" w:hAnsi="Times New Roman" w:cs="Times New Roman"/>
          <w:sz w:val="24"/>
          <w:szCs w:val="24"/>
        </w:rPr>
        <w:t>, en referencia a las “</w:t>
      </w:r>
      <w:proofErr w:type="spellStart"/>
      <w:r>
        <w:rPr>
          <w:rFonts w:ascii="Times New Roman" w:eastAsia="Times New Roman" w:hAnsi="Times New Roman" w:cs="Times New Roman"/>
          <w:sz w:val="24"/>
          <w:szCs w:val="24"/>
        </w:rPr>
        <w:t>hipermediaciones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2008) de nuestra época. En ese lugar que oc</w:t>
      </w:r>
      <w:r>
        <w:rPr>
          <w:rFonts w:ascii="Times New Roman" w:eastAsia="Times New Roman" w:hAnsi="Times New Roman" w:cs="Times New Roman"/>
          <w:sz w:val="24"/>
          <w:szCs w:val="24"/>
        </w:rPr>
        <w:t>upaba hace dos siglos la prensa hoy ubica a las interfaces de los entornos digitales interactivos. Como sugiere el autor, es necesario desplazar la mirada de los medios digitales hacia las “</w:t>
      </w:r>
      <w:proofErr w:type="spellStart"/>
      <w:r>
        <w:rPr>
          <w:rFonts w:ascii="Times New Roman" w:eastAsia="Times New Roman" w:hAnsi="Times New Roman" w:cs="Times New Roman"/>
          <w:sz w:val="24"/>
          <w:szCs w:val="24"/>
        </w:rPr>
        <w:t>hipermediaciones</w:t>
      </w:r>
      <w:proofErr w:type="spellEnd"/>
      <w:r>
        <w:rPr>
          <w:rFonts w:ascii="Times New Roman" w:eastAsia="Times New Roman" w:hAnsi="Times New Roman" w:cs="Times New Roman"/>
          <w:sz w:val="24"/>
          <w:szCs w:val="24"/>
        </w:rPr>
        <w:t xml:space="preserve">”, para ver los procesos de intercambio simbólico </w:t>
      </w:r>
      <w:r>
        <w:rPr>
          <w:rFonts w:ascii="Times New Roman" w:eastAsia="Times New Roman" w:hAnsi="Times New Roman" w:cs="Times New Roman"/>
          <w:sz w:val="24"/>
          <w:szCs w:val="24"/>
        </w:rPr>
        <w:t>que allí se realizan. Es decir, a través de estas interfaces e hipertextos se construyen y moldean culturas, incluso las participativas.</w:t>
      </w:r>
    </w:p>
    <w:p w14:paraId="00000052" w14:textId="77777777" w:rsidR="00A91EF6" w:rsidRDefault="00A91EF6"/>
    <w:p w14:paraId="00000053" w14:textId="77777777" w:rsidR="00A91EF6" w:rsidRDefault="00E152DF">
      <w:pPr>
        <w:pStyle w:val="Ttulo1"/>
        <w:keepNext w:val="0"/>
        <w:keepLines w:val="0"/>
        <w:shd w:val="clear" w:color="auto" w:fill="FFFFFF"/>
        <w:spacing w:before="240" w:after="240" w:line="360" w:lineRule="auto"/>
        <w:jc w:val="both"/>
        <w:rPr>
          <w:rFonts w:ascii="Times New Roman" w:eastAsia="Times New Roman" w:hAnsi="Times New Roman" w:cs="Times New Roman"/>
          <w:b/>
          <w:sz w:val="24"/>
          <w:szCs w:val="24"/>
        </w:rPr>
      </w:pPr>
      <w:bookmarkStart w:id="1" w:name="_t4mi7tck4ndz" w:colFirst="0" w:colLast="0"/>
      <w:bookmarkEnd w:id="1"/>
      <w:r>
        <w:rPr>
          <w:rFonts w:ascii="Times New Roman" w:eastAsia="Times New Roman" w:hAnsi="Times New Roman" w:cs="Times New Roman"/>
          <w:b/>
          <w:sz w:val="24"/>
          <w:szCs w:val="24"/>
        </w:rPr>
        <w:t>Los dilemas de la participación segmentada</w:t>
      </w:r>
    </w:p>
    <w:p w14:paraId="00000054" w14:textId="77777777" w:rsidR="00A91EF6" w:rsidRDefault="00E152DF">
      <w:pPr>
        <w:pStyle w:val="Ttulo1"/>
        <w:keepNext w:val="0"/>
        <w:keepLines w:val="0"/>
        <w:shd w:val="clear" w:color="auto" w:fill="FFFFFF"/>
        <w:spacing w:before="240" w:after="240" w:line="360" w:lineRule="auto"/>
        <w:ind w:firstLine="720"/>
        <w:jc w:val="both"/>
        <w:rPr>
          <w:rFonts w:ascii="Times New Roman" w:eastAsia="Times New Roman" w:hAnsi="Times New Roman" w:cs="Times New Roman"/>
          <w:sz w:val="24"/>
          <w:szCs w:val="24"/>
        </w:rPr>
      </w:pPr>
      <w:bookmarkStart w:id="2" w:name="_qzsur792pt8f" w:colFirst="0" w:colLast="0"/>
      <w:bookmarkEnd w:id="2"/>
      <w:r>
        <w:rPr>
          <w:rFonts w:ascii="Times New Roman" w:eastAsia="Times New Roman" w:hAnsi="Times New Roman" w:cs="Times New Roman"/>
          <w:sz w:val="24"/>
          <w:szCs w:val="24"/>
        </w:rPr>
        <w:t>Los programas aquí analizados apuntan a segmentar públicos a través de estr</w:t>
      </w:r>
      <w:r>
        <w:rPr>
          <w:rFonts w:ascii="Times New Roman" w:eastAsia="Times New Roman" w:hAnsi="Times New Roman" w:cs="Times New Roman"/>
          <w:sz w:val="24"/>
          <w:szCs w:val="24"/>
        </w:rPr>
        <w:t xml:space="preserve">ategias diferenciadas. En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la participación se encasilla en una grilla conformada por las categorías en las cuales se organizan las propuestas -innovación, educación, cultura, plazas y parques, movilidad y tránsito, mascotas, reciclado, deportes y </w:t>
      </w:r>
      <w:r>
        <w:rPr>
          <w:rFonts w:ascii="Times New Roman" w:eastAsia="Times New Roman" w:hAnsi="Times New Roman" w:cs="Times New Roman"/>
          <w:sz w:val="24"/>
          <w:szCs w:val="24"/>
        </w:rPr>
        <w:t>calidad de vida, ferias y mercados, arte urbano y seguridad- y el cruce con las 15 comunas de la Ciudad de Buenos Aires, aunque también existe la posibilidad de proponer y votar para toda la ciudad. En cada combinación, la segmentación continúa por caminos</w:t>
      </w:r>
      <w:r>
        <w:rPr>
          <w:rFonts w:ascii="Times New Roman" w:eastAsia="Times New Roman" w:hAnsi="Times New Roman" w:cs="Times New Roman"/>
          <w:sz w:val="24"/>
          <w:szCs w:val="24"/>
        </w:rPr>
        <w:t xml:space="preserve"> heterogéneos, por ejemplo para el deporte en una comuna se subdivide en disciplinas (</w:t>
      </w:r>
      <w:proofErr w:type="spellStart"/>
      <w:r>
        <w:rPr>
          <w:rFonts w:ascii="Times New Roman" w:eastAsia="Times New Roman" w:hAnsi="Times New Roman" w:cs="Times New Roman"/>
          <w:sz w:val="24"/>
          <w:szCs w:val="24"/>
        </w:rPr>
        <w:t>running</w:t>
      </w:r>
      <w:proofErr w:type="spellEnd"/>
      <w:r>
        <w:rPr>
          <w:rFonts w:ascii="Times New Roman" w:eastAsia="Times New Roman" w:hAnsi="Times New Roman" w:cs="Times New Roman"/>
          <w:sz w:val="24"/>
          <w:szCs w:val="24"/>
        </w:rPr>
        <w:t xml:space="preserve">, ciclismo, vóley) o a nivel territorial (en una plaza, parque o zona). Por su parte </w:t>
      </w:r>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también hace un recorte orientado a quienes se preocupan po</w:t>
      </w:r>
      <w:r>
        <w:rPr>
          <w:rFonts w:ascii="Times New Roman" w:eastAsia="Times New Roman" w:hAnsi="Times New Roman" w:cs="Times New Roman"/>
          <w:sz w:val="24"/>
          <w:szCs w:val="24"/>
        </w:rPr>
        <w:t xml:space="preserve">r la seguridad, el transporte o la limpieza. </w:t>
      </w:r>
    </w:p>
    <w:p w14:paraId="00000055" w14:textId="77777777" w:rsidR="00A91EF6" w:rsidRDefault="00E152DF">
      <w:pPr>
        <w:pStyle w:val="Ttulo1"/>
        <w:keepNext w:val="0"/>
        <w:keepLines w:val="0"/>
        <w:shd w:val="clear" w:color="auto" w:fill="FFFFFF"/>
        <w:spacing w:before="240" w:after="240" w:line="360" w:lineRule="auto"/>
        <w:ind w:firstLine="720"/>
        <w:jc w:val="both"/>
        <w:rPr>
          <w:rFonts w:ascii="Times New Roman" w:eastAsia="Times New Roman" w:hAnsi="Times New Roman" w:cs="Times New Roman"/>
          <w:sz w:val="24"/>
          <w:szCs w:val="24"/>
        </w:rPr>
      </w:pPr>
      <w:bookmarkStart w:id="3" w:name="_4rogjolqdpiw" w:colFirst="0" w:colLast="0"/>
      <w:bookmarkEnd w:id="3"/>
      <w:r>
        <w:rPr>
          <w:rFonts w:ascii="Times New Roman" w:eastAsia="Times New Roman" w:hAnsi="Times New Roman" w:cs="Times New Roman"/>
          <w:sz w:val="24"/>
          <w:szCs w:val="24"/>
        </w:rPr>
        <w:t xml:space="preserve">La estrategia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la segmentación es propia del marketing. En el dispositivo ideológico analizado, desplegado en un entorno digital, podemos asumir que el </w:t>
      </w:r>
      <w:proofErr w:type="spellStart"/>
      <w:r>
        <w:rPr>
          <w:rFonts w:ascii="Times New Roman" w:eastAsia="Times New Roman" w:hAnsi="Times New Roman" w:cs="Times New Roman"/>
          <w:sz w:val="24"/>
          <w:szCs w:val="24"/>
        </w:rPr>
        <w:t>microtargeting</w:t>
      </w:r>
      <w:proofErr w:type="spellEnd"/>
      <w:r>
        <w:rPr>
          <w:rFonts w:ascii="Times New Roman" w:eastAsia="Times New Roman" w:hAnsi="Times New Roman" w:cs="Times New Roman"/>
          <w:sz w:val="24"/>
          <w:szCs w:val="24"/>
        </w:rPr>
        <w:t xml:space="preserve"> -target, o población objetivo para la </w:t>
      </w:r>
      <w:r>
        <w:rPr>
          <w:rFonts w:ascii="Times New Roman" w:eastAsia="Times New Roman" w:hAnsi="Times New Roman" w:cs="Times New Roman"/>
          <w:sz w:val="24"/>
          <w:szCs w:val="24"/>
        </w:rPr>
        <w:t xml:space="preserve">actividad publicitaria- resulta un medio y </w:t>
      </w:r>
      <w:r>
        <w:rPr>
          <w:rFonts w:ascii="Times New Roman" w:eastAsia="Times New Roman" w:hAnsi="Times New Roman" w:cs="Times New Roman"/>
          <w:sz w:val="24"/>
          <w:szCs w:val="24"/>
        </w:rPr>
        <w:lastRenderedPageBreak/>
        <w:t>a la vez un fin. No obstante su efectividad merece ser puesta en cuestión. No solo por el magro nivel de adhesión que presentan estas iniciativas, sino por lo que dejan afuera. Es decir la promoción de la particip</w:t>
      </w:r>
      <w:r>
        <w:rPr>
          <w:rFonts w:ascii="Times New Roman" w:eastAsia="Times New Roman" w:hAnsi="Times New Roman" w:cs="Times New Roman"/>
          <w:sz w:val="24"/>
          <w:szCs w:val="24"/>
        </w:rPr>
        <w:t xml:space="preserve">ación, a través de la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xml:space="preserve"> de un puñado de dimensiones de “lo público”, no suplanta la totalidad. Pero por sobre todo, no resuelve su aspecto conflictivo, su </w:t>
      </w:r>
      <w:proofErr w:type="spellStart"/>
      <w:r>
        <w:rPr>
          <w:rFonts w:ascii="Times New Roman" w:eastAsia="Times New Roman" w:hAnsi="Times New Roman" w:cs="Times New Roman"/>
          <w:sz w:val="24"/>
          <w:szCs w:val="24"/>
        </w:rPr>
        <w:t>politicidad</w:t>
      </w:r>
      <w:proofErr w:type="spellEnd"/>
      <w:r>
        <w:rPr>
          <w:rFonts w:ascii="Times New Roman" w:eastAsia="Times New Roman" w:hAnsi="Times New Roman" w:cs="Times New Roman"/>
          <w:sz w:val="24"/>
          <w:szCs w:val="24"/>
        </w:rPr>
        <w:t xml:space="preserve"> y su tramitación como hecho colectivo.   </w:t>
      </w:r>
    </w:p>
    <w:p w14:paraId="00000056" w14:textId="77777777" w:rsidR="00A91EF6" w:rsidRDefault="00E152DF">
      <w:pPr>
        <w:pStyle w:val="Ttulo1"/>
        <w:keepNext w:val="0"/>
        <w:keepLines w:val="0"/>
        <w:shd w:val="clear" w:color="auto" w:fill="FFFFFF"/>
        <w:spacing w:before="240" w:after="240" w:line="360" w:lineRule="auto"/>
        <w:ind w:firstLine="720"/>
        <w:jc w:val="both"/>
        <w:rPr>
          <w:rFonts w:ascii="Times New Roman" w:eastAsia="Times New Roman" w:hAnsi="Times New Roman" w:cs="Times New Roman"/>
          <w:sz w:val="24"/>
          <w:szCs w:val="24"/>
        </w:rPr>
      </w:pPr>
      <w:bookmarkStart w:id="4" w:name="_3lhcsoiqpf8y" w:colFirst="0" w:colLast="0"/>
      <w:bookmarkEnd w:id="4"/>
      <w:r>
        <w:rPr>
          <w:rFonts w:ascii="Cambria" w:eastAsia="Cambria" w:hAnsi="Cambria" w:cs="Cambria"/>
          <w:sz w:val="24"/>
          <w:szCs w:val="24"/>
        </w:rPr>
        <w:t xml:space="preserve">   </w:t>
      </w:r>
      <w:r>
        <w:rPr>
          <w:rFonts w:ascii="Times New Roman" w:eastAsia="Times New Roman" w:hAnsi="Times New Roman" w:cs="Times New Roman"/>
          <w:sz w:val="24"/>
          <w:szCs w:val="24"/>
        </w:rPr>
        <w:t xml:space="preserve">   Los programas </w:t>
      </w:r>
      <w:r>
        <w:rPr>
          <w:rFonts w:ascii="Times New Roman" w:eastAsia="Times New Roman" w:hAnsi="Times New Roman" w:cs="Times New Roman"/>
          <w:i/>
          <w:sz w:val="24"/>
          <w:szCs w:val="24"/>
        </w:rPr>
        <w:t>BA Elige</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Va</w:t>
      </w:r>
      <w:r>
        <w:rPr>
          <w:rFonts w:ascii="Times New Roman" w:eastAsia="Times New Roman" w:hAnsi="Times New Roman" w:cs="Times New Roman"/>
          <w:i/>
          <w:sz w:val="24"/>
          <w:szCs w:val="24"/>
        </w:rPr>
        <w:t xml:space="preserve">mos los Vecinos </w:t>
      </w:r>
      <w:r>
        <w:rPr>
          <w:rFonts w:ascii="Times New Roman" w:eastAsia="Times New Roman" w:hAnsi="Times New Roman" w:cs="Times New Roman"/>
          <w:sz w:val="24"/>
          <w:szCs w:val="24"/>
        </w:rPr>
        <w:t>no pusieron en juego una estrategias tendientes a democratizar a la ciudadanía. Tampoco ha contribuido a la deliberación en torno de lo público. Los entornos digitales podrían dar lugar a intercambios fructíferos y permitir que sectores pos</w:t>
      </w:r>
      <w:r>
        <w:rPr>
          <w:rFonts w:ascii="Times New Roman" w:eastAsia="Times New Roman" w:hAnsi="Times New Roman" w:cs="Times New Roman"/>
          <w:sz w:val="24"/>
          <w:szCs w:val="24"/>
        </w:rPr>
        <w:t>tergados tomen la palabra. Sería imprescindible para ello una política democrática previa abierta participación de los “sin parte”, al decir de Jacques Rancière. Pero siguiendo el razonamiento del autor, el dispositivo ideológico de la participación ciudad</w:t>
      </w:r>
      <w:r>
        <w:rPr>
          <w:rFonts w:ascii="Times New Roman" w:eastAsia="Times New Roman" w:hAnsi="Times New Roman" w:cs="Times New Roman"/>
          <w:sz w:val="24"/>
          <w:szCs w:val="24"/>
        </w:rPr>
        <w:t xml:space="preserve">ana corresponde a un orden policial, donde la distribución de lo común ya está predefinida (Rancière, 1996). Por lo tanto, dichos programas son funcionales a un dispositivo correlativo al orden neoliberal dominante. </w:t>
      </w:r>
    </w:p>
    <w:p w14:paraId="00000057" w14:textId="77777777" w:rsidR="00A91EF6" w:rsidRDefault="00E152DF">
      <w:pPr>
        <w:pStyle w:val="Ttulo1"/>
        <w:keepNext w:val="0"/>
        <w:keepLines w:val="0"/>
        <w:shd w:val="clear" w:color="auto" w:fill="FFFFFF"/>
        <w:spacing w:before="240" w:after="240" w:line="360" w:lineRule="auto"/>
        <w:ind w:firstLine="720"/>
        <w:jc w:val="both"/>
        <w:rPr>
          <w:rFonts w:ascii="Times New Roman" w:eastAsia="Times New Roman" w:hAnsi="Times New Roman" w:cs="Times New Roman"/>
          <w:sz w:val="24"/>
          <w:szCs w:val="24"/>
        </w:rPr>
      </w:pPr>
      <w:bookmarkStart w:id="5" w:name="_ejpginwok5g0" w:colFirst="0" w:colLast="0"/>
      <w:bookmarkEnd w:id="5"/>
      <w:r>
        <w:rPr>
          <w:rFonts w:ascii="Times New Roman" w:eastAsia="Times New Roman" w:hAnsi="Times New Roman" w:cs="Times New Roman"/>
          <w:i/>
          <w:sz w:val="24"/>
          <w:szCs w:val="24"/>
        </w:rPr>
        <w:t>Vamos los vecinos</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 xml:space="preserve">BA Elige </w:t>
      </w:r>
      <w:r>
        <w:rPr>
          <w:rFonts w:ascii="Times New Roman" w:eastAsia="Times New Roman" w:hAnsi="Times New Roman" w:cs="Times New Roman"/>
          <w:sz w:val="24"/>
          <w:szCs w:val="24"/>
        </w:rPr>
        <w:t>fueron imp</w:t>
      </w:r>
      <w:r>
        <w:rPr>
          <w:rFonts w:ascii="Times New Roman" w:eastAsia="Times New Roman" w:hAnsi="Times New Roman" w:cs="Times New Roman"/>
          <w:sz w:val="24"/>
          <w:szCs w:val="24"/>
        </w:rPr>
        <w:t>lementados en un contexto de proyecto político neoliberal, que ha triunfado en las elecciones de 2015, tanto a nivel distrital, como a nivel nacional a través de alianza “Cambiemos”. En la Ciudad de Buenos Aires resultó electo como Jefe de Gobierno Horacio</w:t>
      </w:r>
      <w:r>
        <w:rPr>
          <w:rFonts w:ascii="Times New Roman" w:eastAsia="Times New Roman" w:hAnsi="Times New Roman" w:cs="Times New Roman"/>
          <w:sz w:val="24"/>
          <w:szCs w:val="24"/>
        </w:rPr>
        <w:t xml:space="preserve"> Rodríguez Larreta, como continuidad del proyecto de Mauricio </w:t>
      </w:r>
      <w:proofErr w:type="spellStart"/>
      <w:r>
        <w:rPr>
          <w:rFonts w:ascii="Times New Roman" w:eastAsia="Times New Roman" w:hAnsi="Times New Roman" w:cs="Times New Roman"/>
          <w:sz w:val="24"/>
          <w:szCs w:val="24"/>
        </w:rPr>
        <w:t>Macri</w:t>
      </w:r>
      <w:proofErr w:type="spellEnd"/>
      <w:r>
        <w:rPr>
          <w:rFonts w:ascii="Times New Roman" w:eastAsia="Times New Roman" w:hAnsi="Times New Roman" w:cs="Times New Roman"/>
          <w:sz w:val="24"/>
          <w:szCs w:val="24"/>
        </w:rPr>
        <w:t>,  actual presidente de la Nación. Este año, este proyecto ha sido derrotado a nivel nacional en las elecciones correspondientes en las elecciones Primarias Abiertas Simultáneas y Obligator</w:t>
      </w:r>
      <w:r>
        <w:rPr>
          <w:rFonts w:ascii="Times New Roman" w:eastAsia="Times New Roman" w:hAnsi="Times New Roman" w:cs="Times New Roman"/>
          <w:sz w:val="24"/>
          <w:szCs w:val="24"/>
        </w:rPr>
        <w:t xml:space="preserve">ias (PASO). Resulta una incógnita cuál será el resultado porteño. Es posible que después de doce años haya un cambio de signo político en el gobierno. </w:t>
      </w:r>
    </w:p>
    <w:p w14:paraId="00000058" w14:textId="77777777" w:rsidR="00A91EF6" w:rsidRDefault="00E152D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Aún no se ha presentado una participación ciudadana en clave política, que modifique el actual estado de cosas, al decir de Rancière, “por la institución de una parte de los que no tienen parte” (Rancière, 1996). Lo que se vislumbra es el rechazo a las pol</w:t>
      </w:r>
      <w:r>
        <w:rPr>
          <w:rFonts w:ascii="Times New Roman" w:eastAsia="Times New Roman" w:hAnsi="Times New Roman" w:cs="Times New Roman"/>
          <w:sz w:val="24"/>
          <w:szCs w:val="24"/>
        </w:rPr>
        <w:t>íticas del actual proyecto de gobierno. Recientemente una mayoría ha expresado su rechazo y todas sus voluntades tendrán que encontrar su cauce.</w:t>
      </w:r>
    </w:p>
    <w:p w14:paraId="00000059" w14:textId="77777777" w:rsidR="00A91EF6" w:rsidRDefault="00A91EF6">
      <w:pPr>
        <w:spacing w:line="360" w:lineRule="auto"/>
        <w:ind w:firstLine="720"/>
        <w:jc w:val="both"/>
        <w:rPr>
          <w:rFonts w:ascii="Times New Roman" w:eastAsia="Times New Roman" w:hAnsi="Times New Roman" w:cs="Times New Roman"/>
          <w:sz w:val="24"/>
          <w:szCs w:val="24"/>
        </w:rPr>
      </w:pPr>
    </w:p>
    <w:p w14:paraId="0000005A" w14:textId="77777777" w:rsidR="00A91EF6" w:rsidRDefault="00A91EF6">
      <w:pPr>
        <w:spacing w:line="360" w:lineRule="auto"/>
        <w:jc w:val="both"/>
        <w:rPr>
          <w:rFonts w:ascii="Times New Roman" w:eastAsia="Times New Roman" w:hAnsi="Times New Roman" w:cs="Times New Roman"/>
          <w:sz w:val="24"/>
          <w:szCs w:val="24"/>
        </w:rPr>
      </w:pPr>
    </w:p>
    <w:p w14:paraId="0000005B" w14:textId="77777777" w:rsidR="00A91EF6" w:rsidRDefault="00A91EF6">
      <w:pPr>
        <w:spacing w:before="240" w:after="240" w:line="360" w:lineRule="auto"/>
        <w:jc w:val="both"/>
        <w:rPr>
          <w:rFonts w:ascii="Cambria" w:eastAsia="Cambria" w:hAnsi="Cambria" w:cs="Cambria"/>
          <w:b/>
          <w:sz w:val="24"/>
          <w:szCs w:val="24"/>
        </w:rPr>
      </w:pPr>
    </w:p>
    <w:p w14:paraId="0000005C" w14:textId="77777777" w:rsidR="00A91EF6" w:rsidRDefault="00A91EF6">
      <w:pPr>
        <w:spacing w:after="200" w:line="360" w:lineRule="auto"/>
        <w:jc w:val="both"/>
        <w:rPr>
          <w:rFonts w:ascii="Times New Roman" w:eastAsia="Times New Roman" w:hAnsi="Times New Roman" w:cs="Times New Roman"/>
          <w:b/>
          <w:sz w:val="24"/>
          <w:szCs w:val="24"/>
        </w:rPr>
      </w:pPr>
    </w:p>
    <w:p w14:paraId="00000063" w14:textId="77777777" w:rsidR="00A91EF6" w:rsidRDefault="00E152DF">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Bibliografía</w:t>
      </w:r>
    </w:p>
    <w:p w14:paraId="00000064" w14:textId="77777777" w:rsidR="00A91EF6" w:rsidRDefault="00E152D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Althusser</w:t>
      </w:r>
      <w:proofErr w:type="spellEnd"/>
      <w:r>
        <w:rPr>
          <w:rFonts w:ascii="Times New Roman" w:eastAsia="Times New Roman" w:hAnsi="Times New Roman" w:cs="Times New Roman"/>
          <w:sz w:val="24"/>
          <w:szCs w:val="24"/>
        </w:rPr>
        <w:t>, Louis. En: Ideología y aparatos ideológicos de Estado. Freud y Lacan, Nueva V</w:t>
      </w:r>
      <w:r>
        <w:rPr>
          <w:rFonts w:ascii="Times New Roman" w:eastAsia="Times New Roman" w:hAnsi="Times New Roman" w:cs="Times New Roman"/>
          <w:sz w:val="24"/>
          <w:szCs w:val="24"/>
        </w:rPr>
        <w:t>isión. Buenos Aires (1970).</w:t>
      </w:r>
    </w:p>
    <w:p w14:paraId="00000065" w14:textId="77777777" w:rsidR="00A91EF6" w:rsidRDefault="00E152D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Althusser</w:t>
      </w:r>
      <w:proofErr w:type="spellEnd"/>
      <w:r>
        <w:rPr>
          <w:rFonts w:ascii="Times New Roman" w:eastAsia="Times New Roman" w:hAnsi="Times New Roman" w:cs="Times New Roman"/>
          <w:sz w:val="24"/>
          <w:szCs w:val="24"/>
        </w:rPr>
        <w:t>, Louis. “Marxismo y Humanismo”, en La revolución teórica de Marx. Siglo XXI Editores, Bs.As. (2011).</w:t>
      </w:r>
    </w:p>
    <w:p w14:paraId="00000066" w14:textId="77777777" w:rsidR="00A91EF6" w:rsidRDefault="00E152D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Balibar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Etienne</w:t>
      </w:r>
      <w:proofErr w:type="spellEnd"/>
      <w:r>
        <w:rPr>
          <w:rFonts w:ascii="Times New Roman" w:eastAsia="Times New Roman" w:hAnsi="Times New Roman" w:cs="Times New Roman"/>
          <w:sz w:val="24"/>
          <w:szCs w:val="24"/>
        </w:rPr>
        <w:t xml:space="preserve"> En: Ciudadanía, Adriana Hidalgo, Bs As. (2013).</w:t>
      </w:r>
    </w:p>
    <w:p w14:paraId="00000067" w14:textId="77777777" w:rsidR="00A91EF6" w:rsidRDefault="00A91EF6">
      <w:pPr>
        <w:spacing w:line="240" w:lineRule="auto"/>
        <w:rPr>
          <w:rFonts w:ascii="Times New Roman" w:eastAsia="Times New Roman" w:hAnsi="Times New Roman" w:cs="Times New Roman"/>
          <w:sz w:val="24"/>
          <w:szCs w:val="24"/>
        </w:rPr>
      </w:pPr>
    </w:p>
    <w:p w14:paraId="00000068" w14:textId="77777777" w:rsidR="00A91EF6" w:rsidRDefault="00E152D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Caletti</w:t>
      </w:r>
      <w:proofErr w:type="spellEnd"/>
      <w:r>
        <w:rPr>
          <w:rFonts w:ascii="Times New Roman" w:eastAsia="Times New Roman" w:hAnsi="Times New Roman" w:cs="Times New Roman"/>
          <w:sz w:val="24"/>
          <w:szCs w:val="24"/>
        </w:rPr>
        <w:t xml:space="preserve">, Sergio. “Decir, </w:t>
      </w:r>
      <w:proofErr w:type="spellStart"/>
      <w:r>
        <w:rPr>
          <w:rFonts w:ascii="Times New Roman" w:eastAsia="Times New Roman" w:hAnsi="Times New Roman" w:cs="Times New Roman"/>
          <w:sz w:val="24"/>
          <w:szCs w:val="24"/>
        </w:rPr>
        <w:t>autorrepresentación</w:t>
      </w:r>
      <w:proofErr w:type="spellEnd"/>
      <w:r>
        <w:rPr>
          <w:rFonts w:ascii="Times New Roman" w:eastAsia="Times New Roman" w:hAnsi="Times New Roman" w:cs="Times New Roman"/>
          <w:sz w:val="24"/>
          <w:szCs w:val="24"/>
        </w:rPr>
        <w:t>, sujet</w:t>
      </w:r>
      <w:r>
        <w:rPr>
          <w:rFonts w:ascii="Times New Roman" w:eastAsia="Times New Roman" w:hAnsi="Times New Roman" w:cs="Times New Roman"/>
          <w:sz w:val="24"/>
          <w:szCs w:val="24"/>
        </w:rPr>
        <w:t>os. Tres notas para un debate sobre política y comunicación”. En Revista Versión, número 17, UAM-X, pp.19-78. (2006).</w:t>
      </w:r>
    </w:p>
    <w:p w14:paraId="00000069" w14:textId="77777777" w:rsidR="00A91EF6" w:rsidRDefault="00E152D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Caletti</w:t>
      </w:r>
      <w:proofErr w:type="spellEnd"/>
      <w:r>
        <w:rPr>
          <w:rFonts w:ascii="Times New Roman" w:eastAsia="Times New Roman" w:hAnsi="Times New Roman" w:cs="Times New Roman"/>
          <w:sz w:val="24"/>
          <w:szCs w:val="24"/>
        </w:rPr>
        <w:t xml:space="preserve">, Sergio, en “Repensar el espacio de lo público”. Un esbozo histórico para situar las relaciones entre medios, política y cultura, </w:t>
      </w:r>
      <w:r>
        <w:rPr>
          <w:rFonts w:ascii="Times New Roman" w:eastAsia="Times New Roman" w:hAnsi="Times New Roman" w:cs="Times New Roman"/>
          <w:sz w:val="24"/>
          <w:szCs w:val="24"/>
        </w:rPr>
        <w:t xml:space="preserve">publicado en Boletín de la Biblioteca del Congreso de la Nación N°123. Buenos Aires (2007) </w:t>
      </w:r>
    </w:p>
    <w:p w14:paraId="0000006A" w14:textId="77777777" w:rsidR="00A91EF6" w:rsidRDefault="00E152D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w:t>
      </w:r>
      <w:proofErr w:type="spellStart"/>
      <w:r>
        <w:rPr>
          <w:rFonts w:ascii="Times New Roman" w:eastAsia="Times New Roman" w:hAnsi="Times New Roman" w:cs="Times New Roman"/>
          <w:sz w:val="24"/>
          <w:szCs w:val="24"/>
        </w:rPr>
        <w:t>Byung-Chul</w:t>
      </w:r>
      <w:proofErr w:type="spellEnd"/>
      <w:r>
        <w:rPr>
          <w:rFonts w:ascii="Times New Roman" w:eastAsia="Times New Roman" w:hAnsi="Times New Roman" w:cs="Times New Roman"/>
          <w:sz w:val="24"/>
          <w:szCs w:val="24"/>
        </w:rPr>
        <w:t xml:space="preserve">. En el enjambre. </w:t>
      </w:r>
      <w:proofErr w:type="spellStart"/>
      <w:r>
        <w:rPr>
          <w:rFonts w:ascii="Times New Roman" w:eastAsia="Times New Roman" w:hAnsi="Times New Roman" w:cs="Times New Roman"/>
          <w:sz w:val="24"/>
          <w:szCs w:val="24"/>
        </w:rPr>
        <w:t>Ed.Herder</w:t>
      </w:r>
      <w:proofErr w:type="spellEnd"/>
      <w:r>
        <w:rPr>
          <w:rFonts w:ascii="Times New Roman" w:eastAsia="Times New Roman" w:hAnsi="Times New Roman" w:cs="Times New Roman"/>
          <w:sz w:val="24"/>
          <w:szCs w:val="24"/>
        </w:rPr>
        <w:t>. Buenos Aires. (2014).</w:t>
      </w:r>
    </w:p>
    <w:p w14:paraId="0000006B" w14:textId="77777777" w:rsidR="00A91EF6" w:rsidRDefault="00E152D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Holloway</w:t>
      </w:r>
      <w:proofErr w:type="spellEnd"/>
      <w:r>
        <w:rPr>
          <w:rFonts w:ascii="Times New Roman" w:eastAsia="Times New Roman" w:hAnsi="Times New Roman" w:cs="Times New Roman"/>
          <w:sz w:val="24"/>
          <w:szCs w:val="24"/>
        </w:rPr>
        <w:t xml:space="preserve">, John. “La ciudadanía y la separación de lo político y lo económico”. </w:t>
      </w:r>
      <w:proofErr w:type="spellStart"/>
      <w:r>
        <w:rPr>
          <w:rFonts w:ascii="Times New Roman" w:eastAsia="Times New Roman" w:hAnsi="Times New Roman" w:cs="Times New Roman"/>
          <w:sz w:val="24"/>
          <w:szCs w:val="24"/>
        </w:rPr>
        <w:t>Ed.Mimeo</w:t>
      </w:r>
      <w:proofErr w:type="spellEnd"/>
      <w:r>
        <w:rPr>
          <w:rFonts w:ascii="Times New Roman" w:eastAsia="Times New Roman" w:hAnsi="Times New Roman" w:cs="Times New Roman"/>
          <w:sz w:val="24"/>
          <w:szCs w:val="24"/>
        </w:rPr>
        <w:t>. (1999).</w:t>
      </w:r>
    </w:p>
    <w:p w14:paraId="0000006C" w14:textId="77777777" w:rsidR="00A91EF6" w:rsidRDefault="00E152D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Pêcheux, Michel. “Discurso e ideología(s)” en Las verdades evidentes. Ediciones del CCC. Buenos Aires. (2016). </w:t>
      </w:r>
    </w:p>
    <w:p w14:paraId="0000006D" w14:textId="77777777" w:rsidR="00A91EF6" w:rsidRDefault="00E152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Rancière, Jacques en “El desacuerdo”. Editorial Nueva Visión, Buenos Aires (1996)</w:t>
      </w:r>
    </w:p>
    <w:p w14:paraId="0000006E" w14:textId="77777777" w:rsidR="00A91EF6" w:rsidRDefault="00A91EF6">
      <w:pPr>
        <w:jc w:val="both"/>
        <w:rPr>
          <w:rFonts w:ascii="Times New Roman" w:eastAsia="Times New Roman" w:hAnsi="Times New Roman" w:cs="Times New Roman"/>
          <w:sz w:val="24"/>
          <w:szCs w:val="24"/>
        </w:rPr>
      </w:pPr>
    </w:p>
    <w:p w14:paraId="0000006F" w14:textId="77777777" w:rsidR="00A91EF6" w:rsidRDefault="00E152D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Éric</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silicolonización</w:t>
      </w:r>
      <w:proofErr w:type="spellEnd"/>
      <w:r>
        <w:rPr>
          <w:rFonts w:ascii="Times New Roman" w:eastAsia="Times New Roman" w:hAnsi="Times New Roman" w:cs="Times New Roman"/>
          <w:sz w:val="24"/>
          <w:szCs w:val="24"/>
        </w:rPr>
        <w:t xml:space="preserve"> del mundo. La irresistible expansión del liberalismo digital. Caja negra editores. Bs.As. (2018).</w:t>
      </w:r>
    </w:p>
    <w:p w14:paraId="00000070" w14:textId="77777777" w:rsidR="00A91EF6" w:rsidRDefault="00A91EF6">
      <w:pPr>
        <w:jc w:val="both"/>
        <w:rPr>
          <w:rFonts w:ascii="Times New Roman" w:eastAsia="Times New Roman" w:hAnsi="Times New Roman" w:cs="Times New Roman"/>
          <w:sz w:val="24"/>
          <w:szCs w:val="24"/>
        </w:rPr>
      </w:pPr>
    </w:p>
    <w:p w14:paraId="00000071" w14:textId="77777777" w:rsidR="00A91EF6" w:rsidRDefault="00E152D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xml:space="preserve">, Carlos. </w:t>
      </w:r>
      <w:proofErr w:type="spellStart"/>
      <w:r>
        <w:rPr>
          <w:rFonts w:ascii="Times New Roman" w:eastAsia="Times New Roman" w:hAnsi="Times New Roman" w:cs="Times New Roman"/>
          <w:sz w:val="24"/>
          <w:szCs w:val="24"/>
        </w:rPr>
        <w:t>Hipermediaciones</w:t>
      </w:r>
      <w:proofErr w:type="spellEnd"/>
      <w:r>
        <w:rPr>
          <w:rFonts w:ascii="Times New Roman" w:eastAsia="Times New Roman" w:hAnsi="Times New Roman" w:cs="Times New Roman"/>
          <w:sz w:val="24"/>
          <w:szCs w:val="24"/>
        </w:rPr>
        <w:t xml:space="preserve">. Elementos para una Teoría de la Comunicación Digital Interactiva. Editorial </w:t>
      </w:r>
      <w:proofErr w:type="spellStart"/>
      <w:r>
        <w:rPr>
          <w:rFonts w:ascii="Times New Roman" w:eastAsia="Times New Roman" w:hAnsi="Times New Roman" w:cs="Times New Roman"/>
          <w:sz w:val="24"/>
          <w:szCs w:val="24"/>
        </w:rPr>
        <w:t>Gedisa</w:t>
      </w:r>
      <w:proofErr w:type="spellEnd"/>
      <w:r>
        <w:rPr>
          <w:rFonts w:ascii="Times New Roman" w:eastAsia="Times New Roman" w:hAnsi="Times New Roman" w:cs="Times New Roman"/>
          <w:sz w:val="24"/>
          <w:szCs w:val="24"/>
        </w:rPr>
        <w:t>. Barce</w:t>
      </w:r>
      <w:r>
        <w:rPr>
          <w:rFonts w:ascii="Times New Roman" w:eastAsia="Times New Roman" w:hAnsi="Times New Roman" w:cs="Times New Roman"/>
          <w:sz w:val="24"/>
          <w:szCs w:val="24"/>
        </w:rPr>
        <w:t>lona, España (2008).</w:t>
      </w:r>
    </w:p>
    <w:p w14:paraId="00000072" w14:textId="77777777" w:rsidR="00A91EF6" w:rsidRDefault="00E152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Dijck</w:t>
      </w:r>
      <w:proofErr w:type="spellEnd"/>
      <w:r>
        <w:rPr>
          <w:rFonts w:ascii="Times New Roman" w:eastAsia="Times New Roman" w:hAnsi="Times New Roman" w:cs="Times New Roman"/>
          <w:sz w:val="24"/>
          <w:szCs w:val="24"/>
        </w:rPr>
        <w:t>, José. En: La cultura de la conectividad, Una historia crítica de las redes sociales. Siglo XXI Editores, 2016. Buenos Aires (2016).</w:t>
      </w:r>
    </w:p>
    <w:p w14:paraId="00000073" w14:textId="77777777" w:rsidR="00A91EF6" w:rsidRDefault="00A91EF6">
      <w:pPr>
        <w:spacing w:after="200" w:line="360" w:lineRule="auto"/>
        <w:jc w:val="both"/>
        <w:rPr>
          <w:rFonts w:ascii="Times New Roman" w:eastAsia="Times New Roman" w:hAnsi="Times New Roman" w:cs="Times New Roman"/>
          <w:sz w:val="24"/>
          <w:szCs w:val="24"/>
        </w:rPr>
      </w:pPr>
    </w:p>
    <w:p w14:paraId="00000074" w14:textId="77777777" w:rsidR="00A91EF6" w:rsidRDefault="00A91EF6">
      <w:pPr>
        <w:spacing w:line="360" w:lineRule="auto"/>
        <w:jc w:val="both"/>
        <w:rPr>
          <w:rFonts w:ascii="Times New Roman" w:eastAsia="Times New Roman" w:hAnsi="Times New Roman" w:cs="Times New Roman"/>
          <w:sz w:val="24"/>
          <w:szCs w:val="24"/>
        </w:rPr>
      </w:pPr>
      <w:bookmarkStart w:id="6" w:name="_GoBack"/>
      <w:bookmarkEnd w:id="6"/>
    </w:p>
    <w:sectPr w:rsidR="00A91EF6" w:rsidSect="00E152DF">
      <w:pgSz w:w="11909" w:h="16834"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91EF6"/>
    <w:rsid w:val="00A91EF6"/>
    <w:rsid w:val="00E152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nfasissutil">
    <w:name w:val="Subtle Emphasis"/>
    <w:basedOn w:val="Fuentedeprrafopredeter"/>
    <w:uiPriority w:val="19"/>
    <w:qFormat/>
    <w:rsid w:val="00E152D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nfasissutil">
    <w:name w:val="Subtle Emphasis"/>
    <w:basedOn w:val="Fuentedeprrafopredeter"/>
    <w:uiPriority w:val="19"/>
    <w:qFormat/>
    <w:rsid w:val="00E152D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5542</Words>
  <Characters>30481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2019-08-17T02:18:00Z</dcterms:created>
  <dcterms:modified xsi:type="dcterms:W3CDTF">2019-08-17T02:18:00Z</dcterms:modified>
</cp:coreProperties>
</file>