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470A" w:rsidRPr="00F3316D" w:rsidRDefault="009E470A" w:rsidP="009E470A">
      <w:pPr>
        <w:autoSpaceDE w:val="0"/>
        <w:autoSpaceDN w:val="0"/>
        <w:adjustRightInd w:val="0"/>
        <w:spacing w:after="0" w:line="240" w:lineRule="auto"/>
        <w:jc w:val="center"/>
        <w:rPr>
          <w:rFonts w:ascii="Times New Roman" w:hAnsi="Times New Roman" w:cs="Times New Roman"/>
          <w:b/>
          <w:sz w:val="28"/>
          <w:szCs w:val="28"/>
          <w:u w:val="single"/>
          <w:lang w:val="es-ES"/>
        </w:rPr>
      </w:pPr>
      <w:r w:rsidRPr="00F3316D">
        <w:rPr>
          <w:rFonts w:ascii="Times New Roman" w:hAnsi="Times New Roman" w:cs="Times New Roman"/>
          <w:b/>
          <w:sz w:val="28"/>
          <w:szCs w:val="28"/>
          <w:u w:val="single"/>
          <w:lang w:val="es-ES"/>
        </w:rPr>
        <w:t>“</w:t>
      </w:r>
      <w:r w:rsidRPr="00F3316D">
        <w:rPr>
          <w:rFonts w:ascii="Times New Roman" w:hAnsi="Times New Roman" w:cs="Times New Roman"/>
          <w:b/>
          <w:iCs/>
          <w:sz w:val="28"/>
          <w:szCs w:val="28"/>
          <w:u w:val="single"/>
          <w:lang w:val="es-ES"/>
        </w:rPr>
        <w:t>Construyendo un proyecto de vida ciudadano”</w:t>
      </w:r>
    </w:p>
    <w:p w:rsidR="00D51D13" w:rsidRPr="00F3316D" w:rsidRDefault="00934654" w:rsidP="009E470A">
      <w:pPr>
        <w:autoSpaceDE w:val="0"/>
        <w:autoSpaceDN w:val="0"/>
        <w:adjustRightInd w:val="0"/>
        <w:spacing w:after="0" w:line="240" w:lineRule="auto"/>
        <w:jc w:val="center"/>
        <w:rPr>
          <w:rFonts w:ascii="Times New Roman" w:hAnsi="Times New Roman" w:cs="Times New Roman"/>
          <w:b/>
          <w:sz w:val="24"/>
          <w:szCs w:val="24"/>
          <w:u w:val="single"/>
          <w:lang w:val="es-ES"/>
        </w:rPr>
      </w:pPr>
      <w:r w:rsidRPr="00F3316D">
        <w:rPr>
          <w:rFonts w:ascii="Times New Roman" w:hAnsi="Times New Roman" w:cs="Times New Roman"/>
          <w:sz w:val="24"/>
          <w:szCs w:val="24"/>
          <w:lang w:val="es-ES"/>
        </w:rPr>
        <w:t>I</w:t>
      </w:r>
      <w:r w:rsidR="009E470A" w:rsidRPr="00F3316D">
        <w:rPr>
          <w:rFonts w:ascii="Times New Roman" w:hAnsi="Times New Roman" w:cs="Times New Roman"/>
          <w:sz w:val="24"/>
          <w:szCs w:val="24"/>
          <w:lang w:val="es-ES"/>
        </w:rPr>
        <w:t>ntervenciones estatales a adolescentes infractores de la ley penal en un Centro Socio comunitario de la provincia de Buenos Aires</w:t>
      </w:r>
    </w:p>
    <w:p w:rsidR="009E470A" w:rsidRPr="00F3316D" w:rsidRDefault="009E470A" w:rsidP="009E470A">
      <w:pPr>
        <w:spacing w:after="0" w:line="360" w:lineRule="auto"/>
        <w:contextualSpacing/>
        <w:jc w:val="center"/>
        <w:rPr>
          <w:rFonts w:ascii="Times New Roman" w:hAnsi="Times New Roman" w:cs="Times New Roman"/>
          <w:sz w:val="24"/>
          <w:szCs w:val="24"/>
          <w:lang w:val="es-ES"/>
        </w:rPr>
      </w:pPr>
    </w:p>
    <w:p w:rsidR="00D51D13" w:rsidRPr="00F3316D" w:rsidRDefault="00D51D13" w:rsidP="003514F1">
      <w:pPr>
        <w:spacing w:after="0" w:line="240" w:lineRule="auto"/>
        <w:contextualSpacing/>
        <w:jc w:val="both"/>
        <w:rPr>
          <w:rFonts w:ascii="Times New Roman" w:hAnsi="Times New Roman" w:cs="Times New Roman"/>
          <w:sz w:val="24"/>
          <w:szCs w:val="24"/>
          <w:lang w:val="es-ES"/>
        </w:rPr>
      </w:pPr>
      <w:r w:rsidRPr="00F3316D">
        <w:rPr>
          <w:rFonts w:ascii="Times New Roman" w:hAnsi="Times New Roman" w:cs="Times New Roman"/>
          <w:sz w:val="24"/>
          <w:szCs w:val="24"/>
          <w:lang w:val="es-ES"/>
        </w:rPr>
        <w:t>Gallardo Ana Paula</w:t>
      </w:r>
    </w:p>
    <w:p w:rsidR="00D51D13" w:rsidRPr="00F3316D" w:rsidRDefault="00D51D13" w:rsidP="003514F1">
      <w:pPr>
        <w:spacing w:after="0" w:line="240" w:lineRule="auto"/>
        <w:contextualSpacing/>
        <w:jc w:val="both"/>
        <w:rPr>
          <w:rFonts w:ascii="Times New Roman" w:hAnsi="Times New Roman" w:cs="Times New Roman"/>
          <w:sz w:val="24"/>
          <w:szCs w:val="24"/>
          <w:lang w:val="es-ES"/>
        </w:rPr>
      </w:pPr>
      <w:r w:rsidRPr="00F3316D">
        <w:rPr>
          <w:rFonts w:ascii="Times New Roman" w:hAnsi="Times New Roman" w:cs="Times New Roman"/>
          <w:sz w:val="24"/>
          <w:szCs w:val="24"/>
          <w:lang w:val="es-ES"/>
        </w:rPr>
        <w:t xml:space="preserve">ICA- </w:t>
      </w:r>
      <w:proofErr w:type="spellStart"/>
      <w:r w:rsidRPr="00F3316D">
        <w:rPr>
          <w:rFonts w:ascii="Times New Roman" w:hAnsi="Times New Roman" w:cs="Times New Roman"/>
          <w:sz w:val="24"/>
          <w:szCs w:val="24"/>
          <w:lang w:val="es-ES"/>
        </w:rPr>
        <w:t>FFyL</w:t>
      </w:r>
      <w:proofErr w:type="spellEnd"/>
      <w:r w:rsidRPr="00F3316D">
        <w:rPr>
          <w:rFonts w:ascii="Times New Roman" w:hAnsi="Times New Roman" w:cs="Times New Roman"/>
          <w:sz w:val="24"/>
          <w:szCs w:val="24"/>
          <w:lang w:val="es-ES"/>
        </w:rPr>
        <w:t>- UBA</w:t>
      </w:r>
    </w:p>
    <w:p w:rsidR="00D51D13" w:rsidRPr="00F3316D" w:rsidRDefault="00A86AFD" w:rsidP="003514F1">
      <w:pPr>
        <w:spacing w:after="0" w:line="240" w:lineRule="auto"/>
        <w:contextualSpacing/>
        <w:jc w:val="both"/>
        <w:rPr>
          <w:rFonts w:ascii="Times New Roman" w:hAnsi="Times New Roman" w:cs="Times New Roman"/>
          <w:sz w:val="24"/>
          <w:szCs w:val="24"/>
          <w:lang w:val="es-ES"/>
        </w:rPr>
      </w:pPr>
      <w:hyperlink r:id="rId7" w:history="1">
        <w:r w:rsidR="00D51D13" w:rsidRPr="00F3316D">
          <w:rPr>
            <w:rStyle w:val="Hipervnculo"/>
            <w:rFonts w:ascii="Times New Roman" w:hAnsi="Times New Roman" w:cs="Times New Roman"/>
            <w:sz w:val="24"/>
            <w:szCs w:val="24"/>
            <w:lang w:val="es-ES"/>
          </w:rPr>
          <w:t>Apgallardo92@gmail.com</w:t>
        </w:r>
      </w:hyperlink>
    </w:p>
    <w:p w:rsidR="00D51D13" w:rsidRPr="00F3316D" w:rsidRDefault="00D51D13" w:rsidP="003514F1">
      <w:pPr>
        <w:spacing w:after="0" w:line="240" w:lineRule="auto"/>
        <w:contextualSpacing/>
        <w:jc w:val="both"/>
        <w:rPr>
          <w:rFonts w:ascii="Times New Roman" w:hAnsi="Times New Roman" w:cs="Times New Roman"/>
          <w:sz w:val="24"/>
          <w:szCs w:val="24"/>
          <w:lang w:val="es-ES"/>
        </w:rPr>
      </w:pPr>
      <w:r w:rsidRPr="00F3316D">
        <w:rPr>
          <w:rFonts w:ascii="Times New Roman" w:hAnsi="Times New Roman" w:cs="Times New Roman"/>
          <w:sz w:val="24"/>
          <w:szCs w:val="24"/>
          <w:lang w:val="es-ES"/>
        </w:rPr>
        <w:t>Estudiante de maestría</w:t>
      </w:r>
    </w:p>
    <w:p w:rsidR="00D51D13" w:rsidRPr="00F3316D" w:rsidRDefault="00D51D13" w:rsidP="000B150F">
      <w:pPr>
        <w:spacing w:line="360" w:lineRule="auto"/>
        <w:rPr>
          <w:rFonts w:ascii="Times New Roman" w:hAnsi="Times New Roman" w:cs="Times New Roman"/>
          <w:sz w:val="24"/>
          <w:szCs w:val="24"/>
          <w:lang w:val="es-ES"/>
        </w:rPr>
      </w:pPr>
    </w:p>
    <w:p w:rsidR="0058681A" w:rsidRPr="00F3316D" w:rsidRDefault="004933E0" w:rsidP="000B150F">
      <w:pPr>
        <w:spacing w:line="360" w:lineRule="auto"/>
        <w:rPr>
          <w:rFonts w:ascii="Times New Roman" w:hAnsi="Times New Roman" w:cs="Times New Roman"/>
          <w:b/>
          <w:sz w:val="24"/>
          <w:szCs w:val="24"/>
          <w:u w:val="single"/>
          <w:lang w:val="es-ES"/>
        </w:rPr>
      </w:pPr>
      <w:r w:rsidRPr="00F3316D">
        <w:rPr>
          <w:rFonts w:ascii="Times New Roman" w:hAnsi="Times New Roman" w:cs="Times New Roman"/>
          <w:b/>
          <w:sz w:val="24"/>
          <w:szCs w:val="24"/>
          <w:u w:val="single"/>
          <w:lang w:val="es-ES"/>
        </w:rPr>
        <w:t>Resumen</w:t>
      </w:r>
    </w:p>
    <w:p w:rsidR="000B150F" w:rsidRPr="00F3316D" w:rsidRDefault="00D51D13" w:rsidP="000B150F">
      <w:pPr>
        <w:spacing w:line="360" w:lineRule="auto"/>
        <w:contextualSpacing/>
        <w:jc w:val="both"/>
        <w:rPr>
          <w:rFonts w:ascii="Times New Roman" w:hAnsi="Times New Roman" w:cs="Times New Roman"/>
          <w:sz w:val="24"/>
          <w:szCs w:val="24"/>
          <w:lang w:val="es-ES"/>
        </w:rPr>
      </w:pPr>
      <w:r w:rsidRPr="00F3316D">
        <w:rPr>
          <w:rFonts w:ascii="Times New Roman" w:hAnsi="Times New Roman" w:cs="Times New Roman"/>
          <w:sz w:val="24"/>
          <w:szCs w:val="24"/>
          <w:lang w:val="es-ES"/>
        </w:rPr>
        <w:t xml:space="preserve">La siguiente presentación se enmarca en el trabajo de investigación que </w:t>
      </w:r>
      <w:r w:rsidR="000B150F" w:rsidRPr="00F3316D">
        <w:rPr>
          <w:rFonts w:ascii="Times New Roman" w:hAnsi="Times New Roman" w:cs="Times New Roman"/>
          <w:sz w:val="24"/>
          <w:szCs w:val="24"/>
          <w:lang w:val="es-ES"/>
        </w:rPr>
        <w:t xml:space="preserve">realizo para la tesis de </w:t>
      </w:r>
      <w:r w:rsidRPr="00F3316D">
        <w:rPr>
          <w:rFonts w:ascii="Times New Roman" w:hAnsi="Times New Roman" w:cs="Times New Roman"/>
          <w:sz w:val="24"/>
          <w:szCs w:val="24"/>
          <w:lang w:val="es-ES"/>
        </w:rPr>
        <w:t xml:space="preserve">maestría en Antropología Social. </w:t>
      </w:r>
      <w:r w:rsidR="000B150F" w:rsidRPr="00F3316D">
        <w:rPr>
          <w:rFonts w:ascii="Times New Roman" w:hAnsi="Times New Roman" w:cs="Times New Roman"/>
          <w:sz w:val="24"/>
          <w:szCs w:val="24"/>
          <w:lang w:val="es-ES"/>
        </w:rPr>
        <w:t xml:space="preserve">En </w:t>
      </w:r>
      <w:r w:rsidR="0037208C" w:rsidRPr="00F3316D">
        <w:rPr>
          <w:rFonts w:ascii="Times New Roman" w:hAnsi="Times New Roman" w:cs="Times New Roman"/>
          <w:sz w:val="24"/>
          <w:szCs w:val="24"/>
          <w:lang w:val="es-ES"/>
        </w:rPr>
        <w:t>la</w:t>
      </w:r>
      <w:r w:rsidR="000B150F" w:rsidRPr="00F3316D">
        <w:rPr>
          <w:rFonts w:ascii="Times New Roman" w:hAnsi="Times New Roman" w:cs="Times New Roman"/>
          <w:sz w:val="24"/>
          <w:szCs w:val="24"/>
          <w:lang w:val="es-ES"/>
        </w:rPr>
        <w:t xml:space="preserve"> mism</w:t>
      </w:r>
      <w:r w:rsidR="0037208C" w:rsidRPr="00F3316D">
        <w:rPr>
          <w:rFonts w:ascii="Times New Roman" w:hAnsi="Times New Roman" w:cs="Times New Roman"/>
          <w:sz w:val="24"/>
          <w:szCs w:val="24"/>
          <w:lang w:val="es-ES"/>
        </w:rPr>
        <w:t>a</w:t>
      </w:r>
      <w:r w:rsidR="000B150F" w:rsidRPr="00F3316D">
        <w:rPr>
          <w:rFonts w:ascii="Times New Roman" w:hAnsi="Times New Roman" w:cs="Times New Roman"/>
          <w:sz w:val="24"/>
          <w:szCs w:val="24"/>
          <w:lang w:val="es-ES"/>
        </w:rPr>
        <w:t xml:space="preserve"> se analiza, desde una perspectiva </w:t>
      </w:r>
      <w:r w:rsidR="0032798C" w:rsidRPr="00F3316D">
        <w:rPr>
          <w:rFonts w:ascii="Times New Roman" w:hAnsi="Times New Roman" w:cs="Times New Roman"/>
          <w:sz w:val="24"/>
          <w:szCs w:val="24"/>
          <w:lang w:val="es-ES"/>
        </w:rPr>
        <w:t>de corte histórica-</w:t>
      </w:r>
      <w:r w:rsidR="000B150F" w:rsidRPr="00F3316D">
        <w:rPr>
          <w:rFonts w:ascii="Times New Roman" w:hAnsi="Times New Roman" w:cs="Times New Roman"/>
          <w:sz w:val="24"/>
          <w:szCs w:val="24"/>
          <w:lang w:val="es-ES"/>
        </w:rPr>
        <w:t xml:space="preserve">etnográfica, los procesos de intervención </w:t>
      </w:r>
      <w:r w:rsidR="0032798C" w:rsidRPr="00F3316D">
        <w:rPr>
          <w:rFonts w:ascii="Times New Roman" w:hAnsi="Times New Roman" w:cs="Times New Roman"/>
          <w:sz w:val="24"/>
          <w:szCs w:val="24"/>
          <w:lang w:val="es-ES"/>
        </w:rPr>
        <w:t>social</w:t>
      </w:r>
      <w:r w:rsidR="000B150F" w:rsidRPr="00F3316D">
        <w:rPr>
          <w:rFonts w:ascii="Times New Roman" w:hAnsi="Times New Roman" w:cs="Times New Roman"/>
          <w:sz w:val="24"/>
          <w:szCs w:val="24"/>
          <w:lang w:val="es-ES"/>
        </w:rPr>
        <w:t xml:space="preserve"> sobre adolescentes infractores</w:t>
      </w:r>
      <w:r w:rsidR="0032798C" w:rsidRPr="00F3316D">
        <w:rPr>
          <w:rFonts w:ascii="Times New Roman" w:hAnsi="Times New Roman" w:cs="Times New Roman"/>
          <w:sz w:val="24"/>
          <w:szCs w:val="24"/>
          <w:lang w:val="es-ES"/>
        </w:rPr>
        <w:t>, o presuntos infractores,</w:t>
      </w:r>
      <w:r w:rsidR="000B150F" w:rsidRPr="00F3316D">
        <w:rPr>
          <w:rFonts w:ascii="Times New Roman" w:hAnsi="Times New Roman" w:cs="Times New Roman"/>
          <w:sz w:val="24"/>
          <w:szCs w:val="24"/>
          <w:lang w:val="es-ES"/>
        </w:rPr>
        <w:t xml:space="preserve"> de la ley penal en iniciativas estatales que se proponen alternativas a la privación de la libertad. Alud</w:t>
      </w:r>
      <w:r w:rsidR="0032798C" w:rsidRPr="00F3316D">
        <w:rPr>
          <w:rFonts w:ascii="Times New Roman" w:hAnsi="Times New Roman" w:cs="Times New Roman"/>
          <w:sz w:val="24"/>
          <w:szCs w:val="24"/>
          <w:lang w:val="es-ES"/>
        </w:rPr>
        <w:t xml:space="preserve">o </w:t>
      </w:r>
      <w:r w:rsidR="000B150F" w:rsidRPr="00F3316D">
        <w:rPr>
          <w:rFonts w:ascii="Times New Roman" w:hAnsi="Times New Roman" w:cs="Times New Roman"/>
          <w:sz w:val="24"/>
          <w:szCs w:val="24"/>
          <w:lang w:val="es-ES"/>
        </w:rPr>
        <w:t xml:space="preserve">a dispositivos que, influidos por el </w:t>
      </w:r>
      <w:r w:rsidR="000B150F" w:rsidRPr="00F3316D">
        <w:rPr>
          <w:rFonts w:ascii="Times New Roman" w:hAnsi="Times New Roman" w:cs="Times New Roman"/>
          <w:i/>
          <w:iCs/>
          <w:sz w:val="24"/>
          <w:szCs w:val="24"/>
          <w:lang w:val="es-ES"/>
        </w:rPr>
        <w:t>enfoque de derechos del niñ</w:t>
      </w:r>
      <w:r w:rsidR="001D1A30" w:rsidRPr="00F3316D">
        <w:rPr>
          <w:rFonts w:ascii="Times New Roman" w:hAnsi="Times New Roman" w:cs="Times New Roman"/>
          <w:i/>
          <w:iCs/>
          <w:sz w:val="24"/>
          <w:szCs w:val="24"/>
          <w:lang w:val="es-ES"/>
        </w:rPr>
        <w:t>o</w:t>
      </w:r>
      <w:r w:rsidR="000B150F" w:rsidRPr="00F3316D">
        <w:rPr>
          <w:rFonts w:ascii="Times New Roman" w:hAnsi="Times New Roman" w:cs="Times New Roman"/>
          <w:sz w:val="24"/>
          <w:szCs w:val="24"/>
          <w:lang w:val="es-ES"/>
        </w:rPr>
        <w:t>, orientan su accionar en un paradigma de intervención socio educativo y comunitario</w:t>
      </w:r>
      <w:r w:rsidR="0032798C" w:rsidRPr="00F3316D">
        <w:rPr>
          <w:rFonts w:ascii="Times New Roman" w:hAnsi="Times New Roman" w:cs="Times New Roman"/>
          <w:sz w:val="24"/>
          <w:szCs w:val="24"/>
          <w:lang w:val="es-ES"/>
        </w:rPr>
        <w:t>,</w:t>
      </w:r>
      <w:r w:rsidR="000B150F" w:rsidRPr="00F3316D">
        <w:rPr>
          <w:rFonts w:ascii="Times New Roman" w:hAnsi="Times New Roman" w:cs="Times New Roman"/>
          <w:sz w:val="24"/>
          <w:szCs w:val="24"/>
          <w:lang w:val="es-ES"/>
        </w:rPr>
        <w:t xml:space="preserve"> y que apela a la construcción de un proyecto de vida y </w:t>
      </w:r>
      <w:r w:rsidR="0032798C" w:rsidRPr="00F3316D">
        <w:rPr>
          <w:rFonts w:ascii="Times New Roman" w:hAnsi="Times New Roman" w:cs="Times New Roman"/>
          <w:sz w:val="24"/>
          <w:szCs w:val="24"/>
          <w:lang w:val="es-ES"/>
        </w:rPr>
        <w:t xml:space="preserve">un </w:t>
      </w:r>
      <w:r w:rsidR="000B150F" w:rsidRPr="00F3316D">
        <w:rPr>
          <w:rFonts w:ascii="Times New Roman" w:hAnsi="Times New Roman" w:cs="Times New Roman"/>
          <w:sz w:val="24"/>
          <w:szCs w:val="24"/>
          <w:lang w:val="es-ES"/>
        </w:rPr>
        <w:t>ejercicio de ciudadanía responsable.</w:t>
      </w:r>
    </w:p>
    <w:p w:rsidR="00D51D13" w:rsidRPr="00F3316D" w:rsidRDefault="0037208C" w:rsidP="000B150F">
      <w:pPr>
        <w:autoSpaceDE w:val="0"/>
        <w:autoSpaceDN w:val="0"/>
        <w:adjustRightInd w:val="0"/>
        <w:spacing w:after="0" w:line="360" w:lineRule="auto"/>
        <w:contextualSpacing/>
        <w:jc w:val="both"/>
        <w:rPr>
          <w:rFonts w:ascii="Times New Roman" w:hAnsi="Times New Roman" w:cs="Times New Roman"/>
          <w:sz w:val="24"/>
          <w:szCs w:val="24"/>
          <w:lang w:val="es-ES"/>
        </w:rPr>
      </w:pPr>
      <w:r w:rsidRPr="00F3316D">
        <w:rPr>
          <w:rFonts w:ascii="Times New Roman" w:hAnsi="Times New Roman" w:cs="Times New Roman"/>
          <w:sz w:val="24"/>
          <w:szCs w:val="24"/>
          <w:lang w:val="es-ES"/>
        </w:rPr>
        <w:t>Así, a través de los discursos, sentidos y prácticas que circulan en estas iniciativas y se construyen en torno a los adolescentes</w:t>
      </w:r>
      <w:r w:rsidR="00DD2477" w:rsidRPr="00F3316D">
        <w:rPr>
          <w:rFonts w:ascii="Times New Roman" w:hAnsi="Times New Roman" w:cs="Times New Roman"/>
          <w:sz w:val="24"/>
          <w:szCs w:val="24"/>
          <w:lang w:val="es-ES"/>
        </w:rPr>
        <w:t>, i</w:t>
      </w:r>
      <w:r w:rsidR="0032798C" w:rsidRPr="00F3316D">
        <w:rPr>
          <w:rFonts w:ascii="Times New Roman" w:hAnsi="Times New Roman" w:cs="Times New Roman"/>
          <w:sz w:val="24"/>
          <w:szCs w:val="24"/>
          <w:lang w:val="es-ES"/>
        </w:rPr>
        <w:t>ndago en la gestión de las responsabilidades y los sentidos asignados a la educación en la restitución de los derechos</w:t>
      </w:r>
      <w:r w:rsidR="000B150F" w:rsidRPr="00F3316D">
        <w:rPr>
          <w:rFonts w:ascii="Times New Roman" w:hAnsi="Times New Roman" w:cs="Times New Roman"/>
          <w:sz w:val="24"/>
          <w:szCs w:val="24"/>
          <w:lang w:val="es-ES"/>
        </w:rPr>
        <w:t>.</w:t>
      </w:r>
    </w:p>
    <w:p w:rsidR="000B150F" w:rsidRPr="00F3316D" w:rsidRDefault="000B150F" w:rsidP="000B150F">
      <w:pPr>
        <w:autoSpaceDE w:val="0"/>
        <w:autoSpaceDN w:val="0"/>
        <w:adjustRightInd w:val="0"/>
        <w:spacing w:after="0" w:line="360" w:lineRule="auto"/>
        <w:contextualSpacing/>
        <w:jc w:val="both"/>
        <w:rPr>
          <w:rFonts w:ascii="Times New Roman" w:hAnsi="Times New Roman" w:cs="Times New Roman"/>
          <w:sz w:val="24"/>
          <w:szCs w:val="24"/>
          <w:lang w:val="es-ES"/>
        </w:rPr>
      </w:pPr>
      <w:r w:rsidRPr="00F3316D">
        <w:rPr>
          <w:rFonts w:ascii="Times New Roman" w:hAnsi="Times New Roman" w:cs="Times New Roman"/>
          <w:sz w:val="24"/>
          <w:szCs w:val="24"/>
          <w:lang w:val="es-ES"/>
        </w:rPr>
        <w:t xml:space="preserve">Es </w:t>
      </w:r>
      <w:r w:rsidR="00DD2477" w:rsidRPr="00F3316D">
        <w:rPr>
          <w:rFonts w:ascii="Times New Roman" w:hAnsi="Times New Roman" w:cs="Times New Roman"/>
          <w:sz w:val="24"/>
          <w:szCs w:val="24"/>
          <w:lang w:val="es-ES"/>
        </w:rPr>
        <w:t xml:space="preserve">mi </w:t>
      </w:r>
      <w:r w:rsidRPr="00F3316D">
        <w:rPr>
          <w:rFonts w:ascii="Times New Roman" w:hAnsi="Times New Roman" w:cs="Times New Roman"/>
          <w:sz w:val="24"/>
          <w:szCs w:val="24"/>
          <w:lang w:val="es-ES"/>
        </w:rPr>
        <w:t xml:space="preserve">hipótesis que las medidas alternativas en justicia penal juvenil basadas </w:t>
      </w:r>
      <w:r w:rsidR="0032798C" w:rsidRPr="00F3316D">
        <w:rPr>
          <w:rFonts w:ascii="Times New Roman" w:hAnsi="Times New Roman" w:cs="Times New Roman"/>
          <w:sz w:val="24"/>
          <w:szCs w:val="24"/>
          <w:lang w:val="es-ES"/>
        </w:rPr>
        <w:t>en</w:t>
      </w:r>
      <w:r w:rsidRPr="00F3316D">
        <w:rPr>
          <w:rFonts w:ascii="Times New Roman" w:hAnsi="Times New Roman" w:cs="Times New Roman"/>
          <w:sz w:val="24"/>
          <w:szCs w:val="24"/>
          <w:lang w:val="es-ES"/>
        </w:rPr>
        <w:t xml:space="preserve"> la modalidad de intervención socioeducativa y comunitaria </w:t>
      </w:r>
      <w:r w:rsidR="00DD2477" w:rsidRPr="00F3316D">
        <w:rPr>
          <w:rFonts w:ascii="Times New Roman" w:hAnsi="Times New Roman" w:cs="Times New Roman"/>
          <w:sz w:val="24"/>
          <w:szCs w:val="24"/>
          <w:lang w:val="es-ES"/>
        </w:rPr>
        <w:t>procuran</w:t>
      </w:r>
      <w:r w:rsidRPr="00F3316D">
        <w:rPr>
          <w:rFonts w:ascii="Times New Roman" w:hAnsi="Times New Roman" w:cs="Times New Roman"/>
          <w:sz w:val="24"/>
          <w:szCs w:val="24"/>
          <w:lang w:val="es-ES"/>
        </w:rPr>
        <w:t xml:space="preserve"> avanzar en la búsqueda de la ampliación y garantía de derechos sociales negados. S</w:t>
      </w:r>
      <w:r w:rsidR="0032798C" w:rsidRPr="00F3316D">
        <w:rPr>
          <w:rFonts w:ascii="Times New Roman" w:hAnsi="Times New Roman" w:cs="Times New Roman"/>
          <w:sz w:val="24"/>
          <w:szCs w:val="24"/>
          <w:lang w:val="es-ES"/>
        </w:rPr>
        <w:t>in embargo, s</w:t>
      </w:r>
      <w:r w:rsidRPr="00F3316D">
        <w:rPr>
          <w:rFonts w:ascii="Times New Roman" w:hAnsi="Times New Roman" w:cs="Times New Roman"/>
          <w:sz w:val="24"/>
          <w:szCs w:val="24"/>
          <w:lang w:val="es-ES"/>
        </w:rPr>
        <w:t xml:space="preserve">imultáneamente, configuran dispositivos que, mediante la interpelación a las subjetividades desde la </w:t>
      </w:r>
      <w:proofErr w:type="spellStart"/>
      <w:r w:rsidRPr="00F3316D">
        <w:rPr>
          <w:rFonts w:ascii="Times New Roman" w:hAnsi="Times New Roman" w:cs="Times New Roman"/>
          <w:sz w:val="24"/>
          <w:szCs w:val="24"/>
          <w:lang w:val="es-ES"/>
        </w:rPr>
        <w:t>autoregulación</w:t>
      </w:r>
      <w:proofErr w:type="spellEnd"/>
      <w:r w:rsidRPr="00F3316D">
        <w:rPr>
          <w:rFonts w:ascii="Times New Roman" w:hAnsi="Times New Roman" w:cs="Times New Roman"/>
          <w:sz w:val="24"/>
          <w:szCs w:val="24"/>
          <w:lang w:val="es-ES"/>
        </w:rPr>
        <w:t xml:space="preserve"> y el autocontrol, expresan nuevos modos de gobierno de los comportamientos y las conductas. Se trata de un proceso que, lejos de ser unidireccional, es apropiado y desafiado por los adolescentes destinatarios de las medidas.</w:t>
      </w:r>
    </w:p>
    <w:p w:rsidR="000B150F" w:rsidRPr="00F3316D" w:rsidRDefault="0032798C" w:rsidP="000B150F">
      <w:pPr>
        <w:autoSpaceDE w:val="0"/>
        <w:autoSpaceDN w:val="0"/>
        <w:adjustRightInd w:val="0"/>
        <w:spacing w:after="0" w:line="360" w:lineRule="auto"/>
        <w:contextualSpacing/>
        <w:jc w:val="both"/>
        <w:rPr>
          <w:rFonts w:ascii="Times New Roman" w:hAnsi="Times New Roman" w:cs="Times New Roman"/>
          <w:sz w:val="24"/>
          <w:szCs w:val="24"/>
          <w:lang w:val="es-ES"/>
        </w:rPr>
      </w:pPr>
      <w:r w:rsidRPr="00F3316D">
        <w:rPr>
          <w:rFonts w:ascii="Times New Roman" w:hAnsi="Times New Roman" w:cs="Times New Roman"/>
          <w:sz w:val="24"/>
          <w:szCs w:val="24"/>
          <w:lang w:val="es-ES"/>
        </w:rPr>
        <w:t xml:space="preserve">El </w:t>
      </w:r>
      <w:r w:rsidR="000B150F" w:rsidRPr="00F3316D">
        <w:rPr>
          <w:rFonts w:ascii="Times New Roman" w:hAnsi="Times New Roman" w:cs="Times New Roman"/>
          <w:sz w:val="24"/>
          <w:szCs w:val="24"/>
          <w:lang w:val="es-ES"/>
        </w:rPr>
        <w:t xml:space="preserve">trabajo de campo </w:t>
      </w:r>
      <w:r w:rsidRPr="00F3316D">
        <w:rPr>
          <w:rFonts w:ascii="Times New Roman" w:hAnsi="Times New Roman" w:cs="Times New Roman"/>
          <w:sz w:val="24"/>
          <w:szCs w:val="24"/>
          <w:lang w:val="es-ES"/>
        </w:rPr>
        <w:t xml:space="preserve">es llevado adelante </w:t>
      </w:r>
      <w:r w:rsidR="000B150F" w:rsidRPr="00F3316D">
        <w:rPr>
          <w:rFonts w:ascii="Times New Roman" w:hAnsi="Times New Roman" w:cs="Times New Roman"/>
          <w:sz w:val="24"/>
          <w:szCs w:val="24"/>
          <w:lang w:val="es-ES"/>
        </w:rPr>
        <w:t>en un dispositivo de</w:t>
      </w:r>
      <w:r w:rsidRPr="00F3316D">
        <w:rPr>
          <w:rFonts w:ascii="Times New Roman" w:hAnsi="Times New Roman" w:cs="Times New Roman"/>
          <w:sz w:val="24"/>
          <w:szCs w:val="24"/>
          <w:lang w:val="es-ES"/>
        </w:rPr>
        <w:t xml:space="preserve"> </w:t>
      </w:r>
      <w:r w:rsidR="000B150F" w:rsidRPr="00F3316D">
        <w:rPr>
          <w:rFonts w:ascii="Times New Roman" w:hAnsi="Times New Roman" w:cs="Times New Roman"/>
          <w:sz w:val="24"/>
          <w:szCs w:val="24"/>
          <w:lang w:val="es-ES"/>
        </w:rPr>
        <w:t>seguimiento territorial de medidas penales alternativas a la privación de</w:t>
      </w:r>
      <w:r w:rsidRPr="00F3316D">
        <w:rPr>
          <w:rFonts w:ascii="Times New Roman" w:hAnsi="Times New Roman" w:cs="Times New Roman"/>
          <w:sz w:val="24"/>
          <w:szCs w:val="24"/>
          <w:lang w:val="es-ES"/>
        </w:rPr>
        <w:t xml:space="preserve"> la</w:t>
      </w:r>
      <w:r w:rsidR="000B150F" w:rsidRPr="00F3316D">
        <w:rPr>
          <w:rFonts w:ascii="Times New Roman" w:hAnsi="Times New Roman" w:cs="Times New Roman"/>
          <w:sz w:val="24"/>
          <w:szCs w:val="24"/>
          <w:lang w:val="es-ES"/>
        </w:rPr>
        <w:t xml:space="preserve"> libertad</w:t>
      </w:r>
      <w:r w:rsidRPr="00F3316D">
        <w:rPr>
          <w:rFonts w:ascii="Times New Roman" w:hAnsi="Times New Roman" w:cs="Times New Roman"/>
          <w:sz w:val="24"/>
          <w:szCs w:val="24"/>
          <w:lang w:val="es-ES"/>
        </w:rPr>
        <w:t>,</w:t>
      </w:r>
      <w:r w:rsidR="000B150F" w:rsidRPr="00F3316D">
        <w:rPr>
          <w:rFonts w:ascii="Times New Roman" w:hAnsi="Times New Roman" w:cs="Times New Roman"/>
          <w:sz w:val="24"/>
          <w:szCs w:val="24"/>
          <w:lang w:val="es-ES"/>
        </w:rPr>
        <w:t xml:space="preserve"> denominado Centro socio comunitario (</w:t>
      </w:r>
      <w:proofErr w:type="spellStart"/>
      <w:r w:rsidR="000B150F" w:rsidRPr="00F3316D">
        <w:rPr>
          <w:rFonts w:ascii="Times New Roman" w:hAnsi="Times New Roman" w:cs="Times New Roman"/>
          <w:sz w:val="24"/>
          <w:szCs w:val="24"/>
          <w:lang w:val="es-ES"/>
        </w:rPr>
        <w:t>CeSoc</w:t>
      </w:r>
      <w:proofErr w:type="spellEnd"/>
      <w:r w:rsidR="000B150F" w:rsidRPr="00F3316D">
        <w:rPr>
          <w:rFonts w:ascii="Times New Roman" w:hAnsi="Times New Roman" w:cs="Times New Roman"/>
          <w:sz w:val="24"/>
          <w:szCs w:val="24"/>
          <w:lang w:val="es-ES"/>
        </w:rPr>
        <w:t xml:space="preserve">), </w:t>
      </w:r>
      <w:r w:rsidRPr="00F3316D">
        <w:rPr>
          <w:rFonts w:ascii="Times New Roman" w:hAnsi="Times New Roman" w:cs="Times New Roman"/>
          <w:sz w:val="24"/>
          <w:szCs w:val="24"/>
          <w:lang w:val="es-ES"/>
        </w:rPr>
        <w:t xml:space="preserve">y se </w:t>
      </w:r>
      <w:r w:rsidR="000B150F" w:rsidRPr="00F3316D">
        <w:rPr>
          <w:rFonts w:ascii="Times New Roman" w:hAnsi="Times New Roman" w:cs="Times New Roman"/>
          <w:sz w:val="24"/>
          <w:szCs w:val="24"/>
          <w:lang w:val="es-ES"/>
        </w:rPr>
        <w:t>ubica en la zona oeste del Gran Buenos Aires.</w:t>
      </w:r>
    </w:p>
    <w:p w:rsidR="000B150F" w:rsidRPr="00F3316D" w:rsidRDefault="000B150F" w:rsidP="000B150F">
      <w:pPr>
        <w:autoSpaceDE w:val="0"/>
        <w:autoSpaceDN w:val="0"/>
        <w:adjustRightInd w:val="0"/>
        <w:spacing w:after="0" w:line="240" w:lineRule="auto"/>
        <w:rPr>
          <w:rFonts w:ascii="Times New Roman" w:hAnsi="Times New Roman" w:cs="Times New Roman"/>
          <w:sz w:val="24"/>
          <w:szCs w:val="24"/>
          <w:lang w:val="es-ES"/>
        </w:rPr>
      </w:pPr>
    </w:p>
    <w:p w:rsidR="003D4104" w:rsidRPr="00F3316D" w:rsidRDefault="003D4104" w:rsidP="000B150F">
      <w:pPr>
        <w:autoSpaceDE w:val="0"/>
        <w:autoSpaceDN w:val="0"/>
        <w:adjustRightInd w:val="0"/>
        <w:spacing w:after="0" w:line="240" w:lineRule="auto"/>
        <w:rPr>
          <w:rFonts w:ascii="Times New Roman" w:hAnsi="Times New Roman" w:cs="Times New Roman"/>
          <w:sz w:val="24"/>
          <w:szCs w:val="24"/>
          <w:lang w:val="es-ES"/>
        </w:rPr>
      </w:pPr>
    </w:p>
    <w:p w:rsidR="0058681A" w:rsidRPr="00F3316D" w:rsidRDefault="0058681A" w:rsidP="0058681A">
      <w:pPr>
        <w:spacing w:line="360" w:lineRule="auto"/>
        <w:jc w:val="both"/>
        <w:rPr>
          <w:rFonts w:ascii="Times New Roman" w:hAnsi="Times New Roman" w:cs="Times New Roman"/>
          <w:sz w:val="24"/>
          <w:szCs w:val="24"/>
          <w:lang w:val="es-ES"/>
        </w:rPr>
      </w:pPr>
      <w:r w:rsidRPr="00F3316D">
        <w:rPr>
          <w:rFonts w:ascii="Times New Roman" w:hAnsi="Times New Roman" w:cs="Times New Roman"/>
          <w:b/>
          <w:sz w:val="24"/>
          <w:szCs w:val="24"/>
          <w:lang w:val="es-ES"/>
        </w:rPr>
        <w:lastRenderedPageBreak/>
        <w:t xml:space="preserve">PALABRAS CLAVES: </w:t>
      </w:r>
      <w:r w:rsidRPr="00F3316D">
        <w:rPr>
          <w:rFonts w:ascii="Times New Roman" w:hAnsi="Times New Roman" w:cs="Times New Roman"/>
          <w:sz w:val="24"/>
          <w:szCs w:val="24"/>
          <w:lang w:val="es-ES"/>
        </w:rPr>
        <w:t>Enfoque de derechos de los niños, niñas y adolescentes - Justicia Penal Juvenil- Medidas alternativas- Intervenciones estatales- Gestión de adolescentes</w:t>
      </w:r>
    </w:p>
    <w:p w:rsidR="0058681A" w:rsidRPr="00F3316D" w:rsidRDefault="0058681A" w:rsidP="000B150F">
      <w:pPr>
        <w:autoSpaceDE w:val="0"/>
        <w:autoSpaceDN w:val="0"/>
        <w:adjustRightInd w:val="0"/>
        <w:spacing w:after="0" w:line="240" w:lineRule="auto"/>
        <w:rPr>
          <w:rFonts w:ascii="Times New Roman" w:hAnsi="Times New Roman" w:cs="Times New Roman"/>
          <w:sz w:val="24"/>
          <w:szCs w:val="24"/>
          <w:lang w:val="es-ES"/>
        </w:rPr>
      </w:pPr>
    </w:p>
    <w:p w:rsidR="0058681A" w:rsidRPr="00F3316D" w:rsidRDefault="0058681A" w:rsidP="000B150F">
      <w:pPr>
        <w:autoSpaceDE w:val="0"/>
        <w:autoSpaceDN w:val="0"/>
        <w:adjustRightInd w:val="0"/>
        <w:spacing w:after="0" w:line="240" w:lineRule="auto"/>
        <w:rPr>
          <w:rFonts w:ascii="Times New Roman" w:hAnsi="Times New Roman" w:cs="Times New Roman"/>
          <w:sz w:val="24"/>
          <w:szCs w:val="24"/>
          <w:lang w:val="es-ES"/>
        </w:rPr>
      </w:pPr>
    </w:p>
    <w:p w:rsidR="0058681A" w:rsidRPr="00F3316D" w:rsidRDefault="0058681A" w:rsidP="000B150F">
      <w:pPr>
        <w:autoSpaceDE w:val="0"/>
        <w:autoSpaceDN w:val="0"/>
        <w:adjustRightInd w:val="0"/>
        <w:spacing w:after="0" w:line="240" w:lineRule="auto"/>
        <w:rPr>
          <w:rFonts w:ascii="Times New Roman" w:hAnsi="Times New Roman" w:cs="Times New Roman"/>
          <w:sz w:val="24"/>
          <w:szCs w:val="24"/>
          <w:lang w:val="es-ES"/>
        </w:rPr>
      </w:pPr>
    </w:p>
    <w:p w:rsidR="0058681A" w:rsidRPr="00F3316D" w:rsidRDefault="0058681A" w:rsidP="000B150F">
      <w:pPr>
        <w:autoSpaceDE w:val="0"/>
        <w:autoSpaceDN w:val="0"/>
        <w:adjustRightInd w:val="0"/>
        <w:spacing w:after="0" w:line="240" w:lineRule="auto"/>
        <w:rPr>
          <w:rFonts w:ascii="Times New Roman" w:hAnsi="Times New Roman" w:cs="Times New Roman"/>
          <w:sz w:val="24"/>
          <w:szCs w:val="24"/>
          <w:lang w:val="es-ES"/>
        </w:rPr>
      </w:pPr>
    </w:p>
    <w:p w:rsidR="0058681A" w:rsidRPr="00F3316D" w:rsidRDefault="0058681A" w:rsidP="000B150F">
      <w:pPr>
        <w:autoSpaceDE w:val="0"/>
        <w:autoSpaceDN w:val="0"/>
        <w:adjustRightInd w:val="0"/>
        <w:spacing w:after="0" w:line="240" w:lineRule="auto"/>
        <w:rPr>
          <w:rFonts w:ascii="Times New Roman" w:hAnsi="Times New Roman" w:cs="Times New Roman"/>
          <w:sz w:val="24"/>
          <w:szCs w:val="24"/>
          <w:lang w:val="es-ES"/>
        </w:rPr>
      </w:pPr>
    </w:p>
    <w:p w:rsidR="0058681A" w:rsidRPr="00F3316D" w:rsidRDefault="0058681A" w:rsidP="000B150F">
      <w:pPr>
        <w:autoSpaceDE w:val="0"/>
        <w:autoSpaceDN w:val="0"/>
        <w:adjustRightInd w:val="0"/>
        <w:spacing w:after="0" w:line="240" w:lineRule="auto"/>
        <w:rPr>
          <w:rFonts w:ascii="Times New Roman" w:hAnsi="Times New Roman" w:cs="Times New Roman"/>
          <w:sz w:val="24"/>
          <w:szCs w:val="24"/>
          <w:lang w:val="es-ES"/>
        </w:rPr>
      </w:pPr>
    </w:p>
    <w:p w:rsidR="0058681A" w:rsidRPr="00F3316D" w:rsidRDefault="0058681A" w:rsidP="000B150F">
      <w:pPr>
        <w:autoSpaceDE w:val="0"/>
        <w:autoSpaceDN w:val="0"/>
        <w:adjustRightInd w:val="0"/>
        <w:spacing w:after="0" w:line="240" w:lineRule="auto"/>
        <w:rPr>
          <w:rFonts w:ascii="Times New Roman" w:hAnsi="Times New Roman" w:cs="Times New Roman"/>
          <w:sz w:val="24"/>
          <w:szCs w:val="24"/>
          <w:lang w:val="es-ES"/>
        </w:rPr>
      </w:pPr>
    </w:p>
    <w:p w:rsidR="0058681A" w:rsidRPr="00F3316D" w:rsidRDefault="0058681A" w:rsidP="000B150F">
      <w:pPr>
        <w:autoSpaceDE w:val="0"/>
        <w:autoSpaceDN w:val="0"/>
        <w:adjustRightInd w:val="0"/>
        <w:spacing w:after="0" w:line="240" w:lineRule="auto"/>
        <w:rPr>
          <w:rFonts w:ascii="Times New Roman" w:hAnsi="Times New Roman" w:cs="Times New Roman"/>
          <w:sz w:val="24"/>
          <w:szCs w:val="24"/>
          <w:lang w:val="es-ES"/>
        </w:rPr>
      </w:pPr>
    </w:p>
    <w:p w:rsidR="0058681A" w:rsidRPr="00F3316D" w:rsidRDefault="0058681A" w:rsidP="000B150F">
      <w:pPr>
        <w:autoSpaceDE w:val="0"/>
        <w:autoSpaceDN w:val="0"/>
        <w:adjustRightInd w:val="0"/>
        <w:spacing w:after="0" w:line="240" w:lineRule="auto"/>
        <w:rPr>
          <w:rFonts w:ascii="Times New Roman" w:hAnsi="Times New Roman" w:cs="Times New Roman"/>
          <w:sz w:val="24"/>
          <w:szCs w:val="24"/>
          <w:lang w:val="es-ES"/>
        </w:rPr>
      </w:pPr>
    </w:p>
    <w:p w:rsidR="0058681A" w:rsidRPr="00F3316D" w:rsidRDefault="0058681A" w:rsidP="000B150F">
      <w:pPr>
        <w:autoSpaceDE w:val="0"/>
        <w:autoSpaceDN w:val="0"/>
        <w:adjustRightInd w:val="0"/>
        <w:spacing w:after="0" w:line="240" w:lineRule="auto"/>
        <w:rPr>
          <w:rFonts w:ascii="Times New Roman" w:hAnsi="Times New Roman" w:cs="Times New Roman"/>
          <w:sz w:val="24"/>
          <w:szCs w:val="24"/>
          <w:lang w:val="es-ES"/>
        </w:rPr>
      </w:pPr>
    </w:p>
    <w:p w:rsidR="0058681A" w:rsidRPr="00F3316D" w:rsidRDefault="0058681A" w:rsidP="000B150F">
      <w:pPr>
        <w:autoSpaceDE w:val="0"/>
        <w:autoSpaceDN w:val="0"/>
        <w:adjustRightInd w:val="0"/>
        <w:spacing w:after="0" w:line="240" w:lineRule="auto"/>
        <w:rPr>
          <w:rFonts w:ascii="Times New Roman" w:hAnsi="Times New Roman" w:cs="Times New Roman"/>
          <w:sz w:val="24"/>
          <w:szCs w:val="24"/>
          <w:lang w:val="es-ES"/>
        </w:rPr>
      </w:pPr>
    </w:p>
    <w:p w:rsidR="0058681A" w:rsidRPr="00F3316D" w:rsidRDefault="0058681A" w:rsidP="000B150F">
      <w:pPr>
        <w:autoSpaceDE w:val="0"/>
        <w:autoSpaceDN w:val="0"/>
        <w:adjustRightInd w:val="0"/>
        <w:spacing w:after="0" w:line="240" w:lineRule="auto"/>
        <w:rPr>
          <w:rFonts w:ascii="Times New Roman" w:hAnsi="Times New Roman" w:cs="Times New Roman"/>
          <w:sz w:val="24"/>
          <w:szCs w:val="24"/>
          <w:lang w:val="es-ES"/>
        </w:rPr>
      </w:pPr>
    </w:p>
    <w:p w:rsidR="0058681A" w:rsidRPr="00F3316D" w:rsidRDefault="0058681A" w:rsidP="000B150F">
      <w:pPr>
        <w:autoSpaceDE w:val="0"/>
        <w:autoSpaceDN w:val="0"/>
        <w:adjustRightInd w:val="0"/>
        <w:spacing w:after="0" w:line="240" w:lineRule="auto"/>
        <w:rPr>
          <w:rFonts w:ascii="Times New Roman" w:hAnsi="Times New Roman" w:cs="Times New Roman"/>
          <w:sz w:val="24"/>
          <w:szCs w:val="24"/>
          <w:lang w:val="es-ES"/>
        </w:rPr>
      </w:pPr>
    </w:p>
    <w:p w:rsidR="0058681A" w:rsidRPr="00F3316D" w:rsidRDefault="0058681A" w:rsidP="000B150F">
      <w:pPr>
        <w:autoSpaceDE w:val="0"/>
        <w:autoSpaceDN w:val="0"/>
        <w:adjustRightInd w:val="0"/>
        <w:spacing w:after="0" w:line="240" w:lineRule="auto"/>
        <w:rPr>
          <w:rFonts w:ascii="Times New Roman" w:hAnsi="Times New Roman" w:cs="Times New Roman"/>
          <w:sz w:val="24"/>
          <w:szCs w:val="24"/>
          <w:lang w:val="es-ES"/>
        </w:rPr>
      </w:pPr>
    </w:p>
    <w:p w:rsidR="0058681A" w:rsidRPr="00F3316D" w:rsidRDefault="0058681A" w:rsidP="000B150F">
      <w:pPr>
        <w:autoSpaceDE w:val="0"/>
        <w:autoSpaceDN w:val="0"/>
        <w:adjustRightInd w:val="0"/>
        <w:spacing w:after="0" w:line="240" w:lineRule="auto"/>
        <w:rPr>
          <w:rFonts w:ascii="Times New Roman" w:hAnsi="Times New Roman" w:cs="Times New Roman"/>
          <w:sz w:val="24"/>
          <w:szCs w:val="24"/>
          <w:lang w:val="es-ES"/>
        </w:rPr>
      </w:pPr>
    </w:p>
    <w:p w:rsidR="0058681A" w:rsidRPr="00F3316D" w:rsidRDefault="0058681A" w:rsidP="000B150F">
      <w:pPr>
        <w:autoSpaceDE w:val="0"/>
        <w:autoSpaceDN w:val="0"/>
        <w:adjustRightInd w:val="0"/>
        <w:spacing w:after="0" w:line="240" w:lineRule="auto"/>
        <w:rPr>
          <w:rFonts w:ascii="Times New Roman" w:hAnsi="Times New Roman" w:cs="Times New Roman"/>
          <w:sz w:val="24"/>
          <w:szCs w:val="24"/>
          <w:lang w:val="es-ES"/>
        </w:rPr>
      </w:pPr>
    </w:p>
    <w:p w:rsidR="0058681A" w:rsidRPr="00F3316D" w:rsidRDefault="0058681A" w:rsidP="000B150F">
      <w:pPr>
        <w:autoSpaceDE w:val="0"/>
        <w:autoSpaceDN w:val="0"/>
        <w:adjustRightInd w:val="0"/>
        <w:spacing w:after="0" w:line="240" w:lineRule="auto"/>
        <w:rPr>
          <w:rFonts w:ascii="Times New Roman" w:hAnsi="Times New Roman" w:cs="Times New Roman"/>
          <w:sz w:val="24"/>
          <w:szCs w:val="24"/>
          <w:lang w:val="es-ES"/>
        </w:rPr>
      </w:pPr>
    </w:p>
    <w:p w:rsidR="0058681A" w:rsidRPr="00F3316D" w:rsidRDefault="0058681A" w:rsidP="000B150F">
      <w:pPr>
        <w:autoSpaceDE w:val="0"/>
        <w:autoSpaceDN w:val="0"/>
        <w:adjustRightInd w:val="0"/>
        <w:spacing w:after="0" w:line="240" w:lineRule="auto"/>
        <w:rPr>
          <w:rFonts w:ascii="Times New Roman" w:hAnsi="Times New Roman" w:cs="Times New Roman"/>
          <w:sz w:val="24"/>
          <w:szCs w:val="24"/>
          <w:lang w:val="es-ES"/>
        </w:rPr>
      </w:pPr>
    </w:p>
    <w:p w:rsidR="0058681A" w:rsidRPr="00F3316D" w:rsidRDefault="0058681A" w:rsidP="000B150F">
      <w:pPr>
        <w:autoSpaceDE w:val="0"/>
        <w:autoSpaceDN w:val="0"/>
        <w:adjustRightInd w:val="0"/>
        <w:spacing w:after="0" w:line="240" w:lineRule="auto"/>
        <w:rPr>
          <w:rFonts w:ascii="Times New Roman" w:hAnsi="Times New Roman" w:cs="Times New Roman"/>
          <w:sz w:val="24"/>
          <w:szCs w:val="24"/>
          <w:lang w:val="es-ES"/>
        </w:rPr>
      </w:pPr>
    </w:p>
    <w:p w:rsidR="0058681A" w:rsidRPr="00F3316D" w:rsidRDefault="0058681A" w:rsidP="000B150F">
      <w:pPr>
        <w:autoSpaceDE w:val="0"/>
        <w:autoSpaceDN w:val="0"/>
        <w:adjustRightInd w:val="0"/>
        <w:spacing w:after="0" w:line="240" w:lineRule="auto"/>
        <w:rPr>
          <w:rFonts w:ascii="Times New Roman" w:hAnsi="Times New Roman" w:cs="Times New Roman"/>
          <w:sz w:val="24"/>
          <w:szCs w:val="24"/>
          <w:lang w:val="es-ES"/>
        </w:rPr>
      </w:pPr>
    </w:p>
    <w:p w:rsidR="0058681A" w:rsidRPr="00F3316D" w:rsidRDefault="0058681A" w:rsidP="000B150F">
      <w:pPr>
        <w:autoSpaceDE w:val="0"/>
        <w:autoSpaceDN w:val="0"/>
        <w:adjustRightInd w:val="0"/>
        <w:spacing w:after="0" w:line="240" w:lineRule="auto"/>
        <w:rPr>
          <w:rFonts w:ascii="Times New Roman" w:hAnsi="Times New Roman" w:cs="Times New Roman"/>
          <w:sz w:val="24"/>
          <w:szCs w:val="24"/>
          <w:lang w:val="es-ES"/>
        </w:rPr>
      </w:pPr>
    </w:p>
    <w:p w:rsidR="0058681A" w:rsidRPr="00F3316D" w:rsidRDefault="0058681A" w:rsidP="000B150F">
      <w:pPr>
        <w:autoSpaceDE w:val="0"/>
        <w:autoSpaceDN w:val="0"/>
        <w:adjustRightInd w:val="0"/>
        <w:spacing w:after="0" w:line="240" w:lineRule="auto"/>
        <w:rPr>
          <w:rFonts w:ascii="Times New Roman" w:hAnsi="Times New Roman" w:cs="Times New Roman"/>
          <w:sz w:val="24"/>
          <w:szCs w:val="24"/>
          <w:lang w:val="es-ES"/>
        </w:rPr>
      </w:pPr>
    </w:p>
    <w:p w:rsidR="000F20E8" w:rsidRPr="00F3316D" w:rsidRDefault="000F20E8" w:rsidP="000B150F">
      <w:pPr>
        <w:autoSpaceDE w:val="0"/>
        <w:autoSpaceDN w:val="0"/>
        <w:adjustRightInd w:val="0"/>
        <w:spacing w:after="0" w:line="240" w:lineRule="auto"/>
        <w:rPr>
          <w:rFonts w:ascii="Times New Roman" w:hAnsi="Times New Roman" w:cs="Times New Roman"/>
          <w:sz w:val="24"/>
          <w:szCs w:val="24"/>
          <w:lang w:val="es-ES"/>
        </w:rPr>
      </w:pPr>
    </w:p>
    <w:p w:rsidR="000F20E8" w:rsidRPr="00F3316D" w:rsidRDefault="000F20E8" w:rsidP="000B150F">
      <w:pPr>
        <w:autoSpaceDE w:val="0"/>
        <w:autoSpaceDN w:val="0"/>
        <w:adjustRightInd w:val="0"/>
        <w:spacing w:after="0" w:line="240" w:lineRule="auto"/>
        <w:rPr>
          <w:rFonts w:ascii="Times New Roman" w:hAnsi="Times New Roman" w:cs="Times New Roman"/>
          <w:sz w:val="24"/>
          <w:szCs w:val="24"/>
          <w:lang w:val="es-ES"/>
        </w:rPr>
      </w:pPr>
    </w:p>
    <w:p w:rsidR="000F20E8" w:rsidRPr="00F3316D" w:rsidRDefault="000F20E8" w:rsidP="000B150F">
      <w:pPr>
        <w:autoSpaceDE w:val="0"/>
        <w:autoSpaceDN w:val="0"/>
        <w:adjustRightInd w:val="0"/>
        <w:spacing w:after="0" w:line="240" w:lineRule="auto"/>
        <w:rPr>
          <w:rFonts w:ascii="Times New Roman" w:hAnsi="Times New Roman" w:cs="Times New Roman"/>
          <w:sz w:val="24"/>
          <w:szCs w:val="24"/>
          <w:lang w:val="es-ES"/>
        </w:rPr>
      </w:pPr>
    </w:p>
    <w:p w:rsidR="0058681A" w:rsidRPr="00F3316D" w:rsidRDefault="0058681A" w:rsidP="000B150F">
      <w:pPr>
        <w:autoSpaceDE w:val="0"/>
        <w:autoSpaceDN w:val="0"/>
        <w:adjustRightInd w:val="0"/>
        <w:spacing w:after="0" w:line="240" w:lineRule="auto"/>
        <w:rPr>
          <w:rFonts w:ascii="Times New Roman" w:hAnsi="Times New Roman" w:cs="Times New Roman"/>
          <w:sz w:val="24"/>
          <w:szCs w:val="24"/>
          <w:lang w:val="es-ES"/>
        </w:rPr>
      </w:pPr>
    </w:p>
    <w:p w:rsidR="0058681A" w:rsidRPr="00F3316D" w:rsidRDefault="0058681A" w:rsidP="000B150F">
      <w:pPr>
        <w:autoSpaceDE w:val="0"/>
        <w:autoSpaceDN w:val="0"/>
        <w:adjustRightInd w:val="0"/>
        <w:spacing w:after="0" w:line="240" w:lineRule="auto"/>
        <w:rPr>
          <w:rFonts w:ascii="Times New Roman" w:hAnsi="Times New Roman" w:cs="Times New Roman"/>
          <w:sz w:val="24"/>
          <w:szCs w:val="24"/>
          <w:lang w:val="es-ES"/>
        </w:rPr>
      </w:pPr>
    </w:p>
    <w:p w:rsidR="0058681A" w:rsidRPr="00F3316D" w:rsidRDefault="0058681A" w:rsidP="000B150F">
      <w:pPr>
        <w:autoSpaceDE w:val="0"/>
        <w:autoSpaceDN w:val="0"/>
        <w:adjustRightInd w:val="0"/>
        <w:spacing w:after="0" w:line="240" w:lineRule="auto"/>
        <w:rPr>
          <w:rFonts w:ascii="Times New Roman" w:hAnsi="Times New Roman" w:cs="Times New Roman"/>
          <w:sz w:val="24"/>
          <w:szCs w:val="24"/>
          <w:lang w:val="es-ES"/>
        </w:rPr>
      </w:pPr>
    </w:p>
    <w:p w:rsidR="0058681A" w:rsidRPr="00F3316D" w:rsidRDefault="0058681A" w:rsidP="000B150F">
      <w:pPr>
        <w:autoSpaceDE w:val="0"/>
        <w:autoSpaceDN w:val="0"/>
        <w:adjustRightInd w:val="0"/>
        <w:spacing w:after="0" w:line="240" w:lineRule="auto"/>
        <w:rPr>
          <w:rFonts w:ascii="Times New Roman" w:hAnsi="Times New Roman" w:cs="Times New Roman"/>
          <w:sz w:val="24"/>
          <w:szCs w:val="24"/>
          <w:lang w:val="es-ES"/>
        </w:rPr>
      </w:pPr>
    </w:p>
    <w:p w:rsidR="0058681A" w:rsidRPr="00F3316D" w:rsidRDefault="0058681A" w:rsidP="000B150F">
      <w:pPr>
        <w:autoSpaceDE w:val="0"/>
        <w:autoSpaceDN w:val="0"/>
        <w:adjustRightInd w:val="0"/>
        <w:spacing w:after="0" w:line="240" w:lineRule="auto"/>
        <w:rPr>
          <w:rFonts w:ascii="Times New Roman" w:hAnsi="Times New Roman" w:cs="Times New Roman"/>
          <w:sz w:val="24"/>
          <w:szCs w:val="24"/>
          <w:lang w:val="es-ES"/>
        </w:rPr>
      </w:pPr>
    </w:p>
    <w:p w:rsidR="0058681A" w:rsidRDefault="0058681A" w:rsidP="000B150F">
      <w:pPr>
        <w:autoSpaceDE w:val="0"/>
        <w:autoSpaceDN w:val="0"/>
        <w:adjustRightInd w:val="0"/>
        <w:spacing w:after="0" w:line="240" w:lineRule="auto"/>
        <w:rPr>
          <w:rFonts w:ascii="Times New Roman" w:hAnsi="Times New Roman" w:cs="Times New Roman"/>
          <w:sz w:val="24"/>
          <w:szCs w:val="24"/>
          <w:lang w:val="es-ES"/>
        </w:rPr>
      </w:pPr>
    </w:p>
    <w:p w:rsidR="00F3316D" w:rsidRDefault="00F3316D" w:rsidP="000B150F">
      <w:pPr>
        <w:autoSpaceDE w:val="0"/>
        <w:autoSpaceDN w:val="0"/>
        <w:adjustRightInd w:val="0"/>
        <w:spacing w:after="0" w:line="240" w:lineRule="auto"/>
        <w:rPr>
          <w:rFonts w:ascii="Times New Roman" w:hAnsi="Times New Roman" w:cs="Times New Roman"/>
          <w:sz w:val="24"/>
          <w:szCs w:val="24"/>
          <w:lang w:val="es-ES"/>
        </w:rPr>
      </w:pPr>
    </w:p>
    <w:p w:rsidR="00F3316D" w:rsidRDefault="00F3316D" w:rsidP="000B150F">
      <w:pPr>
        <w:autoSpaceDE w:val="0"/>
        <w:autoSpaceDN w:val="0"/>
        <w:adjustRightInd w:val="0"/>
        <w:spacing w:after="0" w:line="240" w:lineRule="auto"/>
        <w:rPr>
          <w:rFonts w:ascii="Times New Roman" w:hAnsi="Times New Roman" w:cs="Times New Roman"/>
          <w:sz w:val="24"/>
          <w:szCs w:val="24"/>
          <w:lang w:val="es-ES"/>
        </w:rPr>
      </w:pPr>
    </w:p>
    <w:p w:rsidR="00F3316D" w:rsidRDefault="00F3316D" w:rsidP="000B150F">
      <w:pPr>
        <w:autoSpaceDE w:val="0"/>
        <w:autoSpaceDN w:val="0"/>
        <w:adjustRightInd w:val="0"/>
        <w:spacing w:after="0" w:line="240" w:lineRule="auto"/>
        <w:rPr>
          <w:rFonts w:ascii="Times New Roman" w:hAnsi="Times New Roman" w:cs="Times New Roman"/>
          <w:sz w:val="24"/>
          <w:szCs w:val="24"/>
          <w:lang w:val="es-ES"/>
        </w:rPr>
      </w:pPr>
    </w:p>
    <w:p w:rsidR="00F3316D" w:rsidRDefault="00F3316D" w:rsidP="000B150F">
      <w:pPr>
        <w:autoSpaceDE w:val="0"/>
        <w:autoSpaceDN w:val="0"/>
        <w:adjustRightInd w:val="0"/>
        <w:spacing w:after="0" w:line="240" w:lineRule="auto"/>
        <w:rPr>
          <w:rFonts w:ascii="Times New Roman" w:hAnsi="Times New Roman" w:cs="Times New Roman"/>
          <w:sz w:val="24"/>
          <w:szCs w:val="24"/>
          <w:lang w:val="es-ES"/>
        </w:rPr>
      </w:pPr>
    </w:p>
    <w:p w:rsidR="00F3316D" w:rsidRDefault="00F3316D" w:rsidP="000B150F">
      <w:pPr>
        <w:autoSpaceDE w:val="0"/>
        <w:autoSpaceDN w:val="0"/>
        <w:adjustRightInd w:val="0"/>
        <w:spacing w:after="0" w:line="240" w:lineRule="auto"/>
        <w:rPr>
          <w:rFonts w:ascii="Times New Roman" w:hAnsi="Times New Roman" w:cs="Times New Roman"/>
          <w:sz w:val="24"/>
          <w:szCs w:val="24"/>
          <w:lang w:val="es-ES"/>
        </w:rPr>
      </w:pPr>
    </w:p>
    <w:p w:rsidR="00F3316D" w:rsidRDefault="00F3316D" w:rsidP="000B150F">
      <w:pPr>
        <w:autoSpaceDE w:val="0"/>
        <w:autoSpaceDN w:val="0"/>
        <w:adjustRightInd w:val="0"/>
        <w:spacing w:after="0" w:line="240" w:lineRule="auto"/>
        <w:rPr>
          <w:rFonts w:ascii="Times New Roman" w:hAnsi="Times New Roman" w:cs="Times New Roman"/>
          <w:sz w:val="24"/>
          <w:szCs w:val="24"/>
          <w:lang w:val="es-ES"/>
        </w:rPr>
      </w:pPr>
    </w:p>
    <w:p w:rsidR="00F3316D" w:rsidRDefault="00F3316D" w:rsidP="000B150F">
      <w:pPr>
        <w:autoSpaceDE w:val="0"/>
        <w:autoSpaceDN w:val="0"/>
        <w:adjustRightInd w:val="0"/>
        <w:spacing w:after="0" w:line="240" w:lineRule="auto"/>
        <w:rPr>
          <w:rFonts w:ascii="Times New Roman" w:hAnsi="Times New Roman" w:cs="Times New Roman"/>
          <w:sz w:val="24"/>
          <w:szCs w:val="24"/>
          <w:lang w:val="es-ES"/>
        </w:rPr>
      </w:pPr>
    </w:p>
    <w:p w:rsidR="00F3316D" w:rsidRDefault="00F3316D" w:rsidP="000B150F">
      <w:pPr>
        <w:autoSpaceDE w:val="0"/>
        <w:autoSpaceDN w:val="0"/>
        <w:adjustRightInd w:val="0"/>
        <w:spacing w:after="0" w:line="240" w:lineRule="auto"/>
        <w:rPr>
          <w:rFonts w:ascii="Times New Roman" w:hAnsi="Times New Roman" w:cs="Times New Roman"/>
          <w:sz w:val="24"/>
          <w:szCs w:val="24"/>
          <w:lang w:val="es-ES"/>
        </w:rPr>
      </w:pPr>
    </w:p>
    <w:p w:rsidR="00F3316D" w:rsidRPr="00F3316D" w:rsidRDefault="00F3316D" w:rsidP="000B150F">
      <w:pPr>
        <w:autoSpaceDE w:val="0"/>
        <w:autoSpaceDN w:val="0"/>
        <w:adjustRightInd w:val="0"/>
        <w:spacing w:after="0" w:line="240" w:lineRule="auto"/>
        <w:rPr>
          <w:rFonts w:ascii="Times New Roman" w:hAnsi="Times New Roman" w:cs="Times New Roman"/>
          <w:sz w:val="24"/>
          <w:szCs w:val="24"/>
          <w:lang w:val="es-ES"/>
        </w:rPr>
      </w:pPr>
    </w:p>
    <w:p w:rsidR="0058681A" w:rsidRPr="00F3316D" w:rsidRDefault="0058681A" w:rsidP="000B150F">
      <w:pPr>
        <w:autoSpaceDE w:val="0"/>
        <w:autoSpaceDN w:val="0"/>
        <w:adjustRightInd w:val="0"/>
        <w:spacing w:after="0" w:line="240" w:lineRule="auto"/>
        <w:rPr>
          <w:rFonts w:ascii="Times New Roman" w:hAnsi="Times New Roman" w:cs="Times New Roman"/>
          <w:sz w:val="24"/>
          <w:szCs w:val="24"/>
          <w:lang w:val="es-ES"/>
        </w:rPr>
      </w:pPr>
    </w:p>
    <w:p w:rsidR="0058681A" w:rsidRPr="00F3316D" w:rsidRDefault="0058681A" w:rsidP="000B150F">
      <w:pPr>
        <w:autoSpaceDE w:val="0"/>
        <w:autoSpaceDN w:val="0"/>
        <w:adjustRightInd w:val="0"/>
        <w:spacing w:after="0" w:line="240" w:lineRule="auto"/>
        <w:rPr>
          <w:rFonts w:ascii="Times New Roman" w:hAnsi="Times New Roman" w:cs="Times New Roman"/>
          <w:sz w:val="24"/>
          <w:szCs w:val="24"/>
          <w:lang w:val="es-ES"/>
        </w:rPr>
      </w:pPr>
    </w:p>
    <w:p w:rsidR="003D4104" w:rsidRPr="00F3316D" w:rsidRDefault="004933E0" w:rsidP="000B150F">
      <w:pPr>
        <w:autoSpaceDE w:val="0"/>
        <w:autoSpaceDN w:val="0"/>
        <w:adjustRightInd w:val="0"/>
        <w:spacing w:after="0" w:line="240" w:lineRule="auto"/>
        <w:rPr>
          <w:rFonts w:ascii="Times New Roman" w:hAnsi="Times New Roman" w:cs="Times New Roman"/>
          <w:b/>
          <w:sz w:val="24"/>
          <w:szCs w:val="24"/>
          <w:u w:val="single"/>
          <w:lang w:val="es-ES"/>
        </w:rPr>
      </w:pPr>
      <w:r w:rsidRPr="00F3316D">
        <w:rPr>
          <w:rFonts w:ascii="Times New Roman" w:hAnsi="Times New Roman" w:cs="Times New Roman"/>
          <w:b/>
          <w:sz w:val="24"/>
          <w:szCs w:val="24"/>
          <w:u w:val="single"/>
          <w:lang w:val="es-ES"/>
        </w:rPr>
        <w:lastRenderedPageBreak/>
        <w:t>Introducción</w:t>
      </w:r>
    </w:p>
    <w:p w:rsidR="0058681A" w:rsidRPr="00F3316D" w:rsidRDefault="0058681A" w:rsidP="000B150F">
      <w:pPr>
        <w:autoSpaceDE w:val="0"/>
        <w:autoSpaceDN w:val="0"/>
        <w:adjustRightInd w:val="0"/>
        <w:spacing w:after="0" w:line="240" w:lineRule="auto"/>
        <w:rPr>
          <w:rFonts w:ascii="Times New Roman" w:hAnsi="Times New Roman" w:cs="Times New Roman"/>
          <w:sz w:val="24"/>
          <w:szCs w:val="24"/>
          <w:lang w:val="es-ES"/>
        </w:rPr>
      </w:pPr>
    </w:p>
    <w:p w:rsidR="0058681A" w:rsidRPr="00F3316D" w:rsidRDefault="008C4E39" w:rsidP="0058681A">
      <w:pPr>
        <w:autoSpaceDE w:val="0"/>
        <w:autoSpaceDN w:val="0"/>
        <w:adjustRightInd w:val="0"/>
        <w:spacing w:after="0" w:line="360" w:lineRule="auto"/>
        <w:jc w:val="both"/>
        <w:rPr>
          <w:rFonts w:ascii="Times New Roman" w:hAnsi="Times New Roman" w:cs="Times New Roman"/>
          <w:sz w:val="24"/>
          <w:szCs w:val="24"/>
          <w:lang w:val="es-ES"/>
        </w:rPr>
      </w:pPr>
      <w:r w:rsidRPr="00F3316D">
        <w:rPr>
          <w:rFonts w:ascii="Times New Roman" w:hAnsi="Times New Roman" w:cs="Times New Roman"/>
          <w:sz w:val="24"/>
          <w:szCs w:val="24"/>
          <w:lang w:val="es-ES"/>
        </w:rPr>
        <w:t xml:space="preserve">Esta ponencia </w:t>
      </w:r>
      <w:r w:rsidR="00C02A07" w:rsidRPr="00F3316D">
        <w:rPr>
          <w:rFonts w:ascii="Times New Roman" w:hAnsi="Times New Roman" w:cs="Times New Roman"/>
          <w:sz w:val="24"/>
          <w:szCs w:val="24"/>
          <w:lang w:val="es-ES"/>
        </w:rPr>
        <w:t xml:space="preserve">refleja un avance de la investigación </w:t>
      </w:r>
      <w:r w:rsidR="00BC49B5" w:rsidRPr="00F3316D">
        <w:rPr>
          <w:rFonts w:ascii="Times New Roman" w:hAnsi="Times New Roman" w:cs="Times New Roman"/>
          <w:sz w:val="24"/>
          <w:szCs w:val="24"/>
          <w:lang w:val="es-ES"/>
        </w:rPr>
        <w:t xml:space="preserve">que llevo adelante </w:t>
      </w:r>
      <w:r w:rsidR="00934654" w:rsidRPr="00F3316D">
        <w:rPr>
          <w:rFonts w:ascii="Times New Roman" w:hAnsi="Times New Roman" w:cs="Times New Roman"/>
          <w:sz w:val="24"/>
          <w:szCs w:val="24"/>
          <w:lang w:val="es-ES"/>
        </w:rPr>
        <w:t xml:space="preserve">para obtener el título de </w:t>
      </w:r>
      <w:r w:rsidR="004933E0" w:rsidRPr="00F3316D">
        <w:rPr>
          <w:rFonts w:ascii="Times New Roman" w:hAnsi="Times New Roman" w:cs="Times New Roman"/>
          <w:sz w:val="24"/>
          <w:szCs w:val="24"/>
          <w:lang w:val="es-ES"/>
        </w:rPr>
        <w:t>Magíster</w:t>
      </w:r>
      <w:r w:rsidR="00934654" w:rsidRPr="00F3316D">
        <w:rPr>
          <w:rFonts w:ascii="Times New Roman" w:hAnsi="Times New Roman" w:cs="Times New Roman"/>
          <w:sz w:val="24"/>
          <w:szCs w:val="24"/>
          <w:lang w:val="es-ES"/>
        </w:rPr>
        <w:t xml:space="preserve"> de la Universidad de Buenos Aires en Antropología Social, y </w:t>
      </w:r>
      <w:r w:rsidR="0058681A" w:rsidRPr="00F3316D">
        <w:rPr>
          <w:rFonts w:ascii="Times New Roman" w:hAnsi="Times New Roman" w:cs="Times New Roman"/>
          <w:sz w:val="24"/>
          <w:szCs w:val="24"/>
          <w:lang w:val="es-ES"/>
        </w:rPr>
        <w:t>se enmarca dentro de discusiones colectivas más amplias de las cuales ven</w:t>
      </w:r>
      <w:r w:rsidR="00BC49B5" w:rsidRPr="00F3316D">
        <w:rPr>
          <w:rFonts w:ascii="Times New Roman" w:hAnsi="Times New Roman" w:cs="Times New Roman"/>
          <w:sz w:val="24"/>
          <w:szCs w:val="24"/>
          <w:lang w:val="es-ES"/>
        </w:rPr>
        <w:t xml:space="preserve">go </w:t>
      </w:r>
      <w:r w:rsidR="0058681A" w:rsidRPr="00F3316D">
        <w:rPr>
          <w:rFonts w:ascii="Times New Roman" w:hAnsi="Times New Roman" w:cs="Times New Roman"/>
          <w:sz w:val="24"/>
          <w:szCs w:val="24"/>
          <w:lang w:val="es-ES"/>
        </w:rPr>
        <w:t xml:space="preserve">participando dentro del proyecto de investigación UBACYT </w:t>
      </w:r>
      <w:r w:rsidR="004933E0" w:rsidRPr="00F3316D">
        <w:rPr>
          <w:rFonts w:ascii="Times New Roman" w:hAnsi="Times New Roman" w:cs="Times New Roman"/>
          <w:sz w:val="24"/>
          <w:szCs w:val="24"/>
          <w:lang w:val="es-ES"/>
        </w:rPr>
        <w:t xml:space="preserve">al </w:t>
      </w:r>
      <w:r w:rsidR="00FD6A98" w:rsidRPr="00F3316D">
        <w:rPr>
          <w:rFonts w:ascii="Times New Roman" w:hAnsi="Times New Roman" w:cs="Times New Roman"/>
          <w:sz w:val="24"/>
          <w:szCs w:val="24"/>
          <w:lang w:val="es-ES"/>
        </w:rPr>
        <w:t>que</w:t>
      </w:r>
      <w:r w:rsidR="004933E0" w:rsidRPr="00F3316D">
        <w:rPr>
          <w:rFonts w:ascii="Times New Roman" w:hAnsi="Times New Roman" w:cs="Times New Roman"/>
          <w:sz w:val="24"/>
          <w:szCs w:val="24"/>
          <w:lang w:val="es-ES"/>
        </w:rPr>
        <w:t xml:space="preserve"> pertenezco</w:t>
      </w:r>
      <w:r w:rsidR="00BC49B5" w:rsidRPr="00F3316D">
        <w:rPr>
          <w:rStyle w:val="Refdenotaalpie"/>
          <w:rFonts w:ascii="Times New Roman" w:hAnsi="Times New Roman" w:cs="Times New Roman"/>
          <w:sz w:val="24"/>
          <w:szCs w:val="24"/>
          <w:lang w:val="es-ES"/>
        </w:rPr>
        <w:footnoteReference w:id="1"/>
      </w:r>
      <w:r w:rsidR="0058681A" w:rsidRPr="00F3316D">
        <w:rPr>
          <w:rFonts w:ascii="Times New Roman" w:hAnsi="Times New Roman" w:cs="Times New Roman"/>
          <w:sz w:val="24"/>
          <w:szCs w:val="24"/>
          <w:lang w:val="es-ES"/>
        </w:rPr>
        <w:t xml:space="preserve">. En dicho proyecto, y sus sucesivas convocatorias, </w:t>
      </w:r>
      <w:r w:rsidR="00BC49B5" w:rsidRPr="00F3316D">
        <w:rPr>
          <w:rFonts w:ascii="Times New Roman" w:hAnsi="Times New Roman" w:cs="Times New Roman"/>
          <w:sz w:val="24"/>
          <w:szCs w:val="24"/>
          <w:lang w:val="es-ES"/>
        </w:rPr>
        <w:t xml:space="preserve">se </w:t>
      </w:r>
      <w:r w:rsidR="0058681A" w:rsidRPr="00F3316D">
        <w:rPr>
          <w:rFonts w:ascii="Times New Roman" w:hAnsi="Times New Roman" w:cs="Times New Roman"/>
          <w:sz w:val="24"/>
          <w:szCs w:val="24"/>
          <w:lang w:val="es-ES"/>
        </w:rPr>
        <w:t>propone analizar los diversos procesos políticos y sociales relativos a las experiencias formativas y el cuidado de niños en contexto de desigualdad social, con particular interés en los modos en que se dirimen las responsabilidades y obligaciones tanto adultas, como las generadas hacia y desde los propios niños, niñas y adolescentes.</w:t>
      </w:r>
    </w:p>
    <w:p w:rsidR="007B2C2F" w:rsidRPr="00F3316D" w:rsidRDefault="0058681A" w:rsidP="0058681A">
      <w:pPr>
        <w:autoSpaceDE w:val="0"/>
        <w:autoSpaceDN w:val="0"/>
        <w:adjustRightInd w:val="0"/>
        <w:spacing w:after="0" w:line="360" w:lineRule="auto"/>
        <w:jc w:val="both"/>
        <w:rPr>
          <w:rFonts w:ascii="Times New Roman" w:hAnsi="Times New Roman" w:cs="Times New Roman"/>
          <w:sz w:val="24"/>
          <w:szCs w:val="24"/>
          <w:lang w:val="es-ES"/>
        </w:rPr>
      </w:pPr>
      <w:r w:rsidRPr="00F3316D">
        <w:rPr>
          <w:rFonts w:ascii="Times New Roman" w:hAnsi="Times New Roman" w:cs="Times New Roman"/>
          <w:sz w:val="24"/>
          <w:szCs w:val="24"/>
          <w:lang w:val="es-ES"/>
        </w:rPr>
        <w:t>En los últimos años en nuestro país emergieron una serie de iniciativas estatales enmarcadas en</w:t>
      </w:r>
      <w:r w:rsidR="00BC49B5" w:rsidRPr="00F3316D">
        <w:rPr>
          <w:rFonts w:ascii="Times New Roman" w:hAnsi="Times New Roman" w:cs="Times New Roman"/>
          <w:sz w:val="24"/>
          <w:szCs w:val="24"/>
          <w:lang w:val="es-ES"/>
        </w:rPr>
        <w:t xml:space="preserve"> </w:t>
      </w:r>
      <w:r w:rsidRPr="00F3316D">
        <w:rPr>
          <w:rFonts w:ascii="Times New Roman" w:hAnsi="Times New Roman" w:cs="Times New Roman"/>
          <w:sz w:val="24"/>
          <w:szCs w:val="24"/>
          <w:lang w:val="es-ES"/>
        </w:rPr>
        <w:t>directrices transnacionales, tendientes a la ampliación de derechos de niños y adolescentes</w:t>
      </w:r>
      <w:r w:rsidR="00BC49B5" w:rsidRPr="00F3316D">
        <w:rPr>
          <w:rStyle w:val="Refdenotaalpie"/>
          <w:rFonts w:ascii="Times New Roman" w:hAnsi="Times New Roman" w:cs="Times New Roman"/>
          <w:sz w:val="24"/>
          <w:szCs w:val="24"/>
          <w:lang w:val="es-ES"/>
        </w:rPr>
        <w:footnoteReference w:id="2"/>
      </w:r>
      <w:r w:rsidRPr="00F3316D">
        <w:rPr>
          <w:rFonts w:ascii="Times New Roman" w:hAnsi="Times New Roman" w:cs="Times New Roman"/>
          <w:sz w:val="24"/>
          <w:szCs w:val="24"/>
          <w:lang w:val="es-ES"/>
        </w:rPr>
        <w:t xml:space="preserve">, en las que se despliegan novedosas formas de gestión de la niñez y las adolescencias, mediante la apelación de un </w:t>
      </w:r>
      <w:r w:rsidRPr="00F3316D">
        <w:rPr>
          <w:rFonts w:ascii="Times New Roman" w:hAnsi="Times New Roman" w:cs="Times New Roman"/>
          <w:i/>
          <w:iCs/>
          <w:sz w:val="24"/>
          <w:szCs w:val="24"/>
          <w:lang w:val="es-ES"/>
        </w:rPr>
        <w:t xml:space="preserve">frente discursivo </w:t>
      </w:r>
      <w:r w:rsidRPr="00F3316D">
        <w:rPr>
          <w:rFonts w:ascii="Times New Roman" w:hAnsi="Times New Roman" w:cs="Times New Roman"/>
          <w:sz w:val="24"/>
          <w:szCs w:val="24"/>
          <w:lang w:val="es-ES"/>
        </w:rPr>
        <w:t xml:space="preserve">(Fonseca y </w:t>
      </w:r>
      <w:proofErr w:type="spellStart"/>
      <w:r w:rsidRPr="00F3316D">
        <w:rPr>
          <w:rFonts w:ascii="Times New Roman" w:hAnsi="Times New Roman" w:cs="Times New Roman"/>
          <w:sz w:val="24"/>
          <w:szCs w:val="24"/>
          <w:lang w:val="es-ES"/>
        </w:rPr>
        <w:t>Cardarello</w:t>
      </w:r>
      <w:proofErr w:type="spellEnd"/>
      <w:r w:rsidRPr="00F3316D">
        <w:rPr>
          <w:rFonts w:ascii="Times New Roman" w:hAnsi="Times New Roman" w:cs="Times New Roman"/>
          <w:sz w:val="24"/>
          <w:szCs w:val="24"/>
          <w:lang w:val="es-ES"/>
        </w:rPr>
        <w:t>, 2006) que concibe a los mismos como sujetos de derechos (</w:t>
      </w:r>
      <w:proofErr w:type="spellStart"/>
      <w:r w:rsidRPr="00F3316D">
        <w:rPr>
          <w:rFonts w:ascii="Times New Roman" w:hAnsi="Times New Roman" w:cs="Times New Roman"/>
          <w:sz w:val="24"/>
          <w:szCs w:val="24"/>
          <w:lang w:val="es-ES"/>
        </w:rPr>
        <w:t>Schuch</w:t>
      </w:r>
      <w:proofErr w:type="spellEnd"/>
      <w:r w:rsidRPr="00F3316D">
        <w:rPr>
          <w:rFonts w:ascii="Times New Roman" w:hAnsi="Times New Roman" w:cs="Times New Roman"/>
          <w:sz w:val="24"/>
          <w:szCs w:val="24"/>
          <w:lang w:val="es-ES"/>
        </w:rPr>
        <w:t xml:space="preserve">, 2009) y los interpela a partir de su participación en la sociedad, y de su posibilidad de opinar, decidir y ser escuchado. </w:t>
      </w:r>
      <w:r w:rsidR="00810391" w:rsidRPr="00F3316D">
        <w:rPr>
          <w:rFonts w:ascii="Times New Roman" w:hAnsi="Times New Roman" w:cs="Times New Roman"/>
          <w:sz w:val="24"/>
          <w:szCs w:val="24"/>
          <w:lang w:val="es-ES"/>
        </w:rPr>
        <w:t xml:space="preserve">Producto de esto, se logró sancionar, después de varios años </w:t>
      </w:r>
      <w:r w:rsidR="001D1A30" w:rsidRPr="00F3316D">
        <w:rPr>
          <w:rFonts w:ascii="Times New Roman" w:hAnsi="Times New Roman" w:cs="Times New Roman"/>
          <w:sz w:val="24"/>
          <w:szCs w:val="24"/>
          <w:lang w:val="es-ES"/>
        </w:rPr>
        <w:t xml:space="preserve">(y </w:t>
      </w:r>
      <w:r w:rsidR="00810391" w:rsidRPr="00F3316D">
        <w:rPr>
          <w:rFonts w:ascii="Times New Roman" w:hAnsi="Times New Roman" w:cs="Times New Roman"/>
          <w:sz w:val="24"/>
          <w:szCs w:val="24"/>
          <w:lang w:val="es-ES"/>
        </w:rPr>
        <w:t>no sin disputas</w:t>
      </w:r>
      <w:r w:rsidR="001D1A30" w:rsidRPr="00F3316D">
        <w:rPr>
          <w:rFonts w:ascii="Times New Roman" w:hAnsi="Times New Roman" w:cs="Times New Roman"/>
          <w:sz w:val="24"/>
          <w:szCs w:val="24"/>
          <w:lang w:val="es-ES"/>
        </w:rPr>
        <w:t>)</w:t>
      </w:r>
      <w:r w:rsidR="00810391" w:rsidRPr="00F3316D">
        <w:rPr>
          <w:rFonts w:ascii="Times New Roman" w:hAnsi="Times New Roman" w:cs="Times New Roman"/>
          <w:sz w:val="24"/>
          <w:szCs w:val="24"/>
          <w:lang w:val="es-ES"/>
        </w:rPr>
        <w:t>, la Ley 26061/05 de Protección Integral de los Derechos de Niños, Niñas y Adolescentes y en la provincia de Buenos Aires la Ley 13298/05 de promoción y protección Integral de los derechos de los niños.</w:t>
      </w:r>
    </w:p>
    <w:p w:rsidR="0058681A" w:rsidRPr="00F3316D" w:rsidRDefault="0058681A" w:rsidP="0058681A">
      <w:pPr>
        <w:autoSpaceDE w:val="0"/>
        <w:autoSpaceDN w:val="0"/>
        <w:adjustRightInd w:val="0"/>
        <w:spacing w:after="0" w:line="360" w:lineRule="auto"/>
        <w:jc w:val="both"/>
        <w:rPr>
          <w:rFonts w:ascii="Times New Roman" w:hAnsi="Times New Roman" w:cs="Times New Roman"/>
          <w:sz w:val="24"/>
          <w:szCs w:val="24"/>
          <w:lang w:val="es-ES"/>
        </w:rPr>
      </w:pPr>
      <w:r w:rsidRPr="00F3316D">
        <w:rPr>
          <w:rFonts w:ascii="Times New Roman" w:hAnsi="Times New Roman" w:cs="Times New Roman"/>
          <w:sz w:val="24"/>
          <w:szCs w:val="24"/>
          <w:lang w:val="es-ES"/>
        </w:rPr>
        <w:t>Estas iniciativas procuran establecer una serie de garantías para adolescentes infractores</w:t>
      </w:r>
      <w:r w:rsidR="00432D30" w:rsidRPr="00F3316D">
        <w:rPr>
          <w:rFonts w:ascii="Times New Roman" w:hAnsi="Times New Roman" w:cs="Times New Roman"/>
          <w:sz w:val="24"/>
          <w:szCs w:val="24"/>
          <w:lang w:val="es-ES"/>
        </w:rPr>
        <w:t xml:space="preserve"> mediante </w:t>
      </w:r>
      <w:r w:rsidR="00B63C04" w:rsidRPr="00F3316D">
        <w:rPr>
          <w:rFonts w:ascii="Times New Roman" w:hAnsi="Times New Roman" w:cs="Times New Roman"/>
          <w:sz w:val="24"/>
          <w:szCs w:val="24"/>
          <w:lang w:val="es-ES"/>
        </w:rPr>
        <w:t xml:space="preserve">el principio de </w:t>
      </w:r>
      <w:r w:rsidR="00B63C04" w:rsidRPr="00F3316D">
        <w:rPr>
          <w:rFonts w:ascii="Times New Roman" w:hAnsi="Times New Roman" w:cs="Times New Roman"/>
          <w:i/>
          <w:sz w:val="24"/>
          <w:szCs w:val="24"/>
          <w:lang w:val="es-ES"/>
        </w:rPr>
        <w:t xml:space="preserve">protección integral. </w:t>
      </w:r>
      <w:r w:rsidR="00B63C04" w:rsidRPr="00F3316D">
        <w:rPr>
          <w:rFonts w:ascii="Times New Roman" w:hAnsi="Times New Roman" w:cs="Times New Roman"/>
          <w:sz w:val="24"/>
          <w:szCs w:val="24"/>
          <w:lang w:val="es-ES"/>
        </w:rPr>
        <w:t>S</w:t>
      </w:r>
      <w:r w:rsidRPr="00F3316D">
        <w:rPr>
          <w:rFonts w:ascii="Times New Roman" w:hAnsi="Times New Roman" w:cs="Times New Roman"/>
          <w:sz w:val="24"/>
          <w:szCs w:val="24"/>
          <w:lang w:val="es-ES"/>
        </w:rPr>
        <w:t xml:space="preserve">in embargo, es importante advertir que, en </w:t>
      </w:r>
      <w:r w:rsidR="00B66771" w:rsidRPr="00F3316D">
        <w:rPr>
          <w:rFonts w:ascii="Times New Roman" w:hAnsi="Times New Roman" w:cs="Times New Roman"/>
          <w:sz w:val="24"/>
          <w:szCs w:val="24"/>
          <w:lang w:val="es-ES"/>
        </w:rPr>
        <w:t>Argentina</w:t>
      </w:r>
      <w:r w:rsidRPr="00F3316D">
        <w:rPr>
          <w:rFonts w:ascii="Times New Roman" w:hAnsi="Times New Roman" w:cs="Times New Roman"/>
          <w:sz w:val="24"/>
          <w:szCs w:val="24"/>
          <w:lang w:val="es-ES"/>
        </w:rPr>
        <w:t>, en materia penal juvenil sigue vigente el Decreto Ley N° 22.278/80</w:t>
      </w:r>
      <w:r w:rsidR="0023650A" w:rsidRPr="00F3316D">
        <w:rPr>
          <w:rStyle w:val="Refdenotaalpie"/>
          <w:rFonts w:ascii="Times New Roman" w:hAnsi="Times New Roman" w:cs="Times New Roman"/>
          <w:sz w:val="24"/>
          <w:szCs w:val="24"/>
          <w:lang w:val="es-ES"/>
        </w:rPr>
        <w:footnoteReference w:id="3"/>
      </w:r>
      <w:r w:rsidRPr="00F3316D">
        <w:rPr>
          <w:rFonts w:ascii="Times New Roman" w:hAnsi="Times New Roman" w:cs="Times New Roman"/>
          <w:sz w:val="24"/>
          <w:szCs w:val="24"/>
          <w:lang w:val="es-ES"/>
        </w:rPr>
        <w:t xml:space="preserve"> sancionado en la última dictadura militar argentina, manteniendo el modelo del patronato de menores y </w:t>
      </w:r>
      <w:r w:rsidRPr="00F3316D">
        <w:rPr>
          <w:rFonts w:ascii="Times New Roman" w:hAnsi="Times New Roman" w:cs="Times New Roman"/>
          <w:sz w:val="24"/>
          <w:szCs w:val="24"/>
          <w:lang w:val="es-ES"/>
        </w:rPr>
        <w:lastRenderedPageBreak/>
        <w:t>la no adecuación a lo establecido por la CIDN, ni a diversos tratados internacionales ratificados por nuestro país que hacen alusión al tratamiento de la problemática penal de personas menores de 18 años</w:t>
      </w:r>
      <w:r w:rsidR="0023650A" w:rsidRPr="00F3316D">
        <w:rPr>
          <w:rStyle w:val="Refdenotaalpie"/>
          <w:rFonts w:ascii="Times New Roman" w:hAnsi="Times New Roman" w:cs="Times New Roman"/>
          <w:sz w:val="24"/>
          <w:szCs w:val="24"/>
          <w:lang w:val="es-ES"/>
        </w:rPr>
        <w:footnoteReference w:id="4"/>
      </w:r>
      <w:r w:rsidRPr="00F3316D">
        <w:rPr>
          <w:rFonts w:ascii="Times New Roman" w:hAnsi="Times New Roman" w:cs="Times New Roman"/>
          <w:sz w:val="24"/>
          <w:szCs w:val="24"/>
          <w:lang w:val="es-ES"/>
        </w:rPr>
        <w:t>. En estos términos se visualiza una aparente contradicción entre lo establecido por l</w:t>
      </w:r>
      <w:r w:rsidR="0023650A" w:rsidRPr="00F3316D">
        <w:rPr>
          <w:rFonts w:ascii="Times New Roman" w:hAnsi="Times New Roman" w:cs="Times New Roman"/>
          <w:sz w:val="24"/>
          <w:szCs w:val="24"/>
          <w:lang w:val="es-ES"/>
        </w:rPr>
        <w:t xml:space="preserve">a ley civil y la ley penal que </w:t>
      </w:r>
      <w:r w:rsidRPr="00F3316D">
        <w:rPr>
          <w:rFonts w:ascii="Times New Roman" w:hAnsi="Times New Roman" w:cs="Times New Roman"/>
          <w:sz w:val="24"/>
          <w:szCs w:val="24"/>
          <w:lang w:val="es-ES"/>
        </w:rPr>
        <w:t xml:space="preserve">constituye un trasfondo relevante para comprender </w:t>
      </w:r>
      <w:r w:rsidR="00DC21B9" w:rsidRPr="00F3316D">
        <w:rPr>
          <w:rFonts w:ascii="Times New Roman" w:hAnsi="Times New Roman" w:cs="Times New Roman"/>
          <w:sz w:val="24"/>
          <w:szCs w:val="24"/>
          <w:lang w:val="es-ES"/>
        </w:rPr>
        <w:t>esta</w:t>
      </w:r>
      <w:r w:rsidRPr="00F3316D">
        <w:rPr>
          <w:rFonts w:ascii="Times New Roman" w:hAnsi="Times New Roman" w:cs="Times New Roman"/>
          <w:sz w:val="24"/>
          <w:szCs w:val="24"/>
          <w:lang w:val="es-ES"/>
        </w:rPr>
        <w:t xml:space="preserve"> investigación.</w:t>
      </w:r>
    </w:p>
    <w:p w:rsidR="007B2C2F" w:rsidRPr="00F3316D" w:rsidRDefault="006C70A2" w:rsidP="007B2C2F">
      <w:pPr>
        <w:autoSpaceDE w:val="0"/>
        <w:autoSpaceDN w:val="0"/>
        <w:adjustRightInd w:val="0"/>
        <w:spacing w:after="0" w:line="360" w:lineRule="auto"/>
        <w:jc w:val="both"/>
        <w:rPr>
          <w:rFonts w:ascii="Times New Roman" w:hAnsi="Times New Roman" w:cs="Times New Roman"/>
          <w:sz w:val="24"/>
          <w:szCs w:val="24"/>
          <w:lang w:val="es-ES"/>
        </w:rPr>
      </w:pPr>
      <w:r w:rsidRPr="00F3316D">
        <w:rPr>
          <w:rFonts w:ascii="Times New Roman" w:hAnsi="Times New Roman" w:cs="Times New Roman"/>
          <w:sz w:val="24"/>
          <w:szCs w:val="24"/>
          <w:lang w:val="es-ES"/>
        </w:rPr>
        <w:t>Por el contrario de lo que sucede a nivel nacional, e</w:t>
      </w:r>
      <w:r w:rsidR="007B2C2F" w:rsidRPr="00F3316D">
        <w:rPr>
          <w:rFonts w:ascii="Times New Roman" w:hAnsi="Times New Roman" w:cs="Times New Roman"/>
          <w:sz w:val="24"/>
          <w:szCs w:val="24"/>
          <w:lang w:val="es-ES"/>
        </w:rPr>
        <w:t>n la provincia de Buenos Aires en el año 2006 se aprobó la Ley 13634 que regula los principios generales del Fuero de Familia y del Fuero de Responsabilidad Penal del niño</w:t>
      </w:r>
      <w:r w:rsidRPr="00F3316D">
        <w:rPr>
          <w:rFonts w:ascii="Times New Roman" w:hAnsi="Times New Roman" w:cs="Times New Roman"/>
          <w:sz w:val="24"/>
          <w:szCs w:val="24"/>
          <w:lang w:val="es-ES"/>
        </w:rPr>
        <w:t>, y forma parte del Sistema de Protección Integral, gestando así, una convivencia paradójica que permite un uso legal vacilante entre la restitución de derechos y los objetivos más ligados al control propios del sistema tutelar (</w:t>
      </w:r>
      <w:r w:rsidR="001D1A30" w:rsidRPr="00F3316D">
        <w:rPr>
          <w:rFonts w:ascii="Times New Roman" w:hAnsi="Times New Roman" w:cs="Times New Roman"/>
          <w:sz w:val="24"/>
          <w:szCs w:val="24"/>
          <w:lang w:val="es-ES"/>
        </w:rPr>
        <w:t>Fernández</w:t>
      </w:r>
      <w:r w:rsidRPr="00F3316D">
        <w:rPr>
          <w:rFonts w:ascii="Times New Roman" w:hAnsi="Times New Roman" w:cs="Times New Roman"/>
          <w:sz w:val="24"/>
          <w:szCs w:val="24"/>
          <w:lang w:val="es-ES"/>
        </w:rPr>
        <w:t xml:space="preserve">, 2017). </w:t>
      </w:r>
      <w:r w:rsidR="007B2C2F" w:rsidRPr="00F3316D">
        <w:rPr>
          <w:rFonts w:ascii="Times New Roman" w:hAnsi="Times New Roman" w:cs="Times New Roman"/>
          <w:sz w:val="24"/>
          <w:szCs w:val="24"/>
          <w:lang w:val="es-ES"/>
        </w:rPr>
        <w:t>En este marco se encuentran las propuestas para atender específicamente la situación de adolescentes y jóvenes</w:t>
      </w:r>
      <w:r w:rsidR="007B2C2F" w:rsidRPr="00F3316D">
        <w:rPr>
          <w:rStyle w:val="Refdenotaalpie"/>
          <w:rFonts w:ascii="Times New Roman" w:hAnsi="Times New Roman" w:cs="Times New Roman"/>
          <w:sz w:val="24"/>
          <w:szCs w:val="24"/>
          <w:lang w:val="es-ES"/>
        </w:rPr>
        <w:footnoteReference w:id="5"/>
      </w:r>
      <w:r w:rsidR="007B2C2F" w:rsidRPr="00F3316D">
        <w:rPr>
          <w:rFonts w:ascii="Times New Roman" w:hAnsi="Times New Roman" w:cs="Times New Roman"/>
          <w:sz w:val="24"/>
          <w:szCs w:val="24"/>
          <w:lang w:val="es-ES"/>
        </w:rPr>
        <w:t xml:space="preserve"> infractores de la ley penal en clave de la </w:t>
      </w:r>
      <w:r w:rsidR="007B2C2F" w:rsidRPr="00F3316D">
        <w:rPr>
          <w:rFonts w:ascii="Times New Roman" w:hAnsi="Times New Roman" w:cs="Times New Roman"/>
          <w:i/>
          <w:iCs/>
          <w:sz w:val="24"/>
          <w:szCs w:val="24"/>
          <w:lang w:val="es-ES"/>
        </w:rPr>
        <w:t xml:space="preserve">construcción de un proyecto de vida </w:t>
      </w:r>
      <w:r w:rsidR="007B2C2F" w:rsidRPr="00F3316D">
        <w:rPr>
          <w:rFonts w:ascii="Times New Roman" w:hAnsi="Times New Roman" w:cs="Times New Roman"/>
          <w:sz w:val="24"/>
          <w:szCs w:val="24"/>
          <w:lang w:val="es-ES"/>
        </w:rPr>
        <w:t xml:space="preserve">y del ejercicio de una </w:t>
      </w:r>
      <w:r w:rsidR="007B2C2F" w:rsidRPr="00F3316D">
        <w:rPr>
          <w:rFonts w:ascii="Times New Roman" w:hAnsi="Times New Roman" w:cs="Times New Roman"/>
          <w:i/>
          <w:iCs/>
          <w:sz w:val="24"/>
          <w:szCs w:val="24"/>
          <w:lang w:val="es-ES"/>
        </w:rPr>
        <w:t xml:space="preserve">ciudadanía responsable, </w:t>
      </w:r>
      <w:r w:rsidR="007B2C2F" w:rsidRPr="00F3316D">
        <w:rPr>
          <w:rFonts w:ascii="Times New Roman" w:hAnsi="Times New Roman" w:cs="Times New Roman"/>
          <w:sz w:val="24"/>
          <w:szCs w:val="24"/>
          <w:lang w:val="es-ES"/>
        </w:rPr>
        <w:t>en donde la educación se torna un eje central en la intervención. Ejemplo de las mismas son diferentes medidas alternativas a la privación de la libertad y/o al proceso penal juvenil, tales como los dispositivos de seguimiento y trabajo territorial con adolescentes infractores</w:t>
      </w:r>
      <w:r w:rsidR="007B2C2F" w:rsidRPr="00F3316D">
        <w:rPr>
          <w:rStyle w:val="Refdenotaalpie"/>
          <w:rFonts w:ascii="Times New Roman" w:hAnsi="Times New Roman" w:cs="Times New Roman"/>
          <w:sz w:val="24"/>
          <w:szCs w:val="24"/>
          <w:lang w:val="es-ES"/>
        </w:rPr>
        <w:footnoteReference w:id="6"/>
      </w:r>
      <w:r w:rsidR="007B2C2F" w:rsidRPr="00F3316D">
        <w:rPr>
          <w:rFonts w:ascii="Times New Roman" w:hAnsi="Times New Roman" w:cs="Times New Roman"/>
          <w:sz w:val="24"/>
          <w:szCs w:val="24"/>
          <w:lang w:val="es-ES"/>
        </w:rPr>
        <w:t>.</w:t>
      </w:r>
    </w:p>
    <w:p w:rsidR="003A0BF1" w:rsidRPr="00F3316D" w:rsidRDefault="003A0BF1" w:rsidP="003A0BF1">
      <w:pPr>
        <w:autoSpaceDE w:val="0"/>
        <w:autoSpaceDN w:val="0"/>
        <w:adjustRightInd w:val="0"/>
        <w:spacing w:after="0" w:line="360" w:lineRule="auto"/>
        <w:jc w:val="both"/>
        <w:rPr>
          <w:rFonts w:ascii="Times New Roman" w:hAnsi="Times New Roman" w:cs="Times New Roman"/>
          <w:sz w:val="24"/>
          <w:szCs w:val="24"/>
          <w:lang w:val="es-ES"/>
        </w:rPr>
      </w:pPr>
      <w:r w:rsidRPr="00F3316D">
        <w:rPr>
          <w:rFonts w:ascii="Times New Roman" w:hAnsi="Times New Roman" w:cs="Times New Roman"/>
          <w:sz w:val="24"/>
          <w:szCs w:val="24"/>
          <w:lang w:val="es-ES"/>
        </w:rPr>
        <w:t xml:space="preserve">En esta línea de análisis un conjunto de autores, del plano local, </w:t>
      </w:r>
      <w:r w:rsidR="00E218A7" w:rsidRPr="00F3316D">
        <w:rPr>
          <w:rFonts w:ascii="Times New Roman" w:hAnsi="Times New Roman" w:cs="Times New Roman"/>
          <w:sz w:val="24"/>
          <w:szCs w:val="24"/>
          <w:lang w:val="es-ES"/>
        </w:rPr>
        <w:t>indagan sobre</w:t>
      </w:r>
      <w:r w:rsidRPr="00F3316D">
        <w:rPr>
          <w:rFonts w:ascii="Times New Roman" w:hAnsi="Times New Roman" w:cs="Times New Roman"/>
          <w:sz w:val="24"/>
          <w:szCs w:val="24"/>
          <w:lang w:val="es-ES"/>
        </w:rPr>
        <w:t xml:space="preserve"> la legislación vigente que responde al modelo de la “Situación irregular” del patronato de menores, por el cual el Estado interviene de forma coactiva en los “menores” considerados en situación de abandono material o moral, llevando adelante un tratamiento normalizador y </w:t>
      </w:r>
      <w:proofErr w:type="spellStart"/>
      <w:r w:rsidRPr="00F3316D">
        <w:rPr>
          <w:rFonts w:ascii="Times New Roman" w:hAnsi="Times New Roman" w:cs="Times New Roman"/>
          <w:sz w:val="24"/>
          <w:szCs w:val="24"/>
          <w:lang w:val="es-ES"/>
        </w:rPr>
        <w:t>homogeneizante</w:t>
      </w:r>
      <w:proofErr w:type="spellEnd"/>
      <w:r w:rsidRPr="00F3316D">
        <w:rPr>
          <w:rFonts w:ascii="Times New Roman" w:hAnsi="Times New Roman" w:cs="Times New Roman"/>
          <w:sz w:val="24"/>
          <w:szCs w:val="24"/>
          <w:lang w:val="es-ES"/>
        </w:rPr>
        <w:t xml:space="preserve"> (García Méndez, 1998) hacia “menores en situación de riesgo” con perfiles problemáticos (</w:t>
      </w:r>
      <w:proofErr w:type="spellStart"/>
      <w:r w:rsidRPr="00F3316D">
        <w:rPr>
          <w:rFonts w:ascii="Times New Roman" w:hAnsi="Times New Roman" w:cs="Times New Roman"/>
          <w:sz w:val="24"/>
          <w:szCs w:val="24"/>
          <w:lang w:val="es-ES"/>
        </w:rPr>
        <w:t>Daroqui</w:t>
      </w:r>
      <w:proofErr w:type="spellEnd"/>
      <w:r w:rsidRPr="00F3316D">
        <w:rPr>
          <w:rFonts w:ascii="Times New Roman" w:hAnsi="Times New Roman" w:cs="Times New Roman"/>
          <w:sz w:val="24"/>
          <w:szCs w:val="24"/>
          <w:lang w:val="es-ES"/>
        </w:rPr>
        <w:t xml:space="preserve"> y </w:t>
      </w:r>
      <w:proofErr w:type="spellStart"/>
      <w:r w:rsidRPr="00F3316D">
        <w:rPr>
          <w:rFonts w:ascii="Times New Roman" w:hAnsi="Times New Roman" w:cs="Times New Roman"/>
          <w:sz w:val="24"/>
          <w:szCs w:val="24"/>
          <w:lang w:val="es-ES"/>
        </w:rPr>
        <w:t>Guemureman</w:t>
      </w:r>
      <w:proofErr w:type="spellEnd"/>
      <w:r w:rsidRPr="00F3316D">
        <w:rPr>
          <w:rFonts w:ascii="Times New Roman" w:hAnsi="Times New Roman" w:cs="Times New Roman"/>
          <w:sz w:val="24"/>
          <w:szCs w:val="24"/>
          <w:lang w:val="es-ES"/>
        </w:rPr>
        <w:t xml:space="preserve">, 1999). A su vez, y en relación al nuevo marco normativo tendiente a la ampliación de derechos, existen un conjunto de trabajos que problematizan las medidas socio educativas y el fin </w:t>
      </w:r>
      <w:proofErr w:type="spellStart"/>
      <w:r w:rsidRPr="00F3316D">
        <w:rPr>
          <w:rFonts w:ascii="Times New Roman" w:hAnsi="Times New Roman" w:cs="Times New Roman"/>
          <w:sz w:val="24"/>
          <w:szCs w:val="24"/>
          <w:lang w:val="es-ES"/>
        </w:rPr>
        <w:t>reparatorio</w:t>
      </w:r>
      <w:proofErr w:type="spellEnd"/>
      <w:r w:rsidRPr="00F3316D">
        <w:rPr>
          <w:rFonts w:ascii="Times New Roman" w:hAnsi="Times New Roman" w:cs="Times New Roman"/>
          <w:sz w:val="24"/>
          <w:szCs w:val="24"/>
          <w:lang w:val="es-ES"/>
        </w:rPr>
        <w:t xml:space="preserve"> de las mismas, en las cuales </w:t>
      </w:r>
      <w:r w:rsidRPr="00F3316D">
        <w:rPr>
          <w:rFonts w:ascii="Times New Roman" w:hAnsi="Times New Roman" w:cs="Times New Roman"/>
          <w:sz w:val="24"/>
          <w:szCs w:val="24"/>
          <w:lang w:val="es-ES"/>
        </w:rPr>
        <w:lastRenderedPageBreak/>
        <w:t xml:space="preserve">se imponen determinadas obligaciones, consideradas </w:t>
      </w:r>
      <w:proofErr w:type="spellStart"/>
      <w:r w:rsidRPr="00F3316D">
        <w:rPr>
          <w:rFonts w:ascii="Times New Roman" w:hAnsi="Times New Roman" w:cs="Times New Roman"/>
          <w:sz w:val="24"/>
          <w:szCs w:val="24"/>
          <w:lang w:val="es-ES"/>
        </w:rPr>
        <w:t>restitutivas</w:t>
      </w:r>
      <w:proofErr w:type="spellEnd"/>
      <w:r w:rsidRPr="00F3316D">
        <w:rPr>
          <w:rFonts w:ascii="Times New Roman" w:hAnsi="Times New Roman" w:cs="Times New Roman"/>
          <w:sz w:val="24"/>
          <w:szCs w:val="24"/>
          <w:lang w:val="es-ES"/>
        </w:rPr>
        <w:t xml:space="preserve"> de derechos, por sus "carencias sociales" (López et. al.2009; </w:t>
      </w:r>
      <w:proofErr w:type="spellStart"/>
      <w:r w:rsidRPr="00F3316D">
        <w:rPr>
          <w:rFonts w:ascii="Times New Roman" w:hAnsi="Times New Roman" w:cs="Times New Roman"/>
          <w:sz w:val="24"/>
          <w:szCs w:val="24"/>
          <w:lang w:val="es-ES"/>
        </w:rPr>
        <w:t>Guemureman</w:t>
      </w:r>
      <w:proofErr w:type="spellEnd"/>
      <w:r w:rsidRPr="00F3316D">
        <w:rPr>
          <w:rFonts w:ascii="Times New Roman" w:hAnsi="Times New Roman" w:cs="Times New Roman"/>
          <w:sz w:val="24"/>
          <w:szCs w:val="24"/>
          <w:lang w:val="es-ES"/>
        </w:rPr>
        <w:t xml:space="preserve"> y </w:t>
      </w:r>
      <w:proofErr w:type="spellStart"/>
      <w:r w:rsidRPr="00F3316D">
        <w:rPr>
          <w:rFonts w:ascii="Times New Roman" w:hAnsi="Times New Roman" w:cs="Times New Roman"/>
          <w:sz w:val="24"/>
          <w:szCs w:val="24"/>
          <w:lang w:val="es-ES"/>
        </w:rPr>
        <w:t>Daroqui</w:t>
      </w:r>
      <w:proofErr w:type="spellEnd"/>
      <w:r w:rsidRPr="00F3316D">
        <w:rPr>
          <w:rFonts w:ascii="Times New Roman" w:hAnsi="Times New Roman" w:cs="Times New Roman"/>
          <w:sz w:val="24"/>
          <w:szCs w:val="24"/>
          <w:lang w:val="es-ES"/>
        </w:rPr>
        <w:t xml:space="preserve">, 2002). </w:t>
      </w:r>
    </w:p>
    <w:p w:rsidR="003A0BF1" w:rsidRPr="00F3316D" w:rsidRDefault="003A0BF1" w:rsidP="003A0BF1">
      <w:pPr>
        <w:autoSpaceDE w:val="0"/>
        <w:autoSpaceDN w:val="0"/>
        <w:adjustRightInd w:val="0"/>
        <w:spacing w:after="0" w:line="360" w:lineRule="auto"/>
        <w:jc w:val="both"/>
        <w:rPr>
          <w:rFonts w:ascii="Times New Roman" w:hAnsi="Times New Roman" w:cs="Times New Roman"/>
          <w:sz w:val="24"/>
          <w:szCs w:val="24"/>
          <w:lang w:val="es-ES"/>
        </w:rPr>
      </w:pPr>
      <w:r w:rsidRPr="00F3316D">
        <w:rPr>
          <w:rFonts w:ascii="Times New Roman" w:hAnsi="Times New Roman" w:cs="Times New Roman"/>
          <w:sz w:val="24"/>
          <w:szCs w:val="24"/>
          <w:lang w:val="es-ES"/>
        </w:rPr>
        <w:t xml:space="preserve">En articulación a esto, otros autores analizan la noción de responsabilidad penal juvenil a través de la cual se crea la imagen del joven como un sujeto racional con capacidad de asumir las consecuencias por sus actos (Fernández, 2019). Se construye, así, una </w:t>
      </w:r>
      <w:r w:rsidRPr="00F3316D">
        <w:rPr>
          <w:rFonts w:ascii="Times New Roman" w:hAnsi="Times New Roman" w:cs="Times New Roman"/>
          <w:i/>
          <w:iCs/>
          <w:sz w:val="24"/>
          <w:szCs w:val="24"/>
          <w:lang w:val="es-ES"/>
        </w:rPr>
        <w:t xml:space="preserve">docilidad estratégica </w:t>
      </w:r>
      <w:r w:rsidRPr="00F3316D">
        <w:rPr>
          <w:rFonts w:ascii="Times New Roman" w:hAnsi="Times New Roman" w:cs="Times New Roman"/>
          <w:sz w:val="24"/>
          <w:szCs w:val="24"/>
          <w:lang w:val="es-ES"/>
        </w:rPr>
        <w:t xml:space="preserve">y se impulsa una </w:t>
      </w:r>
      <w:r w:rsidRPr="00F3316D">
        <w:rPr>
          <w:rFonts w:ascii="Times New Roman" w:hAnsi="Times New Roman" w:cs="Times New Roman"/>
          <w:i/>
          <w:iCs/>
          <w:sz w:val="24"/>
          <w:szCs w:val="24"/>
          <w:lang w:val="es-ES"/>
        </w:rPr>
        <w:t xml:space="preserve">dramatización de la transformación </w:t>
      </w:r>
      <w:r w:rsidRPr="00F3316D">
        <w:rPr>
          <w:rFonts w:ascii="Times New Roman" w:hAnsi="Times New Roman" w:cs="Times New Roman"/>
          <w:sz w:val="24"/>
          <w:szCs w:val="24"/>
          <w:lang w:val="es-ES"/>
        </w:rPr>
        <w:t>de los jóvenes mediante discursos y prácticas que intervienen entre el control y la modelación de las conductas (</w:t>
      </w:r>
      <w:proofErr w:type="spellStart"/>
      <w:r w:rsidRPr="00F3316D">
        <w:rPr>
          <w:rFonts w:ascii="Times New Roman" w:hAnsi="Times New Roman" w:cs="Times New Roman"/>
          <w:sz w:val="24"/>
          <w:szCs w:val="24"/>
          <w:lang w:val="es-ES"/>
        </w:rPr>
        <w:t>Graziano</w:t>
      </w:r>
      <w:proofErr w:type="spellEnd"/>
      <w:r w:rsidRPr="00F3316D">
        <w:rPr>
          <w:rFonts w:ascii="Times New Roman" w:hAnsi="Times New Roman" w:cs="Times New Roman"/>
          <w:sz w:val="24"/>
          <w:szCs w:val="24"/>
          <w:lang w:val="es-ES"/>
        </w:rPr>
        <w:t>, 2017).</w:t>
      </w:r>
    </w:p>
    <w:p w:rsidR="00FA0711" w:rsidRPr="00F3316D" w:rsidRDefault="00FA0711" w:rsidP="0058681A">
      <w:pPr>
        <w:autoSpaceDE w:val="0"/>
        <w:autoSpaceDN w:val="0"/>
        <w:adjustRightInd w:val="0"/>
        <w:spacing w:after="0" w:line="360" w:lineRule="auto"/>
        <w:jc w:val="both"/>
        <w:rPr>
          <w:rFonts w:ascii="Times New Roman" w:hAnsi="Times New Roman" w:cs="Times New Roman"/>
          <w:sz w:val="24"/>
          <w:szCs w:val="24"/>
          <w:lang w:val="es-ES"/>
        </w:rPr>
      </w:pPr>
      <w:r w:rsidRPr="00F3316D">
        <w:rPr>
          <w:rFonts w:ascii="Times New Roman" w:hAnsi="Times New Roman" w:cs="Times New Roman"/>
          <w:sz w:val="24"/>
          <w:szCs w:val="24"/>
          <w:lang w:val="es-ES"/>
        </w:rPr>
        <w:t xml:space="preserve">Esta situación, a su vez, transcurre en el marco de un contexto socio-histórico global de intensificación de las políticas neoliberales que </w:t>
      </w:r>
      <w:r w:rsidR="0058681A" w:rsidRPr="00F3316D">
        <w:rPr>
          <w:rFonts w:ascii="Times New Roman" w:hAnsi="Times New Roman" w:cs="Times New Roman"/>
          <w:sz w:val="24"/>
          <w:szCs w:val="24"/>
          <w:lang w:val="es-ES"/>
        </w:rPr>
        <w:t>configura</w:t>
      </w:r>
      <w:r w:rsidRPr="00F3316D">
        <w:rPr>
          <w:rFonts w:ascii="Times New Roman" w:hAnsi="Times New Roman" w:cs="Times New Roman"/>
          <w:sz w:val="24"/>
          <w:szCs w:val="24"/>
          <w:lang w:val="es-ES"/>
        </w:rPr>
        <w:t>n</w:t>
      </w:r>
      <w:r w:rsidR="0058681A" w:rsidRPr="00F3316D">
        <w:rPr>
          <w:rFonts w:ascii="Times New Roman" w:hAnsi="Times New Roman" w:cs="Times New Roman"/>
          <w:sz w:val="24"/>
          <w:szCs w:val="24"/>
          <w:lang w:val="es-ES"/>
        </w:rPr>
        <w:t xml:space="preserve"> un nuevo </w:t>
      </w:r>
      <w:r w:rsidR="0058681A" w:rsidRPr="00F3316D">
        <w:rPr>
          <w:rFonts w:ascii="Times New Roman" w:hAnsi="Times New Roman" w:cs="Times New Roman"/>
          <w:i/>
          <w:iCs/>
          <w:sz w:val="24"/>
          <w:szCs w:val="24"/>
          <w:lang w:val="es-ES"/>
        </w:rPr>
        <w:t xml:space="preserve">gobierno de la inseguridad social </w:t>
      </w:r>
      <w:r w:rsidR="0058681A" w:rsidRPr="00F3316D">
        <w:rPr>
          <w:rFonts w:ascii="Times New Roman" w:hAnsi="Times New Roman" w:cs="Times New Roman"/>
          <w:sz w:val="24"/>
          <w:szCs w:val="24"/>
          <w:lang w:val="es-ES"/>
        </w:rPr>
        <w:t>(</w:t>
      </w:r>
      <w:proofErr w:type="spellStart"/>
      <w:r w:rsidR="0058681A" w:rsidRPr="00F3316D">
        <w:rPr>
          <w:rFonts w:ascii="Times New Roman" w:hAnsi="Times New Roman" w:cs="Times New Roman"/>
          <w:sz w:val="24"/>
          <w:szCs w:val="24"/>
          <w:lang w:val="es-ES"/>
        </w:rPr>
        <w:t>Wacquant</w:t>
      </w:r>
      <w:proofErr w:type="spellEnd"/>
      <w:r w:rsidR="0058681A" w:rsidRPr="00F3316D">
        <w:rPr>
          <w:rFonts w:ascii="Times New Roman" w:hAnsi="Times New Roman" w:cs="Times New Roman"/>
          <w:sz w:val="24"/>
          <w:szCs w:val="24"/>
          <w:lang w:val="es-ES"/>
        </w:rPr>
        <w:t>, 2000)</w:t>
      </w:r>
      <w:r w:rsidRPr="00F3316D">
        <w:rPr>
          <w:rFonts w:ascii="Times New Roman" w:hAnsi="Times New Roman" w:cs="Times New Roman"/>
          <w:sz w:val="24"/>
          <w:szCs w:val="24"/>
          <w:lang w:val="es-ES"/>
        </w:rPr>
        <w:t>. S</w:t>
      </w:r>
      <w:r w:rsidR="0058681A" w:rsidRPr="00F3316D">
        <w:rPr>
          <w:rFonts w:ascii="Times New Roman" w:hAnsi="Times New Roman" w:cs="Times New Roman"/>
          <w:sz w:val="24"/>
          <w:szCs w:val="24"/>
          <w:lang w:val="es-ES"/>
        </w:rPr>
        <w:t>e produce</w:t>
      </w:r>
      <w:r w:rsidRPr="00F3316D">
        <w:rPr>
          <w:rFonts w:ascii="Times New Roman" w:hAnsi="Times New Roman" w:cs="Times New Roman"/>
          <w:sz w:val="24"/>
          <w:szCs w:val="24"/>
          <w:lang w:val="es-ES"/>
        </w:rPr>
        <w:t xml:space="preserve"> así,</w:t>
      </w:r>
      <w:r w:rsidR="0058681A" w:rsidRPr="00F3316D">
        <w:rPr>
          <w:rFonts w:ascii="Times New Roman" w:hAnsi="Times New Roman" w:cs="Times New Roman"/>
          <w:sz w:val="24"/>
          <w:szCs w:val="24"/>
          <w:lang w:val="es-ES"/>
        </w:rPr>
        <w:t xml:space="preserve"> el fortalecimiento de las políticas penales en detrimento de políticas económicas y sociales, acrecentando la selectividad del poder punitivo que castiga y discrimina a los considerados grupos productores de riesgo (De </w:t>
      </w:r>
      <w:proofErr w:type="spellStart"/>
      <w:r w:rsidR="0058681A" w:rsidRPr="00F3316D">
        <w:rPr>
          <w:rFonts w:ascii="Times New Roman" w:hAnsi="Times New Roman" w:cs="Times New Roman"/>
          <w:sz w:val="24"/>
          <w:szCs w:val="24"/>
          <w:lang w:val="es-ES"/>
        </w:rPr>
        <w:t>Giorgi</w:t>
      </w:r>
      <w:proofErr w:type="spellEnd"/>
      <w:r w:rsidR="0058681A" w:rsidRPr="00F3316D">
        <w:rPr>
          <w:rFonts w:ascii="Times New Roman" w:hAnsi="Times New Roman" w:cs="Times New Roman"/>
          <w:sz w:val="24"/>
          <w:szCs w:val="24"/>
          <w:lang w:val="es-ES"/>
        </w:rPr>
        <w:t>, 2005), estigmatizados (</w:t>
      </w:r>
      <w:proofErr w:type="spellStart"/>
      <w:r w:rsidR="0058681A" w:rsidRPr="00F3316D">
        <w:rPr>
          <w:rFonts w:ascii="Times New Roman" w:hAnsi="Times New Roman" w:cs="Times New Roman"/>
          <w:sz w:val="24"/>
          <w:szCs w:val="24"/>
          <w:lang w:val="es-ES"/>
        </w:rPr>
        <w:t>Goffman</w:t>
      </w:r>
      <w:proofErr w:type="spellEnd"/>
      <w:r w:rsidR="0058681A" w:rsidRPr="00F3316D">
        <w:rPr>
          <w:rFonts w:ascii="Times New Roman" w:hAnsi="Times New Roman" w:cs="Times New Roman"/>
          <w:sz w:val="24"/>
          <w:szCs w:val="24"/>
          <w:lang w:val="es-ES"/>
        </w:rPr>
        <w:t xml:space="preserve">, 1963) por características como la clase, el grupo </w:t>
      </w:r>
      <w:proofErr w:type="spellStart"/>
      <w:r w:rsidR="0058681A" w:rsidRPr="00F3316D">
        <w:rPr>
          <w:rFonts w:ascii="Times New Roman" w:hAnsi="Times New Roman" w:cs="Times New Roman"/>
          <w:sz w:val="24"/>
          <w:szCs w:val="24"/>
          <w:lang w:val="es-ES"/>
        </w:rPr>
        <w:t>etáreo</w:t>
      </w:r>
      <w:proofErr w:type="spellEnd"/>
      <w:r w:rsidR="0058681A" w:rsidRPr="00F3316D">
        <w:rPr>
          <w:rFonts w:ascii="Times New Roman" w:hAnsi="Times New Roman" w:cs="Times New Roman"/>
          <w:sz w:val="24"/>
          <w:szCs w:val="24"/>
          <w:lang w:val="es-ES"/>
        </w:rPr>
        <w:t xml:space="preserve"> y su procedencia territorial (</w:t>
      </w:r>
      <w:proofErr w:type="spellStart"/>
      <w:r w:rsidR="0058681A" w:rsidRPr="00F3316D">
        <w:rPr>
          <w:rFonts w:ascii="Times New Roman" w:hAnsi="Times New Roman" w:cs="Times New Roman"/>
          <w:sz w:val="24"/>
          <w:szCs w:val="24"/>
          <w:lang w:val="es-ES"/>
        </w:rPr>
        <w:t>Wacquant</w:t>
      </w:r>
      <w:proofErr w:type="spellEnd"/>
      <w:r w:rsidR="0058681A" w:rsidRPr="00F3316D">
        <w:rPr>
          <w:rFonts w:ascii="Times New Roman" w:hAnsi="Times New Roman" w:cs="Times New Roman"/>
          <w:sz w:val="24"/>
          <w:szCs w:val="24"/>
          <w:lang w:val="es-ES"/>
        </w:rPr>
        <w:t>, 2007). Diversos autores plantean cómo el sistema penal en Latinoamérica se encuentra atravesado por prácticas racistas (</w:t>
      </w:r>
      <w:proofErr w:type="spellStart"/>
      <w:r w:rsidR="0058681A" w:rsidRPr="00F3316D">
        <w:rPr>
          <w:rFonts w:ascii="Times New Roman" w:hAnsi="Times New Roman" w:cs="Times New Roman"/>
          <w:sz w:val="24"/>
          <w:szCs w:val="24"/>
          <w:lang w:val="es-ES"/>
        </w:rPr>
        <w:t>Zaffaroni</w:t>
      </w:r>
      <w:proofErr w:type="spellEnd"/>
      <w:r w:rsidR="0058681A" w:rsidRPr="00F3316D">
        <w:rPr>
          <w:rFonts w:ascii="Times New Roman" w:hAnsi="Times New Roman" w:cs="Times New Roman"/>
          <w:sz w:val="24"/>
          <w:szCs w:val="24"/>
          <w:lang w:val="es-ES"/>
        </w:rPr>
        <w:t>, 1991) como parte de una historia de dominación colonial (</w:t>
      </w:r>
      <w:proofErr w:type="spellStart"/>
      <w:r w:rsidR="0058681A" w:rsidRPr="00F3316D">
        <w:rPr>
          <w:rFonts w:ascii="Times New Roman" w:hAnsi="Times New Roman" w:cs="Times New Roman"/>
          <w:sz w:val="24"/>
          <w:szCs w:val="24"/>
          <w:lang w:val="es-ES"/>
        </w:rPr>
        <w:t>Segato</w:t>
      </w:r>
      <w:proofErr w:type="spellEnd"/>
      <w:r w:rsidR="0058681A" w:rsidRPr="00F3316D">
        <w:rPr>
          <w:rFonts w:ascii="Times New Roman" w:hAnsi="Times New Roman" w:cs="Times New Roman"/>
          <w:sz w:val="24"/>
          <w:szCs w:val="24"/>
          <w:lang w:val="es-ES"/>
        </w:rPr>
        <w:t xml:space="preserve">, 2013). </w:t>
      </w:r>
    </w:p>
    <w:p w:rsidR="003A0BF1" w:rsidRPr="00F3316D" w:rsidRDefault="00E079BB" w:rsidP="0058681A">
      <w:pPr>
        <w:autoSpaceDE w:val="0"/>
        <w:autoSpaceDN w:val="0"/>
        <w:adjustRightInd w:val="0"/>
        <w:spacing w:after="0" w:line="360" w:lineRule="auto"/>
        <w:jc w:val="both"/>
        <w:rPr>
          <w:rFonts w:ascii="Times New Roman" w:hAnsi="Times New Roman" w:cs="Times New Roman"/>
          <w:sz w:val="24"/>
          <w:szCs w:val="24"/>
          <w:lang w:val="es-ES"/>
        </w:rPr>
      </w:pPr>
      <w:r w:rsidRPr="00F3316D">
        <w:rPr>
          <w:rFonts w:ascii="Times New Roman" w:hAnsi="Times New Roman" w:cs="Times New Roman"/>
          <w:sz w:val="24"/>
          <w:szCs w:val="24"/>
          <w:lang w:val="es-ES"/>
        </w:rPr>
        <w:t xml:space="preserve">Una perspectiva que nos permite analizar cómo se expresa este contexto en sus formas más específicas y cotidianas es la que corresponde a los estudios de la </w:t>
      </w:r>
      <w:proofErr w:type="spellStart"/>
      <w:r w:rsidRPr="00F3316D">
        <w:rPr>
          <w:rFonts w:ascii="Times New Roman" w:hAnsi="Times New Roman" w:cs="Times New Roman"/>
          <w:sz w:val="24"/>
          <w:szCs w:val="24"/>
          <w:lang w:val="es-ES"/>
        </w:rPr>
        <w:t>gubernamentalidad</w:t>
      </w:r>
      <w:proofErr w:type="spellEnd"/>
      <w:r w:rsidRPr="00F3316D">
        <w:rPr>
          <w:rFonts w:ascii="Times New Roman" w:hAnsi="Times New Roman" w:cs="Times New Roman"/>
          <w:sz w:val="24"/>
          <w:szCs w:val="24"/>
          <w:lang w:val="es-ES"/>
        </w:rPr>
        <w:t xml:space="preserve">, tanto desde los planteos de </w:t>
      </w:r>
      <w:r w:rsidR="0058681A" w:rsidRPr="00F3316D">
        <w:rPr>
          <w:rFonts w:ascii="Times New Roman" w:hAnsi="Times New Roman" w:cs="Times New Roman"/>
          <w:sz w:val="24"/>
          <w:szCs w:val="24"/>
          <w:lang w:val="es-ES"/>
        </w:rPr>
        <w:t>Foucault</w:t>
      </w:r>
      <w:r w:rsidR="00CF6B3B" w:rsidRPr="00F3316D">
        <w:rPr>
          <w:rFonts w:ascii="Times New Roman" w:hAnsi="Times New Roman" w:cs="Times New Roman"/>
          <w:sz w:val="24"/>
          <w:szCs w:val="24"/>
          <w:lang w:val="es-ES"/>
        </w:rPr>
        <w:t xml:space="preserve"> </w:t>
      </w:r>
      <w:r w:rsidRPr="00F3316D">
        <w:rPr>
          <w:rFonts w:ascii="Times New Roman" w:hAnsi="Times New Roman" w:cs="Times New Roman"/>
          <w:sz w:val="24"/>
          <w:szCs w:val="24"/>
          <w:lang w:val="es-ES"/>
        </w:rPr>
        <w:t>(</w:t>
      </w:r>
      <w:r w:rsidR="00CF6B3B" w:rsidRPr="00F3316D">
        <w:rPr>
          <w:rFonts w:ascii="Times New Roman" w:hAnsi="Times New Roman" w:cs="Times New Roman"/>
          <w:sz w:val="24"/>
          <w:szCs w:val="24"/>
          <w:lang w:val="es-ES"/>
        </w:rPr>
        <w:t>2006</w:t>
      </w:r>
      <w:r w:rsidR="0058681A" w:rsidRPr="00F3316D">
        <w:rPr>
          <w:rFonts w:ascii="Times New Roman" w:hAnsi="Times New Roman" w:cs="Times New Roman"/>
          <w:sz w:val="24"/>
          <w:szCs w:val="24"/>
          <w:lang w:val="es-ES"/>
        </w:rPr>
        <w:t>)</w:t>
      </w:r>
      <w:r w:rsidRPr="00F3316D">
        <w:rPr>
          <w:rFonts w:ascii="Times New Roman" w:hAnsi="Times New Roman" w:cs="Times New Roman"/>
          <w:sz w:val="24"/>
          <w:szCs w:val="24"/>
          <w:lang w:val="es-ES"/>
        </w:rPr>
        <w:t xml:space="preserve"> así como a los estudios que realizaron en el mundo angloparlante (</w:t>
      </w:r>
      <w:r w:rsidR="00CF6B3B" w:rsidRPr="00F3316D">
        <w:rPr>
          <w:rFonts w:ascii="Times New Roman" w:hAnsi="Times New Roman" w:cs="Times New Roman"/>
          <w:sz w:val="24"/>
          <w:szCs w:val="24"/>
          <w:lang w:val="es-ES"/>
        </w:rPr>
        <w:t xml:space="preserve">Rose, </w:t>
      </w:r>
      <w:proofErr w:type="spellStart"/>
      <w:r w:rsidR="00CF6B3B" w:rsidRPr="00F3316D">
        <w:rPr>
          <w:rFonts w:ascii="Times New Roman" w:hAnsi="Times New Roman" w:cs="Times New Roman"/>
          <w:sz w:val="24"/>
          <w:szCs w:val="24"/>
          <w:lang w:val="es-ES"/>
        </w:rPr>
        <w:t>Oêmalley</w:t>
      </w:r>
      <w:proofErr w:type="spellEnd"/>
      <w:r w:rsidR="00CF6B3B" w:rsidRPr="00F3316D">
        <w:rPr>
          <w:rFonts w:ascii="Times New Roman" w:hAnsi="Times New Roman" w:cs="Times New Roman"/>
          <w:sz w:val="24"/>
          <w:szCs w:val="24"/>
          <w:lang w:val="es-ES"/>
        </w:rPr>
        <w:t xml:space="preserve"> y Valverde, 2006</w:t>
      </w:r>
      <w:r w:rsidRPr="00F3316D">
        <w:rPr>
          <w:rFonts w:ascii="Times New Roman" w:hAnsi="Times New Roman" w:cs="Times New Roman"/>
          <w:sz w:val="24"/>
          <w:szCs w:val="24"/>
          <w:lang w:val="es-ES"/>
        </w:rPr>
        <w:t xml:space="preserve">). Los mismos, nos </w:t>
      </w:r>
      <w:r w:rsidR="009B6091" w:rsidRPr="00F3316D">
        <w:rPr>
          <w:rFonts w:ascii="Times New Roman" w:hAnsi="Times New Roman" w:cs="Times New Roman"/>
          <w:sz w:val="24"/>
          <w:szCs w:val="24"/>
          <w:lang w:val="es-ES"/>
        </w:rPr>
        <w:t xml:space="preserve">orientan a entender </w:t>
      </w:r>
      <w:r w:rsidRPr="00F3316D">
        <w:rPr>
          <w:rFonts w:ascii="Times New Roman" w:hAnsi="Times New Roman" w:cs="Times New Roman"/>
          <w:sz w:val="24"/>
          <w:szCs w:val="24"/>
          <w:lang w:val="es-ES"/>
        </w:rPr>
        <w:t>el poder como un dominio administrable</w:t>
      </w:r>
      <w:r w:rsidR="0058681A" w:rsidRPr="00F3316D">
        <w:rPr>
          <w:rFonts w:ascii="Times New Roman" w:hAnsi="Times New Roman" w:cs="Times New Roman"/>
          <w:sz w:val="24"/>
          <w:szCs w:val="24"/>
          <w:lang w:val="es-ES"/>
        </w:rPr>
        <w:t>,</w:t>
      </w:r>
      <w:r w:rsidR="00CF6B3B" w:rsidRPr="00F3316D">
        <w:rPr>
          <w:rFonts w:ascii="Times New Roman" w:hAnsi="Times New Roman" w:cs="Times New Roman"/>
          <w:sz w:val="24"/>
          <w:szCs w:val="24"/>
          <w:lang w:val="es-ES"/>
        </w:rPr>
        <w:t xml:space="preserve"> en donde</w:t>
      </w:r>
      <w:r w:rsidR="0058681A" w:rsidRPr="00F3316D">
        <w:rPr>
          <w:rFonts w:ascii="Times New Roman" w:hAnsi="Times New Roman" w:cs="Times New Roman"/>
          <w:sz w:val="24"/>
          <w:szCs w:val="24"/>
          <w:lang w:val="es-ES"/>
        </w:rPr>
        <w:t xml:space="preserve"> </w:t>
      </w:r>
      <w:r w:rsidRPr="00F3316D">
        <w:rPr>
          <w:rFonts w:ascii="Times New Roman" w:hAnsi="Times New Roman" w:cs="Times New Roman"/>
          <w:sz w:val="24"/>
          <w:szCs w:val="24"/>
          <w:lang w:val="es-ES"/>
        </w:rPr>
        <w:t>el enfoque no está puesto en las grandes tecnologías de dominación sino en las pequeñas y cotidianas técnicas y herramientas gubernamentales. Así se</w:t>
      </w:r>
      <w:r w:rsidR="0058681A" w:rsidRPr="00F3316D">
        <w:rPr>
          <w:rFonts w:ascii="Times New Roman" w:hAnsi="Times New Roman" w:cs="Times New Roman"/>
          <w:sz w:val="24"/>
          <w:szCs w:val="24"/>
          <w:lang w:val="es-ES"/>
        </w:rPr>
        <w:t xml:space="preserve"> alude a las diversas tecnologías y procedimientos con las cuales son gobernadas las poblaciones mediante la dirección del comportamiento humano, las cuales son disciplinadas sobre todo mediante el autocontrol y la autogestión en una autonomía regulada (Rose, </w:t>
      </w:r>
      <w:proofErr w:type="spellStart"/>
      <w:r w:rsidR="0058681A" w:rsidRPr="00F3316D">
        <w:rPr>
          <w:rFonts w:ascii="Times New Roman" w:hAnsi="Times New Roman" w:cs="Times New Roman"/>
          <w:sz w:val="24"/>
          <w:szCs w:val="24"/>
          <w:lang w:val="es-ES"/>
        </w:rPr>
        <w:t>Oêmalley</w:t>
      </w:r>
      <w:proofErr w:type="spellEnd"/>
      <w:r w:rsidR="0058681A" w:rsidRPr="00F3316D">
        <w:rPr>
          <w:rFonts w:ascii="Times New Roman" w:hAnsi="Times New Roman" w:cs="Times New Roman"/>
          <w:sz w:val="24"/>
          <w:szCs w:val="24"/>
          <w:lang w:val="es-ES"/>
        </w:rPr>
        <w:t xml:space="preserve"> y Valverde, 2006; Rose y Miller, 1992).</w:t>
      </w:r>
    </w:p>
    <w:p w:rsidR="00FA0711" w:rsidRPr="00F3316D" w:rsidRDefault="00FA0711" w:rsidP="0058681A">
      <w:pPr>
        <w:autoSpaceDE w:val="0"/>
        <w:autoSpaceDN w:val="0"/>
        <w:adjustRightInd w:val="0"/>
        <w:spacing w:after="0" w:line="360" w:lineRule="auto"/>
        <w:jc w:val="both"/>
        <w:rPr>
          <w:rFonts w:ascii="Times New Roman" w:hAnsi="Times New Roman" w:cs="Times New Roman"/>
          <w:sz w:val="24"/>
          <w:szCs w:val="24"/>
          <w:lang w:val="es-ES"/>
        </w:rPr>
      </w:pPr>
      <w:r w:rsidRPr="00F3316D">
        <w:rPr>
          <w:rFonts w:ascii="Times New Roman" w:hAnsi="Times New Roman" w:cs="Times New Roman"/>
          <w:sz w:val="24"/>
          <w:szCs w:val="24"/>
          <w:lang w:val="es-ES"/>
        </w:rPr>
        <w:t xml:space="preserve">En esta presentación procuraré articular estas líneas de análisis con el trabajo etnográfico que </w:t>
      </w:r>
      <w:r w:rsidR="004B0EAE" w:rsidRPr="00F3316D">
        <w:rPr>
          <w:rFonts w:ascii="Times New Roman" w:hAnsi="Times New Roman" w:cs="Times New Roman"/>
          <w:sz w:val="24"/>
          <w:szCs w:val="24"/>
          <w:lang w:val="es-ES"/>
        </w:rPr>
        <w:t xml:space="preserve">llevo adelante </w:t>
      </w:r>
      <w:r w:rsidR="00E17C1D" w:rsidRPr="00F3316D">
        <w:rPr>
          <w:rFonts w:ascii="Times New Roman" w:hAnsi="Times New Roman" w:cs="Times New Roman"/>
          <w:sz w:val="24"/>
          <w:szCs w:val="24"/>
          <w:lang w:val="es-ES"/>
        </w:rPr>
        <w:t>desde el</w:t>
      </w:r>
      <w:r w:rsidR="004B0EAE" w:rsidRPr="00F3316D">
        <w:rPr>
          <w:rFonts w:ascii="Times New Roman" w:hAnsi="Times New Roman" w:cs="Times New Roman"/>
          <w:sz w:val="24"/>
          <w:szCs w:val="24"/>
          <w:lang w:val="es-ES"/>
        </w:rPr>
        <w:t xml:space="preserve"> año</w:t>
      </w:r>
      <w:r w:rsidR="00E17C1D" w:rsidRPr="00F3316D">
        <w:rPr>
          <w:rFonts w:ascii="Times New Roman" w:hAnsi="Times New Roman" w:cs="Times New Roman"/>
          <w:sz w:val="24"/>
          <w:szCs w:val="24"/>
          <w:lang w:val="es-ES"/>
        </w:rPr>
        <w:t xml:space="preserve"> 2021</w:t>
      </w:r>
      <w:r w:rsidR="004B0EAE" w:rsidRPr="00F3316D">
        <w:rPr>
          <w:rFonts w:ascii="Times New Roman" w:hAnsi="Times New Roman" w:cs="Times New Roman"/>
          <w:sz w:val="24"/>
          <w:szCs w:val="24"/>
          <w:lang w:val="es-ES"/>
        </w:rPr>
        <w:t xml:space="preserve"> en un </w:t>
      </w:r>
      <w:r w:rsidR="00483D70" w:rsidRPr="00F3316D">
        <w:rPr>
          <w:rFonts w:ascii="Times New Roman" w:hAnsi="Times New Roman" w:cs="Times New Roman"/>
          <w:sz w:val="24"/>
          <w:szCs w:val="24"/>
          <w:lang w:val="es-ES"/>
        </w:rPr>
        <w:t>C</w:t>
      </w:r>
      <w:r w:rsidR="004B0EAE" w:rsidRPr="00F3316D">
        <w:rPr>
          <w:rFonts w:ascii="Times New Roman" w:hAnsi="Times New Roman" w:cs="Times New Roman"/>
          <w:sz w:val="24"/>
          <w:szCs w:val="24"/>
          <w:lang w:val="es-ES"/>
        </w:rPr>
        <w:t>entro</w:t>
      </w:r>
      <w:r w:rsidR="00483D70" w:rsidRPr="00F3316D">
        <w:rPr>
          <w:rFonts w:ascii="Times New Roman" w:hAnsi="Times New Roman" w:cs="Times New Roman"/>
          <w:sz w:val="24"/>
          <w:szCs w:val="24"/>
          <w:lang w:val="es-ES"/>
        </w:rPr>
        <w:t xml:space="preserve"> Socio comunitario</w:t>
      </w:r>
      <w:r w:rsidR="004B0EAE" w:rsidRPr="00F3316D">
        <w:rPr>
          <w:rFonts w:ascii="Times New Roman" w:hAnsi="Times New Roman" w:cs="Times New Roman"/>
          <w:sz w:val="24"/>
          <w:szCs w:val="24"/>
          <w:lang w:val="es-ES"/>
        </w:rPr>
        <w:t xml:space="preserve"> de medidas penales alternativas a la privación de la libertad.</w:t>
      </w:r>
    </w:p>
    <w:p w:rsidR="003D4104" w:rsidRPr="00F3316D" w:rsidRDefault="004933E0" w:rsidP="000B150F">
      <w:pPr>
        <w:autoSpaceDE w:val="0"/>
        <w:autoSpaceDN w:val="0"/>
        <w:adjustRightInd w:val="0"/>
        <w:spacing w:after="0" w:line="240" w:lineRule="auto"/>
        <w:rPr>
          <w:rFonts w:ascii="Times New Roman" w:hAnsi="Times New Roman" w:cs="Times New Roman"/>
          <w:b/>
          <w:sz w:val="24"/>
          <w:szCs w:val="24"/>
          <w:u w:val="single"/>
          <w:lang w:val="es-ES"/>
        </w:rPr>
      </w:pPr>
      <w:r w:rsidRPr="00F3316D">
        <w:rPr>
          <w:rFonts w:ascii="Times New Roman" w:hAnsi="Times New Roman" w:cs="Times New Roman"/>
          <w:b/>
          <w:sz w:val="24"/>
          <w:szCs w:val="24"/>
          <w:u w:val="single"/>
          <w:lang w:val="es-ES"/>
        </w:rPr>
        <w:lastRenderedPageBreak/>
        <w:t>El enfoque teórico-metodológico y el referente empírico</w:t>
      </w:r>
    </w:p>
    <w:p w:rsidR="005F7D90" w:rsidRPr="00F3316D" w:rsidRDefault="005F7D90" w:rsidP="000B150F">
      <w:pPr>
        <w:autoSpaceDE w:val="0"/>
        <w:autoSpaceDN w:val="0"/>
        <w:adjustRightInd w:val="0"/>
        <w:spacing w:after="0" w:line="240" w:lineRule="auto"/>
        <w:rPr>
          <w:rFonts w:ascii="Times New Roman" w:hAnsi="Times New Roman" w:cs="Times New Roman"/>
          <w:b/>
          <w:sz w:val="24"/>
          <w:szCs w:val="24"/>
          <w:u w:val="single"/>
          <w:lang w:val="es-ES"/>
        </w:rPr>
      </w:pPr>
    </w:p>
    <w:p w:rsidR="005F7D90" w:rsidRPr="00F3316D" w:rsidRDefault="004933E0" w:rsidP="005F7D90">
      <w:pPr>
        <w:autoSpaceDE w:val="0"/>
        <w:autoSpaceDN w:val="0"/>
        <w:adjustRightInd w:val="0"/>
        <w:spacing w:after="0" w:line="360" w:lineRule="auto"/>
        <w:jc w:val="both"/>
        <w:rPr>
          <w:rFonts w:ascii="Times New Roman" w:hAnsi="Times New Roman" w:cs="Times New Roman"/>
          <w:sz w:val="24"/>
          <w:szCs w:val="24"/>
          <w:lang w:val="es-ES"/>
        </w:rPr>
      </w:pPr>
      <w:r w:rsidRPr="00F3316D">
        <w:rPr>
          <w:rFonts w:ascii="Times New Roman" w:hAnsi="Times New Roman" w:cs="Times New Roman"/>
          <w:sz w:val="24"/>
          <w:szCs w:val="24"/>
          <w:lang w:val="es-ES"/>
        </w:rPr>
        <w:t>Esta</w:t>
      </w:r>
      <w:r w:rsidR="005F7D90" w:rsidRPr="00F3316D">
        <w:rPr>
          <w:rFonts w:ascii="Times New Roman" w:hAnsi="Times New Roman" w:cs="Times New Roman"/>
          <w:sz w:val="24"/>
          <w:szCs w:val="24"/>
          <w:lang w:val="es-ES"/>
        </w:rPr>
        <w:t xml:space="preserve"> investigación se lleva adelante bajo una perspectiva antropológica de corte histórico-etnográfico, con un fuerte anclaje en los aportes realizados por la etnografía educativa latinoamericana. En ese marco, </w:t>
      </w:r>
      <w:r w:rsidR="00822B93" w:rsidRPr="00F3316D">
        <w:rPr>
          <w:rFonts w:ascii="Times New Roman" w:hAnsi="Times New Roman" w:cs="Times New Roman"/>
          <w:sz w:val="24"/>
          <w:szCs w:val="24"/>
          <w:lang w:val="es-ES"/>
        </w:rPr>
        <w:t>adquiere</w:t>
      </w:r>
      <w:r w:rsidR="005F7D90" w:rsidRPr="00F3316D">
        <w:rPr>
          <w:rFonts w:ascii="Times New Roman" w:hAnsi="Times New Roman" w:cs="Times New Roman"/>
          <w:sz w:val="24"/>
          <w:szCs w:val="24"/>
          <w:lang w:val="es-ES"/>
        </w:rPr>
        <w:t xml:space="preserve"> centralidad </w:t>
      </w:r>
      <w:r w:rsidR="00822B93" w:rsidRPr="00F3316D">
        <w:rPr>
          <w:rFonts w:ascii="Times New Roman" w:hAnsi="Times New Roman" w:cs="Times New Roman"/>
          <w:sz w:val="24"/>
          <w:szCs w:val="24"/>
          <w:lang w:val="es-ES"/>
        </w:rPr>
        <w:t>e</w:t>
      </w:r>
      <w:r w:rsidR="005F7D90" w:rsidRPr="00F3316D">
        <w:rPr>
          <w:rFonts w:ascii="Times New Roman" w:hAnsi="Times New Roman" w:cs="Times New Roman"/>
          <w:sz w:val="24"/>
          <w:szCs w:val="24"/>
          <w:lang w:val="es-ES"/>
        </w:rPr>
        <w:t>l estudio de la vida cotidiana (</w:t>
      </w:r>
      <w:proofErr w:type="spellStart"/>
      <w:r w:rsidR="005F7D90" w:rsidRPr="00F3316D">
        <w:rPr>
          <w:rFonts w:ascii="Times New Roman" w:hAnsi="Times New Roman" w:cs="Times New Roman"/>
          <w:sz w:val="24"/>
          <w:szCs w:val="24"/>
          <w:lang w:val="es-ES"/>
        </w:rPr>
        <w:t>Heller</w:t>
      </w:r>
      <w:proofErr w:type="spellEnd"/>
      <w:r w:rsidR="005F7D90" w:rsidRPr="00F3316D">
        <w:rPr>
          <w:rFonts w:ascii="Times New Roman" w:hAnsi="Times New Roman" w:cs="Times New Roman"/>
          <w:sz w:val="24"/>
          <w:szCs w:val="24"/>
          <w:lang w:val="es-ES"/>
        </w:rPr>
        <w:t xml:space="preserve">, 1994) y la construcción de sentidos desde la perspectiva de los sujetos, siempre atendiendo a los enlaces que </w:t>
      </w:r>
      <w:r w:rsidR="00822B93" w:rsidRPr="00F3316D">
        <w:rPr>
          <w:rFonts w:ascii="Times New Roman" w:hAnsi="Times New Roman" w:cs="Times New Roman"/>
          <w:sz w:val="24"/>
          <w:szCs w:val="24"/>
          <w:lang w:val="es-ES"/>
        </w:rPr>
        <w:t xml:space="preserve">estas </w:t>
      </w:r>
      <w:r w:rsidR="005F7D90" w:rsidRPr="00F3316D">
        <w:rPr>
          <w:rFonts w:ascii="Times New Roman" w:hAnsi="Times New Roman" w:cs="Times New Roman"/>
          <w:sz w:val="24"/>
          <w:szCs w:val="24"/>
          <w:lang w:val="es-ES"/>
        </w:rPr>
        <w:t xml:space="preserve">dimensiones tienen con los procesos históricos, sociales y políticos que las constituyen (Rockwell 2009; </w:t>
      </w:r>
      <w:proofErr w:type="spellStart"/>
      <w:r w:rsidR="005F7D90" w:rsidRPr="00F3316D">
        <w:rPr>
          <w:rFonts w:ascii="Times New Roman" w:hAnsi="Times New Roman" w:cs="Times New Roman"/>
          <w:sz w:val="24"/>
          <w:szCs w:val="24"/>
          <w:lang w:val="es-ES"/>
        </w:rPr>
        <w:t>Achilli</w:t>
      </w:r>
      <w:proofErr w:type="spellEnd"/>
      <w:r w:rsidR="005F7D90" w:rsidRPr="00F3316D">
        <w:rPr>
          <w:rFonts w:ascii="Times New Roman" w:hAnsi="Times New Roman" w:cs="Times New Roman"/>
          <w:sz w:val="24"/>
          <w:szCs w:val="24"/>
          <w:lang w:val="es-ES"/>
        </w:rPr>
        <w:t xml:space="preserve"> 2005; </w:t>
      </w:r>
      <w:proofErr w:type="spellStart"/>
      <w:r w:rsidR="005F7D90" w:rsidRPr="00F3316D">
        <w:rPr>
          <w:rFonts w:ascii="Times New Roman" w:hAnsi="Times New Roman" w:cs="Times New Roman"/>
          <w:sz w:val="24"/>
          <w:szCs w:val="24"/>
          <w:lang w:val="es-ES"/>
        </w:rPr>
        <w:t>Batallán</w:t>
      </w:r>
      <w:proofErr w:type="spellEnd"/>
      <w:r w:rsidR="005F7D90" w:rsidRPr="00F3316D">
        <w:rPr>
          <w:rFonts w:ascii="Times New Roman" w:hAnsi="Times New Roman" w:cs="Times New Roman"/>
          <w:sz w:val="24"/>
          <w:szCs w:val="24"/>
          <w:lang w:val="es-ES"/>
        </w:rPr>
        <w:t xml:space="preserve"> y </w:t>
      </w:r>
      <w:proofErr w:type="spellStart"/>
      <w:r w:rsidR="005F7D90" w:rsidRPr="00F3316D">
        <w:rPr>
          <w:rFonts w:ascii="Times New Roman" w:hAnsi="Times New Roman" w:cs="Times New Roman"/>
          <w:sz w:val="24"/>
          <w:szCs w:val="24"/>
          <w:lang w:val="es-ES"/>
        </w:rPr>
        <w:t>Neufeld</w:t>
      </w:r>
      <w:proofErr w:type="spellEnd"/>
      <w:r w:rsidR="005F7D90" w:rsidRPr="00F3316D">
        <w:rPr>
          <w:rFonts w:ascii="Times New Roman" w:hAnsi="Times New Roman" w:cs="Times New Roman"/>
          <w:sz w:val="24"/>
          <w:szCs w:val="24"/>
          <w:lang w:val="es-ES"/>
        </w:rPr>
        <w:t xml:space="preserve">, 2011). De esta forma, se produce un conocimiento que entiende la realidad de manera crítica y compleja, y que debe analizar, </w:t>
      </w:r>
      <w:r w:rsidR="002528C2" w:rsidRPr="00F3316D">
        <w:rPr>
          <w:rFonts w:ascii="Times New Roman" w:hAnsi="Times New Roman" w:cs="Times New Roman"/>
          <w:sz w:val="24"/>
          <w:szCs w:val="24"/>
          <w:lang w:val="es-ES"/>
        </w:rPr>
        <w:t>para ello</w:t>
      </w:r>
      <w:r w:rsidR="005F7D90" w:rsidRPr="00F3316D">
        <w:rPr>
          <w:rFonts w:ascii="Times New Roman" w:hAnsi="Times New Roman" w:cs="Times New Roman"/>
          <w:sz w:val="24"/>
          <w:szCs w:val="24"/>
          <w:lang w:val="es-ES"/>
        </w:rPr>
        <w:t>, dialécticamente los planos micro y macro sociales (</w:t>
      </w:r>
      <w:proofErr w:type="spellStart"/>
      <w:r w:rsidR="005F7D90" w:rsidRPr="00F3316D">
        <w:rPr>
          <w:rFonts w:ascii="Times New Roman" w:hAnsi="Times New Roman" w:cs="Times New Roman"/>
          <w:sz w:val="24"/>
          <w:szCs w:val="24"/>
          <w:lang w:val="es-ES"/>
        </w:rPr>
        <w:t>Achilli</w:t>
      </w:r>
      <w:proofErr w:type="spellEnd"/>
      <w:r w:rsidR="005F7D90" w:rsidRPr="00F3316D">
        <w:rPr>
          <w:rFonts w:ascii="Times New Roman" w:hAnsi="Times New Roman" w:cs="Times New Roman"/>
          <w:sz w:val="24"/>
          <w:szCs w:val="24"/>
          <w:lang w:val="es-ES"/>
        </w:rPr>
        <w:t>, 2005).</w:t>
      </w:r>
    </w:p>
    <w:p w:rsidR="004B0EAE" w:rsidRPr="00F3316D" w:rsidRDefault="005F7D90" w:rsidP="005F7D90">
      <w:pPr>
        <w:autoSpaceDE w:val="0"/>
        <w:autoSpaceDN w:val="0"/>
        <w:adjustRightInd w:val="0"/>
        <w:spacing w:after="0" w:line="360" w:lineRule="auto"/>
        <w:jc w:val="both"/>
        <w:rPr>
          <w:rFonts w:ascii="Times New Roman" w:hAnsi="Times New Roman" w:cs="Times New Roman"/>
          <w:sz w:val="24"/>
          <w:szCs w:val="24"/>
          <w:lang w:val="es-ES"/>
        </w:rPr>
      </w:pPr>
      <w:r w:rsidRPr="00F3316D">
        <w:rPr>
          <w:rFonts w:ascii="Times New Roman" w:hAnsi="Times New Roman" w:cs="Times New Roman"/>
          <w:sz w:val="24"/>
          <w:szCs w:val="24"/>
          <w:lang w:val="es-ES"/>
        </w:rPr>
        <w:t xml:space="preserve">Utilizo un enfoque interpretativo que, entendiendo la constitución lingüística/simbólica del mundo social, concibe el conocimiento en ciencias sociales como un producto de carácter dialógico, bilateral, </w:t>
      </w:r>
      <w:proofErr w:type="spellStart"/>
      <w:r w:rsidRPr="00F3316D">
        <w:rPr>
          <w:rFonts w:ascii="Times New Roman" w:hAnsi="Times New Roman" w:cs="Times New Roman"/>
          <w:sz w:val="24"/>
          <w:szCs w:val="24"/>
          <w:lang w:val="es-ES"/>
        </w:rPr>
        <w:t>co</w:t>
      </w:r>
      <w:proofErr w:type="spellEnd"/>
      <w:r w:rsidRPr="00F3316D">
        <w:rPr>
          <w:rFonts w:ascii="Times New Roman" w:hAnsi="Times New Roman" w:cs="Times New Roman"/>
          <w:sz w:val="24"/>
          <w:szCs w:val="24"/>
          <w:lang w:val="es-ES"/>
        </w:rPr>
        <w:t xml:space="preserve">-construido entre el investigador y sus interlocutores bajo una </w:t>
      </w:r>
      <w:r w:rsidRPr="00F3316D">
        <w:rPr>
          <w:rFonts w:ascii="Times New Roman" w:hAnsi="Times New Roman" w:cs="Times New Roman"/>
          <w:i/>
          <w:iCs/>
          <w:sz w:val="24"/>
          <w:szCs w:val="24"/>
          <w:lang w:val="es-ES"/>
        </w:rPr>
        <w:t xml:space="preserve">doble hermenéutica </w:t>
      </w:r>
      <w:r w:rsidRPr="00F3316D">
        <w:rPr>
          <w:rFonts w:ascii="Times New Roman" w:hAnsi="Times New Roman" w:cs="Times New Roman"/>
          <w:sz w:val="24"/>
          <w:szCs w:val="24"/>
          <w:lang w:val="es-ES"/>
        </w:rPr>
        <w:t>(</w:t>
      </w:r>
      <w:proofErr w:type="spellStart"/>
      <w:r w:rsidRPr="00F3316D">
        <w:rPr>
          <w:rFonts w:ascii="Times New Roman" w:hAnsi="Times New Roman" w:cs="Times New Roman"/>
          <w:sz w:val="24"/>
          <w:szCs w:val="24"/>
          <w:lang w:val="es-ES"/>
        </w:rPr>
        <w:t>Giddens</w:t>
      </w:r>
      <w:proofErr w:type="spellEnd"/>
      <w:r w:rsidRPr="00F3316D">
        <w:rPr>
          <w:rFonts w:ascii="Times New Roman" w:hAnsi="Times New Roman" w:cs="Times New Roman"/>
          <w:sz w:val="24"/>
          <w:szCs w:val="24"/>
          <w:lang w:val="es-ES"/>
        </w:rPr>
        <w:t>, 1982).</w:t>
      </w:r>
    </w:p>
    <w:p w:rsidR="005F7D90" w:rsidRPr="00F3316D" w:rsidRDefault="005F7D90" w:rsidP="005F7D90">
      <w:pPr>
        <w:autoSpaceDE w:val="0"/>
        <w:autoSpaceDN w:val="0"/>
        <w:adjustRightInd w:val="0"/>
        <w:spacing w:after="0" w:line="360" w:lineRule="auto"/>
        <w:jc w:val="both"/>
        <w:rPr>
          <w:rFonts w:ascii="Times New Roman" w:hAnsi="Times New Roman" w:cs="Times New Roman"/>
          <w:sz w:val="24"/>
          <w:szCs w:val="24"/>
          <w:lang w:val="es-ES"/>
        </w:rPr>
      </w:pPr>
      <w:r w:rsidRPr="00F3316D">
        <w:rPr>
          <w:rFonts w:ascii="Times New Roman" w:hAnsi="Times New Roman" w:cs="Times New Roman"/>
          <w:sz w:val="24"/>
          <w:szCs w:val="24"/>
          <w:lang w:val="es-ES"/>
        </w:rPr>
        <w:t xml:space="preserve">Para esto, la investigación que </w:t>
      </w:r>
      <w:r w:rsidR="00DE2C18" w:rsidRPr="00F3316D">
        <w:rPr>
          <w:rFonts w:ascii="Times New Roman" w:hAnsi="Times New Roman" w:cs="Times New Roman"/>
          <w:sz w:val="24"/>
          <w:szCs w:val="24"/>
          <w:lang w:val="es-ES"/>
        </w:rPr>
        <w:t>realizo</w:t>
      </w:r>
      <w:r w:rsidRPr="00F3316D">
        <w:rPr>
          <w:rFonts w:ascii="Times New Roman" w:hAnsi="Times New Roman" w:cs="Times New Roman"/>
          <w:sz w:val="24"/>
          <w:szCs w:val="24"/>
          <w:lang w:val="es-ES"/>
        </w:rPr>
        <w:t xml:space="preserve"> procura poner en juego una cualidad central en la perspectiva etnográfica </w:t>
      </w:r>
      <w:r w:rsidR="006F42DA" w:rsidRPr="00F3316D">
        <w:rPr>
          <w:rFonts w:ascii="Times New Roman" w:hAnsi="Times New Roman" w:cs="Times New Roman"/>
          <w:sz w:val="24"/>
          <w:szCs w:val="24"/>
          <w:lang w:val="es-ES"/>
        </w:rPr>
        <w:t>que</w:t>
      </w:r>
      <w:r w:rsidRPr="00F3316D">
        <w:rPr>
          <w:rFonts w:ascii="Times New Roman" w:hAnsi="Times New Roman" w:cs="Times New Roman"/>
          <w:sz w:val="24"/>
          <w:szCs w:val="24"/>
          <w:lang w:val="es-ES"/>
        </w:rPr>
        <w:t xml:space="preserve"> es la de </w:t>
      </w:r>
      <w:r w:rsidRPr="00F3316D">
        <w:rPr>
          <w:rFonts w:ascii="Times New Roman" w:hAnsi="Times New Roman" w:cs="Times New Roman"/>
          <w:i/>
          <w:sz w:val="24"/>
          <w:szCs w:val="24"/>
          <w:lang w:val="es-ES"/>
        </w:rPr>
        <w:t>documentar lo no-documentado</w:t>
      </w:r>
      <w:r w:rsidRPr="00F3316D">
        <w:rPr>
          <w:rFonts w:ascii="Times New Roman" w:hAnsi="Times New Roman" w:cs="Times New Roman"/>
          <w:sz w:val="24"/>
          <w:szCs w:val="24"/>
          <w:lang w:val="es-ES"/>
        </w:rPr>
        <w:t xml:space="preserve"> d</w:t>
      </w:r>
      <w:r w:rsidR="00483D70" w:rsidRPr="00F3316D">
        <w:rPr>
          <w:rFonts w:ascii="Times New Roman" w:hAnsi="Times New Roman" w:cs="Times New Roman"/>
          <w:sz w:val="24"/>
          <w:szCs w:val="24"/>
          <w:lang w:val="es-ES"/>
        </w:rPr>
        <w:t xml:space="preserve">e la vida social (Rockwell, </w:t>
      </w:r>
      <w:proofErr w:type="spellStart"/>
      <w:r w:rsidR="00483D70" w:rsidRPr="00F3316D">
        <w:rPr>
          <w:rFonts w:ascii="Times New Roman" w:hAnsi="Times New Roman" w:cs="Times New Roman"/>
          <w:sz w:val="24"/>
          <w:szCs w:val="24"/>
          <w:lang w:val="es-ES"/>
        </w:rPr>
        <w:t>Op.Cit</w:t>
      </w:r>
      <w:proofErr w:type="spellEnd"/>
      <w:r w:rsidR="00483D70" w:rsidRPr="00F3316D">
        <w:rPr>
          <w:rFonts w:ascii="Times New Roman" w:hAnsi="Times New Roman" w:cs="Times New Roman"/>
          <w:sz w:val="24"/>
          <w:szCs w:val="24"/>
          <w:lang w:val="es-ES"/>
        </w:rPr>
        <w:t>.</w:t>
      </w:r>
      <w:r w:rsidRPr="00F3316D">
        <w:rPr>
          <w:rFonts w:ascii="Times New Roman" w:hAnsi="Times New Roman" w:cs="Times New Roman"/>
          <w:sz w:val="24"/>
          <w:szCs w:val="24"/>
          <w:lang w:val="es-ES"/>
        </w:rPr>
        <w:t>), lo que nos permit</w:t>
      </w:r>
      <w:r w:rsidR="002528C2" w:rsidRPr="00F3316D">
        <w:rPr>
          <w:rFonts w:ascii="Times New Roman" w:hAnsi="Times New Roman" w:cs="Times New Roman"/>
          <w:sz w:val="24"/>
          <w:szCs w:val="24"/>
          <w:lang w:val="es-ES"/>
        </w:rPr>
        <w:t>e</w:t>
      </w:r>
      <w:r w:rsidRPr="00F3316D">
        <w:rPr>
          <w:rFonts w:ascii="Times New Roman" w:hAnsi="Times New Roman" w:cs="Times New Roman"/>
          <w:sz w:val="24"/>
          <w:szCs w:val="24"/>
          <w:lang w:val="es-ES"/>
        </w:rPr>
        <w:t xml:space="preserve"> dar cuenta de las múltiples prácticas cotidianas </w:t>
      </w:r>
      <w:r w:rsidR="00E17C1D" w:rsidRPr="00F3316D">
        <w:rPr>
          <w:rFonts w:ascii="Times New Roman" w:hAnsi="Times New Roman" w:cs="Times New Roman"/>
          <w:sz w:val="24"/>
          <w:szCs w:val="24"/>
          <w:lang w:val="es-ES"/>
        </w:rPr>
        <w:t xml:space="preserve">y estrategias </w:t>
      </w:r>
      <w:r w:rsidRPr="00F3316D">
        <w:rPr>
          <w:rFonts w:ascii="Times New Roman" w:hAnsi="Times New Roman" w:cs="Times New Roman"/>
          <w:sz w:val="24"/>
          <w:szCs w:val="24"/>
          <w:lang w:val="es-ES"/>
        </w:rPr>
        <w:t>que despliegan los sujetos</w:t>
      </w:r>
      <w:r w:rsidR="00E17C1D" w:rsidRPr="00F3316D">
        <w:rPr>
          <w:rFonts w:ascii="Times New Roman" w:hAnsi="Times New Roman" w:cs="Times New Roman"/>
          <w:sz w:val="24"/>
          <w:szCs w:val="24"/>
          <w:lang w:val="es-ES"/>
        </w:rPr>
        <w:t xml:space="preserve"> (agentes estatales, adolescentes y familias)</w:t>
      </w:r>
      <w:r w:rsidRPr="00F3316D">
        <w:rPr>
          <w:rFonts w:ascii="Times New Roman" w:hAnsi="Times New Roman" w:cs="Times New Roman"/>
          <w:sz w:val="24"/>
          <w:szCs w:val="24"/>
          <w:lang w:val="es-ES"/>
        </w:rPr>
        <w:t xml:space="preserve"> en los dispositivos socio-educativos destinados a los jóvenes en conflicto con la ley penal y los sentidos que se construyen, así como las tensiones sobre las políticas y programas estatales en relación a dicha población.</w:t>
      </w:r>
    </w:p>
    <w:p w:rsidR="00742A4D" w:rsidRPr="00F3316D" w:rsidRDefault="002528C2" w:rsidP="005F7D90">
      <w:pPr>
        <w:autoSpaceDE w:val="0"/>
        <w:autoSpaceDN w:val="0"/>
        <w:adjustRightInd w:val="0"/>
        <w:spacing w:after="0" w:line="360" w:lineRule="auto"/>
        <w:jc w:val="both"/>
        <w:rPr>
          <w:rFonts w:ascii="Times New Roman" w:hAnsi="Times New Roman" w:cs="Times New Roman"/>
          <w:sz w:val="24"/>
          <w:szCs w:val="24"/>
          <w:lang w:val="es-ES"/>
        </w:rPr>
      </w:pPr>
      <w:r w:rsidRPr="00F3316D">
        <w:rPr>
          <w:rFonts w:ascii="Times New Roman" w:hAnsi="Times New Roman" w:cs="Times New Roman"/>
          <w:sz w:val="24"/>
          <w:szCs w:val="24"/>
          <w:lang w:val="es-ES"/>
        </w:rPr>
        <w:t>El</w:t>
      </w:r>
      <w:r w:rsidR="005F7D90" w:rsidRPr="00F3316D">
        <w:rPr>
          <w:rFonts w:ascii="Times New Roman" w:hAnsi="Times New Roman" w:cs="Times New Roman"/>
          <w:sz w:val="24"/>
          <w:szCs w:val="24"/>
          <w:lang w:val="es-ES"/>
        </w:rPr>
        <w:t xml:space="preserve"> trabajo de campo </w:t>
      </w:r>
      <w:r w:rsidRPr="00F3316D">
        <w:rPr>
          <w:rFonts w:ascii="Times New Roman" w:hAnsi="Times New Roman" w:cs="Times New Roman"/>
          <w:sz w:val="24"/>
          <w:szCs w:val="24"/>
          <w:lang w:val="es-ES"/>
        </w:rPr>
        <w:t xml:space="preserve">se realiza </w:t>
      </w:r>
      <w:r w:rsidR="005F7D90" w:rsidRPr="00F3316D">
        <w:rPr>
          <w:rFonts w:ascii="Times New Roman" w:hAnsi="Times New Roman" w:cs="Times New Roman"/>
          <w:sz w:val="24"/>
          <w:szCs w:val="24"/>
          <w:lang w:val="es-ES"/>
        </w:rPr>
        <w:t>en un dispositivo de seguimiento territorial de medidas penales alternativas a la privación de libertad</w:t>
      </w:r>
      <w:r w:rsidR="00DF06D5" w:rsidRPr="00F3316D">
        <w:rPr>
          <w:rFonts w:ascii="Times New Roman" w:hAnsi="Times New Roman" w:cs="Times New Roman"/>
          <w:sz w:val="24"/>
          <w:szCs w:val="24"/>
          <w:lang w:val="es-ES"/>
        </w:rPr>
        <w:t>,</w:t>
      </w:r>
      <w:r w:rsidR="005F7D90" w:rsidRPr="00F3316D">
        <w:rPr>
          <w:rFonts w:ascii="Times New Roman" w:hAnsi="Times New Roman" w:cs="Times New Roman"/>
          <w:sz w:val="24"/>
          <w:szCs w:val="24"/>
          <w:lang w:val="es-ES"/>
        </w:rPr>
        <w:t xml:space="preserve"> denominado Centro Socio comunitario (</w:t>
      </w:r>
      <w:proofErr w:type="spellStart"/>
      <w:r w:rsidR="005F7D90" w:rsidRPr="00F3316D">
        <w:rPr>
          <w:rFonts w:ascii="Times New Roman" w:hAnsi="Times New Roman" w:cs="Times New Roman"/>
          <w:sz w:val="24"/>
          <w:szCs w:val="24"/>
          <w:lang w:val="es-ES"/>
        </w:rPr>
        <w:t>CeSoc</w:t>
      </w:r>
      <w:proofErr w:type="spellEnd"/>
      <w:r w:rsidR="005F7D90" w:rsidRPr="00F3316D">
        <w:rPr>
          <w:rFonts w:ascii="Times New Roman" w:hAnsi="Times New Roman" w:cs="Times New Roman"/>
          <w:sz w:val="24"/>
          <w:szCs w:val="24"/>
          <w:lang w:val="es-ES"/>
        </w:rPr>
        <w:t>)</w:t>
      </w:r>
      <w:r w:rsidR="004B0EAE" w:rsidRPr="00F3316D">
        <w:rPr>
          <w:rStyle w:val="Refdenotaalpie"/>
          <w:rFonts w:ascii="Times New Roman" w:hAnsi="Times New Roman" w:cs="Times New Roman"/>
          <w:sz w:val="24"/>
          <w:szCs w:val="24"/>
          <w:lang w:val="es-ES"/>
        </w:rPr>
        <w:footnoteReference w:id="7"/>
      </w:r>
      <w:r w:rsidR="00742A4D" w:rsidRPr="00F3316D">
        <w:rPr>
          <w:rFonts w:ascii="Times New Roman" w:hAnsi="Times New Roman" w:cs="Times New Roman"/>
          <w:sz w:val="24"/>
          <w:szCs w:val="24"/>
          <w:lang w:val="es-ES"/>
        </w:rPr>
        <w:t>, que se encuentra ubicado en el conurbano bonaerense</w:t>
      </w:r>
      <w:r w:rsidR="005F7D90" w:rsidRPr="00F3316D">
        <w:rPr>
          <w:rFonts w:ascii="Times New Roman" w:hAnsi="Times New Roman" w:cs="Times New Roman"/>
          <w:sz w:val="24"/>
          <w:szCs w:val="24"/>
          <w:lang w:val="es-ES"/>
        </w:rPr>
        <w:t xml:space="preserve">. </w:t>
      </w:r>
    </w:p>
    <w:p w:rsidR="00AF5A79" w:rsidRPr="00F3316D" w:rsidRDefault="005F7D90" w:rsidP="005F7D90">
      <w:pPr>
        <w:autoSpaceDE w:val="0"/>
        <w:autoSpaceDN w:val="0"/>
        <w:adjustRightInd w:val="0"/>
        <w:spacing w:after="0" w:line="360" w:lineRule="auto"/>
        <w:jc w:val="both"/>
        <w:rPr>
          <w:rFonts w:ascii="Times New Roman" w:hAnsi="Times New Roman" w:cs="Times New Roman"/>
          <w:sz w:val="24"/>
          <w:szCs w:val="24"/>
          <w:lang w:val="es-ES"/>
        </w:rPr>
      </w:pPr>
      <w:r w:rsidRPr="00F3316D">
        <w:rPr>
          <w:rFonts w:ascii="Times New Roman" w:hAnsi="Times New Roman" w:cs="Times New Roman"/>
          <w:sz w:val="24"/>
          <w:szCs w:val="24"/>
          <w:lang w:val="es-ES"/>
        </w:rPr>
        <w:t xml:space="preserve">El mismo es parte de un repertorio de iniciativas estatales frente a delitos penales imputables a menores de edad, </w:t>
      </w:r>
      <w:r w:rsidR="00DC771C" w:rsidRPr="00F3316D">
        <w:rPr>
          <w:rFonts w:ascii="Times New Roman" w:hAnsi="Times New Roman" w:cs="Times New Roman"/>
          <w:sz w:val="24"/>
          <w:szCs w:val="24"/>
          <w:lang w:val="es-ES"/>
        </w:rPr>
        <w:t>que, enmarcados en los cam</w:t>
      </w:r>
      <w:r w:rsidR="00AF5A79" w:rsidRPr="00F3316D">
        <w:rPr>
          <w:rFonts w:ascii="Times New Roman" w:hAnsi="Times New Roman" w:cs="Times New Roman"/>
          <w:sz w:val="24"/>
          <w:szCs w:val="24"/>
          <w:lang w:val="es-ES"/>
        </w:rPr>
        <w:t xml:space="preserve">bios normativos mencionados </w:t>
      </w:r>
      <w:r w:rsidR="00DC771C" w:rsidRPr="00F3316D">
        <w:rPr>
          <w:rFonts w:ascii="Times New Roman" w:hAnsi="Times New Roman" w:cs="Times New Roman"/>
          <w:sz w:val="24"/>
          <w:szCs w:val="24"/>
          <w:lang w:val="es-ES"/>
        </w:rPr>
        <w:t>previamente, responden a utilizar como último recurso las penas privativas de la libertad. Su objetivo reviste un carácter socio educativo y busca propiciar un ejercicio de ciudadanía responsable</w:t>
      </w:r>
      <w:r w:rsidR="00E45BB7" w:rsidRPr="00F3316D">
        <w:rPr>
          <w:rFonts w:ascii="Times New Roman" w:hAnsi="Times New Roman" w:cs="Times New Roman"/>
          <w:sz w:val="24"/>
          <w:szCs w:val="24"/>
          <w:lang w:val="es-ES"/>
        </w:rPr>
        <w:t xml:space="preserve">, en el cual el adolescente se apropie de las consecuencias de sus actos y construya las </w:t>
      </w:r>
      <w:r w:rsidR="00E45BB7" w:rsidRPr="00F3316D">
        <w:rPr>
          <w:rFonts w:ascii="Times New Roman" w:hAnsi="Times New Roman" w:cs="Times New Roman"/>
          <w:sz w:val="24"/>
          <w:szCs w:val="24"/>
          <w:lang w:val="es-ES"/>
        </w:rPr>
        <w:lastRenderedPageBreak/>
        <w:t xml:space="preserve">condiciones necesarias para alejarse de la transgresión a la norma penal y </w:t>
      </w:r>
      <w:r w:rsidR="00B35CDD" w:rsidRPr="00F3316D">
        <w:rPr>
          <w:rFonts w:ascii="Times New Roman" w:hAnsi="Times New Roman" w:cs="Times New Roman"/>
          <w:sz w:val="24"/>
          <w:szCs w:val="24"/>
          <w:lang w:val="es-ES"/>
        </w:rPr>
        <w:t>de esta manera pueda</w:t>
      </w:r>
      <w:r w:rsidR="00E45BB7" w:rsidRPr="00F3316D">
        <w:rPr>
          <w:rFonts w:ascii="Times New Roman" w:hAnsi="Times New Roman" w:cs="Times New Roman"/>
          <w:sz w:val="24"/>
          <w:szCs w:val="24"/>
          <w:lang w:val="es-ES"/>
        </w:rPr>
        <w:t xml:space="preserve"> incluirse socio comunitariamente. </w:t>
      </w:r>
    </w:p>
    <w:p w:rsidR="00E17C1D" w:rsidRPr="00F3316D" w:rsidRDefault="00AF5A79" w:rsidP="00E45BB7">
      <w:pPr>
        <w:autoSpaceDE w:val="0"/>
        <w:autoSpaceDN w:val="0"/>
        <w:adjustRightInd w:val="0"/>
        <w:spacing w:after="0" w:line="360" w:lineRule="auto"/>
        <w:jc w:val="both"/>
        <w:rPr>
          <w:rFonts w:ascii="Times New Roman" w:hAnsi="Times New Roman" w:cs="Times New Roman"/>
          <w:sz w:val="24"/>
          <w:szCs w:val="24"/>
          <w:lang w:val="es-ES"/>
        </w:rPr>
      </w:pPr>
      <w:r w:rsidRPr="00F3316D">
        <w:rPr>
          <w:rFonts w:ascii="Times New Roman" w:hAnsi="Times New Roman" w:cs="Times New Roman"/>
          <w:sz w:val="24"/>
          <w:szCs w:val="24"/>
          <w:lang w:val="es-ES"/>
        </w:rPr>
        <w:t xml:space="preserve">Las medidas penales alternativas a la privación de la libertad son </w:t>
      </w:r>
      <w:r w:rsidR="00E45BB7" w:rsidRPr="00F3316D">
        <w:rPr>
          <w:rFonts w:ascii="Times New Roman" w:hAnsi="Times New Roman" w:cs="Times New Roman"/>
          <w:sz w:val="24"/>
          <w:szCs w:val="24"/>
          <w:lang w:val="es-ES"/>
        </w:rPr>
        <w:t>otorgadas</w:t>
      </w:r>
      <w:r w:rsidRPr="00F3316D">
        <w:rPr>
          <w:rFonts w:ascii="Times New Roman" w:hAnsi="Times New Roman" w:cs="Times New Roman"/>
          <w:sz w:val="24"/>
          <w:szCs w:val="24"/>
          <w:lang w:val="es-ES"/>
        </w:rPr>
        <w:t xml:space="preserve"> por el poder judicial en casos de delitos leves (a los que corresponden penas menores a dos años de prisión) y cuando no </w:t>
      </w:r>
      <w:r w:rsidR="00B35CDD" w:rsidRPr="00F3316D">
        <w:rPr>
          <w:rFonts w:ascii="Times New Roman" w:hAnsi="Times New Roman" w:cs="Times New Roman"/>
          <w:sz w:val="24"/>
          <w:szCs w:val="24"/>
          <w:lang w:val="es-ES"/>
        </w:rPr>
        <w:t xml:space="preserve">cuentan con </w:t>
      </w:r>
      <w:r w:rsidRPr="00F3316D">
        <w:rPr>
          <w:rFonts w:ascii="Times New Roman" w:hAnsi="Times New Roman" w:cs="Times New Roman"/>
          <w:sz w:val="24"/>
          <w:szCs w:val="24"/>
          <w:lang w:val="es-ES"/>
        </w:rPr>
        <w:t>antecedentes penales previos</w:t>
      </w:r>
      <w:r w:rsidR="00B35CDD" w:rsidRPr="00F3316D">
        <w:rPr>
          <w:rFonts w:ascii="Times New Roman" w:hAnsi="Times New Roman" w:cs="Times New Roman"/>
          <w:sz w:val="24"/>
          <w:szCs w:val="24"/>
          <w:lang w:val="es-ES"/>
        </w:rPr>
        <w:t xml:space="preserve">. </w:t>
      </w:r>
      <w:r w:rsidR="002A4526" w:rsidRPr="00F3316D">
        <w:rPr>
          <w:rFonts w:ascii="Times New Roman" w:hAnsi="Times New Roman" w:cs="Times New Roman"/>
          <w:sz w:val="24"/>
          <w:szCs w:val="24"/>
          <w:lang w:val="es-ES"/>
        </w:rPr>
        <w:t>S</w:t>
      </w:r>
      <w:r w:rsidR="004A7A66" w:rsidRPr="00F3316D">
        <w:rPr>
          <w:rFonts w:ascii="Times New Roman" w:hAnsi="Times New Roman" w:cs="Times New Roman"/>
          <w:sz w:val="24"/>
          <w:szCs w:val="24"/>
          <w:lang w:val="es-ES"/>
        </w:rPr>
        <w:t xml:space="preserve">on los </w:t>
      </w:r>
      <w:proofErr w:type="spellStart"/>
      <w:r w:rsidR="004A7A66" w:rsidRPr="00F3316D">
        <w:rPr>
          <w:rFonts w:ascii="Times New Roman" w:hAnsi="Times New Roman" w:cs="Times New Roman"/>
          <w:sz w:val="24"/>
          <w:szCs w:val="24"/>
          <w:lang w:val="es-ES"/>
        </w:rPr>
        <w:t>CeSoc</w:t>
      </w:r>
      <w:proofErr w:type="spellEnd"/>
      <w:r w:rsidR="004A7A66" w:rsidRPr="00F3316D">
        <w:rPr>
          <w:rFonts w:ascii="Times New Roman" w:hAnsi="Times New Roman" w:cs="Times New Roman"/>
          <w:sz w:val="24"/>
          <w:szCs w:val="24"/>
          <w:lang w:val="es-ES"/>
        </w:rPr>
        <w:t xml:space="preserve"> los encargados de instrumentar </w:t>
      </w:r>
      <w:r w:rsidR="002A4526" w:rsidRPr="00F3316D">
        <w:rPr>
          <w:rFonts w:ascii="Times New Roman" w:hAnsi="Times New Roman" w:cs="Times New Roman"/>
          <w:sz w:val="24"/>
          <w:szCs w:val="24"/>
          <w:lang w:val="es-ES"/>
        </w:rPr>
        <w:t>las</w:t>
      </w:r>
      <w:r w:rsidR="004A7A66" w:rsidRPr="00F3316D">
        <w:rPr>
          <w:rFonts w:ascii="Times New Roman" w:hAnsi="Times New Roman" w:cs="Times New Roman"/>
          <w:sz w:val="24"/>
          <w:szCs w:val="24"/>
          <w:lang w:val="es-ES"/>
        </w:rPr>
        <w:t xml:space="preserve"> mismas mediante dos ejes principales: “responsabilidad subjetiva” e “inclusión”. En el primero de ellos se trabaja a través de entrevistas</w:t>
      </w:r>
      <w:r w:rsidR="0066123B" w:rsidRPr="00F3316D">
        <w:rPr>
          <w:rFonts w:ascii="Times New Roman" w:hAnsi="Times New Roman" w:cs="Times New Roman"/>
          <w:sz w:val="24"/>
          <w:szCs w:val="24"/>
          <w:lang w:val="es-ES"/>
        </w:rPr>
        <w:t xml:space="preserve"> o talleres grupales, en el proceso reflexivo de los actos cometidos. En el segundo, se plantea un diseño de estrategias que permita la restitución de derechos vulnerados (principalmente derecho a la identidad –contar con DNI-, a la educación –escolarización-  y a la salud –atención médica-) y se orienta al joven en la “construcción de un proyecto de vida digno”.</w:t>
      </w:r>
    </w:p>
    <w:p w:rsidR="00DE2C18" w:rsidRPr="00F3316D" w:rsidRDefault="00C05195" w:rsidP="005F7D90">
      <w:pPr>
        <w:autoSpaceDE w:val="0"/>
        <w:autoSpaceDN w:val="0"/>
        <w:adjustRightInd w:val="0"/>
        <w:spacing w:after="0" w:line="360" w:lineRule="auto"/>
        <w:jc w:val="both"/>
        <w:rPr>
          <w:rFonts w:ascii="Times New Roman" w:hAnsi="Times New Roman" w:cs="Times New Roman"/>
          <w:sz w:val="24"/>
          <w:szCs w:val="24"/>
          <w:lang w:val="es-ES"/>
        </w:rPr>
      </w:pPr>
      <w:r w:rsidRPr="00F3316D">
        <w:rPr>
          <w:rFonts w:ascii="Times New Roman" w:hAnsi="Times New Roman" w:cs="Times New Roman"/>
          <w:sz w:val="24"/>
          <w:szCs w:val="24"/>
          <w:lang w:val="es-ES"/>
        </w:rPr>
        <w:t>De esta manera</w:t>
      </w:r>
      <w:r w:rsidR="00742A4D" w:rsidRPr="00F3316D">
        <w:rPr>
          <w:rFonts w:ascii="Times New Roman" w:hAnsi="Times New Roman" w:cs="Times New Roman"/>
          <w:sz w:val="24"/>
          <w:szCs w:val="24"/>
          <w:lang w:val="es-ES"/>
        </w:rPr>
        <w:t xml:space="preserve">, se </w:t>
      </w:r>
      <w:r w:rsidR="005F7D90" w:rsidRPr="00F3316D">
        <w:rPr>
          <w:rFonts w:ascii="Times New Roman" w:hAnsi="Times New Roman" w:cs="Times New Roman"/>
          <w:sz w:val="24"/>
          <w:szCs w:val="24"/>
          <w:lang w:val="es-ES"/>
        </w:rPr>
        <w:t>realiza un trabajo de articulación con los diversos territorios de los cuales acceden los jóvenes infractores y/o presuntos infractores de la ley penal.</w:t>
      </w:r>
      <w:r w:rsidR="00B35CDD" w:rsidRPr="00F3316D">
        <w:rPr>
          <w:rFonts w:ascii="Times New Roman" w:hAnsi="Times New Roman" w:cs="Times New Roman"/>
          <w:sz w:val="24"/>
          <w:szCs w:val="24"/>
          <w:lang w:val="es-ES"/>
        </w:rPr>
        <w:t xml:space="preserve"> </w:t>
      </w:r>
      <w:r w:rsidR="005F7D90" w:rsidRPr="00F3316D">
        <w:rPr>
          <w:rFonts w:ascii="Times New Roman" w:hAnsi="Times New Roman" w:cs="Times New Roman"/>
          <w:sz w:val="24"/>
          <w:szCs w:val="24"/>
          <w:lang w:val="es-ES"/>
        </w:rPr>
        <w:t xml:space="preserve">Las actividades que </w:t>
      </w:r>
      <w:r w:rsidRPr="00F3316D">
        <w:rPr>
          <w:rFonts w:ascii="Times New Roman" w:hAnsi="Times New Roman" w:cs="Times New Roman"/>
          <w:sz w:val="24"/>
          <w:szCs w:val="24"/>
          <w:lang w:val="es-ES"/>
        </w:rPr>
        <w:t xml:space="preserve">realizan </w:t>
      </w:r>
      <w:r w:rsidR="005F7D90" w:rsidRPr="00F3316D">
        <w:rPr>
          <w:rFonts w:ascii="Times New Roman" w:hAnsi="Times New Roman" w:cs="Times New Roman"/>
          <w:sz w:val="24"/>
          <w:szCs w:val="24"/>
          <w:lang w:val="es-ES"/>
        </w:rPr>
        <w:t xml:space="preserve">consisten en una primera vinculación con los jóvenes y </w:t>
      </w:r>
      <w:r w:rsidRPr="00F3316D">
        <w:rPr>
          <w:rFonts w:ascii="Times New Roman" w:hAnsi="Times New Roman" w:cs="Times New Roman"/>
          <w:sz w:val="24"/>
          <w:szCs w:val="24"/>
          <w:lang w:val="es-ES"/>
        </w:rPr>
        <w:t>sus</w:t>
      </w:r>
      <w:r w:rsidR="005F7D90" w:rsidRPr="00F3316D">
        <w:rPr>
          <w:rFonts w:ascii="Times New Roman" w:hAnsi="Times New Roman" w:cs="Times New Roman"/>
          <w:sz w:val="24"/>
          <w:szCs w:val="24"/>
          <w:lang w:val="es-ES"/>
        </w:rPr>
        <w:t xml:space="preserve"> adultos referentes, luego </w:t>
      </w:r>
      <w:r w:rsidR="00DE2C18" w:rsidRPr="00F3316D">
        <w:rPr>
          <w:rFonts w:ascii="Times New Roman" w:hAnsi="Times New Roman" w:cs="Times New Roman"/>
          <w:sz w:val="24"/>
          <w:szCs w:val="24"/>
          <w:lang w:val="es-ES"/>
        </w:rPr>
        <w:t xml:space="preserve">se realiza </w:t>
      </w:r>
      <w:r w:rsidR="005F7D90" w:rsidRPr="00F3316D">
        <w:rPr>
          <w:rFonts w:ascii="Times New Roman" w:hAnsi="Times New Roman" w:cs="Times New Roman"/>
          <w:sz w:val="24"/>
          <w:szCs w:val="24"/>
          <w:lang w:val="es-ES"/>
        </w:rPr>
        <w:t>un trabajo de articulación con instituciones gubernamentales (distintos organismos provinciales, nacionales y municipales) y no gubernamental</w:t>
      </w:r>
      <w:r w:rsidR="00DE2C18" w:rsidRPr="00F3316D">
        <w:rPr>
          <w:rFonts w:ascii="Times New Roman" w:hAnsi="Times New Roman" w:cs="Times New Roman"/>
          <w:sz w:val="24"/>
          <w:szCs w:val="24"/>
          <w:lang w:val="es-ES"/>
        </w:rPr>
        <w:t>es</w:t>
      </w:r>
      <w:r w:rsidR="005F7D90" w:rsidRPr="00F3316D">
        <w:rPr>
          <w:rFonts w:ascii="Times New Roman" w:hAnsi="Times New Roman" w:cs="Times New Roman"/>
          <w:sz w:val="24"/>
          <w:szCs w:val="24"/>
          <w:lang w:val="es-ES"/>
        </w:rPr>
        <w:t xml:space="preserve"> en territorio (sindicatos, clubes barriales, iglesias, </w:t>
      </w:r>
      <w:proofErr w:type="spellStart"/>
      <w:r w:rsidR="005F7D90" w:rsidRPr="00F3316D">
        <w:rPr>
          <w:rFonts w:ascii="Times New Roman" w:hAnsi="Times New Roman" w:cs="Times New Roman"/>
          <w:sz w:val="24"/>
          <w:szCs w:val="24"/>
          <w:lang w:val="es-ES"/>
        </w:rPr>
        <w:t>etc</w:t>
      </w:r>
      <w:proofErr w:type="spellEnd"/>
      <w:r w:rsidR="005F7D90" w:rsidRPr="00F3316D">
        <w:rPr>
          <w:rFonts w:ascii="Times New Roman" w:hAnsi="Times New Roman" w:cs="Times New Roman"/>
          <w:sz w:val="24"/>
          <w:szCs w:val="24"/>
          <w:lang w:val="es-ES"/>
        </w:rPr>
        <w:t>) para que los jóvenes realicen actividades obligatorias en sus territorios.</w:t>
      </w:r>
    </w:p>
    <w:p w:rsidR="005F7D90" w:rsidRPr="00F3316D" w:rsidRDefault="00822B93" w:rsidP="005F7D90">
      <w:pPr>
        <w:autoSpaceDE w:val="0"/>
        <w:autoSpaceDN w:val="0"/>
        <w:adjustRightInd w:val="0"/>
        <w:spacing w:after="0" w:line="360" w:lineRule="auto"/>
        <w:jc w:val="both"/>
        <w:rPr>
          <w:rFonts w:ascii="Times New Roman" w:hAnsi="Times New Roman" w:cs="Times New Roman"/>
          <w:sz w:val="24"/>
          <w:szCs w:val="24"/>
          <w:lang w:val="es-ES"/>
        </w:rPr>
      </w:pPr>
      <w:r w:rsidRPr="00F3316D">
        <w:rPr>
          <w:rFonts w:ascii="Times New Roman" w:hAnsi="Times New Roman" w:cs="Times New Roman"/>
          <w:sz w:val="24"/>
          <w:szCs w:val="24"/>
          <w:lang w:val="es-ES"/>
        </w:rPr>
        <w:t>Focalizo</w:t>
      </w:r>
      <w:r w:rsidR="005F7D90" w:rsidRPr="00F3316D">
        <w:rPr>
          <w:rFonts w:ascii="Times New Roman" w:hAnsi="Times New Roman" w:cs="Times New Roman"/>
          <w:sz w:val="24"/>
          <w:szCs w:val="24"/>
          <w:lang w:val="es-ES"/>
        </w:rPr>
        <w:t xml:space="preserve"> en las instancias de vinculación e interacción entre los adolescentes y agentes estatales del dispositivo mencionado y, en particular, en los espacios de seguimiento de la escolarización y talleres a los que asisten los jóvenes.</w:t>
      </w:r>
    </w:p>
    <w:p w:rsidR="005F7D90" w:rsidRPr="00F3316D" w:rsidRDefault="005F7D90" w:rsidP="00704D4B">
      <w:pPr>
        <w:autoSpaceDE w:val="0"/>
        <w:autoSpaceDN w:val="0"/>
        <w:adjustRightInd w:val="0"/>
        <w:spacing w:after="0" w:line="360" w:lineRule="auto"/>
        <w:jc w:val="both"/>
        <w:rPr>
          <w:rFonts w:ascii="Times New Roman" w:hAnsi="Times New Roman" w:cs="Times New Roman"/>
          <w:sz w:val="24"/>
          <w:szCs w:val="24"/>
          <w:lang w:val="es-ES"/>
        </w:rPr>
      </w:pPr>
      <w:r w:rsidRPr="00F3316D">
        <w:rPr>
          <w:rFonts w:ascii="Times New Roman" w:hAnsi="Times New Roman" w:cs="Times New Roman"/>
          <w:sz w:val="24"/>
          <w:szCs w:val="24"/>
          <w:lang w:val="es-ES"/>
        </w:rPr>
        <w:t>En relación a los objetivos y la temática a abordar</w:t>
      </w:r>
      <w:r w:rsidR="00DE2C18" w:rsidRPr="00F3316D">
        <w:rPr>
          <w:rFonts w:ascii="Times New Roman" w:hAnsi="Times New Roman" w:cs="Times New Roman"/>
          <w:sz w:val="24"/>
          <w:szCs w:val="24"/>
          <w:lang w:val="es-ES"/>
        </w:rPr>
        <w:t>,</w:t>
      </w:r>
      <w:r w:rsidRPr="00F3316D">
        <w:rPr>
          <w:rFonts w:ascii="Times New Roman" w:hAnsi="Times New Roman" w:cs="Times New Roman"/>
          <w:sz w:val="24"/>
          <w:szCs w:val="24"/>
          <w:lang w:val="es-ES"/>
        </w:rPr>
        <w:t xml:space="preserve"> </w:t>
      </w:r>
      <w:r w:rsidR="00822B93" w:rsidRPr="00F3316D">
        <w:rPr>
          <w:rFonts w:ascii="Times New Roman" w:hAnsi="Times New Roman" w:cs="Times New Roman"/>
          <w:sz w:val="24"/>
          <w:szCs w:val="24"/>
          <w:lang w:val="es-ES"/>
        </w:rPr>
        <w:t xml:space="preserve">utilizo como </w:t>
      </w:r>
      <w:r w:rsidRPr="00F3316D">
        <w:rPr>
          <w:rFonts w:ascii="Times New Roman" w:hAnsi="Times New Roman" w:cs="Times New Roman"/>
          <w:sz w:val="24"/>
          <w:szCs w:val="24"/>
          <w:lang w:val="es-ES"/>
        </w:rPr>
        <w:t>estrategias metodológicas</w:t>
      </w:r>
      <w:r w:rsidR="00704D4B" w:rsidRPr="00F3316D">
        <w:rPr>
          <w:rFonts w:ascii="Times New Roman" w:hAnsi="Times New Roman" w:cs="Times New Roman"/>
          <w:sz w:val="24"/>
          <w:szCs w:val="24"/>
          <w:lang w:val="es-ES"/>
        </w:rPr>
        <w:t>:</w:t>
      </w:r>
      <w:r w:rsidR="00822B93" w:rsidRPr="00F3316D">
        <w:rPr>
          <w:rFonts w:ascii="Times New Roman" w:hAnsi="Times New Roman" w:cs="Times New Roman"/>
          <w:sz w:val="24"/>
          <w:szCs w:val="24"/>
          <w:lang w:val="es-ES"/>
        </w:rPr>
        <w:t xml:space="preserve"> la o</w:t>
      </w:r>
      <w:r w:rsidRPr="00F3316D">
        <w:rPr>
          <w:rFonts w:ascii="Times New Roman" w:hAnsi="Times New Roman" w:cs="Times New Roman"/>
          <w:bCs/>
          <w:sz w:val="24"/>
          <w:szCs w:val="24"/>
          <w:lang w:val="es-ES"/>
        </w:rPr>
        <w:t>bservación participante y construcción de registros</w:t>
      </w:r>
      <w:r w:rsidR="00822B93" w:rsidRPr="00F3316D">
        <w:rPr>
          <w:rFonts w:ascii="Times New Roman" w:hAnsi="Times New Roman" w:cs="Times New Roman"/>
          <w:bCs/>
          <w:sz w:val="24"/>
          <w:szCs w:val="24"/>
          <w:lang w:val="es-ES"/>
        </w:rPr>
        <w:t xml:space="preserve"> (e</w:t>
      </w:r>
      <w:r w:rsidRPr="00F3316D">
        <w:rPr>
          <w:rFonts w:ascii="Times New Roman" w:hAnsi="Times New Roman" w:cs="Times New Roman"/>
          <w:sz w:val="24"/>
          <w:szCs w:val="24"/>
          <w:lang w:val="es-ES"/>
        </w:rPr>
        <w:t xml:space="preserve">n el dispositivo </w:t>
      </w:r>
      <w:r w:rsidR="00822B93" w:rsidRPr="00F3316D">
        <w:rPr>
          <w:rFonts w:ascii="Times New Roman" w:hAnsi="Times New Roman" w:cs="Times New Roman"/>
          <w:sz w:val="24"/>
          <w:szCs w:val="24"/>
          <w:lang w:val="es-ES"/>
        </w:rPr>
        <w:t xml:space="preserve">mencionado </w:t>
      </w:r>
      <w:r w:rsidRPr="00F3316D">
        <w:rPr>
          <w:rFonts w:ascii="Times New Roman" w:hAnsi="Times New Roman" w:cs="Times New Roman"/>
          <w:sz w:val="24"/>
          <w:szCs w:val="24"/>
          <w:lang w:val="es-ES"/>
        </w:rPr>
        <w:t>y en los espacios de vinculación territorial que</w:t>
      </w:r>
      <w:r w:rsidR="002528C2" w:rsidRPr="00F3316D">
        <w:rPr>
          <w:rFonts w:ascii="Times New Roman" w:hAnsi="Times New Roman" w:cs="Times New Roman"/>
          <w:sz w:val="24"/>
          <w:szCs w:val="24"/>
          <w:lang w:val="es-ES"/>
        </w:rPr>
        <w:t xml:space="preserve"> </w:t>
      </w:r>
      <w:r w:rsidRPr="00F3316D">
        <w:rPr>
          <w:rFonts w:ascii="Times New Roman" w:hAnsi="Times New Roman" w:cs="Times New Roman"/>
          <w:sz w:val="24"/>
          <w:szCs w:val="24"/>
          <w:lang w:val="es-ES"/>
        </w:rPr>
        <w:t>transitan estos adolescentes)</w:t>
      </w:r>
      <w:r w:rsidR="00704D4B" w:rsidRPr="00F3316D">
        <w:rPr>
          <w:rFonts w:ascii="Times New Roman" w:hAnsi="Times New Roman" w:cs="Times New Roman"/>
          <w:sz w:val="24"/>
          <w:szCs w:val="24"/>
          <w:lang w:val="es-ES"/>
        </w:rPr>
        <w:t>; e</w:t>
      </w:r>
      <w:r w:rsidRPr="00F3316D">
        <w:rPr>
          <w:rFonts w:ascii="Times New Roman" w:hAnsi="Times New Roman" w:cs="Times New Roman"/>
          <w:bCs/>
          <w:sz w:val="24"/>
          <w:szCs w:val="24"/>
          <w:lang w:val="es-ES"/>
        </w:rPr>
        <w:t xml:space="preserve">ntrevistas, </w:t>
      </w:r>
      <w:proofErr w:type="spellStart"/>
      <w:r w:rsidRPr="00F3316D">
        <w:rPr>
          <w:rFonts w:ascii="Times New Roman" w:hAnsi="Times New Roman" w:cs="Times New Roman"/>
          <w:bCs/>
          <w:sz w:val="24"/>
          <w:szCs w:val="24"/>
          <w:lang w:val="es-ES"/>
        </w:rPr>
        <w:t>semi</w:t>
      </w:r>
      <w:proofErr w:type="spellEnd"/>
      <w:r w:rsidRPr="00F3316D">
        <w:rPr>
          <w:rFonts w:ascii="Times New Roman" w:hAnsi="Times New Roman" w:cs="Times New Roman"/>
          <w:bCs/>
          <w:sz w:val="24"/>
          <w:szCs w:val="24"/>
          <w:lang w:val="es-ES"/>
        </w:rPr>
        <w:t>-estructuradas, abiertas y en profundidad</w:t>
      </w:r>
      <w:r w:rsidR="00704D4B" w:rsidRPr="00F3316D">
        <w:rPr>
          <w:rFonts w:ascii="Times New Roman" w:hAnsi="Times New Roman" w:cs="Times New Roman"/>
          <w:sz w:val="24"/>
          <w:szCs w:val="24"/>
          <w:lang w:val="es-ES"/>
        </w:rPr>
        <w:t xml:space="preserve"> (Con </w:t>
      </w:r>
      <w:r w:rsidRPr="00F3316D">
        <w:rPr>
          <w:rFonts w:ascii="Times New Roman" w:hAnsi="Times New Roman" w:cs="Times New Roman"/>
          <w:sz w:val="24"/>
          <w:szCs w:val="24"/>
          <w:lang w:val="es-ES"/>
        </w:rPr>
        <w:t>oper</w:t>
      </w:r>
      <w:r w:rsidR="00704D4B" w:rsidRPr="00F3316D">
        <w:rPr>
          <w:rFonts w:ascii="Times New Roman" w:hAnsi="Times New Roman" w:cs="Times New Roman"/>
          <w:sz w:val="24"/>
          <w:szCs w:val="24"/>
          <w:lang w:val="es-ES"/>
        </w:rPr>
        <w:t>a</w:t>
      </w:r>
      <w:r w:rsidR="004B0EAE" w:rsidRPr="00F3316D">
        <w:rPr>
          <w:rFonts w:ascii="Times New Roman" w:hAnsi="Times New Roman" w:cs="Times New Roman"/>
          <w:sz w:val="24"/>
          <w:szCs w:val="24"/>
          <w:lang w:val="es-ES"/>
        </w:rPr>
        <w:t xml:space="preserve">dores, técnicos y funcionarios </w:t>
      </w:r>
      <w:r w:rsidRPr="00F3316D">
        <w:rPr>
          <w:rFonts w:ascii="Times New Roman" w:hAnsi="Times New Roman" w:cs="Times New Roman"/>
          <w:sz w:val="24"/>
          <w:szCs w:val="24"/>
          <w:lang w:val="es-ES"/>
        </w:rPr>
        <w:t>y adolescentes vincu</w:t>
      </w:r>
      <w:r w:rsidR="004B0EAE" w:rsidRPr="00F3316D">
        <w:rPr>
          <w:rFonts w:ascii="Times New Roman" w:hAnsi="Times New Roman" w:cs="Times New Roman"/>
          <w:sz w:val="24"/>
          <w:szCs w:val="24"/>
          <w:lang w:val="es-ES"/>
        </w:rPr>
        <w:t>lados a dicho dispositivo penal</w:t>
      </w:r>
      <w:r w:rsidR="00704D4B" w:rsidRPr="00F3316D">
        <w:rPr>
          <w:rFonts w:ascii="Times New Roman" w:hAnsi="Times New Roman" w:cs="Times New Roman"/>
          <w:sz w:val="24"/>
          <w:szCs w:val="24"/>
          <w:lang w:val="es-ES"/>
        </w:rPr>
        <w:t>); y finalmente la c</w:t>
      </w:r>
      <w:r w:rsidRPr="00F3316D">
        <w:rPr>
          <w:rFonts w:ascii="Times New Roman" w:hAnsi="Times New Roman" w:cs="Times New Roman"/>
          <w:bCs/>
          <w:sz w:val="24"/>
          <w:szCs w:val="24"/>
          <w:lang w:val="es-ES"/>
        </w:rPr>
        <w:t>onstrucción de registros a partir de fuentes secundarias</w:t>
      </w:r>
      <w:r w:rsidR="00704D4B" w:rsidRPr="00F3316D">
        <w:rPr>
          <w:rFonts w:ascii="Times New Roman" w:hAnsi="Times New Roman" w:cs="Times New Roman"/>
          <w:bCs/>
          <w:sz w:val="24"/>
          <w:szCs w:val="24"/>
          <w:lang w:val="es-ES"/>
        </w:rPr>
        <w:t xml:space="preserve"> (A</w:t>
      </w:r>
      <w:r w:rsidRPr="00F3316D">
        <w:rPr>
          <w:rFonts w:ascii="Times New Roman" w:hAnsi="Times New Roman" w:cs="Times New Roman"/>
          <w:sz w:val="24"/>
          <w:szCs w:val="24"/>
          <w:lang w:val="es-ES"/>
        </w:rPr>
        <w:t>naliza</w:t>
      </w:r>
      <w:r w:rsidR="00704D4B" w:rsidRPr="00F3316D">
        <w:rPr>
          <w:rFonts w:ascii="Times New Roman" w:hAnsi="Times New Roman" w:cs="Times New Roman"/>
          <w:sz w:val="24"/>
          <w:szCs w:val="24"/>
          <w:lang w:val="es-ES"/>
        </w:rPr>
        <w:t>ndo d</w:t>
      </w:r>
      <w:r w:rsidRPr="00F3316D">
        <w:rPr>
          <w:rFonts w:ascii="Times New Roman" w:hAnsi="Times New Roman" w:cs="Times New Roman"/>
          <w:sz w:val="24"/>
          <w:szCs w:val="24"/>
          <w:lang w:val="es-ES"/>
        </w:rPr>
        <w:t>ocumentos provenientes de organismos estatales y de la sociedad civil referidos a la temática de</w:t>
      </w:r>
      <w:r w:rsidR="002528C2" w:rsidRPr="00F3316D">
        <w:rPr>
          <w:rFonts w:ascii="Times New Roman" w:hAnsi="Times New Roman" w:cs="Times New Roman"/>
          <w:sz w:val="24"/>
          <w:szCs w:val="24"/>
          <w:lang w:val="es-ES"/>
        </w:rPr>
        <w:t xml:space="preserve"> </w:t>
      </w:r>
      <w:r w:rsidRPr="00F3316D">
        <w:rPr>
          <w:rFonts w:ascii="Times New Roman" w:hAnsi="Times New Roman" w:cs="Times New Roman"/>
          <w:sz w:val="24"/>
          <w:szCs w:val="24"/>
          <w:lang w:val="es-ES"/>
        </w:rPr>
        <w:t>adolescentes y jóvene</w:t>
      </w:r>
      <w:r w:rsidR="00704D4B" w:rsidRPr="00F3316D">
        <w:rPr>
          <w:rFonts w:ascii="Times New Roman" w:hAnsi="Times New Roman" w:cs="Times New Roman"/>
          <w:sz w:val="24"/>
          <w:szCs w:val="24"/>
          <w:lang w:val="es-ES"/>
        </w:rPr>
        <w:t>s en conflicto con la ley penal, d</w:t>
      </w:r>
      <w:r w:rsidRPr="00F3316D">
        <w:rPr>
          <w:rFonts w:ascii="Times New Roman" w:hAnsi="Times New Roman" w:cs="Times New Roman"/>
          <w:sz w:val="24"/>
          <w:szCs w:val="24"/>
          <w:lang w:val="es-ES"/>
        </w:rPr>
        <w:t>ocumentos legislativos y normativos tanto a nivel transnacional, como nacional y local</w:t>
      </w:r>
      <w:r w:rsidR="00704D4B" w:rsidRPr="00F3316D">
        <w:rPr>
          <w:rFonts w:ascii="Times New Roman" w:hAnsi="Times New Roman" w:cs="Times New Roman"/>
          <w:sz w:val="24"/>
          <w:szCs w:val="24"/>
          <w:lang w:val="es-ES"/>
        </w:rPr>
        <w:t>).</w:t>
      </w:r>
    </w:p>
    <w:p w:rsidR="00AD41AD" w:rsidRPr="00F3316D" w:rsidRDefault="00934654" w:rsidP="005F7D90">
      <w:pPr>
        <w:autoSpaceDE w:val="0"/>
        <w:autoSpaceDN w:val="0"/>
        <w:adjustRightInd w:val="0"/>
        <w:spacing w:after="0" w:line="360" w:lineRule="auto"/>
        <w:jc w:val="both"/>
        <w:rPr>
          <w:rFonts w:ascii="Times New Roman" w:hAnsi="Times New Roman" w:cs="Times New Roman"/>
          <w:b/>
          <w:sz w:val="24"/>
          <w:szCs w:val="24"/>
          <w:u w:val="single"/>
          <w:lang w:val="es-ES"/>
        </w:rPr>
      </w:pPr>
      <w:r w:rsidRPr="00F3316D">
        <w:rPr>
          <w:rFonts w:ascii="Times New Roman" w:hAnsi="Times New Roman" w:cs="Times New Roman"/>
          <w:b/>
          <w:sz w:val="24"/>
          <w:szCs w:val="24"/>
          <w:u w:val="single"/>
          <w:lang w:val="es-ES"/>
        </w:rPr>
        <w:lastRenderedPageBreak/>
        <w:t>“Nosotros estamos para normalizar”</w:t>
      </w:r>
      <w:r w:rsidR="005F4900" w:rsidRPr="00F3316D">
        <w:rPr>
          <w:rStyle w:val="Refdenotaalpie"/>
          <w:rFonts w:ascii="Times New Roman" w:hAnsi="Times New Roman" w:cs="Times New Roman"/>
          <w:b/>
          <w:sz w:val="24"/>
          <w:szCs w:val="24"/>
          <w:u w:val="single"/>
          <w:lang w:val="es-ES"/>
        </w:rPr>
        <w:footnoteReference w:id="8"/>
      </w:r>
    </w:p>
    <w:p w:rsidR="0051688A" w:rsidRPr="00F3316D" w:rsidRDefault="005F4900" w:rsidP="005F7D90">
      <w:pPr>
        <w:autoSpaceDE w:val="0"/>
        <w:autoSpaceDN w:val="0"/>
        <w:adjustRightInd w:val="0"/>
        <w:spacing w:after="0" w:line="360" w:lineRule="auto"/>
        <w:jc w:val="both"/>
        <w:rPr>
          <w:rFonts w:ascii="Times New Roman" w:hAnsi="Times New Roman" w:cs="Times New Roman"/>
          <w:sz w:val="24"/>
          <w:szCs w:val="24"/>
          <w:lang w:val="es-ES"/>
        </w:rPr>
      </w:pPr>
      <w:r w:rsidRPr="00F3316D">
        <w:rPr>
          <w:rFonts w:ascii="Times New Roman" w:hAnsi="Times New Roman" w:cs="Times New Roman"/>
          <w:sz w:val="24"/>
          <w:szCs w:val="24"/>
          <w:lang w:val="es-ES"/>
        </w:rPr>
        <w:t>Durante mi estadía en el campo en la mayoría de las guardias en las que participé en más de una oportunidad escuché diferentes discursos que mediante chistes, bromas, y hasta “cargadas” entre compañeros vislumbra</w:t>
      </w:r>
      <w:r w:rsidR="007C76C3" w:rsidRPr="00F3316D">
        <w:rPr>
          <w:rFonts w:ascii="Times New Roman" w:hAnsi="Times New Roman" w:cs="Times New Roman"/>
          <w:sz w:val="24"/>
          <w:szCs w:val="24"/>
          <w:lang w:val="es-ES"/>
        </w:rPr>
        <w:t>ba</w:t>
      </w:r>
      <w:r w:rsidRPr="00F3316D">
        <w:rPr>
          <w:rFonts w:ascii="Times New Roman" w:hAnsi="Times New Roman" w:cs="Times New Roman"/>
          <w:sz w:val="24"/>
          <w:szCs w:val="24"/>
          <w:lang w:val="es-ES"/>
        </w:rPr>
        <w:t xml:space="preserve">n las múltiples resistencias </w:t>
      </w:r>
      <w:r w:rsidR="004C37EC" w:rsidRPr="00F3316D">
        <w:rPr>
          <w:rFonts w:ascii="Times New Roman" w:hAnsi="Times New Roman" w:cs="Times New Roman"/>
          <w:sz w:val="24"/>
          <w:szCs w:val="24"/>
          <w:lang w:val="es-ES"/>
        </w:rPr>
        <w:t xml:space="preserve">y diferencias </w:t>
      </w:r>
      <w:r w:rsidRPr="00F3316D">
        <w:rPr>
          <w:rFonts w:ascii="Times New Roman" w:hAnsi="Times New Roman" w:cs="Times New Roman"/>
          <w:sz w:val="24"/>
          <w:szCs w:val="24"/>
          <w:lang w:val="es-ES"/>
        </w:rPr>
        <w:t>que tenían frente a los modos de intervención que se llevan adelante en el dispositivo.</w:t>
      </w:r>
      <w:r w:rsidR="007C76C3" w:rsidRPr="00F3316D">
        <w:rPr>
          <w:rFonts w:ascii="Times New Roman" w:hAnsi="Times New Roman" w:cs="Times New Roman"/>
          <w:sz w:val="24"/>
          <w:szCs w:val="24"/>
          <w:lang w:val="es-ES"/>
        </w:rPr>
        <w:t xml:space="preserve"> Los cuestionamientos que atravesaban con mayor frecuencia estas bromas respondían a lo que en varias circunstancias manifestaron los trabajadores</w:t>
      </w:r>
      <w:r w:rsidR="004F19F2" w:rsidRPr="00F3316D">
        <w:rPr>
          <w:rStyle w:val="Refdenotaalpie"/>
          <w:rFonts w:ascii="Times New Roman" w:hAnsi="Times New Roman" w:cs="Times New Roman"/>
          <w:sz w:val="24"/>
          <w:szCs w:val="24"/>
          <w:lang w:val="es-ES"/>
        </w:rPr>
        <w:footnoteReference w:id="9"/>
      </w:r>
      <w:r w:rsidR="007C76C3" w:rsidRPr="00F3316D">
        <w:rPr>
          <w:rFonts w:ascii="Times New Roman" w:hAnsi="Times New Roman" w:cs="Times New Roman"/>
          <w:sz w:val="24"/>
          <w:szCs w:val="24"/>
          <w:lang w:val="es-ES"/>
        </w:rPr>
        <w:t xml:space="preserve"> como el eje nodal que produce más de una discusión entre ellos: </w:t>
      </w:r>
      <w:r w:rsidR="007C76C3" w:rsidRPr="00F3316D">
        <w:rPr>
          <w:rFonts w:ascii="Times New Roman" w:hAnsi="Times New Roman" w:cs="Times New Roman"/>
          <w:i/>
          <w:sz w:val="24"/>
          <w:szCs w:val="24"/>
          <w:lang w:val="es-ES"/>
        </w:rPr>
        <w:t>“¿Estamos para restituir derechos</w:t>
      </w:r>
      <w:r w:rsidR="00903871" w:rsidRPr="00F3316D">
        <w:rPr>
          <w:rFonts w:ascii="Times New Roman" w:hAnsi="Times New Roman" w:cs="Times New Roman"/>
          <w:i/>
          <w:sz w:val="24"/>
          <w:szCs w:val="24"/>
          <w:lang w:val="es-ES"/>
        </w:rPr>
        <w:t xml:space="preserve"> </w:t>
      </w:r>
      <w:r w:rsidR="007C76C3" w:rsidRPr="00F3316D">
        <w:rPr>
          <w:rFonts w:ascii="Times New Roman" w:hAnsi="Times New Roman" w:cs="Times New Roman"/>
          <w:i/>
          <w:sz w:val="24"/>
          <w:szCs w:val="24"/>
          <w:lang w:val="es-ES"/>
        </w:rPr>
        <w:t>o somos el organismo encargado de trabajar la responsabilidad penal juvenil?”</w:t>
      </w:r>
      <w:r w:rsidR="00575003" w:rsidRPr="00F3316D">
        <w:rPr>
          <w:rFonts w:ascii="Times New Roman" w:hAnsi="Times New Roman" w:cs="Times New Roman"/>
          <w:i/>
          <w:sz w:val="24"/>
          <w:szCs w:val="24"/>
          <w:lang w:val="es-ES"/>
        </w:rPr>
        <w:t>.</w:t>
      </w:r>
    </w:p>
    <w:p w:rsidR="00FD6A98" w:rsidRPr="00F3316D" w:rsidRDefault="00FD6A98" w:rsidP="005F7D90">
      <w:pPr>
        <w:autoSpaceDE w:val="0"/>
        <w:autoSpaceDN w:val="0"/>
        <w:adjustRightInd w:val="0"/>
        <w:spacing w:after="0" w:line="360" w:lineRule="auto"/>
        <w:jc w:val="both"/>
        <w:rPr>
          <w:rFonts w:ascii="Times New Roman" w:hAnsi="Times New Roman" w:cs="Times New Roman"/>
          <w:sz w:val="24"/>
          <w:szCs w:val="24"/>
          <w:lang w:val="es-ES"/>
        </w:rPr>
      </w:pPr>
      <w:r w:rsidRPr="00F3316D">
        <w:rPr>
          <w:rFonts w:ascii="Times New Roman" w:hAnsi="Times New Roman" w:cs="Times New Roman"/>
          <w:sz w:val="24"/>
          <w:szCs w:val="24"/>
          <w:lang w:val="es-ES"/>
        </w:rPr>
        <w:t xml:space="preserve">En esta pregunta retórica que realizó uno de los trabajadores en una de las entrevistas realizadas se condensan gran parte de los discursos que cotidianamente circulan respecto a las intervenciones que llevan adelante desde la especificidad del dispositivo de medidas penales alternativas a la privación de la libertad, y que (como menciono al principio), en muchas ocasiones son expresados mediante chistes o bromas. </w:t>
      </w:r>
    </w:p>
    <w:p w:rsidR="006E261B" w:rsidRPr="00F3316D" w:rsidRDefault="00FD6A98" w:rsidP="005F7D90">
      <w:pPr>
        <w:autoSpaceDE w:val="0"/>
        <w:autoSpaceDN w:val="0"/>
        <w:adjustRightInd w:val="0"/>
        <w:spacing w:after="0" w:line="360" w:lineRule="auto"/>
        <w:jc w:val="both"/>
        <w:rPr>
          <w:rFonts w:ascii="Times New Roman" w:hAnsi="Times New Roman" w:cs="Times New Roman"/>
          <w:sz w:val="24"/>
          <w:szCs w:val="24"/>
          <w:lang w:val="es-ES"/>
        </w:rPr>
      </w:pPr>
      <w:r w:rsidRPr="00F3316D">
        <w:rPr>
          <w:rFonts w:ascii="Times New Roman" w:hAnsi="Times New Roman" w:cs="Times New Roman"/>
          <w:sz w:val="24"/>
          <w:szCs w:val="24"/>
          <w:lang w:val="es-ES"/>
        </w:rPr>
        <w:t xml:space="preserve">Mariana </w:t>
      </w:r>
      <w:proofErr w:type="spellStart"/>
      <w:r w:rsidRPr="00F3316D">
        <w:rPr>
          <w:rFonts w:ascii="Times New Roman" w:hAnsi="Times New Roman" w:cs="Times New Roman"/>
          <w:sz w:val="24"/>
          <w:szCs w:val="24"/>
          <w:lang w:val="es-ES"/>
        </w:rPr>
        <w:t>Sirimarco</w:t>
      </w:r>
      <w:proofErr w:type="spellEnd"/>
      <w:r w:rsidRPr="00F3316D">
        <w:rPr>
          <w:rFonts w:ascii="Times New Roman" w:hAnsi="Times New Roman" w:cs="Times New Roman"/>
          <w:sz w:val="24"/>
          <w:szCs w:val="24"/>
          <w:lang w:val="es-ES"/>
        </w:rPr>
        <w:t xml:space="preserve"> (2017) analiza como </w:t>
      </w:r>
      <w:r w:rsidR="004C37EC" w:rsidRPr="00F3316D">
        <w:rPr>
          <w:rFonts w:ascii="Times New Roman" w:hAnsi="Times New Roman" w:cs="Times New Roman"/>
          <w:sz w:val="24"/>
          <w:szCs w:val="24"/>
          <w:lang w:val="es-ES"/>
        </w:rPr>
        <w:t>los</w:t>
      </w:r>
      <w:r w:rsidRPr="00F3316D">
        <w:rPr>
          <w:rFonts w:ascii="Times New Roman" w:hAnsi="Times New Roman" w:cs="Times New Roman"/>
          <w:sz w:val="24"/>
          <w:szCs w:val="24"/>
          <w:lang w:val="es-ES"/>
        </w:rPr>
        <w:t xml:space="preserve"> chisme</w:t>
      </w:r>
      <w:r w:rsidR="004C37EC" w:rsidRPr="00F3316D">
        <w:rPr>
          <w:rFonts w:ascii="Times New Roman" w:hAnsi="Times New Roman" w:cs="Times New Roman"/>
          <w:sz w:val="24"/>
          <w:szCs w:val="24"/>
          <w:lang w:val="es-ES"/>
        </w:rPr>
        <w:t>s</w:t>
      </w:r>
      <w:r w:rsidRPr="00F3316D">
        <w:rPr>
          <w:rFonts w:ascii="Times New Roman" w:hAnsi="Times New Roman" w:cs="Times New Roman"/>
          <w:sz w:val="24"/>
          <w:szCs w:val="24"/>
          <w:lang w:val="es-ES"/>
        </w:rPr>
        <w:t xml:space="preserve"> habilita</w:t>
      </w:r>
      <w:r w:rsidR="004C37EC" w:rsidRPr="00F3316D">
        <w:rPr>
          <w:rFonts w:ascii="Times New Roman" w:hAnsi="Times New Roman" w:cs="Times New Roman"/>
          <w:sz w:val="24"/>
          <w:szCs w:val="24"/>
          <w:lang w:val="es-ES"/>
        </w:rPr>
        <w:t>n</w:t>
      </w:r>
      <w:r w:rsidRPr="00F3316D">
        <w:rPr>
          <w:rFonts w:ascii="Times New Roman" w:hAnsi="Times New Roman" w:cs="Times New Roman"/>
          <w:sz w:val="24"/>
          <w:szCs w:val="24"/>
          <w:lang w:val="es-ES"/>
        </w:rPr>
        <w:t xml:space="preserve"> a </w:t>
      </w:r>
      <w:r w:rsidR="0009428D" w:rsidRPr="00F3316D">
        <w:rPr>
          <w:rFonts w:ascii="Times New Roman" w:hAnsi="Times New Roman" w:cs="Times New Roman"/>
          <w:sz w:val="24"/>
          <w:szCs w:val="24"/>
          <w:lang w:val="es-ES"/>
        </w:rPr>
        <w:t>expresar</w:t>
      </w:r>
      <w:r w:rsidR="006E261B" w:rsidRPr="00F3316D">
        <w:rPr>
          <w:rFonts w:ascii="Times New Roman" w:hAnsi="Times New Roman" w:cs="Times New Roman"/>
          <w:sz w:val="24"/>
          <w:szCs w:val="24"/>
          <w:lang w:val="es-ES"/>
        </w:rPr>
        <w:t xml:space="preserve"> cosas que de otro modo no se podrían decir</w:t>
      </w:r>
      <w:r w:rsidRPr="00F3316D">
        <w:rPr>
          <w:rFonts w:ascii="Times New Roman" w:hAnsi="Times New Roman" w:cs="Times New Roman"/>
          <w:sz w:val="24"/>
          <w:szCs w:val="24"/>
          <w:lang w:val="es-ES"/>
        </w:rPr>
        <w:t xml:space="preserve">, y </w:t>
      </w:r>
      <w:proofErr w:type="gramStart"/>
      <w:r w:rsidRPr="00F3316D">
        <w:rPr>
          <w:rFonts w:ascii="Times New Roman" w:hAnsi="Times New Roman" w:cs="Times New Roman"/>
          <w:sz w:val="24"/>
          <w:szCs w:val="24"/>
          <w:lang w:val="es-ES"/>
        </w:rPr>
        <w:t>que</w:t>
      </w:r>
      <w:proofErr w:type="gramEnd"/>
      <w:r w:rsidRPr="00F3316D">
        <w:rPr>
          <w:rFonts w:ascii="Times New Roman" w:hAnsi="Times New Roman" w:cs="Times New Roman"/>
          <w:sz w:val="24"/>
          <w:szCs w:val="24"/>
          <w:lang w:val="es-ES"/>
        </w:rPr>
        <w:t xml:space="preserve"> por tanto</w:t>
      </w:r>
      <w:r w:rsidR="004C37EC" w:rsidRPr="00F3316D">
        <w:rPr>
          <w:rFonts w:ascii="Times New Roman" w:hAnsi="Times New Roman" w:cs="Times New Roman"/>
          <w:sz w:val="24"/>
          <w:szCs w:val="24"/>
          <w:lang w:val="es-ES"/>
        </w:rPr>
        <w:t>,</w:t>
      </w:r>
      <w:r w:rsidRPr="00F3316D">
        <w:rPr>
          <w:rFonts w:ascii="Times New Roman" w:hAnsi="Times New Roman" w:cs="Times New Roman"/>
          <w:sz w:val="24"/>
          <w:szCs w:val="24"/>
          <w:lang w:val="es-ES"/>
        </w:rPr>
        <w:t xml:space="preserve"> cuando nos topamos con situaciones y espacios donde circulan en el trabajo de campo antropológico, los mismos </w:t>
      </w:r>
      <w:r w:rsidR="0009428D" w:rsidRPr="00F3316D">
        <w:rPr>
          <w:rFonts w:ascii="Times New Roman" w:hAnsi="Times New Roman" w:cs="Times New Roman"/>
          <w:sz w:val="24"/>
          <w:szCs w:val="24"/>
          <w:lang w:val="es-ES"/>
        </w:rPr>
        <w:t xml:space="preserve">nos </w:t>
      </w:r>
      <w:r w:rsidRPr="00F3316D">
        <w:rPr>
          <w:rFonts w:ascii="Times New Roman" w:hAnsi="Times New Roman" w:cs="Times New Roman"/>
          <w:sz w:val="24"/>
          <w:szCs w:val="24"/>
          <w:lang w:val="es-ES"/>
        </w:rPr>
        <w:t>pueden servir a</w:t>
      </w:r>
      <w:r w:rsidR="0009428D" w:rsidRPr="00F3316D">
        <w:rPr>
          <w:rFonts w:ascii="Times New Roman" w:hAnsi="Times New Roman" w:cs="Times New Roman"/>
          <w:sz w:val="24"/>
          <w:szCs w:val="24"/>
          <w:lang w:val="es-ES"/>
        </w:rPr>
        <w:t xml:space="preserve"> </w:t>
      </w:r>
      <w:r w:rsidRPr="00F3316D">
        <w:rPr>
          <w:rFonts w:ascii="Times New Roman" w:hAnsi="Times New Roman" w:cs="Times New Roman"/>
          <w:sz w:val="24"/>
          <w:szCs w:val="24"/>
          <w:lang w:val="es-ES"/>
        </w:rPr>
        <w:t>l</w:t>
      </w:r>
      <w:r w:rsidR="0009428D" w:rsidRPr="00F3316D">
        <w:rPr>
          <w:rFonts w:ascii="Times New Roman" w:hAnsi="Times New Roman" w:cs="Times New Roman"/>
          <w:sz w:val="24"/>
          <w:szCs w:val="24"/>
          <w:lang w:val="es-ES"/>
        </w:rPr>
        <w:t>os</w:t>
      </w:r>
      <w:r w:rsidRPr="00F3316D">
        <w:rPr>
          <w:rFonts w:ascii="Times New Roman" w:hAnsi="Times New Roman" w:cs="Times New Roman"/>
          <w:sz w:val="24"/>
          <w:szCs w:val="24"/>
          <w:lang w:val="es-ES"/>
        </w:rPr>
        <w:t xml:space="preserve"> etnógrafo</w:t>
      </w:r>
      <w:r w:rsidR="0009428D" w:rsidRPr="00F3316D">
        <w:rPr>
          <w:rFonts w:ascii="Times New Roman" w:hAnsi="Times New Roman" w:cs="Times New Roman"/>
          <w:sz w:val="24"/>
          <w:szCs w:val="24"/>
          <w:lang w:val="es-ES"/>
        </w:rPr>
        <w:t>s</w:t>
      </w:r>
      <w:r w:rsidRPr="00F3316D">
        <w:rPr>
          <w:rFonts w:ascii="Times New Roman" w:hAnsi="Times New Roman" w:cs="Times New Roman"/>
          <w:sz w:val="24"/>
          <w:szCs w:val="24"/>
          <w:lang w:val="es-ES"/>
        </w:rPr>
        <w:t xml:space="preserve"> para construir un dato que permita develar una lógica institucional. Realizando una analogía con este análisis y teniendo en cuenta las diferencias del caso</w:t>
      </w:r>
      <w:r w:rsidRPr="00F3316D">
        <w:rPr>
          <w:rStyle w:val="Refdenotaalpie"/>
          <w:rFonts w:ascii="Times New Roman" w:hAnsi="Times New Roman" w:cs="Times New Roman"/>
          <w:sz w:val="24"/>
          <w:szCs w:val="24"/>
          <w:lang w:val="es-ES"/>
        </w:rPr>
        <w:footnoteReference w:id="10"/>
      </w:r>
      <w:r w:rsidRPr="00F3316D">
        <w:rPr>
          <w:rFonts w:ascii="Times New Roman" w:hAnsi="Times New Roman" w:cs="Times New Roman"/>
          <w:sz w:val="24"/>
          <w:szCs w:val="24"/>
          <w:lang w:val="es-ES"/>
        </w:rPr>
        <w:t xml:space="preserve">, entiendo que estas discusiones que no </w:t>
      </w:r>
      <w:r w:rsidR="008167F6" w:rsidRPr="00F3316D">
        <w:rPr>
          <w:rFonts w:ascii="Times New Roman" w:hAnsi="Times New Roman" w:cs="Times New Roman"/>
          <w:sz w:val="24"/>
          <w:szCs w:val="24"/>
          <w:lang w:val="es-ES"/>
        </w:rPr>
        <w:t>están</w:t>
      </w:r>
      <w:r w:rsidRPr="00F3316D">
        <w:rPr>
          <w:rFonts w:ascii="Times New Roman" w:hAnsi="Times New Roman" w:cs="Times New Roman"/>
          <w:sz w:val="24"/>
          <w:szCs w:val="24"/>
          <w:lang w:val="es-ES"/>
        </w:rPr>
        <w:t xml:space="preserve"> saldadas sobre las formas en que cada trabajador de la institución concibe la labor que realizan, en muchas ocasiones </w:t>
      </w:r>
      <w:r w:rsidR="008167F6" w:rsidRPr="00F3316D">
        <w:rPr>
          <w:rFonts w:ascii="Times New Roman" w:hAnsi="Times New Roman" w:cs="Times New Roman"/>
          <w:sz w:val="24"/>
          <w:szCs w:val="24"/>
          <w:lang w:val="es-ES"/>
        </w:rPr>
        <w:t>son</w:t>
      </w:r>
      <w:r w:rsidRPr="00F3316D">
        <w:rPr>
          <w:rFonts w:ascii="Times New Roman" w:hAnsi="Times New Roman" w:cs="Times New Roman"/>
          <w:sz w:val="24"/>
          <w:szCs w:val="24"/>
          <w:lang w:val="es-ES"/>
        </w:rPr>
        <w:t xml:space="preserve"> manifestadas mediante el chiste. De esta manera, se habilita a expresar opiniones que en otras circunstancias </w:t>
      </w:r>
      <w:r w:rsidR="00575003" w:rsidRPr="00F3316D">
        <w:rPr>
          <w:rFonts w:ascii="Times New Roman" w:hAnsi="Times New Roman" w:cs="Times New Roman"/>
          <w:sz w:val="24"/>
          <w:szCs w:val="24"/>
          <w:lang w:val="es-ES"/>
        </w:rPr>
        <w:t>son</w:t>
      </w:r>
      <w:r w:rsidRPr="00F3316D">
        <w:rPr>
          <w:rFonts w:ascii="Times New Roman" w:hAnsi="Times New Roman" w:cs="Times New Roman"/>
          <w:sz w:val="24"/>
          <w:szCs w:val="24"/>
          <w:lang w:val="es-ES"/>
        </w:rPr>
        <w:t xml:space="preserve"> motivos de peleas o debates, y también</w:t>
      </w:r>
      <w:r w:rsidR="00B23F22" w:rsidRPr="00F3316D">
        <w:rPr>
          <w:rFonts w:ascii="Times New Roman" w:hAnsi="Times New Roman" w:cs="Times New Roman"/>
          <w:sz w:val="24"/>
          <w:szCs w:val="24"/>
          <w:lang w:val="es-ES"/>
        </w:rPr>
        <w:t xml:space="preserve"> se</w:t>
      </w:r>
      <w:r w:rsidR="004C37EC" w:rsidRPr="00F3316D">
        <w:rPr>
          <w:rFonts w:ascii="Times New Roman" w:hAnsi="Times New Roman" w:cs="Times New Roman"/>
          <w:sz w:val="24"/>
          <w:szCs w:val="24"/>
          <w:lang w:val="es-ES"/>
        </w:rPr>
        <w:t xml:space="preserve"> manif</w:t>
      </w:r>
      <w:r w:rsidR="00B23F22" w:rsidRPr="00F3316D">
        <w:rPr>
          <w:rFonts w:ascii="Times New Roman" w:hAnsi="Times New Roman" w:cs="Times New Roman"/>
          <w:sz w:val="24"/>
          <w:szCs w:val="24"/>
          <w:lang w:val="es-ES"/>
        </w:rPr>
        <w:t>i</w:t>
      </w:r>
      <w:r w:rsidR="004C37EC" w:rsidRPr="00F3316D">
        <w:rPr>
          <w:rFonts w:ascii="Times New Roman" w:hAnsi="Times New Roman" w:cs="Times New Roman"/>
          <w:sz w:val="24"/>
          <w:szCs w:val="24"/>
          <w:lang w:val="es-ES"/>
        </w:rPr>
        <w:t>esta</w:t>
      </w:r>
      <w:r w:rsidR="00B23F22" w:rsidRPr="00F3316D">
        <w:rPr>
          <w:rFonts w:ascii="Times New Roman" w:hAnsi="Times New Roman" w:cs="Times New Roman"/>
          <w:sz w:val="24"/>
          <w:szCs w:val="24"/>
          <w:lang w:val="es-ES"/>
        </w:rPr>
        <w:t>,</w:t>
      </w:r>
      <w:r w:rsidR="004C37EC" w:rsidRPr="00F3316D">
        <w:rPr>
          <w:rFonts w:ascii="Times New Roman" w:hAnsi="Times New Roman" w:cs="Times New Roman"/>
          <w:sz w:val="24"/>
          <w:szCs w:val="24"/>
          <w:lang w:val="es-ES"/>
        </w:rPr>
        <w:t xml:space="preserve"> </w:t>
      </w:r>
      <w:r w:rsidRPr="00F3316D">
        <w:rPr>
          <w:rFonts w:ascii="Times New Roman" w:hAnsi="Times New Roman" w:cs="Times New Roman"/>
          <w:sz w:val="24"/>
          <w:szCs w:val="24"/>
          <w:lang w:val="es-ES"/>
        </w:rPr>
        <w:t>en sentido irónico</w:t>
      </w:r>
      <w:r w:rsidR="00B23F22" w:rsidRPr="00F3316D">
        <w:rPr>
          <w:rFonts w:ascii="Times New Roman" w:hAnsi="Times New Roman" w:cs="Times New Roman"/>
          <w:sz w:val="24"/>
          <w:szCs w:val="24"/>
          <w:lang w:val="es-ES"/>
        </w:rPr>
        <w:t>,</w:t>
      </w:r>
      <w:r w:rsidRPr="00F3316D">
        <w:rPr>
          <w:rFonts w:ascii="Times New Roman" w:hAnsi="Times New Roman" w:cs="Times New Roman"/>
          <w:sz w:val="24"/>
          <w:szCs w:val="24"/>
          <w:lang w:val="es-ES"/>
        </w:rPr>
        <w:t xml:space="preserve"> su desacuerdo sobre la manera de abordar las intervenciones </w:t>
      </w:r>
      <w:r w:rsidR="00C5751F" w:rsidRPr="00F3316D">
        <w:rPr>
          <w:rFonts w:ascii="Times New Roman" w:hAnsi="Times New Roman" w:cs="Times New Roman"/>
          <w:sz w:val="24"/>
          <w:szCs w:val="24"/>
          <w:lang w:val="es-ES"/>
        </w:rPr>
        <w:t xml:space="preserve">ya sea </w:t>
      </w:r>
      <w:r w:rsidR="004C37EC" w:rsidRPr="00F3316D">
        <w:rPr>
          <w:rFonts w:ascii="Times New Roman" w:hAnsi="Times New Roman" w:cs="Times New Roman"/>
          <w:sz w:val="24"/>
          <w:szCs w:val="24"/>
          <w:lang w:val="es-ES"/>
        </w:rPr>
        <w:t>por</w:t>
      </w:r>
      <w:r w:rsidRPr="00F3316D">
        <w:rPr>
          <w:rFonts w:ascii="Times New Roman" w:hAnsi="Times New Roman" w:cs="Times New Roman"/>
          <w:sz w:val="24"/>
          <w:szCs w:val="24"/>
          <w:lang w:val="es-ES"/>
        </w:rPr>
        <w:t xml:space="preserve"> otros compañeros</w:t>
      </w:r>
      <w:r w:rsidR="00C5751F" w:rsidRPr="00F3316D">
        <w:rPr>
          <w:rFonts w:ascii="Times New Roman" w:hAnsi="Times New Roman" w:cs="Times New Roman"/>
          <w:sz w:val="24"/>
          <w:szCs w:val="24"/>
          <w:lang w:val="es-ES"/>
        </w:rPr>
        <w:t xml:space="preserve"> o en algunos casos desde el “organismo”</w:t>
      </w:r>
      <w:r w:rsidR="00C5751F" w:rsidRPr="00F3316D">
        <w:rPr>
          <w:rStyle w:val="Refdenotaalpie"/>
          <w:rFonts w:ascii="Times New Roman" w:hAnsi="Times New Roman" w:cs="Times New Roman"/>
          <w:sz w:val="24"/>
          <w:szCs w:val="24"/>
          <w:lang w:val="es-ES"/>
        </w:rPr>
        <w:footnoteReference w:id="11"/>
      </w:r>
      <w:r w:rsidRPr="00F3316D">
        <w:rPr>
          <w:rFonts w:ascii="Times New Roman" w:hAnsi="Times New Roman" w:cs="Times New Roman"/>
          <w:sz w:val="24"/>
          <w:szCs w:val="24"/>
          <w:lang w:val="es-ES"/>
        </w:rPr>
        <w:t xml:space="preserve">: </w:t>
      </w:r>
    </w:p>
    <w:p w:rsidR="00FD6A98" w:rsidRPr="00F3316D" w:rsidRDefault="00FD6A98" w:rsidP="00F949C1">
      <w:pPr>
        <w:pStyle w:val="NormalWeb"/>
        <w:spacing w:before="0" w:beforeAutospacing="0" w:after="0" w:afterAutospacing="0"/>
        <w:jc w:val="center"/>
        <w:rPr>
          <w:i/>
          <w:lang w:val="es-ES"/>
        </w:rPr>
      </w:pPr>
      <w:r w:rsidRPr="00F3316D">
        <w:rPr>
          <w:i/>
          <w:color w:val="262626"/>
          <w:lang w:val="es-ES"/>
        </w:rPr>
        <w:lastRenderedPageBreak/>
        <w:t>Silvio</w:t>
      </w:r>
      <w:r w:rsidRPr="00F3316D">
        <w:rPr>
          <w:rStyle w:val="Refdenotaalpie"/>
          <w:i/>
          <w:color w:val="262626"/>
          <w:lang w:val="es-ES"/>
        </w:rPr>
        <w:footnoteReference w:id="12"/>
      </w:r>
      <w:r w:rsidRPr="00F3316D">
        <w:rPr>
          <w:i/>
          <w:color w:val="262626"/>
          <w:lang w:val="es-ES"/>
        </w:rPr>
        <w:t>: Entonces tenemos que abrazarnos entre todos y decir "Vamos a normalizar a estos monos"</w:t>
      </w:r>
    </w:p>
    <w:p w:rsidR="00FD6A98" w:rsidRPr="00F3316D" w:rsidRDefault="00FD6A98" w:rsidP="00F949C1">
      <w:pPr>
        <w:pStyle w:val="NormalWeb"/>
        <w:spacing w:before="0" w:beforeAutospacing="0" w:after="0" w:afterAutospacing="0"/>
        <w:jc w:val="center"/>
        <w:rPr>
          <w:i/>
          <w:lang w:val="es-ES"/>
        </w:rPr>
      </w:pPr>
      <w:r w:rsidRPr="00F3316D">
        <w:rPr>
          <w:i/>
          <w:color w:val="262626"/>
          <w:lang w:val="es-ES"/>
        </w:rPr>
        <w:t>Fabián: Primero tenemos que tener personal normal. Es muy difícil que yo pueda normalizar a alguien</w:t>
      </w:r>
      <w:r w:rsidR="00C128B7" w:rsidRPr="00F3316D">
        <w:rPr>
          <w:rStyle w:val="Refdenotaalpie"/>
          <w:i/>
          <w:color w:val="262626"/>
          <w:lang w:val="es-ES"/>
        </w:rPr>
        <w:footnoteReference w:id="13"/>
      </w:r>
      <w:r w:rsidRPr="00F3316D">
        <w:rPr>
          <w:i/>
          <w:color w:val="262626"/>
          <w:lang w:val="es-ES"/>
        </w:rPr>
        <w:t>.</w:t>
      </w:r>
    </w:p>
    <w:p w:rsidR="00FD6A98" w:rsidRPr="00F3316D" w:rsidRDefault="00FD6A98" w:rsidP="00F949C1">
      <w:pPr>
        <w:autoSpaceDE w:val="0"/>
        <w:autoSpaceDN w:val="0"/>
        <w:adjustRightInd w:val="0"/>
        <w:spacing w:after="0" w:line="240" w:lineRule="auto"/>
        <w:jc w:val="both"/>
        <w:rPr>
          <w:rFonts w:ascii="Times New Roman" w:hAnsi="Times New Roman" w:cs="Times New Roman"/>
          <w:sz w:val="24"/>
          <w:szCs w:val="24"/>
          <w:lang w:val="es-ES"/>
        </w:rPr>
      </w:pPr>
    </w:p>
    <w:p w:rsidR="008D1DA6" w:rsidRPr="00F3316D" w:rsidRDefault="00C5751F" w:rsidP="005F7D90">
      <w:pPr>
        <w:autoSpaceDE w:val="0"/>
        <w:autoSpaceDN w:val="0"/>
        <w:adjustRightInd w:val="0"/>
        <w:spacing w:after="0" w:line="360" w:lineRule="auto"/>
        <w:jc w:val="both"/>
        <w:rPr>
          <w:rFonts w:ascii="Times New Roman" w:hAnsi="Times New Roman" w:cs="Times New Roman"/>
          <w:sz w:val="24"/>
          <w:szCs w:val="24"/>
          <w:lang w:val="es-ES"/>
        </w:rPr>
      </w:pPr>
      <w:r w:rsidRPr="00F3316D">
        <w:rPr>
          <w:rFonts w:ascii="Times New Roman" w:hAnsi="Times New Roman" w:cs="Times New Roman"/>
          <w:sz w:val="24"/>
          <w:szCs w:val="24"/>
          <w:lang w:val="es-ES"/>
        </w:rPr>
        <w:t>Entiendo que no existe una línea divisoria que taxativamente delimite quienes se encuentran del lado del trabajador “asistencialista”</w:t>
      </w:r>
      <w:r w:rsidR="00903871" w:rsidRPr="00F3316D">
        <w:rPr>
          <w:rFonts w:ascii="Times New Roman" w:hAnsi="Times New Roman" w:cs="Times New Roman"/>
          <w:sz w:val="24"/>
          <w:szCs w:val="24"/>
          <w:lang w:val="es-ES"/>
        </w:rPr>
        <w:t xml:space="preserve"> que “restituye derechos”</w:t>
      </w:r>
      <w:r w:rsidR="00E24FD2" w:rsidRPr="00F3316D">
        <w:rPr>
          <w:rFonts w:ascii="Times New Roman" w:hAnsi="Times New Roman" w:cs="Times New Roman"/>
          <w:sz w:val="24"/>
          <w:szCs w:val="24"/>
          <w:lang w:val="es-ES"/>
        </w:rPr>
        <w:t xml:space="preserve"> o “garantista”</w:t>
      </w:r>
      <w:r w:rsidR="00903871" w:rsidRPr="00F3316D">
        <w:rPr>
          <w:rFonts w:ascii="Times New Roman" w:hAnsi="Times New Roman" w:cs="Times New Roman"/>
          <w:sz w:val="24"/>
          <w:szCs w:val="24"/>
          <w:lang w:val="es-ES"/>
        </w:rPr>
        <w:t>,</w:t>
      </w:r>
      <w:r w:rsidRPr="00F3316D">
        <w:rPr>
          <w:rFonts w:ascii="Times New Roman" w:hAnsi="Times New Roman" w:cs="Times New Roman"/>
          <w:sz w:val="24"/>
          <w:szCs w:val="24"/>
          <w:lang w:val="es-ES"/>
        </w:rPr>
        <w:t xml:space="preserve"> y quien del lado del trabajador “</w:t>
      </w:r>
      <w:proofErr w:type="spellStart"/>
      <w:r w:rsidRPr="00F3316D">
        <w:rPr>
          <w:rFonts w:ascii="Times New Roman" w:hAnsi="Times New Roman" w:cs="Times New Roman"/>
          <w:sz w:val="24"/>
          <w:szCs w:val="24"/>
          <w:lang w:val="es-ES"/>
        </w:rPr>
        <w:t>punitivista</w:t>
      </w:r>
      <w:proofErr w:type="spellEnd"/>
      <w:r w:rsidRPr="00F3316D">
        <w:rPr>
          <w:rFonts w:ascii="Times New Roman" w:hAnsi="Times New Roman" w:cs="Times New Roman"/>
          <w:sz w:val="24"/>
          <w:szCs w:val="24"/>
          <w:lang w:val="es-ES"/>
        </w:rPr>
        <w:t>” que quiere “normalizar”</w:t>
      </w:r>
      <w:r w:rsidR="00E24FD2" w:rsidRPr="00F3316D">
        <w:rPr>
          <w:rStyle w:val="Refdenotaalpie"/>
          <w:rFonts w:ascii="Times New Roman" w:hAnsi="Times New Roman" w:cs="Times New Roman"/>
          <w:sz w:val="24"/>
          <w:szCs w:val="24"/>
          <w:lang w:val="es-ES"/>
        </w:rPr>
        <w:footnoteReference w:id="14"/>
      </w:r>
      <w:r w:rsidRPr="00F3316D">
        <w:rPr>
          <w:rFonts w:ascii="Times New Roman" w:hAnsi="Times New Roman" w:cs="Times New Roman"/>
          <w:sz w:val="24"/>
          <w:szCs w:val="24"/>
          <w:lang w:val="es-ES"/>
        </w:rPr>
        <w:t xml:space="preserve"> al joven, si no que por el contrario los posicionamientos frente a estas situaciones son mucho más heterogéneos, complejos y dinámicos, ya que permanentemente son repensados en relación a las nuevas situaciones y/o nuevas normativas que atraviesan la</w:t>
      </w:r>
      <w:r w:rsidR="00E24FD2" w:rsidRPr="00F3316D">
        <w:rPr>
          <w:rFonts w:ascii="Times New Roman" w:hAnsi="Times New Roman" w:cs="Times New Roman"/>
          <w:sz w:val="24"/>
          <w:szCs w:val="24"/>
          <w:lang w:val="es-ES"/>
        </w:rPr>
        <w:t xml:space="preserve"> tarea.</w:t>
      </w:r>
    </w:p>
    <w:p w:rsidR="00B976E0" w:rsidRPr="00F3316D" w:rsidRDefault="00B23F22" w:rsidP="00044030">
      <w:pPr>
        <w:tabs>
          <w:tab w:val="left" w:pos="7655"/>
        </w:tabs>
        <w:autoSpaceDE w:val="0"/>
        <w:autoSpaceDN w:val="0"/>
        <w:adjustRightInd w:val="0"/>
        <w:spacing w:after="0" w:line="360" w:lineRule="auto"/>
        <w:jc w:val="both"/>
        <w:rPr>
          <w:rFonts w:ascii="Times New Roman" w:hAnsi="Times New Roman" w:cs="Times New Roman"/>
          <w:sz w:val="24"/>
          <w:szCs w:val="24"/>
          <w:lang w:val="es-ES"/>
        </w:rPr>
      </w:pPr>
      <w:r w:rsidRPr="00F3316D">
        <w:rPr>
          <w:rFonts w:ascii="Times New Roman" w:hAnsi="Times New Roman" w:cs="Times New Roman"/>
          <w:sz w:val="24"/>
          <w:szCs w:val="24"/>
          <w:lang w:val="es-ES"/>
        </w:rPr>
        <w:t>Así,</w:t>
      </w:r>
      <w:r w:rsidR="005D5685" w:rsidRPr="00F3316D">
        <w:rPr>
          <w:rFonts w:ascii="Times New Roman" w:hAnsi="Times New Roman" w:cs="Times New Roman"/>
          <w:sz w:val="24"/>
          <w:szCs w:val="24"/>
          <w:lang w:val="es-ES"/>
        </w:rPr>
        <w:t xml:space="preserve"> haciendo un ejercicio que nos permita desacralizar la CIDN</w:t>
      </w:r>
      <w:r w:rsidR="00044030" w:rsidRPr="00F3316D">
        <w:rPr>
          <w:rStyle w:val="Refdenotaalpie"/>
          <w:rFonts w:ascii="Times New Roman" w:hAnsi="Times New Roman" w:cs="Times New Roman"/>
          <w:sz w:val="24"/>
          <w:szCs w:val="24"/>
          <w:lang w:val="es-ES"/>
        </w:rPr>
        <w:footnoteReference w:id="15"/>
      </w:r>
      <w:r w:rsidR="005D5685" w:rsidRPr="00F3316D">
        <w:rPr>
          <w:rFonts w:ascii="Times New Roman" w:hAnsi="Times New Roman" w:cs="Times New Roman"/>
          <w:sz w:val="24"/>
          <w:szCs w:val="24"/>
          <w:lang w:val="es-ES"/>
        </w:rPr>
        <w:t xml:space="preserve"> y las normativas que refiere</w:t>
      </w:r>
      <w:r w:rsidR="006B0674" w:rsidRPr="00F3316D">
        <w:rPr>
          <w:rFonts w:ascii="Times New Roman" w:hAnsi="Times New Roman" w:cs="Times New Roman"/>
          <w:sz w:val="24"/>
          <w:szCs w:val="24"/>
          <w:lang w:val="es-ES"/>
        </w:rPr>
        <w:t>n</w:t>
      </w:r>
      <w:r w:rsidR="005D5685" w:rsidRPr="00F3316D">
        <w:rPr>
          <w:rFonts w:ascii="Times New Roman" w:hAnsi="Times New Roman" w:cs="Times New Roman"/>
          <w:sz w:val="24"/>
          <w:szCs w:val="24"/>
          <w:lang w:val="es-ES"/>
        </w:rPr>
        <w:t xml:space="preserve"> al </w:t>
      </w:r>
      <w:r w:rsidR="005D5685" w:rsidRPr="00F3316D">
        <w:rPr>
          <w:rFonts w:ascii="Times New Roman" w:hAnsi="Times New Roman" w:cs="Times New Roman"/>
          <w:i/>
          <w:sz w:val="24"/>
          <w:szCs w:val="24"/>
          <w:lang w:val="es-ES"/>
        </w:rPr>
        <w:t>enfoque de derechos</w:t>
      </w:r>
      <w:r w:rsidR="00044030" w:rsidRPr="00F3316D">
        <w:rPr>
          <w:rFonts w:ascii="Times New Roman" w:hAnsi="Times New Roman" w:cs="Times New Roman"/>
          <w:i/>
          <w:sz w:val="24"/>
          <w:szCs w:val="24"/>
          <w:lang w:val="es-ES"/>
        </w:rPr>
        <w:t xml:space="preserve"> del niño</w:t>
      </w:r>
      <w:r w:rsidR="001C676B" w:rsidRPr="00F3316D">
        <w:rPr>
          <w:rFonts w:ascii="Times New Roman" w:hAnsi="Times New Roman" w:cs="Times New Roman"/>
          <w:i/>
          <w:sz w:val="24"/>
          <w:szCs w:val="24"/>
          <w:lang w:val="es-ES"/>
        </w:rPr>
        <w:t xml:space="preserve"> </w:t>
      </w:r>
      <w:r w:rsidR="001C676B" w:rsidRPr="00F3316D">
        <w:rPr>
          <w:rFonts w:ascii="Times New Roman" w:hAnsi="Times New Roman" w:cs="Times New Roman"/>
          <w:sz w:val="24"/>
          <w:szCs w:val="24"/>
          <w:lang w:val="es-ES"/>
        </w:rPr>
        <w:t>(</w:t>
      </w:r>
      <w:proofErr w:type="spellStart"/>
      <w:r w:rsidR="001C676B" w:rsidRPr="00F3316D">
        <w:rPr>
          <w:rFonts w:ascii="Times New Roman" w:hAnsi="Times New Roman" w:cs="Times New Roman"/>
          <w:sz w:val="24"/>
          <w:szCs w:val="24"/>
          <w:lang w:val="es-ES"/>
        </w:rPr>
        <w:t>Barna</w:t>
      </w:r>
      <w:proofErr w:type="spellEnd"/>
      <w:r w:rsidR="001C676B" w:rsidRPr="00F3316D">
        <w:rPr>
          <w:rFonts w:ascii="Times New Roman" w:hAnsi="Times New Roman" w:cs="Times New Roman"/>
          <w:sz w:val="24"/>
          <w:szCs w:val="24"/>
          <w:lang w:val="es-ES"/>
        </w:rPr>
        <w:t>, 2012)</w:t>
      </w:r>
      <w:r w:rsidR="00044030" w:rsidRPr="00F3316D">
        <w:rPr>
          <w:rFonts w:ascii="Times New Roman" w:hAnsi="Times New Roman" w:cs="Times New Roman"/>
          <w:i/>
          <w:sz w:val="24"/>
          <w:szCs w:val="24"/>
          <w:lang w:val="es-ES"/>
        </w:rPr>
        <w:t>,</w:t>
      </w:r>
      <w:r w:rsidR="00653314" w:rsidRPr="00F3316D">
        <w:rPr>
          <w:rFonts w:ascii="Times New Roman" w:hAnsi="Times New Roman" w:cs="Times New Roman"/>
          <w:i/>
          <w:sz w:val="24"/>
          <w:szCs w:val="24"/>
          <w:lang w:val="es-ES"/>
        </w:rPr>
        <w:t xml:space="preserve"> </w:t>
      </w:r>
      <w:r w:rsidR="00653314" w:rsidRPr="00F3316D">
        <w:rPr>
          <w:rFonts w:ascii="Times New Roman" w:hAnsi="Times New Roman" w:cs="Times New Roman"/>
          <w:sz w:val="24"/>
          <w:szCs w:val="24"/>
          <w:lang w:val="es-ES"/>
        </w:rPr>
        <w:t>según las cuales las intervenciones en estos espacios t</w:t>
      </w:r>
      <w:r w:rsidR="00FB5267" w:rsidRPr="00F3316D">
        <w:rPr>
          <w:rFonts w:ascii="Times New Roman" w:hAnsi="Times New Roman" w:cs="Times New Roman"/>
          <w:sz w:val="24"/>
          <w:szCs w:val="24"/>
          <w:lang w:val="es-ES"/>
        </w:rPr>
        <w:t>i</w:t>
      </w:r>
      <w:r w:rsidR="00653314" w:rsidRPr="00F3316D">
        <w:rPr>
          <w:rFonts w:ascii="Times New Roman" w:hAnsi="Times New Roman" w:cs="Times New Roman"/>
          <w:sz w:val="24"/>
          <w:szCs w:val="24"/>
          <w:lang w:val="es-ES"/>
        </w:rPr>
        <w:t>en</w:t>
      </w:r>
      <w:r w:rsidR="00FB5267" w:rsidRPr="00F3316D">
        <w:rPr>
          <w:rFonts w:ascii="Times New Roman" w:hAnsi="Times New Roman" w:cs="Times New Roman"/>
          <w:sz w:val="24"/>
          <w:szCs w:val="24"/>
          <w:lang w:val="es-ES"/>
        </w:rPr>
        <w:t>en</w:t>
      </w:r>
      <w:r w:rsidR="00653314" w:rsidRPr="00F3316D">
        <w:rPr>
          <w:rFonts w:ascii="Times New Roman" w:hAnsi="Times New Roman" w:cs="Times New Roman"/>
          <w:sz w:val="24"/>
          <w:szCs w:val="24"/>
          <w:lang w:val="es-ES"/>
        </w:rPr>
        <w:t xml:space="preserve"> por fin la restitución de derechos vulnerados</w:t>
      </w:r>
      <w:r w:rsidR="00143837" w:rsidRPr="00F3316D">
        <w:rPr>
          <w:rFonts w:ascii="Times New Roman" w:hAnsi="Times New Roman" w:cs="Times New Roman"/>
          <w:sz w:val="24"/>
          <w:szCs w:val="24"/>
          <w:lang w:val="es-ES"/>
        </w:rPr>
        <w:t>,</w:t>
      </w:r>
      <w:r w:rsidR="00653314" w:rsidRPr="00F3316D">
        <w:rPr>
          <w:rFonts w:ascii="Times New Roman" w:hAnsi="Times New Roman" w:cs="Times New Roman"/>
          <w:sz w:val="24"/>
          <w:szCs w:val="24"/>
          <w:lang w:val="es-ES"/>
        </w:rPr>
        <w:t xml:space="preserve"> y</w:t>
      </w:r>
      <w:r w:rsidR="005D5685" w:rsidRPr="00F3316D">
        <w:rPr>
          <w:rFonts w:ascii="Times New Roman" w:hAnsi="Times New Roman" w:cs="Times New Roman"/>
          <w:sz w:val="24"/>
          <w:szCs w:val="24"/>
          <w:lang w:val="es-ES"/>
        </w:rPr>
        <w:t xml:space="preserve"> </w:t>
      </w:r>
      <w:r w:rsidR="00044030" w:rsidRPr="00F3316D">
        <w:rPr>
          <w:rFonts w:ascii="Times New Roman" w:hAnsi="Times New Roman" w:cs="Times New Roman"/>
          <w:sz w:val="24"/>
          <w:szCs w:val="24"/>
          <w:lang w:val="es-ES"/>
        </w:rPr>
        <w:t>entendiendo como los</w:t>
      </w:r>
      <w:r w:rsidR="00653314" w:rsidRPr="00F3316D">
        <w:rPr>
          <w:rFonts w:ascii="Times New Roman" w:hAnsi="Times New Roman" w:cs="Times New Roman"/>
          <w:sz w:val="24"/>
          <w:szCs w:val="24"/>
          <w:lang w:val="es-ES"/>
        </w:rPr>
        <w:t xml:space="preserve"> trabajadores de estos dispositivos </w:t>
      </w:r>
      <w:r w:rsidR="00044030" w:rsidRPr="00F3316D">
        <w:rPr>
          <w:rFonts w:ascii="Times New Roman" w:hAnsi="Times New Roman" w:cs="Times New Roman"/>
          <w:sz w:val="24"/>
          <w:szCs w:val="24"/>
          <w:lang w:val="es-ES"/>
        </w:rPr>
        <w:t xml:space="preserve">transitan cotidianamente el cruce complejo entre los altos postulados morales que se pretenden desde </w:t>
      </w:r>
      <w:r w:rsidR="00B976E0" w:rsidRPr="00F3316D">
        <w:rPr>
          <w:rFonts w:ascii="Times New Roman" w:hAnsi="Times New Roman" w:cs="Times New Roman"/>
          <w:sz w:val="24"/>
          <w:szCs w:val="24"/>
          <w:lang w:val="es-ES"/>
        </w:rPr>
        <w:t>dichas legislaciones</w:t>
      </w:r>
      <w:r w:rsidR="00044030" w:rsidRPr="00F3316D">
        <w:rPr>
          <w:rFonts w:ascii="Times New Roman" w:hAnsi="Times New Roman" w:cs="Times New Roman"/>
          <w:sz w:val="24"/>
          <w:szCs w:val="24"/>
          <w:lang w:val="es-ES"/>
        </w:rPr>
        <w:t xml:space="preserve"> y los contextos de gran desigualdad social en los cuales se interviene </w:t>
      </w:r>
      <w:r w:rsidR="005D5685" w:rsidRPr="00F3316D">
        <w:rPr>
          <w:rFonts w:ascii="Times New Roman" w:hAnsi="Times New Roman" w:cs="Times New Roman"/>
          <w:sz w:val="24"/>
          <w:szCs w:val="24"/>
          <w:lang w:val="es-ES"/>
        </w:rPr>
        <w:t>(</w:t>
      </w:r>
      <w:proofErr w:type="spellStart"/>
      <w:r w:rsidR="005D5685" w:rsidRPr="00F3316D">
        <w:rPr>
          <w:rFonts w:ascii="Times New Roman" w:hAnsi="Times New Roman" w:cs="Times New Roman"/>
          <w:sz w:val="24"/>
          <w:szCs w:val="24"/>
          <w:lang w:val="es-ES"/>
        </w:rPr>
        <w:t>Barna</w:t>
      </w:r>
      <w:proofErr w:type="spellEnd"/>
      <w:r w:rsidR="005D5685" w:rsidRPr="00F3316D">
        <w:rPr>
          <w:rFonts w:ascii="Times New Roman" w:hAnsi="Times New Roman" w:cs="Times New Roman"/>
          <w:sz w:val="24"/>
          <w:szCs w:val="24"/>
          <w:lang w:val="es-ES"/>
        </w:rPr>
        <w:t xml:space="preserve">, 2014), es interesante observar </w:t>
      </w:r>
      <w:r w:rsidR="00653314" w:rsidRPr="00F3316D">
        <w:rPr>
          <w:rFonts w:ascii="Times New Roman" w:hAnsi="Times New Roman" w:cs="Times New Roman"/>
          <w:sz w:val="24"/>
          <w:szCs w:val="24"/>
          <w:lang w:val="es-ES"/>
        </w:rPr>
        <w:t xml:space="preserve">cómo se imbrican estas cuestiones en </w:t>
      </w:r>
      <w:r w:rsidR="001C676B" w:rsidRPr="00F3316D">
        <w:rPr>
          <w:rFonts w:ascii="Times New Roman" w:hAnsi="Times New Roman" w:cs="Times New Roman"/>
          <w:sz w:val="24"/>
          <w:szCs w:val="24"/>
          <w:lang w:val="es-ES"/>
        </w:rPr>
        <w:t>la particularidad de</w:t>
      </w:r>
      <w:r w:rsidR="005D5685" w:rsidRPr="00F3316D">
        <w:rPr>
          <w:rFonts w:ascii="Times New Roman" w:hAnsi="Times New Roman" w:cs="Times New Roman"/>
          <w:sz w:val="24"/>
          <w:szCs w:val="24"/>
          <w:lang w:val="es-ES"/>
        </w:rPr>
        <w:t xml:space="preserve"> la problemática penal</w:t>
      </w:r>
      <w:r w:rsidR="001C676B" w:rsidRPr="00F3316D">
        <w:rPr>
          <w:rFonts w:ascii="Times New Roman" w:hAnsi="Times New Roman" w:cs="Times New Roman"/>
          <w:sz w:val="24"/>
          <w:szCs w:val="24"/>
          <w:lang w:val="es-ES"/>
        </w:rPr>
        <w:t xml:space="preserve"> juvenil. Aludo a</w:t>
      </w:r>
      <w:r w:rsidR="00C50C98" w:rsidRPr="00F3316D">
        <w:rPr>
          <w:rFonts w:ascii="Times New Roman" w:hAnsi="Times New Roman" w:cs="Times New Roman"/>
          <w:sz w:val="24"/>
          <w:szCs w:val="24"/>
          <w:lang w:val="es-ES"/>
        </w:rPr>
        <w:t xml:space="preserve"> que e</w:t>
      </w:r>
      <w:r w:rsidR="005D5685" w:rsidRPr="00F3316D">
        <w:rPr>
          <w:rFonts w:ascii="Times New Roman" w:hAnsi="Times New Roman" w:cs="Times New Roman"/>
          <w:sz w:val="24"/>
          <w:szCs w:val="24"/>
          <w:lang w:val="es-ES"/>
        </w:rPr>
        <w:t>l hecho de que la normativa nacional vigente responda a la denominada doctrina de la “situación irregular”</w:t>
      </w:r>
      <w:r w:rsidR="00A02D8B" w:rsidRPr="00F3316D">
        <w:rPr>
          <w:rFonts w:ascii="Times New Roman" w:hAnsi="Times New Roman" w:cs="Times New Roman"/>
          <w:sz w:val="24"/>
          <w:szCs w:val="24"/>
          <w:lang w:val="es-ES"/>
        </w:rPr>
        <w:t xml:space="preserve"> produce </w:t>
      </w:r>
      <w:r w:rsidR="00B976E0" w:rsidRPr="00F3316D">
        <w:rPr>
          <w:rFonts w:ascii="Times New Roman" w:hAnsi="Times New Roman" w:cs="Times New Roman"/>
          <w:sz w:val="24"/>
          <w:szCs w:val="24"/>
          <w:lang w:val="es-ES"/>
        </w:rPr>
        <w:t>situaciones dilemáticas mucho más complejas que se plasman en las prácticas de los trabajadores</w:t>
      </w:r>
      <w:r w:rsidR="00C50C98" w:rsidRPr="00F3316D">
        <w:rPr>
          <w:rFonts w:ascii="Times New Roman" w:hAnsi="Times New Roman" w:cs="Times New Roman"/>
          <w:sz w:val="24"/>
          <w:szCs w:val="24"/>
          <w:lang w:val="es-ES"/>
        </w:rPr>
        <w:t>,</w:t>
      </w:r>
      <w:r w:rsidR="00B976E0" w:rsidRPr="00F3316D">
        <w:rPr>
          <w:rFonts w:ascii="Times New Roman" w:hAnsi="Times New Roman" w:cs="Times New Roman"/>
          <w:sz w:val="24"/>
          <w:szCs w:val="24"/>
          <w:lang w:val="es-ES"/>
        </w:rPr>
        <w:t xml:space="preserve"> y</w:t>
      </w:r>
      <w:r w:rsidR="00C50C98" w:rsidRPr="00F3316D">
        <w:rPr>
          <w:rFonts w:ascii="Times New Roman" w:hAnsi="Times New Roman" w:cs="Times New Roman"/>
          <w:sz w:val="24"/>
          <w:szCs w:val="24"/>
          <w:lang w:val="es-ES"/>
        </w:rPr>
        <w:t xml:space="preserve"> en</w:t>
      </w:r>
      <w:r w:rsidR="00B976E0" w:rsidRPr="00F3316D">
        <w:rPr>
          <w:rFonts w:ascii="Times New Roman" w:hAnsi="Times New Roman" w:cs="Times New Roman"/>
          <w:sz w:val="24"/>
          <w:szCs w:val="24"/>
          <w:lang w:val="es-ES"/>
        </w:rPr>
        <w:t xml:space="preserve"> las maneras de intervenir se van entretejiendo </w:t>
      </w:r>
      <w:r w:rsidR="00C50C98" w:rsidRPr="00F3316D">
        <w:rPr>
          <w:rFonts w:ascii="Times New Roman" w:hAnsi="Times New Roman" w:cs="Times New Roman"/>
          <w:sz w:val="24"/>
          <w:szCs w:val="24"/>
          <w:lang w:val="es-ES"/>
        </w:rPr>
        <w:t>clasificaciones, supuestos</w:t>
      </w:r>
      <w:r w:rsidR="00C31BBB" w:rsidRPr="00F3316D">
        <w:rPr>
          <w:rFonts w:ascii="Times New Roman" w:hAnsi="Times New Roman" w:cs="Times New Roman"/>
          <w:sz w:val="24"/>
          <w:szCs w:val="24"/>
          <w:lang w:val="es-ES"/>
        </w:rPr>
        <w:t xml:space="preserve"> y </w:t>
      </w:r>
      <w:r w:rsidR="00C50C98" w:rsidRPr="00F3316D">
        <w:rPr>
          <w:rFonts w:ascii="Times New Roman" w:hAnsi="Times New Roman" w:cs="Times New Roman"/>
          <w:sz w:val="24"/>
          <w:szCs w:val="24"/>
          <w:lang w:val="es-ES"/>
        </w:rPr>
        <w:t xml:space="preserve">racionalidades </w:t>
      </w:r>
      <w:r w:rsidR="00C31BBB" w:rsidRPr="00F3316D">
        <w:rPr>
          <w:rFonts w:ascii="Times New Roman" w:hAnsi="Times New Roman" w:cs="Times New Roman"/>
          <w:sz w:val="24"/>
          <w:szCs w:val="24"/>
          <w:lang w:val="es-ES"/>
        </w:rPr>
        <w:t>que a priori podrían ser pensadas como contradictorias.</w:t>
      </w:r>
    </w:p>
    <w:p w:rsidR="00E24FD2" w:rsidRPr="00F3316D" w:rsidRDefault="00C5751F" w:rsidP="004F19F2">
      <w:pPr>
        <w:autoSpaceDE w:val="0"/>
        <w:autoSpaceDN w:val="0"/>
        <w:adjustRightInd w:val="0"/>
        <w:spacing w:after="0" w:line="360" w:lineRule="auto"/>
        <w:jc w:val="both"/>
        <w:rPr>
          <w:rFonts w:ascii="Times New Roman" w:hAnsi="Times New Roman" w:cs="Times New Roman"/>
          <w:color w:val="000000"/>
          <w:sz w:val="24"/>
          <w:szCs w:val="24"/>
          <w:lang w:val="es-ES"/>
        </w:rPr>
      </w:pPr>
      <w:r w:rsidRPr="00F3316D">
        <w:rPr>
          <w:rFonts w:ascii="Times New Roman" w:hAnsi="Times New Roman" w:cs="Times New Roman"/>
          <w:sz w:val="24"/>
          <w:szCs w:val="24"/>
          <w:lang w:val="es-ES"/>
        </w:rPr>
        <w:t xml:space="preserve">Un ejemplo </w:t>
      </w:r>
      <w:r w:rsidR="00E24FD2" w:rsidRPr="00F3316D">
        <w:rPr>
          <w:rFonts w:ascii="Times New Roman" w:hAnsi="Times New Roman" w:cs="Times New Roman"/>
          <w:sz w:val="24"/>
          <w:szCs w:val="24"/>
          <w:lang w:val="es-ES"/>
        </w:rPr>
        <w:t xml:space="preserve">que expresa </w:t>
      </w:r>
      <w:r w:rsidRPr="00F3316D">
        <w:rPr>
          <w:rFonts w:ascii="Times New Roman" w:hAnsi="Times New Roman" w:cs="Times New Roman"/>
          <w:sz w:val="24"/>
          <w:szCs w:val="24"/>
          <w:lang w:val="es-ES"/>
        </w:rPr>
        <w:t>est</w:t>
      </w:r>
      <w:r w:rsidR="004D31D6" w:rsidRPr="00F3316D">
        <w:rPr>
          <w:rFonts w:ascii="Times New Roman" w:hAnsi="Times New Roman" w:cs="Times New Roman"/>
          <w:sz w:val="24"/>
          <w:szCs w:val="24"/>
          <w:lang w:val="es-ES"/>
        </w:rPr>
        <w:t>a situación</w:t>
      </w:r>
      <w:r w:rsidRPr="00F3316D">
        <w:rPr>
          <w:rFonts w:ascii="Times New Roman" w:hAnsi="Times New Roman" w:cs="Times New Roman"/>
          <w:sz w:val="24"/>
          <w:szCs w:val="24"/>
          <w:lang w:val="es-ES"/>
        </w:rPr>
        <w:t xml:space="preserve"> </w:t>
      </w:r>
      <w:r w:rsidR="00E24FD2" w:rsidRPr="00F3316D">
        <w:rPr>
          <w:rFonts w:ascii="Times New Roman" w:hAnsi="Times New Roman" w:cs="Times New Roman"/>
          <w:sz w:val="24"/>
          <w:szCs w:val="24"/>
          <w:lang w:val="es-ES"/>
        </w:rPr>
        <w:t xml:space="preserve">refiere al posicionamiento de los trabajadores frente a </w:t>
      </w:r>
      <w:r w:rsidR="004D31D6" w:rsidRPr="00F3316D">
        <w:rPr>
          <w:rFonts w:ascii="Times New Roman" w:hAnsi="Times New Roman" w:cs="Times New Roman"/>
          <w:sz w:val="24"/>
          <w:szCs w:val="24"/>
          <w:lang w:val="es-ES"/>
        </w:rPr>
        <w:t>la responsabilidad subjetiva del joven</w:t>
      </w:r>
      <w:r w:rsidR="002B4B1C" w:rsidRPr="00F3316D">
        <w:rPr>
          <w:rStyle w:val="Refdenotaalpie"/>
          <w:rFonts w:ascii="Times New Roman" w:hAnsi="Times New Roman" w:cs="Times New Roman"/>
          <w:sz w:val="24"/>
          <w:szCs w:val="24"/>
          <w:lang w:val="es-ES"/>
        </w:rPr>
        <w:footnoteReference w:id="16"/>
      </w:r>
      <w:r w:rsidR="004D31D6" w:rsidRPr="00F3316D">
        <w:rPr>
          <w:rFonts w:ascii="Times New Roman" w:hAnsi="Times New Roman" w:cs="Times New Roman"/>
          <w:sz w:val="24"/>
          <w:szCs w:val="24"/>
          <w:lang w:val="es-ES"/>
        </w:rPr>
        <w:t xml:space="preserve">, </w:t>
      </w:r>
      <w:r w:rsidR="00E24FD2" w:rsidRPr="00F3316D">
        <w:rPr>
          <w:rFonts w:ascii="Times New Roman" w:hAnsi="Times New Roman" w:cs="Times New Roman"/>
          <w:sz w:val="24"/>
          <w:szCs w:val="24"/>
          <w:lang w:val="es-ES"/>
        </w:rPr>
        <w:t xml:space="preserve">la cual </w:t>
      </w:r>
      <w:r w:rsidRPr="00F3316D">
        <w:rPr>
          <w:rFonts w:ascii="Times New Roman" w:hAnsi="Times New Roman" w:cs="Times New Roman"/>
          <w:sz w:val="24"/>
          <w:szCs w:val="24"/>
          <w:lang w:val="es-ES"/>
        </w:rPr>
        <w:t>siempre era mencionad</w:t>
      </w:r>
      <w:r w:rsidR="00E24FD2" w:rsidRPr="00F3316D">
        <w:rPr>
          <w:rFonts w:ascii="Times New Roman" w:hAnsi="Times New Roman" w:cs="Times New Roman"/>
          <w:sz w:val="24"/>
          <w:szCs w:val="24"/>
          <w:lang w:val="es-ES"/>
        </w:rPr>
        <w:t>a</w:t>
      </w:r>
      <w:r w:rsidRPr="00F3316D">
        <w:rPr>
          <w:rFonts w:ascii="Times New Roman" w:hAnsi="Times New Roman" w:cs="Times New Roman"/>
          <w:sz w:val="24"/>
          <w:szCs w:val="24"/>
          <w:lang w:val="es-ES"/>
        </w:rPr>
        <w:t xml:space="preserve"> por los distintos </w:t>
      </w:r>
      <w:r w:rsidRPr="00F3316D">
        <w:rPr>
          <w:rFonts w:ascii="Times New Roman" w:hAnsi="Times New Roman" w:cs="Times New Roman"/>
          <w:sz w:val="24"/>
          <w:szCs w:val="24"/>
          <w:lang w:val="es-ES"/>
        </w:rPr>
        <w:lastRenderedPageBreak/>
        <w:t>trabajadores en las charlas que teníamos</w:t>
      </w:r>
      <w:r w:rsidR="004D31D6" w:rsidRPr="00F3316D">
        <w:rPr>
          <w:rFonts w:ascii="Times New Roman" w:hAnsi="Times New Roman" w:cs="Times New Roman"/>
          <w:sz w:val="24"/>
          <w:szCs w:val="24"/>
          <w:lang w:val="es-ES"/>
        </w:rPr>
        <w:t xml:space="preserve">. Si bien la misma está explícitamente </w:t>
      </w:r>
      <w:r w:rsidR="00E24FD2" w:rsidRPr="00F3316D">
        <w:rPr>
          <w:rFonts w:ascii="Times New Roman" w:hAnsi="Times New Roman" w:cs="Times New Roman"/>
          <w:sz w:val="24"/>
          <w:szCs w:val="24"/>
          <w:lang w:val="es-ES"/>
        </w:rPr>
        <w:t>nombrada</w:t>
      </w:r>
      <w:r w:rsidR="004D31D6" w:rsidRPr="00F3316D">
        <w:rPr>
          <w:rFonts w:ascii="Times New Roman" w:hAnsi="Times New Roman" w:cs="Times New Roman"/>
          <w:sz w:val="24"/>
          <w:szCs w:val="24"/>
          <w:lang w:val="es-ES"/>
        </w:rPr>
        <w:t xml:space="preserve"> en el programa que da marco a la institución, es interesante analizar cómo cada uno se apropia de esta noción y la resignifica otorgándole sentidos</w:t>
      </w:r>
      <w:r w:rsidR="00903871" w:rsidRPr="00F3316D">
        <w:rPr>
          <w:rFonts w:ascii="Times New Roman" w:hAnsi="Times New Roman" w:cs="Times New Roman"/>
          <w:sz w:val="24"/>
          <w:szCs w:val="24"/>
          <w:lang w:val="es-ES"/>
        </w:rPr>
        <w:t xml:space="preserve"> diferentes a lo que conciben</w:t>
      </w:r>
      <w:r w:rsidR="004D31D6" w:rsidRPr="00F3316D">
        <w:rPr>
          <w:rFonts w:ascii="Times New Roman" w:hAnsi="Times New Roman" w:cs="Times New Roman"/>
          <w:sz w:val="24"/>
          <w:szCs w:val="24"/>
          <w:lang w:val="es-ES"/>
        </w:rPr>
        <w:t xml:space="preserve"> sus compañeros. </w:t>
      </w:r>
      <w:r w:rsidR="00BC5C8F" w:rsidRPr="00F3316D">
        <w:rPr>
          <w:rFonts w:ascii="Times New Roman" w:hAnsi="Times New Roman" w:cs="Times New Roman"/>
          <w:sz w:val="24"/>
          <w:szCs w:val="24"/>
          <w:lang w:val="es-ES"/>
        </w:rPr>
        <w:t>Así</w:t>
      </w:r>
      <w:r w:rsidR="004D31D6" w:rsidRPr="00F3316D">
        <w:rPr>
          <w:rFonts w:ascii="Times New Roman" w:hAnsi="Times New Roman" w:cs="Times New Roman"/>
          <w:sz w:val="24"/>
          <w:szCs w:val="24"/>
          <w:lang w:val="es-ES"/>
        </w:rPr>
        <w:t xml:space="preserve">, una situación que observé muchas veces era que cada uno de ellos </w:t>
      </w:r>
      <w:r w:rsidRPr="00F3316D">
        <w:rPr>
          <w:rFonts w:ascii="Times New Roman" w:hAnsi="Times New Roman" w:cs="Times New Roman"/>
          <w:color w:val="000000"/>
          <w:sz w:val="24"/>
          <w:szCs w:val="24"/>
          <w:lang w:val="es-ES"/>
        </w:rPr>
        <w:t>consider</w:t>
      </w:r>
      <w:r w:rsidR="004D31D6" w:rsidRPr="00F3316D">
        <w:rPr>
          <w:rFonts w:ascii="Times New Roman" w:hAnsi="Times New Roman" w:cs="Times New Roman"/>
          <w:color w:val="000000"/>
          <w:sz w:val="24"/>
          <w:szCs w:val="24"/>
          <w:lang w:val="es-ES"/>
        </w:rPr>
        <w:t>ab</w:t>
      </w:r>
      <w:r w:rsidR="00BC5C8F" w:rsidRPr="00F3316D">
        <w:rPr>
          <w:rFonts w:ascii="Times New Roman" w:hAnsi="Times New Roman" w:cs="Times New Roman"/>
          <w:color w:val="000000"/>
          <w:sz w:val="24"/>
          <w:szCs w:val="24"/>
          <w:lang w:val="es-ES"/>
        </w:rPr>
        <w:t>a</w:t>
      </w:r>
      <w:r w:rsidRPr="00F3316D">
        <w:rPr>
          <w:rFonts w:ascii="Times New Roman" w:hAnsi="Times New Roman" w:cs="Times New Roman"/>
          <w:color w:val="000000"/>
          <w:sz w:val="24"/>
          <w:szCs w:val="24"/>
          <w:lang w:val="es-ES"/>
        </w:rPr>
        <w:t xml:space="preserve"> que gener</w:t>
      </w:r>
      <w:r w:rsidR="004D31D6" w:rsidRPr="00F3316D">
        <w:rPr>
          <w:rFonts w:ascii="Times New Roman" w:hAnsi="Times New Roman" w:cs="Times New Roman"/>
          <w:color w:val="000000"/>
          <w:sz w:val="24"/>
          <w:szCs w:val="24"/>
          <w:lang w:val="es-ES"/>
        </w:rPr>
        <w:t>ab</w:t>
      </w:r>
      <w:r w:rsidRPr="00F3316D">
        <w:rPr>
          <w:rFonts w:ascii="Times New Roman" w:hAnsi="Times New Roman" w:cs="Times New Roman"/>
          <w:color w:val="000000"/>
          <w:sz w:val="24"/>
          <w:szCs w:val="24"/>
          <w:lang w:val="es-ES"/>
        </w:rPr>
        <w:t xml:space="preserve">an acciones </w:t>
      </w:r>
      <w:r w:rsidR="00C31BBB" w:rsidRPr="00F3316D">
        <w:rPr>
          <w:rFonts w:ascii="Times New Roman" w:hAnsi="Times New Roman" w:cs="Times New Roman"/>
          <w:color w:val="000000"/>
          <w:sz w:val="24"/>
          <w:szCs w:val="24"/>
          <w:lang w:val="es-ES"/>
        </w:rPr>
        <w:t xml:space="preserve">para trabajar </w:t>
      </w:r>
      <w:r w:rsidR="00E72D28" w:rsidRPr="00F3316D">
        <w:rPr>
          <w:rFonts w:ascii="Times New Roman" w:hAnsi="Times New Roman" w:cs="Times New Roman"/>
          <w:color w:val="000000"/>
          <w:sz w:val="24"/>
          <w:szCs w:val="24"/>
          <w:lang w:val="es-ES"/>
        </w:rPr>
        <w:t xml:space="preserve">con los jóvenes la </w:t>
      </w:r>
      <w:r w:rsidR="00E72D28" w:rsidRPr="00F3316D">
        <w:rPr>
          <w:rFonts w:ascii="Times New Roman" w:hAnsi="Times New Roman" w:cs="Times New Roman"/>
          <w:i/>
          <w:color w:val="000000"/>
          <w:sz w:val="24"/>
          <w:szCs w:val="24"/>
          <w:lang w:val="es-ES"/>
        </w:rPr>
        <w:t xml:space="preserve">responsabilización </w:t>
      </w:r>
      <w:r w:rsidRPr="00F3316D">
        <w:rPr>
          <w:rFonts w:ascii="Times New Roman" w:hAnsi="Times New Roman" w:cs="Times New Roman"/>
          <w:color w:val="000000"/>
          <w:sz w:val="24"/>
          <w:szCs w:val="24"/>
          <w:lang w:val="es-ES"/>
        </w:rPr>
        <w:t>y a</w:t>
      </w:r>
      <w:r w:rsidR="00E24FD2" w:rsidRPr="00F3316D">
        <w:rPr>
          <w:rFonts w:ascii="Times New Roman" w:hAnsi="Times New Roman" w:cs="Times New Roman"/>
          <w:color w:val="000000"/>
          <w:sz w:val="24"/>
          <w:szCs w:val="24"/>
          <w:lang w:val="es-ES"/>
        </w:rPr>
        <w:t>l mismo tiempo, en contraposición a esto,</w:t>
      </w:r>
      <w:r w:rsidRPr="00F3316D">
        <w:rPr>
          <w:rFonts w:ascii="Times New Roman" w:hAnsi="Times New Roman" w:cs="Times New Roman"/>
          <w:color w:val="000000"/>
          <w:sz w:val="24"/>
          <w:szCs w:val="24"/>
          <w:lang w:val="es-ES"/>
        </w:rPr>
        <w:t xml:space="preserve"> muchos menciona</w:t>
      </w:r>
      <w:r w:rsidR="002B4B1C" w:rsidRPr="00F3316D">
        <w:rPr>
          <w:rFonts w:ascii="Times New Roman" w:hAnsi="Times New Roman" w:cs="Times New Roman"/>
          <w:color w:val="000000"/>
          <w:sz w:val="24"/>
          <w:szCs w:val="24"/>
          <w:lang w:val="es-ES"/>
        </w:rPr>
        <w:t>ba</w:t>
      </w:r>
      <w:r w:rsidRPr="00F3316D">
        <w:rPr>
          <w:rFonts w:ascii="Times New Roman" w:hAnsi="Times New Roman" w:cs="Times New Roman"/>
          <w:color w:val="000000"/>
          <w:sz w:val="24"/>
          <w:szCs w:val="24"/>
          <w:lang w:val="es-ES"/>
        </w:rPr>
        <w:t xml:space="preserve">n como sus compañeros no </w:t>
      </w:r>
      <w:r w:rsidR="00E24FD2" w:rsidRPr="00F3316D">
        <w:rPr>
          <w:rFonts w:ascii="Times New Roman" w:hAnsi="Times New Roman" w:cs="Times New Roman"/>
          <w:color w:val="000000"/>
          <w:sz w:val="24"/>
          <w:szCs w:val="24"/>
          <w:lang w:val="es-ES"/>
        </w:rPr>
        <w:t>trabaja</w:t>
      </w:r>
      <w:r w:rsidR="00574DC0" w:rsidRPr="00F3316D">
        <w:rPr>
          <w:rFonts w:ascii="Times New Roman" w:hAnsi="Times New Roman" w:cs="Times New Roman"/>
          <w:color w:val="000000"/>
          <w:sz w:val="24"/>
          <w:szCs w:val="24"/>
          <w:lang w:val="es-ES"/>
        </w:rPr>
        <w:t>ba</w:t>
      </w:r>
      <w:r w:rsidR="00E24FD2" w:rsidRPr="00F3316D">
        <w:rPr>
          <w:rFonts w:ascii="Times New Roman" w:hAnsi="Times New Roman" w:cs="Times New Roman"/>
          <w:color w:val="000000"/>
          <w:sz w:val="24"/>
          <w:szCs w:val="24"/>
          <w:lang w:val="es-ES"/>
        </w:rPr>
        <w:t>n en pos de que el joven se responsabilice por su vida y por las acciones que cometió</w:t>
      </w:r>
      <w:r w:rsidRPr="00F3316D">
        <w:rPr>
          <w:rFonts w:ascii="Times New Roman" w:hAnsi="Times New Roman" w:cs="Times New Roman"/>
          <w:color w:val="000000"/>
          <w:sz w:val="24"/>
          <w:szCs w:val="24"/>
          <w:lang w:val="es-ES"/>
        </w:rPr>
        <w:t>.</w:t>
      </w:r>
    </w:p>
    <w:p w:rsidR="00C5751F" w:rsidRPr="00F3316D" w:rsidRDefault="008D1DA6" w:rsidP="004F19F2">
      <w:pPr>
        <w:autoSpaceDE w:val="0"/>
        <w:autoSpaceDN w:val="0"/>
        <w:adjustRightInd w:val="0"/>
        <w:spacing w:after="0" w:line="360" w:lineRule="auto"/>
        <w:jc w:val="both"/>
        <w:rPr>
          <w:rFonts w:ascii="Times New Roman" w:hAnsi="Times New Roman" w:cs="Times New Roman"/>
          <w:i/>
          <w:color w:val="000000"/>
          <w:sz w:val="24"/>
          <w:szCs w:val="24"/>
          <w:lang w:val="es-ES"/>
        </w:rPr>
      </w:pPr>
      <w:r w:rsidRPr="00F3316D">
        <w:rPr>
          <w:rFonts w:ascii="Times New Roman" w:hAnsi="Times New Roman" w:cs="Times New Roman"/>
          <w:color w:val="000000"/>
          <w:sz w:val="24"/>
          <w:szCs w:val="24"/>
          <w:lang w:val="es-ES"/>
        </w:rPr>
        <w:t>Esto se reflejaba en</w:t>
      </w:r>
      <w:r w:rsidR="004D31D6" w:rsidRPr="00F3316D">
        <w:rPr>
          <w:rFonts w:ascii="Times New Roman" w:hAnsi="Times New Roman" w:cs="Times New Roman"/>
          <w:color w:val="000000"/>
          <w:sz w:val="24"/>
          <w:szCs w:val="24"/>
          <w:lang w:val="es-ES"/>
        </w:rPr>
        <w:t xml:space="preserve"> </w:t>
      </w:r>
      <w:r w:rsidR="00C5751F" w:rsidRPr="00F3316D">
        <w:rPr>
          <w:rFonts w:ascii="Times New Roman" w:hAnsi="Times New Roman" w:cs="Times New Roman"/>
          <w:color w:val="000000"/>
          <w:sz w:val="24"/>
          <w:szCs w:val="24"/>
          <w:lang w:val="es-ES"/>
        </w:rPr>
        <w:t xml:space="preserve">las distintas valoraciones </w:t>
      </w:r>
      <w:r w:rsidR="002C0893" w:rsidRPr="00F3316D">
        <w:rPr>
          <w:rFonts w:ascii="Times New Roman" w:hAnsi="Times New Roman" w:cs="Times New Roman"/>
          <w:color w:val="000000"/>
          <w:sz w:val="24"/>
          <w:szCs w:val="24"/>
          <w:lang w:val="es-ES"/>
        </w:rPr>
        <w:t xml:space="preserve">que tenían </w:t>
      </w:r>
      <w:r w:rsidR="00C5751F" w:rsidRPr="00F3316D">
        <w:rPr>
          <w:rFonts w:ascii="Times New Roman" w:hAnsi="Times New Roman" w:cs="Times New Roman"/>
          <w:color w:val="000000"/>
          <w:sz w:val="24"/>
          <w:szCs w:val="24"/>
          <w:lang w:val="es-ES"/>
        </w:rPr>
        <w:t xml:space="preserve">sobre </w:t>
      </w:r>
      <w:r w:rsidR="00B36CDF" w:rsidRPr="00F3316D">
        <w:rPr>
          <w:rFonts w:ascii="Times New Roman" w:hAnsi="Times New Roman" w:cs="Times New Roman"/>
          <w:color w:val="000000"/>
          <w:sz w:val="24"/>
          <w:szCs w:val="24"/>
          <w:lang w:val="es-ES"/>
        </w:rPr>
        <w:t xml:space="preserve">la manera </w:t>
      </w:r>
      <w:r w:rsidRPr="00F3316D">
        <w:rPr>
          <w:rFonts w:ascii="Times New Roman" w:hAnsi="Times New Roman" w:cs="Times New Roman"/>
          <w:color w:val="000000"/>
          <w:sz w:val="24"/>
          <w:szCs w:val="24"/>
          <w:lang w:val="es-ES"/>
        </w:rPr>
        <w:t xml:space="preserve">en que los jóvenes debían </w:t>
      </w:r>
      <w:r w:rsidR="00B36CDF" w:rsidRPr="00F3316D">
        <w:rPr>
          <w:rFonts w:ascii="Times New Roman" w:hAnsi="Times New Roman" w:cs="Times New Roman"/>
          <w:color w:val="000000"/>
          <w:sz w:val="24"/>
          <w:szCs w:val="24"/>
          <w:lang w:val="es-ES"/>
        </w:rPr>
        <w:t>asumir responsabilidad</w:t>
      </w:r>
      <w:r w:rsidR="00574DC0" w:rsidRPr="00F3316D">
        <w:rPr>
          <w:rFonts w:ascii="Times New Roman" w:hAnsi="Times New Roman" w:cs="Times New Roman"/>
          <w:color w:val="000000"/>
          <w:sz w:val="24"/>
          <w:szCs w:val="24"/>
          <w:lang w:val="es-ES"/>
        </w:rPr>
        <w:t>es</w:t>
      </w:r>
      <w:r w:rsidR="00B36CDF" w:rsidRPr="00F3316D">
        <w:rPr>
          <w:rFonts w:ascii="Times New Roman" w:hAnsi="Times New Roman" w:cs="Times New Roman"/>
          <w:color w:val="000000"/>
          <w:sz w:val="24"/>
          <w:szCs w:val="24"/>
          <w:lang w:val="es-ES"/>
        </w:rPr>
        <w:t xml:space="preserve"> en la escuela, en</w:t>
      </w:r>
      <w:r w:rsidR="00C5751F" w:rsidRPr="00F3316D">
        <w:rPr>
          <w:rFonts w:ascii="Times New Roman" w:hAnsi="Times New Roman" w:cs="Times New Roman"/>
          <w:color w:val="000000"/>
          <w:sz w:val="24"/>
          <w:szCs w:val="24"/>
          <w:lang w:val="es-ES"/>
        </w:rPr>
        <w:t xml:space="preserve"> </w:t>
      </w:r>
      <w:r w:rsidR="004D31D6" w:rsidRPr="00F3316D">
        <w:rPr>
          <w:rFonts w:ascii="Times New Roman" w:hAnsi="Times New Roman" w:cs="Times New Roman"/>
          <w:color w:val="000000"/>
          <w:sz w:val="24"/>
          <w:szCs w:val="24"/>
          <w:lang w:val="es-ES"/>
        </w:rPr>
        <w:t>el trabajo</w:t>
      </w:r>
      <w:r w:rsidR="00C5751F" w:rsidRPr="00F3316D">
        <w:rPr>
          <w:rFonts w:ascii="Times New Roman" w:hAnsi="Times New Roman" w:cs="Times New Roman"/>
          <w:color w:val="000000"/>
          <w:sz w:val="24"/>
          <w:szCs w:val="24"/>
          <w:lang w:val="es-ES"/>
        </w:rPr>
        <w:t xml:space="preserve"> o </w:t>
      </w:r>
      <w:r w:rsidR="00B36CDF" w:rsidRPr="00F3316D">
        <w:rPr>
          <w:rFonts w:ascii="Times New Roman" w:hAnsi="Times New Roman" w:cs="Times New Roman"/>
          <w:color w:val="000000"/>
          <w:sz w:val="24"/>
          <w:szCs w:val="24"/>
          <w:lang w:val="es-ES"/>
        </w:rPr>
        <w:t xml:space="preserve">en </w:t>
      </w:r>
      <w:r w:rsidR="004D31D6" w:rsidRPr="00F3316D">
        <w:rPr>
          <w:rFonts w:ascii="Times New Roman" w:hAnsi="Times New Roman" w:cs="Times New Roman"/>
          <w:color w:val="000000"/>
          <w:sz w:val="24"/>
          <w:szCs w:val="24"/>
          <w:lang w:val="es-ES"/>
        </w:rPr>
        <w:t xml:space="preserve">los </w:t>
      </w:r>
      <w:r w:rsidR="00C5751F" w:rsidRPr="00F3316D">
        <w:rPr>
          <w:rFonts w:ascii="Times New Roman" w:hAnsi="Times New Roman" w:cs="Times New Roman"/>
          <w:color w:val="000000"/>
          <w:sz w:val="24"/>
          <w:szCs w:val="24"/>
          <w:lang w:val="es-ES"/>
        </w:rPr>
        <w:t>cursos</w:t>
      </w:r>
      <w:r w:rsidR="004D31D6" w:rsidRPr="00F3316D">
        <w:rPr>
          <w:rFonts w:ascii="Times New Roman" w:hAnsi="Times New Roman" w:cs="Times New Roman"/>
          <w:color w:val="000000"/>
          <w:sz w:val="24"/>
          <w:szCs w:val="24"/>
          <w:lang w:val="es-ES"/>
        </w:rPr>
        <w:t xml:space="preserve"> a realizar</w:t>
      </w:r>
      <w:r w:rsidR="00B36CDF" w:rsidRPr="00F3316D">
        <w:rPr>
          <w:rFonts w:ascii="Times New Roman" w:hAnsi="Times New Roman" w:cs="Times New Roman"/>
          <w:color w:val="000000"/>
          <w:sz w:val="24"/>
          <w:szCs w:val="24"/>
          <w:lang w:val="es-ES"/>
        </w:rPr>
        <w:t xml:space="preserve">, </w:t>
      </w:r>
      <w:r w:rsidRPr="00F3316D">
        <w:rPr>
          <w:rFonts w:ascii="Times New Roman" w:hAnsi="Times New Roman" w:cs="Times New Roman"/>
          <w:color w:val="000000"/>
          <w:sz w:val="24"/>
          <w:szCs w:val="24"/>
          <w:lang w:val="es-ES"/>
        </w:rPr>
        <w:t xml:space="preserve">las cuales </w:t>
      </w:r>
      <w:r w:rsidR="00B36CDF" w:rsidRPr="00F3316D">
        <w:rPr>
          <w:rFonts w:ascii="Times New Roman" w:hAnsi="Times New Roman" w:cs="Times New Roman"/>
          <w:color w:val="000000"/>
          <w:sz w:val="24"/>
          <w:szCs w:val="24"/>
          <w:lang w:val="es-ES"/>
        </w:rPr>
        <w:t>era</w:t>
      </w:r>
      <w:r w:rsidRPr="00F3316D">
        <w:rPr>
          <w:rFonts w:ascii="Times New Roman" w:hAnsi="Times New Roman" w:cs="Times New Roman"/>
          <w:color w:val="000000"/>
          <w:sz w:val="24"/>
          <w:szCs w:val="24"/>
          <w:lang w:val="es-ES"/>
        </w:rPr>
        <w:t>n</w:t>
      </w:r>
      <w:r w:rsidR="00B36CDF" w:rsidRPr="00F3316D">
        <w:rPr>
          <w:rFonts w:ascii="Times New Roman" w:hAnsi="Times New Roman" w:cs="Times New Roman"/>
          <w:color w:val="000000"/>
          <w:sz w:val="24"/>
          <w:szCs w:val="24"/>
          <w:lang w:val="es-ES"/>
        </w:rPr>
        <w:t xml:space="preserve"> mucho más compleja</w:t>
      </w:r>
      <w:r w:rsidRPr="00F3316D">
        <w:rPr>
          <w:rFonts w:ascii="Times New Roman" w:hAnsi="Times New Roman" w:cs="Times New Roman"/>
          <w:color w:val="000000"/>
          <w:sz w:val="24"/>
          <w:szCs w:val="24"/>
          <w:lang w:val="es-ES"/>
        </w:rPr>
        <w:t>s</w:t>
      </w:r>
      <w:r w:rsidR="00B36CDF" w:rsidRPr="00F3316D">
        <w:rPr>
          <w:rFonts w:ascii="Times New Roman" w:hAnsi="Times New Roman" w:cs="Times New Roman"/>
          <w:color w:val="000000"/>
          <w:sz w:val="24"/>
          <w:szCs w:val="24"/>
          <w:lang w:val="es-ES"/>
        </w:rPr>
        <w:t xml:space="preserve"> y debatida</w:t>
      </w:r>
      <w:r w:rsidRPr="00F3316D">
        <w:rPr>
          <w:rFonts w:ascii="Times New Roman" w:hAnsi="Times New Roman" w:cs="Times New Roman"/>
          <w:color w:val="000000"/>
          <w:sz w:val="24"/>
          <w:szCs w:val="24"/>
          <w:lang w:val="es-ES"/>
        </w:rPr>
        <w:t>s</w:t>
      </w:r>
      <w:r w:rsidR="00B36CDF" w:rsidRPr="00F3316D">
        <w:rPr>
          <w:rFonts w:ascii="Times New Roman" w:hAnsi="Times New Roman" w:cs="Times New Roman"/>
          <w:color w:val="000000"/>
          <w:sz w:val="24"/>
          <w:szCs w:val="24"/>
          <w:lang w:val="es-ES"/>
        </w:rPr>
        <w:t>, y</w:t>
      </w:r>
      <w:r w:rsidRPr="00F3316D">
        <w:rPr>
          <w:rFonts w:ascii="Times New Roman" w:hAnsi="Times New Roman" w:cs="Times New Roman"/>
          <w:color w:val="000000"/>
          <w:sz w:val="24"/>
          <w:szCs w:val="24"/>
          <w:lang w:val="es-ES"/>
        </w:rPr>
        <w:t xml:space="preserve"> producía que</w:t>
      </w:r>
      <w:r w:rsidR="00B36CDF" w:rsidRPr="00F3316D">
        <w:rPr>
          <w:rFonts w:ascii="Times New Roman" w:hAnsi="Times New Roman" w:cs="Times New Roman"/>
          <w:color w:val="000000"/>
          <w:sz w:val="24"/>
          <w:szCs w:val="24"/>
          <w:lang w:val="es-ES"/>
        </w:rPr>
        <w:t xml:space="preserve"> por momentos estos grupos</w:t>
      </w:r>
      <w:r w:rsidRPr="00F3316D">
        <w:rPr>
          <w:rFonts w:ascii="Times New Roman" w:hAnsi="Times New Roman" w:cs="Times New Roman"/>
          <w:color w:val="000000"/>
          <w:sz w:val="24"/>
          <w:szCs w:val="24"/>
          <w:lang w:val="es-ES"/>
        </w:rPr>
        <w:t>,</w:t>
      </w:r>
      <w:r w:rsidR="00B36CDF" w:rsidRPr="00F3316D">
        <w:rPr>
          <w:rFonts w:ascii="Times New Roman" w:hAnsi="Times New Roman" w:cs="Times New Roman"/>
          <w:color w:val="000000"/>
          <w:sz w:val="24"/>
          <w:szCs w:val="24"/>
          <w:lang w:val="es-ES"/>
        </w:rPr>
        <w:t xml:space="preserve"> que ellos intuitivamente delimitaban entre asistencialistas o punitivitas</w:t>
      </w:r>
      <w:r w:rsidRPr="00F3316D">
        <w:rPr>
          <w:rFonts w:ascii="Times New Roman" w:hAnsi="Times New Roman" w:cs="Times New Roman"/>
          <w:color w:val="000000"/>
          <w:sz w:val="24"/>
          <w:szCs w:val="24"/>
          <w:lang w:val="es-ES"/>
        </w:rPr>
        <w:t>,</w:t>
      </w:r>
      <w:r w:rsidR="00B36CDF" w:rsidRPr="00F3316D">
        <w:rPr>
          <w:rFonts w:ascii="Times New Roman" w:hAnsi="Times New Roman" w:cs="Times New Roman"/>
          <w:color w:val="000000"/>
          <w:sz w:val="24"/>
          <w:szCs w:val="24"/>
          <w:lang w:val="es-ES"/>
        </w:rPr>
        <w:t xml:space="preserve"> p</w:t>
      </w:r>
      <w:r w:rsidRPr="00F3316D">
        <w:rPr>
          <w:rFonts w:ascii="Times New Roman" w:hAnsi="Times New Roman" w:cs="Times New Roman"/>
          <w:color w:val="000000"/>
          <w:sz w:val="24"/>
          <w:szCs w:val="24"/>
          <w:lang w:val="es-ES"/>
        </w:rPr>
        <w:t>ierdan</w:t>
      </w:r>
      <w:r w:rsidR="00B36CDF" w:rsidRPr="00F3316D">
        <w:rPr>
          <w:rFonts w:ascii="Times New Roman" w:hAnsi="Times New Roman" w:cs="Times New Roman"/>
          <w:color w:val="000000"/>
          <w:sz w:val="24"/>
          <w:szCs w:val="24"/>
          <w:lang w:val="es-ES"/>
        </w:rPr>
        <w:t xml:space="preserve"> esos bordes tan precisos. Por mencionar algunas situaciones, </w:t>
      </w:r>
      <w:r w:rsidR="004D31D6" w:rsidRPr="00F3316D">
        <w:rPr>
          <w:rFonts w:ascii="Times New Roman" w:hAnsi="Times New Roman" w:cs="Times New Roman"/>
          <w:color w:val="000000"/>
          <w:sz w:val="24"/>
          <w:szCs w:val="24"/>
          <w:lang w:val="es-ES"/>
        </w:rPr>
        <w:t>Mar</w:t>
      </w:r>
      <w:r w:rsidR="00BC5C8F" w:rsidRPr="00F3316D">
        <w:rPr>
          <w:rFonts w:ascii="Times New Roman" w:hAnsi="Times New Roman" w:cs="Times New Roman"/>
          <w:color w:val="000000"/>
          <w:sz w:val="24"/>
          <w:szCs w:val="24"/>
          <w:lang w:val="es-ES"/>
        </w:rPr>
        <w:t>iana</w:t>
      </w:r>
      <w:r w:rsidR="00B36CDF" w:rsidRPr="00F3316D">
        <w:rPr>
          <w:rFonts w:ascii="Times New Roman" w:hAnsi="Times New Roman" w:cs="Times New Roman"/>
          <w:color w:val="000000"/>
          <w:sz w:val="24"/>
          <w:szCs w:val="24"/>
          <w:lang w:val="es-ES"/>
        </w:rPr>
        <w:t xml:space="preserve"> quien </w:t>
      </w:r>
      <w:r w:rsidR="00C5751F" w:rsidRPr="00F3316D">
        <w:rPr>
          <w:rFonts w:ascii="Times New Roman" w:hAnsi="Times New Roman" w:cs="Times New Roman"/>
          <w:color w:val="000000"/>
          <w:sz w:val="24"/>
          <w:szCs w:val="24"/>
          <w:lang w:val="es-ES"/>
        </w:rPr>
        <w:t>e</w:t>
      </w:r>
      <w:r w:rsidR="00B36CDF" w:rsidRPr="00F3316D">
        <w:rPr>
          <w:rFonts w:ascii="Times New Roman" w:hAnsi="Times New Roman" w:cs="Times New Roman"/>
          <w:color w:val="000000"/>
          <w:sz w:val="24"/>
          <w:szCs w:val="24"/>
          <w:lang w:val="es-ES"/>
        </w:rPr>
        <w:t>ra</w:t>
      </w:r>
      <w:r w:rsidR="00C5751F" w:rsidRPr="00F3316D">
        <w:rPr>
          <w:rFonts w:ascii="Times New Roman" w:hAnsi="Times New Roman" w:cs="Times New Roman"/>
          <w:color w:val="000000"/>
          <w:sz w:val="24"/>
          <w:szCs w:val="24"/>
          <w:lang w:val="es-ES"/>
        </w:rPr>
        <w:t xml:space="preserve"> considerada por muchos de sus compañeros como alguien que </w:t>
      </w:r>
      <w:r w:rsidRPr="00F3316D">
        <w:rPr>
          <w:rFonts w:ascii="Times New Roman" w:hAnsi="Times New Roman" w:cs="Times New Roman"/>
          <w:color w:val="000000"/>
          <w:sz w:val="24"/>
          <w:szCs w:val="24"/>
          <w:lang w:val="es-ES"/>
        </w:rPr>
        <w:t xml:space="preserve">es </w:t>
      </w:r>
      <w:r w:rsidR="00574DC0" w:rsidRPr="00F3316D">
        <w:rPr>
          <w:rFonts w:ascii="Times New Roman" w:hAnsi="Times New Roman" w:cs="Times New Roman"/>
          <w:color w:val="000000"/>
          <w:sz w:val="24"/>
          <w:szCs w:val="24"/>
          <w:lang w:val="es-ES"/>
        </w:rPr>
        <w:t xml:space="preserve">“muy </w:t>
      </w:r>
      <w:r w:rsidRPr="00F3316D">
        <w:rPr>
          <w:rFonts w:ascii="Times New Roman" w:hAnsi="Times New Roman" w:cs="Times New Roman"/>
          <w:color w:val="000000"/>
          <w:sz w:val="24"/>
          <w:szCs w:val="24"/>
          <w:lang w:val="es-ES"/>
        </w:rPr>
        <w:t xml:space="preserve">asistencialista” y </w:t>
      </w:r>
      <w:r w:rsidR="00E72D28" w:rsidRPr="00F3316D">
        <w:rPr>
          <w:rFonts w:ascii="Times New Roman" w:hAnsi="Times New Roman" w:cs="Times New Roman"/>
          <w:color w:val="000000"/>
          <w:sz w:val="24"/>
          <w:szCs w:val="24"/>
          <w:lang w:val="es-ES"/>
        </w:rPr>
        <w:t xml:space="preserve">que </w:t>
      </w:r>
      <w:r w:rsidR="00C5751F" w:rsidRPr="00F3316D">
        <w:rPr>
          <w:rFonts w:ascii="Times New Roman" w:hAnsi="Times New Roman" w:cs="Times New Roman"/>
          <w:color w:val="000000"/>
          <w:sz w:val="24"/>
          <w:szCs w:val="24"/>
          <w:lang w:val="es-ES"/>
        </w:rPr>
        <w:t>materna a los jóvenes</w:t>
      </w:r>
      <w:r w:rsidR="004D31D6" w:rsidRPr="00F3316D">
        <w:rPr>
          <w:rFonts w:ascii="Times New Roman" w:hAnsi="Times New Roman" w:cs="Times New Roman"/>
          <w:color w:val="000000"/>
          <w:sz w:val="24"/>
          <w:szCs w:val="24"/>
          <w:lang w:val="es-ES"/>
        </w:rPr>
        <w:t xml:space="preserve">, </w:t>
      </w:r>
      <w:r w:rsidR="00B36CDF" w:rsidRPr="00F3316D">
        <w:rPr>
          <w:rFonts w:ascii="Times New Roman" w:hAnsi="Times New Roman" w:cs="Times New Roman"/>
          <w:color w:val="000000"/>
          <w:sz w:val="24"/>
          <w:szCs w:val="24"/>
          <w:lang w:val="es-ES"/>
        </w:rPr>
        <w:t xml:space="preserve">en relación al cumplimiento de la escolarización </w:t>
      </w:r>
      <w:r w:rsidR="00F93FE0" w:rsidRPr="00F3316D">
        <w:rPr>
          <w:rFonts w:ascii="Times New Roman" w:hAnsi="Times New Roman" w:cs="Times New Roman"/>
          <w:color w:val="000000"/>
          <w:sz w:val="24"/>
          <w:szCs w:val="24"/>
          <w:lang w:val="es-ES"/>
        </w:rPr>
        <w:t xml:space="preserve">tenía un </w:t>
      </w:r>
      <w:r w:rsidR="00C5751F" w:rsidRPr="00F3316D">
        <w:rPr>
          <w:rFonts w:ascii="Times New Roman" w:hAnsi="Times New Roman" w:cs="Times New Roman"/>
          <w:color w:val="000000"/>
          <w:sz w:val="24"/>
          <w:szCs w:val="24"/>
          <w:lang w:val="es-ES"/>
        </w:rPr>
        <w:t>posiciona</w:t>
      </w:r>
      <w:r w:rsidR="00F93FE0" w:rsidRPr="00F3316D">
        <w:rPr>
          <w:rFonts w:ascii="Times New Roman" w:hAnsi="Times New Roman" w:cs="Times New Roman"/>
          <w:color w:val="000000"/>
          <w:sz w:val="24"/>
          <w:szCs w:val="24"/>
          <w:lang w:val="es-ES"/>
        </w:rPr>
        <w:t>miento mucho más estricto que</w:t>
      </w:r>
      <w:r w:rsidR="00C5751F" w:rsidRPr="00F3316D">
        <w:rPr>
          <w:rFonts w:ascii="Times New Roman" w:hAnsi="Times New Roman" w:cs="Times New Roman"/>
          <w:color w:val="000000"/>
          <w:sz w:val="24"/>
          <w:szCs w:val="24"/>
          <w:lang w:val="es-ES"/>
        </w:rPr>
        <w:t xml:space="preserve"> otros </w:t>
      </w:r>
      <w:r w:rsidR="00B36CDF" w:rsidRPr="00F3316D">
        <w:rPr>
          <w:rFonts w:ascii="Times New Roman" w:hAnsi="Times New Roman" w:cs="Times New Roman"/>
          <w:color w:val="000000"/>
          <w:sz w:val="24"/>
          <w:szCs w:val="24"/>
          <w:lang w:val="es-ES"/>
        </w:rPr>
        <w:t xml:space="preserve">trabajadores: </w:t>
      </w:r>
      <w:r w:rsidR="00C5751F" w:rsidRPr="00F3316D">
        <w:rPr>
          <w:rFonts w:ascii="Times New Roman" w:hAnsi="Times New Roman" w:cs="Times New Roman"/>
          <w:i/>
          <w:color w:val="000000"/>
          <w:sz w:val="24"/>
          <w:szCs w:val="24"/>
          <w:lang w:val="es-ES"/>
        </w:rPr>
        <w:t>“Algunos dicen que la escuela no es una demanda de los jóvenes, que no hay que exigirles ir. Yo les rompo la cabeza sino van, ¿qué es eso que puedan elegir si ir o no?”</w:t>
      </w:r>
    </w:p>
    <w:p w:rsidR="00FD6208" w:rsidRPr="00F3316D" w:rsidRDefault="00B36CDF" w:rsidP="00FD6208">
      <w:pPr>
        <w:spacing w:line="360" w:lineRule="auto"/>
        <w:jc w:val="both"/>
        <w:rPr>
          <w:rFonts w:ascii="Times New Roman" w:hAnsi="Times New Roman" w:cs="Times New Roman"/>
          <w:sz w:val="24"/>
          <w:szCs w:val="24"/>
          <w:lang w:val="es-AR"/>
        </w:rPr>
      </w:pPr>
      <w:r w:rsidRPr="00F3316D">
        <w:rPr>
          <w:rFonts w:ascii="Times New Roman" w:hAnsi="Times New Roman" w:cs="Times New Roman"/>
          <w:color w:val="000000"/>
          <w:sz w:val="24"/>
          <w:szCs w:val="24"/>
          <w:lang w:val="es-ES"/>
        </w:rPr>
        <w:t xml:space="preserve">O Martina que la primera vez que hablamos me dijo: </w:t>
      </w:r>
      <w:r w:rsidRPr="00F3316D">
        <w:rPr>
          <w:rFonts w:ascii="Times New Roman" w:hAnsi="Times New Roman" w:cs="Times New Roman"/>
          <w:i/>
          <w:sz w:val="24"/>
          <w:szCs w:val="24"/>
          <w:lang w:val="es-AR"/>
        </w:rPr>
        <w:t xml:space="preserve">“Vas a pensar que soy la menos garantista de todas, porque así lo piensan varios de mis compañeros, pero hay pibes que necesitan las cuatro paredes”. </w:t>
      </w:r>
      <w:r w:rsidRPr="00F3316D">
        <w:rPr>
          <w:rFonts w:ascii="Times New Roman" w:hAnsi="Times New Roman" w:cs="Times New Roman"/>
          <w:sz w:val="24"/>
          <w:szCs w:val="24"/>
          <w:lang w:val="es-AR"/>
        </w:rPr>
        <w:t>Y sin embargo en otra conversación expresó lo que en principio sería totalmente opuesto</w:t>
      </w:r>
      <w:r w:rsidRPr="00F3316D">
        <w:rPr>
          <w:rFonts w:ascii="Times New Roman" w:hAnsi="Times New Roman" w:cs="Times New Roman"/>
          <w:i/>
          <w:sz w:val="24"/>
          <w:szCs w:val="24"/>
          <w:lang w:val="es-AR"/>
        </w:rPr>
        <w:t>: “Acá estamos para restituir derechos, donde yo veo una rendija que se pueda trabajar ahí voy</w:t>
      </w:r>
      <w:r w:rsidR="002B4B1C" w:rsidRPr="00F3316D">
        <w:rPr>
          <w:rFonts w:ascii="Times New Roman" w:hAnsi="Times New Roman" w:cs="Times New Roman"/>
          <w:i/>
          <w:sz w:val="24"/>
          <w:szCs w:val="24"/>
          <w:lang w:val="es-AR"/>
        </w:rPr>
        <w:t xml:space="preserve"> (...). El pibe tiene que entender que es víctima de esta sociedad y también responsabilizarse por lo que hizo</w:t>
      </w:r>
      <w:r w:rsidRPr="00F3316D">
        <w:rPr>
          <w:rFonts w:ascii="Times New Roman" w:hAnsi="Times New Roman" w:cs="Times New Roman"/>
          <w:i/>
          <w:sz w:val="24"/>
          <w:szCs w:val="24"/>
          <w:lang w:val="es-AR"/>
        </w:rPr>
        <w:t>”.</w:t>
      </w:r>
      <w:r w:rsidRPr="00F3316D">
        <w:rPr>
          <w:rFonts w:ascii="Times New Roman" w:hAnsi="Times New Roman" w:cs="Times New Roman"/>
          <w:sz w:val="24"/>
          <w:szCs w:val="24"/>
          <w:lang w:val="es-AR"/>
        </w:rPr>
        <w:t xml:space="preserve"> </w:t>
      </w:r>
    </w:p>
    <w:p w:rsidR="004D31D6" w:rsidRPr="00F3316D" w:rsidRDefault="00BC5C8F" w:rsidP="00FD6208">
      <w:pPr>
        <w:spacing w:line="360" w:lineRule="auto"/>
        <w:jc w:val="both"/>
        <w:rPr>
          <w:rFonts w:ascii="Times New Roman" w:hAnsi="Times New Roman" w:cs="Times New Roman"/>
          <w:sz w:val="24"/>
          <w:szCs w:val="24"/>
          <w:lang w:val="es-ES"/>
        </w:rPr>
      </w:pPr>
      <w:r w:rsidRPr="00F3316D">
        <w:rPr>
          <w:rFonts w:ascii="Times New Roman" w:hAnsi="Times New Roman" w:cs="Times New Roman"/>
          <w:sz w:val="24"/>
          <w:szCs w:val="24"/>
          <w:lang w:val="es-ES"/>
        </w:rPr>
        <w:t>E</w:t>
      </w:r>
      <w:r w:rsidR="004D31D6" w:rsidRPr="00F3316D">
        <w:rPr>
          <w:rFonts w:ascii="Times New Roman" w:hAnsi="Times New Roman" w:cs="Times New Roman"/>
          <w:sz w:val="24"/>
          <w:szCs w:val="24"/>
          <w:lang w:val="es-ES"/>
        </w:rPr>
        <w:t>n la intimidad de la entrevista</w:t>
      </w:r>
      <w:r w:rsidRPr="00F3316D">
        <w:rPr>
          <w:rFonts w:ascii="Times New Roman" w:hAnsi="Times New Roman" w:cs="Times New Roman"/>
          <w:sz w:val="24"/>
          <w:szCs w:val="24"/>
          <w:lang w:val="es-ES"/>
        </w:rPr>
        <w:t xml:space="preserve"> (por fuera de los discursos que se daban más espontáneamente en tono de broma), </w:t>
      </w:r>
      <w:r w:rsidR="004D31D6" w:rsidRPr="00F3316D">
        <w:rPr>
          <w:rFonts w:ascii="Times New Roman" w:hAnsi="Times New Roman" w:cs="Times New Roman"/>
          <w:sz w:val="24"/>
          <w:szCs w:val="24"/>
          <w:lang w:val="es-ES"/>
        </w:rPr>
        <w:t xml:space="preserve">encontré planteos expliciticos en relación a estas diferencias en los posicionamientos: </w:t>
      </w:r>
    </w:p>
    <w:p w:rsidR="004D31D6" w:rsidRPr="00F3316D" w:rsidRDefault="004D31D6" w:rsidP="00F93FE0">
      <w:pPr>
        <w:spacing w:line="240" w:lineRule="auto"/>
        <w:jc w:val="both"/>
        <w:rPr>
          <w:rFonts w:ascii="Times New Roman" w:hAnsi="Times New Roman" w:cs="Times New Roman"/>
          <w:sz w:val="24"/>
          <w:szCs w:val="24"/>
          <w:lang w:val="es-AR"/>
        </w:rPr>
      </w:pPr>
      <w:r w:rsidRPr="00F3316D">
        <w:rPr>
          <w:rFonts w:ascii="Times New Roman" w:hAnsi="Times New Roman" w:cs="Times New Roman"/>
          <w:i/>
          <w:sz w:val="24"/>
          <w:szCs w:val="24"/>
          <w:lang w:val="es-AR"/>
        </w:rPr>
        <w:t xml:space="preserve">“Yo con ellas me peleo siempre. Hay una realidad, esto es fuero de responsabilidad penal juvenil, acá vienen pibes con una medida judicial que tiene que cumplir, es un pibe que fue transgresor de la ley penal, no es un chico que... está bien tiene vulneración de derechos, pero viene con una sentencia penal, entonces yo le digo a ellas "Ustedes a veces rondan en </w:t>
      </w:r>
      <w:r w:rsidRPr="00F3316D">
        <w:rPr>
          <w:rFonts w:ascii="Times New Roman" w:hAnsi="Times New Roman" w:cs="Times New Roman"/>
          <w:i/>
          <w:sz w:val="24"/>
          <w:szCs w:val="24"/>
          <w:lang w:val="es-AR"/>
        </w:rPr>
        <w:lastRenderedPageBreak/>
        <w:t xml:space="preserve">lo que sería promoción y protección de derechos, hacen un trabajo más asistencial que lo que sería controlar la pena”. </w:t>
      </w:r>
      <w:r w:rsidRPr="00F3316D">
        <w:rPr>
          <w:rFonts w:ascii="Times New Roman" w:hAnsi="Times New Roman" w:cs="Times New Roman"/>
          <w:sz w:val="24"/>
          <w:szCs w:val="24"/>
          <w:lang w:val="es-AR"/>
        </w:rPr>
        <w:t>(Entrevista a Miguel)</w:t>
      </w:r>
    </w:p>
    <w:p w:rsidR="00047978" w:rsidRPr="00F3316D" w:rsidRDefault="00047978" w:rsidP="00047978">
      <w:pPr>
        <w:jc w:val="both"/>
        <w:rPr>
          <w:rFonts w:ascii="Times New Roman" w:hAnsi="Times New Roman" w:cs="Times New Roman"/>
          <w:sz w:val="24"/>
          <w:szCs w:val="24"/>
          <w:lang w:val="es-AR"/>
        </w:rPr>
      </w:pPr>
      <w:r w:rsidRPr="00F3316D">
        <w:rPr>
          <w:rFonts w:ascii="Times New Roman" w:hAnsi="Times New Roman" w:cs="Times New Roman"/>
          <w:sz w:val="24"/>
          <w:szCs w:val="24"/>
          <w:lang w:val="es-AR"/>
        </w:rPr>
        <w:t>En la misma línea</w:t>
      </w:r>
      <w:r w:rsidR="008A1448" w:rsidRPr="00F3316D">
        <w:rPr>
          <w:rFonts w:ascii="Times New Roman" w:hAnsi="Times New Roman" w:cs="Times New Roman"/>
          <w:sz w:val="24"/>
          <w:szCs w:val="24"/>
          <w:lang w:val="es-AR"/>
        </w:rPr>
        <w:t>,</w:t>
      </w:r>
      <w:r w:rsidRPr="00F3316D">
        <w:rPr>
          <w:rFonts w:ascii="Times New Roman" w:hAnsi="Times New Roman" w:cs="Times New Roman"/>
          <w:sz w:val="24"/>
          <w:szCs w:val="24"/>
          <w:lang w:val="es-AR"/>
        </w:rPr>
        <w:t xml:space="preserve"> otra trabajadora mencionó: “</w:t>
      </w:r>
      <w:r w:rsidR="00BC5C8F" w:rsidRPr="00F3316D">
        <w:rPr>
          <w:rFonts w:ascii="Times New Roman" w:hAnsi="Times New Roman" w:cs="Times New Roman"/>
          <w:i/>
          <w:sz w:val="24"/>
          <w:szCs w:val="24"/>
          <w:lang w:val="es-AR"/>
        </w:rPr>
        <w:t>E</w:t>
      </w:r>
      <w:r w:rsidRPr="00F3316D">
        <w:rPr>
          <w:rFonts w:ascii="Times New Roman" w:hAnsi="Times New Roman" w:cs="Times New Roman"/>
          <w:i/>
          <w:sz w:val="24"/>
          <w:szCs w:val="24"/>
          <w:lang w:val="es-AR"/>
        </w:rPr>
        <w:t xml:space="preserve">l asistencialismo es tapar agujeros, es lo peor que </w:t>
      </w:r>
      <w:proofErr w:type="gramStart"/>
      <w:r w:rsidRPr="00F3316D">
        <w:rPr>
          <w:rFonts w:ascii="Times New Roman" w:hAnsi="Times New Roman" w:cs="Times New Roman"/>
          <w:i/>
          <w:sz w:val="24"/>
          <w:szCs w:val="24"/>
          <w:lang w:val="es-AR"/>
        </w:rPr>
        <w:t>podes</w:t>
      </w:r>
      <w:proofErr w:type="gramEnd"/>
      <w:r w:rsidRPr="00F3316D">
        <w:rPr>
          <w:rFonts w:ascii="Times New Roman" w:hAnsi="Times New Roman" w:cs="Times New Roman"/>
          <w:i/>
          <w:sz w:val="24"/>
          <w:szCs w:val="24"/>
          <w:lang w:val="es-AR"/>
        </w:rPr>
        <w:t xml:space="preserve"> hacer, porque malcriamos, somos choferes, sacamos turnos, o sea, está todo tan desdibujado</w:t>
      </w:r>
      <w:r w:rsidR="00BD4FF8" w:rsidRPr="00F3316D">
        <w:rPr>
          <w:rFonts w:ascii="Times New Roman" w:hAnsi="Times New Roman" w:cs="Times New Roman"/>
          <w:i/>
          <w:sz w:val="24"/>
          <w:szCs w:val="24"/>
          <w:lang w:val="es-AR"/>
        </w:rPr>
        <w:t>.</w:t>
      </w:r>
      <w:r w:rsidRPr="00F3316D">
        <w:rPr>
          <w:rFonts w:ascii="Times New Roman" w:hAnsi="Times New Roman" w:cs="Times New Roman"/>
          <w:i/>
          <w:sz w:val="24"/>
          <w:szCs w:val="24"/>
          <w:lang w:val="es-AR"/>
        </w:rPr>
        <w:t xml:space="preserve">" </w:t>
      </w:r>
      <w:r w:rsidRPr="00F3316D">
        <w:rPr>
          <w:rFonts w:ascii="Times New Roman" w:hAnsi="Times New Roman" w:cs="Times New Roman"/>
          <w:sz w:val="24"/>
          <w:szCs w:val="24"/>
          <w:lang w:val="es-AR"/>
        </w:rPr>
        <w:t>(Entrevista a Marta)</w:t>
      </w:r>
    </w:p>
    <w:p w:rsidR="00FB5267" w:rsidRPr="00F3316D" w:rsidRDefault="002C0893" w:rsidP="00FB5267">
      <w:pPr>
        <w:spacing w:line="360" w:lineRule="auto"/>
        <w:contextualSpacing/>
        <w:jc w:val="both"/>
        <w:rPr>
          <w:rFonts w:ascii="Times New Roman" w:hAnsi="Times New Roman" w:cs="Times New Roman"/>
          <w:sz w:val="24"/>
          <w:szCs w:val="24"/>
          <w:lang w:val="es-AR"/>
        </w:rPr>
      </w:pPr>
      <w:r w:rsidRPr="00F3316D">
        <w:rPr>
          <w:rFonts w:ascii="Times New Roman" w:hAnsi="Times New Roman" w:cs="Times New Roman"/>
          <w:sz w:val="24"/>
          <w:szCs w:val="24"/>
          <w:lang w:val="es-AR"/>
        </w:rPr>
        <w:t>U</w:t>
      </w:r>
      <w:r w:rsidR="00B23F22" w:rsidRPr="00F3316D">
        <w:rPr>
          <w:rFonts w:ascii="Times New Roman" w:hAnsi="Times New Roman" w:cs="Times New Roman"/>
          <w:sz w:val="24"/>
          <w:szCs w:val="24"/>
          <w:lang w:val="es-AR"/>
        </w:rPr>
        <w:t xml:space="preserve">na categoría central que </w:t>
      </w:r>
      <w:r w:rsidR="008250A7" w:rsidRPr="00F3316D">
        <w:rPr>
          <w:rFonts w:ascii="Times New Roman" w:hAnsi="Times New Roman" w:cs="Times New Roman"/>
          <w:sz w:val="24"/>
          <w:szCs w:val="24"/>
          <w:lang w:val="es-AR"/>
        </w:rPr>
        <w:t xml:space="preserve">ayuda </w:t>
      </w:r>
      <w:r w:rsidR="00AA138D" w:rsidRPr="00F3316D">
        <w:rPr>
          <w:rFonts w:ascii="Times New Roman" w:hAnsi="Times New Roman" w:cs="Times New Roman"/>
          <w:sz w:val="24"/>
          <w:szCs w:val="24"/>
          <w:lang w:val="es-AR"/>
        </w:rPr>
        <w:t xml:space="preserve">a entender cómo </w:t>
      </w:r>
      <w:r w:rsidR="009B3B6B" w:rsidRPr="00F3316D">
        <w:rPr>
          <w:rFonts w:ascii="Times New Roman" w:hAnsi="Times New Roman" w:cs="Times New Roman"/>
          <w:sz w:val="24"/>
          <w:szCs w:val="24"/>
          <w:lang w:val="es-AR"/>
        </w:rPr>
        <w:t>estas problemáticas</w:t>
      </w:r>
      <w:r w:rsidR="00AA138D" w:rsidRPr="00F3316D">
        <w:rPr>
          <w:rFonts w:ascii="Times New Roman" w:hAnsi="Times New Roman" w:cs="Times New Roman"/>
          <w:sz w:val="24"/>
          <w:szCs w:val="24"/>
          <w:lang w:val="es-AR"/>
        </w:rPr>
        <w:t xml:space="preserve"> toman matices particulares en la práctica cotidiana de la administración estatal, </w:t>
      </w:r>
      <w:r w:rsidR="009B3B6B" w:rsidRPr="00F3316D">
        <w:rPr>
          <w:rFonts w:ascii="Times New Roman" w:hAnsi="Times New Roman" w:cs="Times New Roman"/>
          <w:sz w:val="24"/>
          <w:szCs w:val="24"/>
          <w:lang w:val="es-AR"/>
        </w:rPr>
        <w:t xml:space="preserve">es la de </w:t>
      </w:r>
      <w:proofErr w:type="spellStart"/>
      <w:r w:rsidR="009B3B6B" w:rsidRPr="00F3316D">
        <w:rPr>
          <w:rFonts w:ascii="Times New Roman" w:hAnsi="Times New Roman" w:cs="Times New Roman"/>
          <w:sz w:val="24"/>
          <w:szCs w:val="24"/>
          <w:lang w:val="es-AR"/>
        </w:rPr>
        <w:t>gubernamentalidad</w:t>
      </w:r>
      <w:proofErr w:type="spellEnd"/>
      <w:r w:rsidR="009B3B6B" w:rsidRPr="00F3316D">
        <w:rPr>
          <w:rFonts w:ascii="Times New Roman" w:hAnsi="Times New Roman" w:cs="Times New Roman"/>
          <w:sz w:val="24"/>
          <w:szCs w:val="24"/>
          <w:lang w:val="es-AR"/>
        </w:rPr>
        <w:t xml:space="preserve"> (Foucault, 2006)</w:t>
      </w:r>
      <w:r w:rsidR="003C20A2" w:rsidRPr="00F3316D">
        <w:rPr>
          <w:rFonts w:ascii="Times New Roman" w:hAnsi="Times New Roman" w:cs="Times New Roman"/>
          <w:sz w:val="24"/>
          <w:szCs w:val="24"/>
          <w:lang w:val="es-AR"/>
        </w:rPr>
        <w:t xml:space="preserve"> y las distintas reflexiones en torno al gobierno de las poblaciones</w:t>
      </w:r>
      <w:r w:rsidR="00AA138D" w:rsidRPr="00F3316D">
        <w:rPr>
          <w:rFonts w:ascii="Times New Roman" w:hAnsi="Times New Roman" w:cs="Times New Roman"/>
          <w:sz w:val="24"/>
          <w:szCs w:val="24"/>
          <w:lang w:val="es-AR"/>
        </w:rPr>
        <w:t>. Y</w:t>
      </w:r>
      <w:r w:rsidR="008250A7" w:rsidRPr="00F3316D">
        <w:rPr>
          <w:rFonts w:ascii="Times New Roman" w:hAnsi="Times New Roman" w:cs="Times New Roman"/>
          <w:sz w:val="24"/>
          <w:szCs w:val="24"/>
          <w:lang w:val="es-AR"/>
        </w:rPr>
        <w:t>a que permi</w:t>
      </w:r>
      <w:r w:rsidR="00B23F22" w:rsidRPr="00F3316D">
        <w:rPr>
          <w:rFonts w:ascii="Times New Roman" w:hAnsi="Times New Roman" w:cs="Times New Roman"/>
          <w:sz w:val="24"/>
          <w:szCs w:val="24"/>
          <w:lang w:val="es-AR"/>
        </w:rPr>
        <w:t>te</w:t>
      </w:r>
      <w:r w:rsidR="003C20A2" w:rsidRPr="00F3316D">
        <w:rPr>
          <w:rFonts w:ascii="Times New Roman" w:hAnsi="Times New Roman" w:cs="Times New Roman"/>
          <w:sz w:val="24"/>
          <w:szCs w:val="24"/>
          <w:lang w:val="es-AR"/>
        </w:rPr>
        <w:t>n</w:t>
      </w:r>
      <w:r w:rsidR="009B3B6B" w:rsidRPr="00F3316D">
        <w:rPr>
          <w:rFonts w:ascii="Times New Roman" w:hAnsi="Times New Roman" w:cs="Times New Roman"/>
          <w:sz w:val="24"/>
          <w:szCs w:val="24"/>
          <w:lang w:val="es-AR"/>
        </w:rPr>
        <w:t xml:space="preserve"> </w:t>
      </w:r>
      <w:r w:rsidR="008250A7" w:rsidRPr="00F3316D">
        <w:rPr>
          <w:rFonts w:ascii="Times New Roman" w:hAnsi="Times New Roman" w:cs="Times New Roman"/>
          <w:sz w:val="24"/>
          <w:szCs w:val="24"/>
          <w:lang w:val="es-AR"/>
        </w:rPr>
        <w:t xml:space="preserve">pensar </w:t>
      </w:r>
      <w:r w:rsidR="009B3B6B" w:rsidRPr="00F3316D">
        <w:rPr>
          <w:rFonts w:ascii="Times New Roman" w:hAnsi="Times New Roman" w:cs="Times New Roman"/>
          <w:sz w:val="24"/>
          <w:szCs w:val="24"/>
          <w:lang w:val="es-AR"/>
        </w:rPr>
        <w:t xml:space="preserve">cómo se entrelazan estas concepciones que </w:t>
      </w:r>
      <w:r w:rsidR="00542AF1" w:rsidRPr="00F3316D">
        <w:rPr>
          <w:rFonts w:ascii="Times New Roman" w:hAnsi="Times New Roman" w:cs="Times New Roman"/>
          <w:sz w:val="24"/>
          <w:szCs w:val="24"/>
          <w:lang w:val="es-AR"/>
        </w:rPr>
        <w:t>procuran</w:t>
      </w:r>
      <w:r w:rsidR="009B3B6B" w:rsidRPr="00F3316D">
        <w:rPr>
          <w:rFonts w:ascii="Times New Roman" w:hAnsi="Times New Roman" w:cs="Times New Roman"/>
          <w:sz w:val="24"/>
          <w:szCs w:val="24"/>
          <w:lang w:val="es-AR"/>
        </w:rPr>
        <w:t xml:space="preserve"> la restitución de derechos (emparentadas con las normativas que responden al “Paradigma de derechos”)</w:t>
      </w:r>
      <w:r w:rsidR="00574DC0" w:rsidRPr="00F3316D">
        <w:rPr>
          <w:rFonts w:ascii="Times New Roman" w:hAnsi="Times New Roman" w:cs="Times New Roman"/>
          <w:sz w:val="24"/>
          <w:szCs w:val="24"/>
          <w:lang w:val="es-AR"/>
        </w:rPr>
        <w:t xml:space="preserve"> </w:t>
      </w:r>
      <w:r w:rsidR="00912A4C" w:rsidRPr="00F3316D">
        <w:rPr>
          <w:rFonts w:ascii="Times New Roman" w:hAnsi="Times New Roman" w:cs="Times New Roman"/>
          <w:sz w:val="24"/>
          <w:szCs w:val="24"/>
          <w:lang w:val="es-AR"/>
        </w:rPr>
        <w:t xml:space="preserve">en jóvenes infractores o presuntos infractores de la ley penal, </w:t>
      </w:r>
      <w:r w:rsidR="009B3B6B" w:rsidRPr="00F3316D">
        <w:rPr>
          <w:rFonts w:ascii="Times New Roman" w:hAnsi="Times New Roman" w:cs="Times New Roman"/>
          <w:sz w:val="24"/>
          <w:szCs w:val="24"/>
          <w:lang w:val="es-AR"/>
        </w:rPr>
        <w:t xml:space="preserve">y apelan </w:t>
      </w:r>
      <w:r w:rsidR="00912A4C" w:rsidRPr="00F3316D">
        <w:rPr>
          <w:rFonts w:ascii="Times New Roman" w:hAnsi="Times New Roman" w:cs="Times New Roman"/>
          <w:sz w:val="24"/>
          <w:szCs w:val="24"/>
          <w:lang w:val="es-AR"/>
        </w:rPr>
        <w:t xml:space="preserve">a hacerlo </w:t>
      </w:r>
      <w:r w:rsidR="00574DC0" w:rsidRPr="00F3316D">
        <w:rPr>
          <w:rFonts w:ascii="Times New Roman" w:hAnsi="Times New Roman" w:cs="Times New Roman"/>
          <w:sz w:val="24"/>
          <w:szCs w:val="24"/>
          <w:lang w:val="es-AR"/>
        </w:rPr>
        <w:t>mediante la direccionalidad del comportamiento humano</w:t>
      </w:r>
      <w:r w:rsidR="004D24DC" w:rsidRPr="00F3316D">
        <w:rPr>
          <w:rFonts w:ascii="Times New Roman" w:hAnsi="Times New Roman" w:cs="Times New Roman"/>
          <w:sz w:val="24"/>
          <w:szCs w:val="24"/>
          <w:lang w:val="es-AR"/>
        </w:rPr>
        <w:t xml:space="preserve">, y no desde un control sancionatorio </w:t>
      </w:r>
      <w:proofErr w:type="spellStart"/>
      <w:r w:rsidR="004D24DC" w:rsidRPr="00F3316D">
        <w:rPr>
          <w:rFonts w:ascii="Times New Roman" w:hAnsi="Times New Roman" w:cs="Times New Roman"/>
          <w:sz w:val="24"/>
          <w:szCs w:val="24"/>
          <w:lang w:val="es-AR"/>
        </w:rPr>
        <w:t>punitivista</w:t>
      </w:r>
      <w:proofErr w:type="spellEnd"/>
      <w:r w:rsidR="004D24DC" w:rsidRPr="00F3316D">
        <w:rPr>
          <w:rFonts w:ascii="Times New Roman" w:hAnsi="Times New Roman" w:cs="Times New Roman"/>
          <w:sz w:val="24"/>
          <w:szCs w:val="24"/>
          <w:lang w:val="es-AR"/>
        </w:rPr>
        <w:t>. G</w:t>
      </w:r>
      <w:r w:rsidR="00574DC0" w:rsidRPr="00F3316D">
        <w:rPr>
          <w:rFonts w:ascii="Times New Roman" w:hAnsi="Times New Roman" w:cs="Times New Roman"/>
          <w:sz w:val="24"/>
          <w:szCs w:val="24"/>
          <w:lang w:val="es-AR"/>
        </w:rPr>
        <w:t xml:space="preserve">enerando </w:t>
      </w:r>
      <w:r w:rsidR="004D24DC" w:rsidRPr="00F3316D">
        <w:rPr>
          <w:rFonts w:ascii="Times New Roman" w:hAnsi="Times New Roman" w:cs="Times New Roman"/>
          <w:sz w:val="24"/>
          <w:szCs w:val="24"/>
          <w:lang w:val="es-AR"/>
        </w:rPr>
        <w:t xml:space="preserve">así </w:t>
      </w:r>
      <w:r w:rsidR="00912A4C" w:rsidRPr="00F3316D">
        <w:rPr>
          <w:rFonts w:ascii="Times New Roman" w:hAnsi="Times New Roman" w:cs="Times New Roman"/>
          <w:sz w:val="24"/>
          <w:szCs w:val="24"/>
          <w:lang w:val="es-AR"/>
        </w:rPr>
        <w:t>novedosas formas de gestión de las poblaciones</w:t>
      </w:r>
      <w:r w:rsidR="004D24DC" w:rsidRPr="00F3316D">
        <w:rPr>
          <w:rFonts w:ascii="Times New Roman" w:hAnsi="Times New Roman" w:cs="Times New Roman"/>
          <w:sz w:val="24"/>
          <w:szCs w:val="24"/>
          <w:lang w:val="es-AR"/>
        </w:rPr>
        <w:t xml:space="preserve">, en las que se procura que el adolescente incorpore el autocontrol y la autogestión de sus comportamientos logrando una </w:t>
      </w:r>
      <w:r w:rsidR="004D24DC" w:rsidRPr="00F3316D">
        <w:rPr>
          <w:rFonts w:ascii="Times New Roman" w:hAnsi="Times New Roman" w:cs="Times New Roman"/>
          <w:sz w:val="24"/>
          <w:szCs w:val="24"/>
          <w:lang w:val="es-ES"/>
        </w:rPr>
        <w:t xml:space="preserve">autonomía regulada (Rose, </w:t>
      </w:r>
      <w:proofErr w:type="spellStart"/>
      <w:r w:rsidR="004D24DC" w:rsidRPr="00F3316D">
        <w:rPr>
          <w:rFonts w:ascii="Times New Roman" w:hAnsi="Times New Roman" w:cs="Times New Roman"/>
          <w:sz w:val="24"/>
          <w:szCs w:val="24"/>
          <w:lang w:val="es-ES"/>
        </w:rPr>
        <w:t>Oêmalley</w:t>
      </w:r>
      <w:proofErr w:type="spellEnd"/>
      <w:r w:rsidR="004D24DC" w:rsidRPr="00F3316D">
        <w:rPr>
          <w:rFonts w:ascii="Times New Roman" w:hAnsi="Times New Roman" w:cs="Times New Roman"/>
          <w:sz w:val="24"/>
          <w:szCs w:val="24"/>
          <w:lang w:val="es-ES"/>
        </w:rPr>
        <w:t xml:space="preserve"> y Valverde, 2006; Rose y Miller, 1992). </w:t>
      </w:r>
      <w:r w:rsidR="004D24DC" w:rsidRPr="00F3316D">
        <w:rPr>
          <w:rFonts w:ascii="Times New Roman" w:hAnsi="Times New Roman" w:cs="Times New Roman"/>
          <w:sz w:val="24"/>
          <w:szCs w:val="24"/>
          <w:lang w:val="es-AR"/>
        </w:rPr>
        <w:t>En palabras de una de las trabajadoras: “La</w:t>
      </w:r>
      <w:r w:rsidR="004D24DC" w:rsidRPr="00F3316D">
        <w:rPr>
          <w:rFonts w:ascii="Times New Roman" w:hAnsi="Times New Roman" w:cs="Times New Roman"/>
          <w:i/>
          <w:sz w:val="24"/>
          <w:szCs w:val="24"/>
          <w:lang w:val="es-AR"/>
        </w:rPr>
        <w:t xml:space="preserve"> idea es tender a la autogestión, que el pibe pueda </w:t>
      </w:r>
      <w:proofErr w:type="spellStart"/>
      <w:r w:rsidR="004D24DC" w:rsidRPr="00F3316D">
        <w:rPr>
          <w:rFonts w:ascii="Times New Roman" w:hAnsi="Times New Roman" w:cs="Times New Roman"/>
          <w:i/>
          <w:sz w:val="24"/>
          <w:szCs w:val="24"/>
          <w:lang w:val="es-AR"/>
        </w:rPr>
        <w:t>autogestionarse</w:t>
      </w:r>
      <w:proofErr w:type="spellEnd"/>
      <w:r w:rsidR="004D24DC" w:rsidRPr="00F3316D">
        <w:rPr>
          <w:rFonts w:ascii="Times New Roman" w:hAnsi="Times New Roman" w:cs="Times New Roman"/>
          <w:i/>
          <w:sz w:val="24"/>
          <w:szCs w:val="24"/>
          <w:lang w:val="es-AR"/>
        </w:rPr>
        <w:t xml:space="preserve">, que se instruya en su ciudadanía, que sea parte (...) esto es muy importante que la demanda es esa, que están acá en responsabilidad penal”. </w:t>
      </w:r>
      <w:r w:rsidR="00FB5267" w:rsidRPr="00F3316D">
        <w:rPr>
          <w:rFonts w:ascii="Times New Roman" w:hAnsi="Times New Roman" w:cs="Times New Roman"/>
          <w:sz w:val="24"/>
          <w:szCs w:val="24"/>
          <w:lang w:val="es-AR"/>
        </w:rPr>
        <w:t xml:space="preserve">O como mencionó otra trabajadora en una conversación que mantenían respecto a una nueva modalidad de trabajo que se está proponiendo desde la dirección provincial: </w:t>
      </w:r>
      <w:r w:rsidR="00FB5267" w:rsidRPr="00F3316D">
        <w:rPr>
          <w:rFonts w:ascii="Times New Roman" w:hAnsi="Times New Roman" w:cs="Times New Roman"/>
          <w:i/>
          <w:sz w:val="24"/>
          <w:szCs w:val="24"/>
          <w:lang w:val="es-ES"/>
        </w:rPr>
        <w:t>“Nosotros no somos un organismo de contralor, o mejor dicho somos contralor de subjetividad”.</w:t>
      </w:r>
    </w:p>
    <w:p w:rsidR="000723CC" w:rsidRPr="00F3316D" w:rsidRDefault="00574DC0" w:rsidP="00FB5267">
      <w:pPr>
        <w:spacing w:line="360" w:lineRule="auto"/>
        <w:contextualSpacing/>
        <w:jc w:val="both"/>
        <w:rPr>
          <w:rFonts w:ascii="Times New Roman" w:hAnsi="Times New Roman" w:cs="Times New Roman"/>
          <w:sz w:val="24"/>
          <w:szCs w:val="24"/>
          <w:lang w:val="es-AR"/>
        </w:rPr>
      </w:pPr>
      <w:r w:rsidRPr="00F3316D">
        <w:rPr>
          <w:rFonts w:ascii="Times New Roman" w:hAnsi="Times New Roman" w:cs="Times New Roman"/>
          <w:sz w:val="24"/>
          <w:szCs w:val="24"/>
          <w:lang w:val="es-AR"/>
        </w:rPr>
        <w:t xml:space="preserve">Así, vemos </w:t>
      </w:r>
      <w:r w:rsidR="00CB1A33" w:rsidRPr="00F3316D">
        <w:rPr>
          <w:rFonts w:ascii="Times New Roman" w:hAnsi="Times New Roman" w:cs="Times New Roman"/>
          <w:sz w:val="24"/>
          <w:szCs w:val="24"/>
          <w:lang w:val="es-AR"/>
        </w:rPr>
        <w:t>reflejada también en la normativa que</w:t>
      </w:r>
      <w:r w:rsidRPr="00F3316D">
        <w:rPr>
          <w:rFonts w:ascii="Times New Roman" w:hAnsi="Times New Roman" w:cs="Times New Roman"/>
          <w:sz w:val="24"/>
          <w:szCs w:val="24"/>
          <w:lang w:val="es-AR"/>
        </w:rPr>
        <w:t xml:space="preserve"> s</w:t>
      </w:r>
      <w:r w:rsidR="00912A4C" w:rsidRPr="00F3316D">
        <w:rPr>
          <w:rFonts w:ascii="Times New Roman" w:hAnsi="Times New Roman" w:cs="Times New Roman"/>
          <w:sz w:val="24"/>
          <w:szCs w:val="24"/>
          <w:lang w:val="es-AR"/>
        </w:rPr>
        <w:t xml:space="preserve">e prioriza el abordaje socio educativo y comunitario para que el joven </w:t>
      </w:r>
      <w:r w:rsidR="00AA138D" w:rsidRPr="00F3316D">
        <w:rPr>
          <w:rFonts w:ascii="Times New Roman" w:hAnsi="Times New Roman" w:cs="Times New Roman"/>
          <w:sz w:val="24"/>
          <w:szCs w:val="24"/>
          <w:lang w:val="es-AR"/>
        </w:rPr>
        <w:t>“</w:t>
      </w:r>
      <w:r w:rsidR="00912A4C" w:rsidRPr="00F3316D">
        <w:rPr>
          <w:rFonts w:ascii="Times New Roman" w:hAnsi="Times New Roman" w:cs="Times New Roman"/>
          <w:sz w:val="24"/>
          <w:szCs w:val="24"/>
          <w:lang w:val="es-AR"/>
        </w:rPr>
        <w:t>construya</w:t>
      </w:r>
      <w:r w:rsidR="00AA138D" w:rsidRPr="00F3316D">
        <w:rPr>
          <w:rFonts w:ascii="Times New Roman" w:hAnsi="Times New Roman" w:cs="Times New Roman"/>
          <w:sz w:val="24"/>
          <w:szCs w:val="24"/>
          <w:lang w:val="es-AR"/>
        </w:rPr>
        <w:t>”</w:t>
      </w:r>
      <w:r w:rsidR="00912A4C" w:rsidRPr="00F3316D">
        <w:rPr>
          <w:rFonts w:ascii="Times New Roman" w:hAnsi="Times New Roman" w:cs="Times New Roman"/>
          <w:sz w:val="24"/>
          <w:szCs w:val="24"/>
          <w:lang w:val="es-AR"/>
        </w:rPr>
        <w:t xml:space="preserve"> una ciudadanía responsable que le permita “ajustarse a derecho”</w:t>
      </w:r>
      <w:r w:rsidR="00AD46A5" w:rsidRPr="00F3316D">
        <w:rPr>
          <w:rFonts w:ascii="Times New Roman" w:hAnsi="Times New Roman" w:cs="Times New Roman"/>
          <w:sz w:val="24"/>
          <w:szCs w:val="24"/>
          <w:lang w:val="es-AR"/>
        </w:rPr>
        <w:t>,</w:t>
      </w:r>
      <w:r w:rsidR="00143837" w:rsidRPr="00F3316D">
        <w:rPr>
          <w:rFonts w:ascii="Times New Roman" w:hAnsi="Times New Roman" w:cs="Times New Roman"/>
          <w:sz w:val="24"/>
          <w:szCs w:val="24"/>
          <w:lang w:val="es-AR"/>
        </w:rPr>
        <w:t xml:space="preserve"> </w:t>
      </w:r>
      <w:r w:rsidR="008A1448" w:rsidRPr="00F3316D">
        <w:rPr>
          <w:rFonts w:ascii="Times New Roman" w:hAnsi="Times New Roman" w:cs="Times New Roman"/>
          <w:sz w:val="24"/>
          <w:szCs w:val="24"/>
          <w:lang w:val="es-AR"/>
        </w:rPr>
        <w:t xml:space="preserve">que logre </w:t>
      </w:r>
      <w:r w:rsidR="00143837" w:rsidRPr="00F3316D">
        <w:rPr>
          <w:rFonts w:ascii="Times New Roman" w:hAnsi="Times New Roman" w:cs="Times New Roman"/>
          <w:sz w:val="24"/>
          <w:szCs w:val="24"/>
          <w:lang w:val="es-AR"/>
        </w:rPr>
        <w:t>un “proyecto de vida ciudadano”,</w:t>
      </w:r>
      <w:r w:rsidR="00AD46A5" w:rsidRPr="00F3316D">
        <w:rPr>
          <w:rFonts w:ascii="Times New Roman" w:hAnsi="Times New Roman" w:cs="Times New Roman"/>
          <w:sz w:val="24"/>
          <w:szCs w:val="24"/>
          <w:lang w:val="es-AR"/>
        </w:rPr>
        <w:t xml:space="preserve"> pero a su vez está obligado a hacerlo, como versa en </w:t>
      </w:r>
      <w:r w:rsidR="00CB1A33" w:rsidRPr="00F3316D">
        <w:rPr>
          <w:rFonts w:ascii="Times New Roman" w:hAnsi="Times New Roman" w:cs="Times New Roman"/>
          <w:sz w:val="24"/>
          <w:szCs w:val="24"/>
          <w:lang w:val="es-AR"/>
        </w:rPr>
        <w:t>el Programa que orienta la tarea</w:t>
      </w:r>
      <w:r w:rsidR="00E01ACE" w:rsidRPr="00F3316D">
        <w:rPr>
          <w:rFonts w:ascii="Times New Roman" w:hAnsi="Times New Roman" w:cs="Times New Roman"/>
          <w:sz w:val="24"/>
          <w:szCs w:val="24"/>
          <w:lang w:val="es-AR"/>
        </w:rPr>
        <w:t xml:space="preserve">:” </w:t>
      </w:r>
      <w:r w:rsidR="00E01ACE" w:rsidRPr="00F3316D">
        <w:rPr>
          <w:rFonts w:ascii="Times New Roman" w:hAnsi="Times New Roman" w:cs="Times New Roman"/>
          <w:i/>
          <w:sz w:val="24"/>
          <w:szCs w:val="24"/>
          <w:lang w:val="es-AR"/>
        </w:rPr>
        <w:t>Debe</w:t>
      </w:r>
      <w:r w:rsidR="00AD46A5" w:rsidRPr="00F3316D">
        <w:rPr>
          <w:rFonts w:ascii="Times New Roman" w:hAnsi="Times New Roman" w:cs="Times New Roman"/>
          <w:i/>
          <w:sz w:val="24"/>
          <w:szCs w:val="24"/>
          <w:lang w:val="es-AR"/>
        </w:rPr>
        <w:t xml:space="preserve"> dejarse claro que la finalidad educativa que caracteriza a la sanción penal juvenil, diferirá del concepto tal como es entendido por las ciencias de la educación y la pedagogía. La educación en el derecho penal adolescente, en cambio, tiene un único objetivo sostenible desde el punto de vista constitucional, </w:t>
      </w:r>
      <w:r w:rsidR="00A117BC" w:rsidRPr="00F3316D">
        <w:rPr>
          <w:rFonts w:ascii="Times New Roman" w:hAnsi="Times New Roman" w:cs="Times New Roman"/>
          <w:i/>
          <w:sz w:val="24"/>
          <w:szCs w:val="24"/>
          <w:lang w:val="es-AR"/>
        </w:rPr>
        <w:t xml:space="preserve">el </w:t>
      </w:r>
      <w:r w:rsidR="00AD46A5" w:rsidRPr="00F3316D">
        <w:rPr>
          <w:rFonts w:ascii="Times New Roman" w:hAnsi="Times New Roman" w:cs="Times New Roman"/>
          <w:i/>
          <w:sz w:val="24"/>
          <w:szCs w:val="24"/>
          <w:lang w:val="es-AR"/>
        </w:rPr>
        <w:t>cual es la dirección parcial del comportamiento, en el sentido de la exigencia de un comportamiento legal.”</w:t>
      </w:r>
      <w:r w:rsidR="00AD46A5" w:rsidRPr="00F3316D">
        <w:rPr>
          <w:rFonts w:ascii="Times New Roman" w:hAnsi="Times New Roman" w:cs="Times New Roman"/>
          <w:sz w:val="24"/>
          <w:szCs w:val="24"/>
          <w:lang w:val="es-AR"/>
        </w:rPr>
        <w:t xml:space="preserve"> Y finaliza: “</w:t>
      </w:r>
      <w:r w:rsidR="00AD46A5" w:rsidRPr="00F3316D">
        <w:rPr>
          <w:rFonts w:ascii="Times New Roman" w:hAnsi="Times New Roman" w:cs="Times New Roman"/>
          <w:i/>
          <w:sz w:val="24"/>
          <w:szCs w:val="24"/>
          <w:lang w:val="es-AR"/>
        </w:rPr>
        <w:t>El programa no consiste en un tratamiento terapéutico por medio del cual el paciente decidirá si incorporarse</w:t>
      </w:r>
      <w:r w:rsidRPr="00F3316D">
        <w:rPr>
          <w:rFonts w:ascii="Times New Roman" w:hAnsi="Times New Roman" w:cs="Times New Roman"/>
          <w:i/>
          <w:sz w:val="24"/>
          <w:szCs w:val="24"/>
          <w:lang w:val="es-AR"/>
        </w:rPr>
        <w:t xml:space="preserve"> (…)</w:t>
      </w:r>
      <w:r w:rsidR="00AD46A5" w:rsidRPr="00F3316D">
        <w:rPr>
          <w:rFonts w:ascii="Times New Roman" w:hAnsi="Times New Roman" w:cs="Times New Roman"/>
          <w:i/>
          <w:sz w:val="24"/>
          <w:szCs w:val="24"/>
          <w:lang w:val="es-AR"/>
        </w:rPr>
        <w:t xml:space="preserve"> o </w:t>
      </w:r>
      <w:r w:rsidR="00AD46A5" w:rsidRPr="00F3316D">
        <w:rPr>
          <w:rFonts w:ascii="Times New Roman" w:hAnsi="Times New Roman" w:cs="Times New Roman"/>
          <w:i/>
          <w:sz w:val="24"/>
          <w:szCs w:val="24"/>
          <w:lang w:val="es-AR"/>
        </w:rPr>
        <w:lastRenderedPageBreak/>
        <w:t>conservando la libertad de abandonarlo cuando quiera (…) Este programa resultará de cumplimiento compulsivo</w:t>
      </w:r>
      <w:r w:rsidR="00912A4C" w:rsidRPr="00F3316D">
        <w:rPr>
          <w:rFonts w:ascii="Times New Roman" w:hAnsi="Times New Roman" w:cs="Times New Roman"/>
          <w:sz w:val="24"/>
          <w:szCs w:val="24"/>
          <w:lang w:val="es-AR"/>
        </w:rPr>
        <w:t>.</w:t>
      </w:r>
      <w:r w:rsidR="00AD46A5" w:rsidRPr="00F3316D">
        <w:rPr>
          <w:rFonts w:ascii="Times New Roman" w:hAnsi="Times New Roman" w:cs="Times New Roman"/>
          <w:sz w:val="24"/>
          <w:szCs w:val="24"/>
          <w:lang w:val="es-AR"/>
        </w:rPr>
        <w:t>”</w:t>
      </w:r>
      <w:r w:rsidR="00AA138D" w:rsidRPr="00F3316D">
        <w:rPr>
          <w:rStyle w:val="Refdenotaalpie"/>
          <w:rFonts w:ascii="Times New Roman" w:hAnsi="Times New Roman" w:cs="Times New Roman"/>
          <w:sz w:val="24"/>
          <w:szCs w:val="24"/>
          <w:lang w:val="es-AR"/>
        </w:rPr>
        <w:footnoteReference w:id="17"/>
      </w:r>
      <w:r w:rsidR="00912A4C" w:rsidRPr="00F3316D">
        <w:rPr>
          <w:rFonts w:ascii="Times New Roman" w:hAnsi="Times New Roman" w:cs="Times New Roman"/>
          <w:sz w:val="24"/>
          <w:szCs w:val="24"/>
          <w:lang w:val="es-AR"/>
        </w:rPr>
        <w:t xml:space="preserve"> </w:t>
      </w:r>
    </w:p>
    <w:p w:rsidR="00FB5267" w:rsidRPr="00F3316D" w:rsidRDefault="00215A61" w:rsidP="00FB5267">
      <w:pPr>
        <w:spacing w:line="360" w:lineRule="auto"/>
        <w:contextualSpacing/>
        <w:jc w:val="both"/>
        <w:rPr>
          <w:rFonts w:ascii="Times New Roman" w:hAnsi="Times New Roman" w:cs="Times New Roman"/>
          <w:sz w:val="24"/>
          <w:szCs w:val="24"/>
          <w:lang w:val="es-AR"/>
        </w:rPr>
      </w:pPr>
      <w:r w:rsidRPr="00F3316D">
        <w:rPr>
          <w:rFonts w:ascii="Times New Roman" w:hAnsi="Times New Roman" w:cs="Times New Roman"/>
          <w:sz w:val="24"/>
          <w:szCs w:val="24"/>
          <w:lang w:val="es-AR"/>
        </w:rPr>
        <w:t xml:space="preserve">Finalmente, cabe destacar que si bien por una cuestión de espacio no podré desarrollar </w:t>
      </w:r>
      <w:r w:rsidR="0038551B" w:rsidRPr="00F3316D">
        <w:rPr>
          <w:rFonts w:ascii="Times New Roman" w:hAnsi="Times New Roman" w:cs="Times New Roman"/>
          <w:sz w:val="24"/>
          <w:szCs w:val="24"/>
          <w:lang w:val="es-AR"/>
        </w:rPr>
        <w:t xml:space="preserve">de forma más </w:t>
      </w:r>
      <w:r w:rsidRPr="00F3316D">
        <w:rPr>
          <w:rFonts w:ascii="Times New Roman" w:hAnsi="Times New Roman" w:cs="Times New Roman"/>
          <w:sz w:val="24"/>
          <w:szCs w:val="24"/>
          <w:lang w:val="es-AR"/>
        </w:rPr>
        <w:t>detallada cómo se plasman estas definiciones e</w:t>
      </w:r>
      <w:r w:rsidR="00FB5267" w:rsidRPr="00F3316D">
        <w:rPr>
          <w:rFonts w:ascii="Times New Roman" w:hAnsi="Times New Roman" w:cs="Times New Roman"/>
          <w:sz w:val="24"/>
          <w:szCs w:val="24"/>
          <w:lang w:val="es-AR"/>
        </w:rPr>
        <w:t>n la</w:t>
      </w:r>
      <w:r w:rsidR="008709A2" w:rsidRPr="00F3316D">
        <w:rPr>
          <w:rFonts w:ascii="Times New Roman" w:hAnsi="Times New Roman" w:cs="Times New Roman"/>
          <w:sz w:val="24"/>
          <w:szCs w:val="24"/>
          <w:lang w:val="es-AR"/>
        </w:rPr>
        <w:t xml:space="preserve"> </w:t>
      </w:r>
      <w:r w:rsidR="00D40E8C" w:rsidRPr="00F3316D">
        <w:rPr>
          <w:rFonts w:ascii="Times New Roman" w:hAnsi="Times New Roman" w:cs="Times New Roman"/>
          <w:sz w:val="24"/>
          <w:szCs w:val="24"/>
          <w:lang w:val="es-AR"/>
        </w:rPr>
        <w:t>práctica</w:t>
      </w:r>
      <w:r w:rsidR="00FB5267" w:rsidRPr="00F3316D">
        <w:rPr>
          <w:rFonts w:ascii="Times New Roman" w:hAnsi="Times New Roman" w:cs="Times New Roman"/>
          <w:sz w:val="24"/>
          <w:szCs w:val="24"/>
          <w:lang w:val="es-AR"/>
        </w:rPr>
        <w:t xml:space="preserve"> c</w:t>
      </w:r>
      <w:r w:rsidR="00D40E8C" w:rsidRPr="00F3316D">
        <w:rPr>
          <w:rFonts w:ascii="Times New Roman" w:hAnsi="Times New Roman" w:cs="Times New Roman"/>
          <w:sz w:val="24"/>
          <w:szCs w:val="24"/>
          <w:lang w:val="es-AR"/>
        </w:rPr>
        <w:t>otidiana</w:t>
      </w:r>
      <w:r w:rsidR="00FB5267" w:rsidRPr="00F3316D">
        <w:rPr>
          <w:rFonts w:ascii="Times New Roman" w:hAnsi="Times New Roman" w:cs="Times New Roman"/>
          <w:sz w:val="24"/>
          <w:szCs w:val="24"/>
          <w:lang w:val="es-AR"/>
        </w:rPr>
        <w:t xml:space="preserve"> concreta, </w:t>
      </w:r>
      <w:r w:rsidRPr="00F3316D">
        <w:rPr>
          <w:rFonts w:ascii="Times New Roman" w:hAnsi="Times New Roman" w:cs="Times New Roman"/>
          <w:sz w:val="24"/>
          <w:szCs w:val="24"/>
          <w:lang w:val="es-AR"/>
        </w:rPr>
        <w:t>es importante aclarar que</w:t>
      </w:r>
      <w:r w:rsidR="008709A2" w:rsidRPr="00F3316D">
        <w:rPr>
          <w:rFonts w:ascii="Times New Roman" w:hAnsi="Times New Roman" w:cs="Times New Roman"/>
          <w:sz w:val="24"/>
          <w:szCs w:val="24"/>
          <w:lang w:val="es-AR"/>
        </w:rPr>
        <w:t xml:space="preserve"> lejos de ser reproducidas </w:t>
      </w:r>
      <w:r w:rsidR="000723CC" w:rsidRPr="00F3316D">
        <w:rPr>
          <w:rFonts w:ascii="Times New Roman" w:hAnsi="Times New Roman" w:cs="Times New Roman"/>
          <w:sz w:val="24"/>
          <w:szCs w:val="24"/>
          <w:lang w:val="es-AR"/>
        </w:rPr>
        <w:t>unidireccionalmente</w:t>
      </w:r>
      <w:r w:rsidR="004D24DC" w:rsidRPr="00F3316D">
        <w:rPr>
          <w:rFonts w:ascii="Times New Roman" w:hAnsi="Times New Roman" w:cs="Times New Roman"/>
          <w:sz w:val="24"/>
          <w:szCs w:val="24"/>
          <w:lang w:val="es-AR"/>
        </w:rPr>
        <w:t xml:space="preserve"> por los sujetos (efectores estatales y adolescentes objeto de dichas </w:t>
      </w:r>
      <w:r w:rsidR="00FB5267" w:rsidRPr="00F3316D">
        <w:rPr>
          <w:rFonts w:ascii="Times New Roman" w:hAnsi="Times New Roman" w:cs="Times New Roman"/>
          <w:sz w:val="24"/>
          <w:szCs w:val="24"/>
          <w:lang w:val="es-AR"/>
        </w:rPr>
        <w:t>intervenciones</w:t>
      </w:r>
      <w:r w:rsidR="004D24DC" w:rsidRPr="00F3316D">
        <w:rPr>
          <w:rFonts w:ascii="Times New Roman" w:hAnsi="Times New Roman" w:cs="Times New Roman"/>
          <w:sz w:val="24"/>
          <w:szCs w:val="24"/>
          <w:lang w:val="es-AR"/>
        </w:rPr>
        <w:t>)</w:t>
      </w:r>
      <w:r w:rsidR="000723CC" w:rsidRPr="00F3316D">
        <w:rPr>
          <w:rFonts w:ascii="Times New Roman" w:hAnsi="Times New Roman" w:cs="Times New Roman"/>
          <w:sz w:val="24"/>
          <w:szCs w:val="24"/>
          <w:lang w:val="es-AR"/>
        </w:rPr>
        <w:t xml:space="preserve"> </w:t>
      </w:r>
      <w:r w:rsidR="008709A2" w:rsidRPr="00F3316D">
        <w:rPr>
          <w:rFonts w:ascii="Times New Roman" w:hAnsi="Times New Roman" w:cs="Times New Roman"/>
          <w:sz w:val="24"/>
          <w:szCs w:val="24"/>
          <w:lang w:val="es-AR"/>
        </w:rPr>
        <w:t>son interpeladas, disputadas</w:t>
      </w:r>
      <w:r w:rsidR="000723CC" w:rsidRPr="00F3316D">
        <w:rPr>
          <w:rFonts w:ascii="Times New Roman" w:hAnsi="Times New Roman" w:cs="Times New Roman"/>
          <w:sz w:val="24"/>
          <w:szCs w:val="24"/>
          <w:lang w:val="es-AR"/>
        </w:rPr>
        <w:t xml:space="preserve"> y en ocasiones consensuadas</w:t>
      </w:r>
      <w:r w:rsidR="009725DE" w:rsidRPr="00F3316D">
        <w:rPr>
          <w:rFonts w:ascii="Times New Roman" w:hAnsi="Times New Roman" w:cs="Times New Roman"/>
          <w:sz w:val="24"/>
          <w:szCs w:val="24"/>
          <w:lang w:val="es-AR"/>
        </w:rPr>
        <w:t xml:space="preserve">. </w:t>
      </w:r>
      <w:r w:rsidR="00FB5267" w:rsidRPr="00F3316D">
        <w:rPr>
          <w:rFonts w:ascii="Times New Roman" w:hAnsi="Times New Roman" w:cs="Times New Roman"/>
          <w:sz w:val="24"/>
          <w:szCs w:val="24"/>
          <w:lang w:val="es-AR"/>
        </w:rPr>
        <w:t>Las reflexiones respecto a cómo llevar adelante el trabajo atraviesan permanentemente la tarea y las conversaciones tanto entre trabajadores, así como entre trabajadores y adolescentes o familias de los adolescentes</w:t>
      </w:r>
      <w:r w:rsidR="009E748B" w:rsidRPr="00F3316D">
        <w:rPr>
          <w:rFonts w:ascii="Times New Roman" w:hAnsi="Times New Roman" w:cs="Times New Roman"/>
          <w:sz w:val="24"/>
          <w:szCs w:val="24"/>
          <w:lang w:val="es-AR"/>
        </w:rPr>
        <w:t xml:space="preserve">, produciendo en muchas ocasiones diversos sentimientos y posicionamientos éticos-políticos (que en la mayoría de las ocasiones no se expresan explícitamente) </w:t>
      </w:r>
      <w:r w:rsidR="00F71ED9" w:rsidRPr="00F3316D">
        <w:rPr>
          <w:rFonts w:ascii="Times New Roman" w:hAnsi="Times New Roman" w:cs="Times New Roman"/>
          <w:sz w:val="24"/>
          <w:szCs w:val="24"/>
          <w:lang w:val="es-AR"/>
        </w:rPr>
        <w:t>que reflejan la complejidad de la implementación de postulados universales en contextos locales signados por la desigualdad social.</w:t>
      </w:r>
    </w:p>
    <w:p w:rsidR="009E748B" w:rsidRPr="00F3316D" w:rsidRDefault="009E748B" w:rsidP="00FB5267">
      <w:pPr>
        <w:spacing w:line="360" w:lineRule="auto"/>
        <w:contextualSpacing/>
        <w:jc w:val="both"/>
        <w:rPr>
          <w:rFonts w:ascii="Times New Roman" w:hAnsi="Times New Roman" w:cs="Times New Roman"/>
          <w:sz w:val="24"/>
          <w:szCs w:val="24"/>
          <w:lang w:val="es-AR"/>
        </w:rPr>
      </w:pPr>
    </w:p>
    <w:p w:rsidR="00934654" w:rsidRPr="00F3316D" w:rsidRDefault="00934654" w:rsidP="007F3E38">
      <w:pPr>
        <w:spacing w:line="360" w:lineRule="auto"/>
        <w:contextualSpacing/>
        <w:jc w:val="both"/>
        <w:rPr>
          <w:rFonts w:ascii="Times New Roman" w:hAnsi="Times New Roman" w:cs="Times New Roman"/>
          <w:b/>
          <w:sz w:val="24"/>
          <w:szCs w:val="24"/>
          <w:u w:val="single"/>
          <w:lang w:val="es-ES"/>
        </w:rPr>
      </w:pPr>
      <w:r w:rsidRPr="00F3316D">
        <w:rPr>
          <w:rFonts w:ascii="Times New Roman" w:hAnsi="Times New Roman" w:cs="Times New Roman"/>
          <w:b/>
          <w:sz w:val="24"/>
          <w:szCs w:val="24"/>
          <w:u w:val="single"/>
          <w:lang w:val="es-ES"/>
        </w:rPr>
        <w:t>Palabras finales</w:t>
      </w:r>
    </w:p>
    <w:p w:rsidR="00622CB0" w:rsidRPr="00F3316D" w:rsidRDefault="004101EB" w:rsidP="008B5109">
      <w:pPr>
        <w:autoSpaceDE w:val="0"/>
        <w:autoSpaceDN w:val="0"/>
        <w:adjustRightInd w:val="0"/>
        <w:spacing w:after="0" w:line="360" w:lineRule="auto"/>
        <w:jc w:val="both"/>
        <w:rPr>
          <w:rFonts w:ascii="Times New Roman" w:hAnsi="Times New Roman" w:cs="Times New Roman"/>
          <w:sz w:val="24"/>
          <w:szCs w:val="24"/>
          <w:lang w:val="es-ES"/>
        </w:rPr>
      </w:pPr>
      <w:r w:rsidRPr="00F3316D">
        <w:rPr>
          <w:rFonts w:ascii="Times New Roman" w:hAnsi="Times New Roman" w:cs="Times New Roman"/>
          <w:sz w:val="24"/>
          <w:szCs w:val="24"/>
          <w:lang w:val="es-ES"/>
        </w:rPr>
        <w:t xml:space="preserve">En esta presentación </w:t>
      </w:r>
      <w:r w:rsidR="008B5109" w:rsidRPr="00F3316D">
        <w:rPr>
          <w:rFonts w:ascii="Times New Roman" w:hAnsi="Times New Roman" w:cs="Times New Roman"/>
          <w:sz w:val="24"/>
          <w:szCs w:val="24"/>
          <w:lang w:val="es-ES"/>
        </w:rPr>
        <w:t>procuré realizar un breve recorrido sobre las intervenciones que se llevan adelante en un dispositivo de medidas penales alternativas a la privación de la libertad, dependiente de la provincia de Buenos Aires, en adolescentes infractores o presuntos infractores de la ley penal. La centralidad estuvo en analizar las diversas y dilemáticas forma</w:t>
      </w:r>
      <w:r w:rsidR="00142A16" w:rsidRPr="00F3316D">
        <w:rPr>
          <w:rFonts w:ascii="Times New Roman" w:hAnsi="Times New Roman" w:cs="Times New Roman"/>
          <w:sz w:val="24"/>
          <w:szCs w:val="24"/>
          <w:lang w:val="es-ES"/>
        </w:rPr>
        <w:t>s</w:t>
      </w:r>
      <w:r w:rsidR="008B5109" w:rsidRPr="00F3316D">
        <w:rPr>
          <w:rFonts w:ascii="Times New Roman" w:hAnsi="Times New Roman" w:cs="Times New Roman"/>
          <w:sz w:val="24"/>
          <w:szCs w:val="24"/>
          <w:lang w:val="es-ES"/>
        </w:rPr>
        <w:t xml:space="preserve"> que toman dichas intervenciones </w:t>
      </w:r>
      <w:r w:rsidR="00622CB0" w:rsidRPr="00F3316D">
        <w:rPr>
          <w:rFonts w:ascii="Times New Roman" w:hAnsi="Times New Roman" w:cs="Times New Roman"/>
          <w:sz w:val="24"/>
          <w:szCs w:val="24"/>
          <w:lang w:val="es-ES"/>
        </w:rPr>
        <w:t xml:space="preserve">en la práctica cotidiana </w:t>
      </w:r>
      <w:r w:rsidR="00243CF8" w:rsidRPr="00F3316D">
        <w:rPr>
          <w:rFonts w:ascii="Times New Roman" w:hAnsi="Times New Roman" w:cs="Times New Roman"/>
          <w:sz w:val="24"/>
          <w:szCs w:val="24"/>
          <w:lang w:val="es-ES"/>
        </w:rPr>
        <w:t xml:space="preserve">en contextos de desigualdad social, y </w:t>
      </w:r>
      <w:r w:rsidR="008B5109" w:rsidRPr="00F3316D">
        <w:rPr>
          <w:rFonts w:ascii="Times New Roman" w:hAnsi="Times New Roman" w:cs="Times New Roman"/>
          <w:sz w:val="24"/>
          <w:szCs w:val="24"/>
          <w:lang w:val="es-ES"/>
        </w:rPr>
        <w:t xml:space="preserve">en relación </w:t>
      </w:r>
      <w:r w:rsidR="00243CF8" w:rsidRPr="00F3316D">
        <w:rPr>
          <w:rFonts w:ascii="Times New Roman" w:hAnsi="Times New Roman" w:cs="Times New Roman"/>
          <w:sz w:val="24"/>
          <w:szCs w:val="24"/>
          <w:lang w:val="es-ES"/>
        </w:rPr>
        <w:t>a</w:t>
      </w:r>
      <w:r w:rsidR="00C94EF2" w:rsidRPr="00F3316D">
        <w:rPr>
          <w:rFonts w:ascii="Times New Roman" w:hAnsi="Times New Roman" w:cs="Times New Roman"/>
          <w:sz w:val="24"/>
          <w:szCs w:val="24"/>
          <w:lang w:val="es-ES"/>
        </w:rPr>
        <w:t xml:space="preserve"> </w:t>
      </w:r>
      <w:r w:rsidR="00622CB0" w:rsidRPr="00F3316D">
        <w:rPr>
          <w:rFonts w:ascii="Times New Roman" w:hAnsi="Times New Roman" w:cs="Times New Roman"/>
          <w:sz w:val="24"/>
          <w:szCs w:val="24"/>
          <w:lang w:val="es-ES"/>
        </w:rPr>
        <w:t xml:space="preserve">la convivencia paradójica </w:t>
      </w:r>
      <w:r w:rsidR="00243CF8" w:rsidRPr="00F3316D">
        <w:rPr>
          <w:rFonts w:ascii="Times New Roman" w:hAnsi="Times New Roman" w:cs="Times New Roman"/>
          <w:sz w:val="24"/>
          <w:szCs w:val="24"/>
          <w:lang w:val="es-ES"/>
        </w:rPr>
        <w:t xml:space="preserve">que se produce </w:t>
      </w:r>
      <w:r w:rsidR="00622CB0" w:rsidRPr="00F3316D">
        <w:rPr>
          <w:rFonts w:ascii="Times New Roman" w:hAnsi="Times New Roman" w:cs="Times New Roman"/>
          <w:sz w:val="24"/>
          <w:szCs w:val="24"/>
          <w:lang w:val="es-ES"/>
        </w:rPr>
        <w:t xml:space="preserve">entre normativas propias del </w:t>
      </w:r>
      <w:r w:rsidR="00622CB0" w:rsidRPr="00F3316D">
        <w:rPr>
          <w:rFonts w:ascii="Times New Roman" w:hAnsi="Times New Roman" w:cs="Times New Roman"/>
          <w:i/>
          <w:sz w:val="24"/>
          <w:szCs w:val="24"/>
          <w:lang w:val="es-ES"/>
        </w:rPr>
        <w:t>enfoque de derechos de los niños</w:t>
      </w:r>
      <w:r w:rsidR="00622CB0" w:rsidRPr="00F3316D">
        <w:rPr>
          <w:rFonts w:ascii="Times New Roman" w:hAnsi="Times New Roman" w:cs="Times New Roman"/>
          <w:sz w:val="24"/>
          <w:szCs w:val="24"/>
          <w:lang w:val="es-ES"/>
        </w:rPr>
        <w:t xml:space="preserve"> y el régimen penal de minoridad vigente desde la última dictadura militar</w:t>
      </w:r>
      <w:r w:rsidR="00243CF8" w:rsidRPr="00F3316D">
        <w:rPr>
          <w:rFonts w:ascii="Times New Roman" w:hAnsi="Times New Roman" w:cs="Times New Roman"/>
          <w:sz w:val="24"/>
          <w:szCs w:val="24"/>
          <w:lang w:val="es-ES"/>
        </w:rPr>
        <w:t xml:space="preserve">, propio del </w:t>
      </w:r>
      <w:r w:rsidR="00243CF8" w:rsidRPr="00F3316D">
        <w:rPr>
          <w:rFonts w:ascii="Times New Roman" w:hAnsi="Times New Roman" w:cs="Times New Roman"/>
          <w:i/>
          <w:sz w:val="24"/>
          <w:szCs w:val="24"/>
          <w:lang w:val="es-ES"/>
        </w:rPr>
        <w:t>modelo de patronato</w:t>
      </w:r>
      <w:r w:rsidR="00243CF8" w:rsidRPr="00F3316D">
        <w:rPr>
          <w:rFonts w:ascii="Times New Roman" w:hAnsi="Times New Roman" w:cs="Times New Roman"/>
          <w:sz w:val="24"/>
          <w:szCs w:val="24"/>
          <w:lang w:val="es-ES"/>
        </w:rPr>
        <w:t>.</w:t>
      </w:r>
    </w:p>
    <w:p w:rsidR="003A6790" w:rsidRPr="00F3316D" w:rsidRDefault="00142A16" w:rsidP="00142A16">
      <w:pPr>
        <w:autoSpaceDE w:val="0"/>
        <w:autoSpaceDN w:val="0"/>
        <w:adjustRightInd w:val="0"/>
        <w:spacing w:after="0" w:line="360" w:lineRule="auto"/>
        <w:jc w:val="both"/>
        <w:rPr>
          <w:rFonts w:ascii="Times New Roman" w:hAnsi="Times New Roman" w:cs="Times New Roman"/>
          <w:sz w:val="24"/>
          <w:szCs w:val="24"/>
          <w:lang w:val="es-ES"/>
        </w:rPr>
      </w:pPr>
      <w:r w:rsidRPr="00F3316D">
        <w:rPr>
          <w:rFonts w:ascii="Times New Roman" w:hAnsi="Times New Roman" w:cs="Times New Roman"/>
          <w:sz w:val="24"/>
          <w:szCs w:val="24"/>
          <w:lang w:val="es-ES"/>
        </w:rPr>
        <w:t xml:space="preserve">Desde un enfoque jurídico se considera que existe el </w:t>
      </w:r>
      <w:r w:rsidR="00C94EF2" w:rsidRPr="00F3316D">
        <w:rPr>
          <w:rFonts w:ascii="Times New Roman" w:hAnsi="Times New Roman" w:cs="Times New Roman"/>
          <w:sz w:val="24"/>
          <w:szCs w:val="24"/>
          <w:lang w:val="es-ES"/>
        </w:rPr>
        <w:t xml:space="preserve">principio de </w:t>
      </w:r>
      <w:r w:rsidR="00C94EF2" w:rsidRPr="00F3316D">
        <w:rPr>
          <w:rFonts w:ascii="Times New Roman" w:hAnsi="Times New Roman" w:cs="Times New Roman"/>
          <w:i/>
          <w:sz w:val="24"/>
          <w:szCs w:val="24"/>
          <w:lang w:val="es-ES"/>
        </w:rPr>
        <w:t>especialidad</w:t>
      </w:r>
      <w:r w:rsidRPr="00F3316D">
        <w:rPr>
          <w:rFonts w:ascii="Times New Roman" w:hAnsi="Times New Roman" w:cs="Times New Roman"/>
          <w:i/>
          <w:sz w:val="24"/>
          <w:szCs w:val="24"/>
          <w:lang w:val="es-ES"/>
        </w:rPr>
        <w:t>,</w:t>
      </w:r>
      <w:r w:rsidR="00C94EF2" w:rsidRPr="00F3316D">
        <w:rPr>
          <w:rFonts w:ascii="Times New Roman" w:hAnsi="Times New Roman" w:cs="Times New Roman"/>
          <w:sz w:val="24"/>
          <w:szCs w:val="24"/>
          <w:lang w:val="es-ES"/>
        </w:rPr>
        <w:t xml:space="preserve"> el cual </w:t>
      </w:r>
      <w:r w:rsidR="00243CF8" w:rsidRPr="00F3316D">
        <w:rPr>
          <w:rFonts w:ascii="Times New Roman" w:hAnsi="Times New Roman" w:cs="Times New Roman"/>
          <w:sz w:val="24"/>
          <w:szCs w:val="24"/>
          <w:lang w:val="es-ES"/>
        </w:rPr>
        <w:t>reconoce a</w:t>
      </w:r>
      <w:r w:rsidR="00C94EF2" w:rsidRPr="00F3316D">
        <w:rPr>
          <w:rFonts w:ascii="Times New Roman" w:hAnsi="Times New Roman" w:cs="Times New Roman"/>
          <w:sz w:val="24"/>
          <w:szCs w:val="24"/>
          <w:lang w:val="es-ES"/>
        </w:rPr>
        <w:t xml:space="preserve"> los niños</w:t>
      </w:r>
      <w:r w:rsidRPr="00F3316D">
        <w:rPr>
          <w:rFonts w:ascii="Times New Roman" w:hAnsi="Times New Roman" w:cs="Times New Roman"/>
          <w:sz w:val="24"/>
          <w:szCs w:val="24"/>
          <w:lang w:val="es-ES"/>
        </w:rPr>
        <w:t xml:space="preserve"> y adolescentes un </w:t>
      </w:r>
      <w:r w:rsidR="00C94EF2" w:rsidRPr="00F3316D">
        <w:rPr>
          <w:rFonts w:ascii="Times New Roman" w:hAnsi="Times New Roman" w:cs="Times New Roman"/>
          <w:sz w:val="24"/>
          <w:szCs w:val="24"/>
          <w:lang w:val="es-ES"/>
        </w:rPr>
        <w:t>“plus</w:t>
      </w:r>
      <w:r w:rsidRPr="00F3316D">
        <w:rPr>
          <w:rFonts w:ascii="Times New Roman" w:hAnsi="Times New Roman" w:cs="Times New Roman"/>
          <w:sz w:val="24"/>
          <w:szCs w:val="24"/>
          <w:lang w:val="es-ES"/>
        </w:rPr>
        <w:t xml:space="preserve"> </w:t>
      </w:r>
      <w:r w:rsidR="00C94EF2" w:rsidRPr="00F3316D">
        <w:rPr>
          <w:rFonts w:ascii="Times New Roman" w:hAnsi="Times New Roman" w:cs="Times New Roman"/>
          <w:sz w:val="24"/>
          <w:szCs w:val="24"/>
          <w:lang w:val="es-ES"/>
        </w:rPr>
        <w:t>de derechos</w:t>
      </w:r>
      <w:r w:rsidRPr="00F3316D">
        <w:rPr>
          <w:rFonts w:ascii="Times New Roman" w:hAnsi="Times New Roman" w:cs="Times New Roman"/>
          <w:sz w:val="24"/>
          <w:szCs w:val="24"/>
          <w:lang w:val="es-ES"/>
        </w:rPr>
        <w:t xml:space="preserve">” en </w:t>
      </w:r>
      <w:r w:rsidR="00243CF8" w:rsidRPr="00F3316D">
        <w:rPr>
          <w:rFonts w:ascii="Times New Roman" w:hAnsi="Times New Roman" w:cs="Times New Roman"/>
          <w:sz w:val="24"/>
          <w:szCs w:val="24"/>
          <w:lang w:val="es-ES"/>
        </w:rPr>
        <w:t xml:space="preserve">su </w:t>
      </w:r>
      <w:r w:rsidRPr="00F3316D">
        <w:rPr>
          <w:rFonts w:ascii="Times New Roman" w:hAnsi="Times New Roman" w:cs="Times New Roman"/>
          <w:sz w:val="24"/>
          <w:szCs w:val="24"/>
          <w:lang w:val="es-ES"/>
        </w:rPr>
        <w:t>proceso penal</w:t>
      </w:r>
      <w:r w:rsidR="00C94EF2" w:rsidRPr="00F3316D">
        <w:rPr>
          <w:rFonts w:ascii="Times New Roman" w:hAnsi="Times New Roman" w:cs="Times New Roman"/>
          <w:sz w:val="24"/>
          <w:szCs w:val="24"/>
          <w:lang w:val="es-ES"/>
        </w:rPr>
        <w:t xml:space="preserve">. </w:t>
      </w:r>
      <w:r w:rsidR="003A6790" w:rsidRPr="00F3316D">
        <w:rPr>
          <w:rFonts w:ascii="Times New Roman" w:hAnsi="Times New Roman" w:cs="Times New Roman"/>
          <w:sz w:val="24"/>
          <w:szCs w:val="24"/>
          <w:lang w:val="es-ES"/>
        </w:rPr>
        <w:t>Así, mediante el reconocimiento d</w:t>
      </w:r>
      <w:r w:rsidR="00C94EF2" w:rsidRPr="00F3316D">
        <w:rPr>
          <w:rFonts w:ascii="Times New Roman" w:hAnsi="Times New Roman" w:cs="Times New Roman"/>
          <w:sz w:val="24"/>
          <w:szCs w:val="24"/>
          <w:lang w:val="es-ES"/>
        </w:rPr>
        <w:t xml:space="preserve">el </w:t>
      </w:r>
      <w:r w:rsidR="00C94EF2" w:rsidRPr="00F3316D">
        <w:rPr>
          <w:rFonts w:ascii="Times New Roman" w:hAnsi="Times New Roman" w:cs="Times New Roman"/>
          <w:i/>
          <w:sz w:val="24"/>
          <w:szCs w:val="24"/>
          <w:lang w:val="es-ES"/>
        </w:rPr>
        <w:t>interés superior del niño</w:t>
      </w:r>
      <w:r w:rsidR="00C94EF2" w:rsidRPr="00F3316D">
        <w:rPr>
          <w:rFonts w:ascii="Times New Roman" w:hAnsi="Times New Roman" w:cs="Times New Roman"/>
          <w:sz w:val="24"/>
          <w:szCs w:val="24"/>
          <w:lang w:val="es-ES"/>
        </w:rPr>
        <w:t xml:space="preserve"> </w:t>
      </w:r>
      <w:r w:rsidR="003A6790" w:rsidRPr="00F3316D">
        <w:rPr>
          <w:rFonts w:ascii="Times New Roman" w:hAnsi="Times New Roman" w:cs="Times New Roman"/>
          <w:sz w:val="24"/>
          <w:szCs w:val="24"/>
          <w:lang w:val="es-ES"/>
        </w:rPr>
        <w:t xml:space="preserve">se adaptan </w:t>
      </w:r>
      <w:r w:rsidR="00C94EF2" w:rsidRPr="00F3316D">
        <w:rPr>
          <w:rFonts w:ascii="Times New Roman" w:hAnsi="Times New Roman" w:cs="Times New Roman"/>
          <w:sz w:val="24"/>
          <w:szCs w:val="24"/>
          <w:lang w:val="es-ES"/>
        </w:rPr>
        <w:t xml:space="preserve">procedimientos </w:t>
      </w:r>
      <w:r w:rsidR="003A6790" w:rsidRPr="00F3316D">
        <w:rPr>
          <w:rFonts w:ascii="Times New Roman" w:hAnsi="Times New Roman" w:cs="Times New Roman"/>
          <w:sz w:val="24"/>
          <w:szCs w:val="24"/>
          <w:lang w:val="es-ES"/>
        </w:rPr>
        <w:t xml:space="preserve">específicos </w:t>
      </w:r>
      <w:r w:rsidR="00DA546B" w:rsidRPr="00F3316D">
        <w:rPr>
          <w:rFonts w:ascii="Times New Roman" w:hAnsi="Times New Roman" w:cs="Times New Roman"/>
          <w:sz w:val="24"/>
          <w:szCs w:val="24"/>
          <w:lang w:val="es-ES"/>
        </w:rPr>
        <w:t xml:space="preserve">y se procura que </w:t>
      </w:r>
      <w:r w:rsidR="00C94EF2" w:rsidRPr="00F3316D">
        <w:rPr>
          <w:rFonts w:ascii="Times New Roman" w:hAnsi="Times New Roman" w:cs="Times New Roman"/>
          <w:sz w:val="24"/>
          <w:szCs w:val="24"/>
          <w:lang w:val="es-ES"/>
        </w:rPr>
        <w:t>lo</w:t>
      </w:r>
      <w:r w:rsidRPr="00F3316D">
        <w:rPr>
          <w:rFonts w:ascii="Times New Roman" w:hAnsi="Times New Roman" w:cs="Times New Roman"/>
          <w:sz w:val="24"/>
          <w:szCs w:val="24"/>
          <w:lang w:val="es-ES"/>
        </w:rPr>
        <w:t>s</w:t>
      </w:r>
      <w:r w:rsidR="00C94EF2" w:rsidRPr="00F3316D">
        <w:rPr>
          <w:rFonts w:ascii="Times New Roman" w:hAnsi="Times New Roman" w:cs="Times New Roman"/>
          <w:sz w:val="24"/>
          <w:szCs w:val="24"/>
          <w:lang w:val="es-ES"/>
        </w:rPr>
        <w:t xml:space="preserve"> </w:t>
      </w:r>
      <w:r w:rsidR="00DA546B" w:rsidRPr="00F3316D">
        <w:rPr>
          <w:rFonts w:ascii="Times New Roman" w:hAnsi="Times New Roman" w:cs="Times New Roman"/>
          <w:sz w:val="24"/>
          <w:szCs w:val="24"/>
          <w:lang w:val="es-ES"/>
        </w:rPr>
        <w:t>adolescentes</w:t>
      </w:r>
      <w:r w:rsidR="00C94EF2" w:rsidRPr="00F3316D">
        <w:rPr>
          <w:rFonts w:ascii="Times New Roman" w:hAnsi="Times New Roman" w:cs="Times New Roman"/>
          <w:sz w:val="24"/>
          <w:szCs w:val="24"/>
          <w:lang w:val="es-ES"/>
        </w:rPr>
        <w:t xml:space="preserve"> </w:t>
      </w:r>
      <w:r w:rsidR="00DA546B" w:rsidRPr="00F3316D">
        <w:rPr>
          <w:rFonts w:ascii="Times New Roman" w:hAnsi="Times New Roman" w:cs="Times New Roman"/>
          <w:i/>
          <w:sz w:val="24"/>
          <w:szCs w:val="24"/>
          <w:lang w:val="es-ES"/>
        </w:rPr>
        <w:t>aprendan</w:t>
      </w:r>
      <w:r w:rsidR="00C94EF2" w:rsidRPr="00F3316D">
        <w:rPr>
          <w:rFonts w:ascii="Times New Roman" w:hAnsi="Times New Roman" w:cs="Times New Roman"/>
          <w:i/>
          <w:sz w:val="24"/>
          <w:szCs w:val="24"/>
          <w:lang w:val="es-ES"/>
        </w:rPr>
        <w:t xml:space="preserve"> de sus </w:t>
      </w:r>
      <w:r w:rsidRPr="00F3316D">
        <w:rPr>
          <w:rFonts w:ascii="Times New Roman" w:hAnsi="Times New Roman" w:cs="Times New Roman"/>
          <w:i/>
          <w:sz w:val="24"/>
          <w:szCs w:val="24"/>
          <w:lang w:val="es-ES"/>
        </w:rPr>
        <w:t>errores</w:t>
      </w:r>
      <w:r w:rsidR="003A6790" w:rsidRPr="00F3316D">
        <w:rPr>
          <w:rFonts w:ascii="Times New Roman" w:hAnsi="Times New Roman" w:cs="Times New Roman"/>
          <w:i/>
          <w:sz w:val="24"/>
          <w:szCs w:val="24"/>
          <w:lang w:val="es-ES"/>
        </w:rPr>
        <w:t xml:space="preserve">. </w:t>
      </w:r>
      <w:r w:rsidR="003A6790" w:rsidRPr="00F3316D">
        <w:rPr>
          <w:rFonts w:ascii="Times New Roman" w:hAnsi="Times New Roman" w:cs="Times New Roman"/>
          <w:sz w:val="24"/>
          <w:szCs w:val="24"/>
          <w:lang w:val="es-ES"/>
        </w:rPr>
        <w:t xml:space="preserve">El fin sancionatorio desde esta perspectiva busca ser socio educativo y de reinserción social, </w:t>
      </w:r>
      <w:r w:rsidR="00762E32" w:rsidRPr="00F3316D">
        <w:rPr>
          <w:rFonts w:ascii="Times New Roman" w:hAnsi="Times New Roman" w:cs="Times New Roman"/>
          <w:sz w:val="24"/>
          <w:szCs w:val="24"/>
          <w:lang w:val="es-ES"/>
        </w:rPr>
        <w:t>procurando</w:t>
      </w:r>
      <w:r w:rsidR="003A6790" w:rsidRPr="00F3316D">
        <w:rPr>
          <w:rFonts w:ascii="Times New Roman" w:hAnsi="Times New Roman" w:cs="Times New Roman"/>
          <w:sz w:val="24"/>
          <w:szCs w:val="24"/>
          <w:lang w:val="es-ES"/>
        </w:rPr>
        <w:t xml:space="preserve"> que el adolescente </w:t>
      </w:r>
      <w:r w:rsidR="003A6790" w:rsidRPr="00F3316D">
        <w:rPr>
          <w:rFonts w:ascii="Times New Roman" w:hAnsi="Times New Roman" w:cs="Times New Roman"/>
          <w:sz w:val="24"/>
          <w:szCs w:val="24"/>
          <w:lang w:val="es-ES"/>
        </w:rPr>
        <w:lastRenderedPageBreak/>
        <w:t>lleve a adelante una reparación del daño (</w:t>
      </w:r>
      <w:r w:rsidR="00DA546B" w:rsidRPr="00F3316D">
        <w:rPr>
          <w:rFonts w:ascii="Times New Roman" w:hAnsi="Times New Roman" w:cs="Times New Roman"/>
          <w:sz w:val="24"/>
          <w:szCs w:val="24"/>
          <w:lang w:val="es-ES"/>
        </w:rPr>
        <w:t xml:space="preserve">mediante </w:t>
      </w:r>
      <w:r w:rsidR="003A6790" w:rsidRPr="00F3316D">
        <w:rPr>
          <w:rFonts w:ascii="Times New Roman" w:hAnsi="Times New Roman" w:cs="Times New Roman"/>
          <w:sz w:val="24"/>
          <w:szCs w:val="24"/>
          <w:lang w:val="es-ES"/>
        </w:rPr>
        <w:t>actividades comunitarias</w:t>
      </w:r>
      <w:r w:rsidR="00DA546B" w:rsidRPr="00F3316D">
        <w:rPr>
          <w:rFonts w:ascii="Times New Roman" w:hAnsi="Times New Roman" w:cs="Times New Roman"/>
          <w:sz w:val="24"/>
          <w:szCs w:val="24"/>
          <w:lang w:val="es-ES"/>
        </w:rPr>
        <w:t xml:space="preserve"> o</w:t>
      </w:r>
      <w:r w:rsidR="003A6790" w:rsidRPr="00F3316D">
        <w:rPr>
          <w:rFonts w:ascii="Times New Roman" w:hAnsi="Times New Roman" w:cs="Times New Roman"/>
          <w:sz w:val="24"/>
          <w:szCs w:val="24"/>
          <w:lang w:val="es-ES"/>
        </w:rPr>
        <w:t xml:space="preserve"> donaciones a ent</w:t>
      </w:r>
      <w:r w:rsidR="009E748B" w:rsidRPr="00F3316D">
        <w:rPr>
          <w:rFonts w:ascii="Times New Roman" w:hAnsi="Times New Roman" w:cs="Times New Roman"/>
          <w:sz w:val="24"/>
          <w:szCs w:val="24"/>
          <w:lang w:val="es-ES"/>
        </w:rPr>
        <w:t>i</w:t>
      </w:r>
      <w:r w:rsidR="003A6790" w:rsidRPr="00F3316D">
        <w:rPr>
          <w:rFonts w:ascii="Times New Roman" w:hAnsi="Times New Roman" w:cs="Times New Roman"/>
          <w:sz w:val="24"/>
          <w:szCs w:val="24"/>
          <w:lang w:val="es-ES"/>
        </w:rPr>
        <w:t>d</w:t>
      </w:r>
      <w:r w:rsidR="009E748B" w:rsidRPr="00F3316D">
        <w:rPr>
          <w:rFonts w:ascii="Times New Roman" w:hAnsi="Times New Roman" w:cs="Times New Roman"/>
          <w:sz w:val="24"/>
          <w:szCs w:val="24"/>
          <w:lang w:val="es-ES"/>
        </w:rPr>
        <w:t>a</w:t>
      </w:r>
      <w:r w:rsidR="003A6790" w:rsidRPr="00F3316D">
        <w:rPr>
          <w:rFonts w:ascii="Times New Roman" w:hAnsi="Times New Roman" w:cs="Times New Roman"/>
          <w:sz w:val="24"/>
          <w:szCs w:val="24"/>
          <w:lang w:val="es-ES"/>
        </w:rPr>
        <w:t>d</w:t>
      </w:r>
      <w:r w:rsidR="009E748B" w:rsidRPr="00F3316D">
        <w:rPr>
          <w:rFonts w:ascii="Times New Roman" w:hAnsi="Times New Roman" w:cs="Times New Roman"/>
          <w:sz w:val="24"/>
          <w:szCs w:val="24"/>
          <w:lang w:val="es-ES"/>
        </w:rPr>
        <w:t>e</w:t>
      </w:r>
      <w:r w:rsidR="003A6790" w:rsidRPr="00F3316D">
        <w:rPr>
          <w:rFonts w:ascii="Times New Roman" w:hAnsi="Times New Roman" w:cs="Times New Roman"/>
          <w:sz w:val="24"/>
          <w:szCs w:val="24"/>
          <w:lang w:val="es-ES"/>
        </w:rPr>
        <w:t>s)</w:t>
      </w:r>
      <w:r w:rsidR="00DA546B" w:rsidRPr="00F3316D">
        <w:rPr>
          <w:rFonts w:ascii="Times New Roman" w:hAnsi="Times New Roman" w:cs="Times New Roman"/>
          <w:sz w:val="24"/>
          <w:szCs w:val="24"/>
          <w:lang w:val="es-ES"/>
        </w:rPr>
        <w:t xml:space="preserve"> y </w:t>
      </w:r>
      <w:r w:rsidR="003A6790" w:rsidRPr="00F3316D">
        <w:rPr>
          <w:rFonts w:ascii="Times New Roman" w:hAnsi="Times New Roman" w:cs="Times New Roman"/>
          <w:sz w:val="24"/>
          <w:szCs w:val="24"/>
          <w:lang w:val="es-ES"/>
        </w:rPr>
        <w:t>que se incluya en las i</w:t>
      </w:r>
      <w:r w:rsidR="00DA546B" w:rsidRPr="00F3316D">
        <w:rPr>
          <w:rFonts w:ascii="Times New Roman" w:hAnsi="Times New Roman" w:cs="Times New Roman"/>
          <w:sz w:val="24"/>
          <w:szCs w:val="24"/>
          <w:lang w:val="es-ES"/>
        </w:rPr>
        <w:t xml:space="preserve">nstituciones propias de su edad. </w:t>
      </w:r>
      <w:r w:rsidR="003A6790" w:rsidRPr="00F3316D">
        <w:rPr>
          <w:rFonts w:ascii="Times New Roman" w:hAnsi="Times New Roman" w:cs="Times New Roman"/>
          <w:sz w:val="24"/>
          <w:szCs w:val="24"/>
          <w:lang w:val="es-ES"/>
        </w:rPr>
        <w:t>En este marco</w:t>
      </w:r>
      <w:r w:rsidR="00CD1095" w:rsidRPr="00F3316D">
        <w:rPr>
          <w:rFonts w:ascii="Times New Roman" w:hAnsi="Times New Roman" w:cs="Times New Roman"/>
          <w:sz w:val="24"/>
          <w:szCs w:val="24"/>
          <w:lang w:val="es-ES"/>
        </w:rPr>
        <w:t>,</w:t>
      </w:r>
      <w:r w:rsidR="003A6790" w:rsidRPr="00F3316D">
        <w:rPr>
          <w:rFonts w:ascii="Times New Roman" w:hAnsi="Times New Roman" w:cs="Times New Roman"/>
          <w:sz w:val="24"/>
          <w:szCs w:val="24"/>
          <w:lang w:val="es-ES"/>
        </w:rPr>
        <w:t xml:space="preserve"> </w:t>
      </w:r>
      <w:r w:rsidR="00822C23" w:rsidRPr="00F3316D">
        <w:rPr>
          <w:rFonts w:ascii="Times New Roman" w:hAnsi="Times New Roman" w:cs="Times New Roman"/>
          <w:sz w:val="24"/>
          <w:szCs w:val="24"/>
          <w:lang w:val="es-ES"/>
        </w:rPr>
        <w:t xml:space="preserve">los dispositivos estatales que acompañan el cumplimiento de </w:t>
      </w:r>
      <w:r w:rsidR="003A6790" w:rsidRPr="00F3316D">
        <w:rPr>
          <w:rFonts w:ascii="Times New Roman" w:hAnsi="Times New Roman" w:cs="Times New Roman"/>
          <w:sz w:val="24"/>
          <w:szCs w:val="24"/>
          <w:lang w:val="es-ES"/>
        </w:rPr>
        <w:t xml:space="preserve">las medidas penales alternativas a la privación de la </w:t>
      </w:r>
      <w:r w:rsidR="009E748B" w:rsidRPr="00F3316D">
        <w:rPr>
          <w:rFonts w:ascii="Times New Roman" w:hAnsi="Times New Roman" w:cs="Times New Roman"/>
          <w:sz w:val="24"/>
          <w:szCs w:val="24"/>
          <w:lang w:val="es-ES"/>
        </w:rPr>
        <w:t xml:space="preserve">libertad </w:t>
      </w:r>
      <w:r w:rsidR="00DA546B" w:rsidRPr="00F3316D">
        <w:rPr>
          <w:rFonts w:ascii="Times New Roman" w:hAnsi="Times New Roman" w:cs="Times New Roman"/>
          <w:sz w:val="24"/>
          <w:szCs w:val="24"/>
          <w:lang w:val="es-ES"/>
        </w:rPr>
        <w:t xml:space="preserve">son </w:t>
      </w:r>
      <w:r w:rsidR="00822C23" w:rsidRPr="00F3316D">
        <w:rPr>
          <w:rFonts w:ascii="Times New Roman" w:hAnsi="Times New Roman" w:cs="Times New Roman"/>
          <w:sz w:val="24"/>
          <w:szCs w:val="24"/>
          <w:lang w:val="es-ES"/>
        </w:rPr>
        <w:t>considerados como “</w:t>
      </w:r>
      <w:r w:rsidR="00344B34" w:rsidRPr="00F3316D">
        <w:rPr>
          <w:rFonts w:ascii="Times New Roman" w:hAnsi="Times New Roman" w:cs="Times New Roman"/>
          <w:sz w:val="24"/>
          <w:szCs w:val="24"/>
          <w:lang w:val="es-ES"/>
        </w:rPr>
        <w:t xml:space="preserve">la </w:t>
      </w:r>
      <w:r w:rsidR="00822C23" w:rsidRPr="00F3316D">
        <w:rPr>
          <w:rFonts w:ascii="Times New Roman" w:hAnsi="Times New Roman" w:cs="Times New Roman"/>
          <w:sz w:val="24"/>
          <w:szCs w:val="24"/>
          <w:lang w:val="es-ES"/>
        </w:rPr>
        <w:t>vedette”</w:t>
      </w:r>
      <w:r w:rsidR="00344B34" w:rsidRPr="00F3316D">
        <w:rPr>
          <w:rStyle w:val="Refdenotaalpie"/>
          <w:rFonts w:ascii="Times New Roman" w:hAnsi="Times New Roman" w:cs="Times New Roman"/>
          <w:sz w:val="24"/>
          <w:szCs w:val="24"/>
          <w:lang w:val="es-ES"/>
        </w:rPr>
        <w:footnoteReference w:id="18"/>
      </w:r>
      <w:r w:rsidR="00822C23" w:rsidRPr="00F3316D">
        <w:rPr>
          <w:rFonts w:ascii="Times New Roman" w:hAnsi="Times New Roman" w:cs="Times New Roman"/>
          <w:sz w:val="24"/>
          <w:szCs w:val="24"/>
          <w:lang w:val="es-ES"/>
        </w:rPr>
        <w:t xml:space="preserve"> del sistema de responsabilidad penal juvenil, ya que darían cuenta del principio de adecuación a las normativas transnacionales de protección y promoción de los derechos de los niños y adolescentes.</w:t>
      </w:r>
    </w:p>
    <w:p w:rsidR="00C94EF2" w:rsidRPr="00F3316D" w:rsidRDefault="0026319D" w:rsidP="008B5109">
      <w:pPr>
        <w:autoSpaceDE w:val="0"/>
        <w:autoSpaceDN w:val="0"/>
        <w:adjustRightInd w:val="0"/>
        <w:spacing w:after="0" w:line="360" w:lineRule="auto"/>
        <w:jc w:val="both"/>
        <w:rPr>
          <w:rFonts w:ascii="Times New Roman" w:hAnsi="Times New Roman" w:cs="Times New Roman"/>
          <w:sz w:val="24"/>
          <w:szCs w:val="24"/>
          <w:lang w:val="es-ES"/>
        </w:rPr>
      </w:pPr>
      <w:r w:rsidRPr="00F3316D">
        <w:rPr>
          <w:rFonts w:ascii="Times New Roman" w:hAnsi="Times New Roman" w:cs="Times New Roman"/>
          <w:sz w:val="24"/>
          <w:szCs w:val="24"/>
          <w:lang w:val="es-ES"/>
        </w:rPr>
        <w:t xml:space="preserve">Es importante advertir que si bien un cambio en el Régimen Penal de Minoridad saldaría </w:t>
      </w:r>
      <w:r w:rsidR="00A70588" w:rsidRPr="00F3316D">
        <w:rPr>
          <w:rFonts w:ascii="Times New Roman" w:hAnsi="Times New Roman" w:cs="Times New Roman"/>
          <w:sz w:val="24"/>
          <w:szCs w:val="24"/>
          <w:lang w:val="es-ES"/>
        </w:rPr>
        <w:t>una deuda histórica</w:t>
      </w:r>
      <w:r w:rsidRPr="00F3316D">
        <w:rPr>
          <w:rFonts w:ascii="Times New Roman" w:hAnsi="Times New Roman" w:cs="Times New Roman"/>
          <w:sz w:val="24"/>
          <w:szCs w:val="24"/>
          <w:lang w:val="es-ES"/>
        </w:rPr>
        <w:t xml:space="preserve"> que tiene nuestro país en la temática y se ajustaría </w:t>
      </w:r>
      <w:r w:rsidR="00A70588" w:rsidRPr="00F3316D">
        <w:rPr>
          <w:rFonts w:ascii="Times New Roman" w:hAnsi="Times New Roman" w:cs="Times New Roman"/>
          <w:sz w:val="24"/>
          <w:szCs w:val="24"/>
          <w:lang w:val="es-ES"/>
        </w:rPr>
        <w:t xml:space="preserve">dentro de los marcos internacionales que actualmente no se respetan y por los cuales Argentina ha sido observada y sancionada en más de una oportunidad, es necesario </w:t>
      </w:r>
      <w:r w:rsidR="003E4714" w:rsidRPr="00F3316D">
        <w:rPr>
          <w:rFonts w:ascii="Times New Roman" w:hAnsi="Times New Roman" w:cs="Times New Roman"/>
          <w:sz w:val="24"/>
          <w:szCs w:val="24"/>
          <w:lang w:val="es-ES"/>
        </w:rPr>
        <w:t xml:space="preserve">mantener una actitud de </w:t>
      </w:r>
      <w:r w:rsidR="003E4714" w:rsidRPr="00F3316D">
        <w:rPr>
          <w:rFonts w:ascii="Times New Roman" w:hAnsi="Times New Roman" w:cs="Times New Roman"/>
          <w:i/>
          <w:sz w:val="24"/>
          <w:szCs w:val="24"/>
          <w:lang w:val="es-ES"/>
        </w:rPr>
        <w:t>vigilancia epistemológica</w:t>
      </w:r>
      <w:r w:rsidR="003E4714" w:rsidRPr="00F3316D">
        <w:rPr>
          <w:rFonts w:ascii="Times New Roman" w:hAnsi="Times New Roman" w:cs="Times New Roman"/>
          <w:sz w:val="24"/>
          <w:szCs w:val="24"/>
          <w:lang w:val="es-ES"/>
        </w:rPr>
        <w:t xml:space="preserve"> </w:t>
      </w:r>
      <w:r w:rsidR="00A70588" w:rsidRPr="00F3316D">
        <w:rPr>
          <w:rFonts w:ascii="Times New Roman" w:hAnsi="Times New Roman" w:cs="Times New Roman"/>
          <w:sz w:val="24"/>
          <w:szCs w:val="24"/>
          <w:lang w:val="es-ES"/>
        </w:rPr>
        <w:t xml:space="preserve">que nos permita analizar críticamente dicho cambio normativo y problematizar con aquellas concepciones que abogan por el mismo como fin a todas las paradojas del sistema penal de responsabilidad juvenil. </w:t>
      </w:r>
      <w:r w:rsidR="005B20C9" w:rsidRPr="00F3316D">
        <w:rPr>
          <w:rFonts w:ascii="Times New Roman" w:hAnsi="Times New Roman" w:cs="Times New Roman"/>
          <w:sz w:val="24"/>
          <w:szCs w:val="24"/>
          <w:lang w:val="es-ES"/>
        </w:rPr>
        <w:t>Entiendo,</w:t>
      </w:r>
      <w:r w:rsidR="00A70588" w:rsidRPr="00F3316D">
        <w:rPr>
          <w:rFonts w:ascii="Times New Roman" w:hAnsi="Times New Roman" w:cs="Times New Roman"/>
          <w:sz w:val="24"/>
          <w:szCs w:val="24"/>
          <w:lang w:val="es-ES"/>
        </w:rPr>
        <w:t xml:space="preserve"> por el contrario, que</w:t>
      </w:r>
      <w:r w:rsidR="00B56731" w:rsidRPr="00F3316D">
        <w:rPr>
          <w:rFonts w:ascii="Times New Roman" w:hAnsi="Times New Roman" w:cs="Times New Roman"/>
          <w:sz w:val="24"/>
          <w:szCs w:val="24"/>
          <w:lang w:val="es-ES"/>
        </w:rPr>
        <w:t xml:space="preserve"> debemos alejarnos de aquellas perspectivas que </w:t>
      </w:r>
      <w:proofErr w:type="spellStart"/>
      <w:r w:rsidR="00B56731" w:rsidRPr="00F3316D">
        <w:rPr>
          <w:rFonts w:ascii="Times New Roman" w:hAnsi="Times New Roman" w:cs="Times New Roman"/>
          <w:sz w:val="24"/>
          <w:szCs w:val="24"/>
          <w:lang w:val="es-ES"/>
        </w:rPr>
        <w:t>esencializan</w:t>
      </w:r>
      <w:proofErr w:type="spellEnd"/>
      <w:r w:rsidR="00B56731" w:rsidRPr="00F3316D">
        <w:rPr>
          <w:rFonts w:ascii="Times New Roman" w:hAnsi="Times New Roman" w:cs="Times New Roman"/>
          <w:sz w:val="24"/>
          <w:szCs w:val="24"/>
          <w:lang w:val="es-ES"/>
        </w:rPr>
        <w:t xml:space="preserve"> las normas jurídicas, y construir una actitud que analice en toda su complejidad socio-histórica la implementación de las mismas, sin olvidar el contexto económico en el cual se </w:t>
      </w:r>
      <w:r w:rsidR="00C94EF2" w:rsidRPr="00F3316D">
        <w:rPr>
          <w:rFonts w:ascii="Times New Roman" w:hAnsi="Times New Roman" w:cs="Times New Roman"/>
          <w:sz w:val="24"/>
          <w:szCs w:val="24"/>
          <w:lang w:val="es-ES"/>
        </w:rPr>
        <w:t xml:space="preserve">le exige al Estado </w:t>
      </w:r>
      <w:r w:rsidR="00B56731" w:rsidRPr="00F3316D">
        <w:rPr>
          <w:rFonts w:ascii="Times New Roman" w:hAnsi="Times New Roman" w:cs="Times New Roman"/>
          <w:sz w:val="24"/>
          <w:szCs w:val="24"/>
          <w:lang w:val="es-ES"/>
        </w:rPr>
        <w:t xml:space="preserve">cada vez </w:t>
      </w:r>
      <w:r w:rsidR="00C94EF2" w:rsidRPr="00F3316D">
        <w:rPr>
          <w:rFonts w:ascii="Times New Roman" w:hAnsi="Times New Roman" w:cs="Times New Roman"/>
          <w:sz w:val="24"/>
          <w:szCs w:val="24"/>
          <w:lang w:val="es-ES"/>
        </w:rPr>
        <w:t xml:space="preserve">más </w:t>
      </w:r>
      <w:r w:rsidR="009E748B" w:rsidRPr="00F3316D">
        <w:rPr>
          <w:rFonts w:ascii="Times New Roman" w:hAnsi="Times New Roman" w:cs="Times New Roman"/>
          <w:sz w:val="24"/>
          <w:szCs w:val="24"/>
          <w:lang w:val="es-ES"/>
        </w:rPr>
        <w:t>prestaciones,</w:t>
      </w:r>
      <w:r w:rsidR="00C94EF2" w:rsidRPr="00F3316D">
        <w:rPr>
          <w:rFonts w:ascii="Times New Roman" w:hAnsi="Times New Roman" w:cs="Times New Roman"/>
          <w:sz w:val="24"/>
          <w:szCs w:val="24"/>
          <w:lang w:val="es-ES"/>
        </w:rPr>
        <w:t xml:space="preserve"> </w:t>
      </w:r>
      <w:r w:rsidR="00B56731" w:rsidRPr="00F3316D">
        <w:rPr>
          <w:rFonts w:ascii="Times New Roman" w:hAnsi="Times New Roman" w:cs="Times New Roman"/>
          <w:sz w:val="24"/>
          <w:szCs w:val="24"/>
          <w:lang w:val="es-ES"/>
        </w:rPr>
        <w:t xml:space="preserve">al tiempo que se </w:t>
      </w:r>
      <w:r w:rsidR="00C94EF2" w:rsidRPr="00F3316D">
        <w:rPr>
          <w:rFonts w:ascii="Times New Roman" w:hAnsi="Times New Roman" w:cs="Times New Roman"/>
          <w:sz w:val="24"/>
          <w:szCs w:val="24"/>
          <w:lang w:val="es-ES"/>
        </w:rPr>
        <w:t>recorta</w:t>
      </w:r>
      <w:r w:rsidR="00B56731" w:rsidRPr="00F3316D">
        <w:rPr>
          <w:rFonts w:ascii="Times New Roman" w:hAnsi="Times New Roman" w:cs="Times New Roman"/>
          <w:sz w:val="24"/>
          <w:szCs w:val="24"/>
          <w:lang w:val="es-ES"/>
        </w:rPr>
        <w:t>n</w:t>
      </w:r>
      <w:r w:rsidR="00C94EF2" w:rsidRPr="00F3316D">
        <w:rPr>
          <w:rFonts w:ascii="Times New Roman" w:hAnsi="Times New Roman" w:cs="Times New Roman"/>
          <w:sz w:val="24"/>
          <w:szCs w:val="24"/>
          <w:lang w:val="es-ES"/>
        </w:rPr>
        <w:t xml:space="preserve"> gastos</w:t>
      </w:r>
      <w:r w:rsidR="00B56731" w:rsidRPr="00F3316D">
        <w:rPr>
          <w:rFonts w:ascii="Times New Roman" w:hAnsi="Times New Roman" w:cs="Times New Roman"/>
          <w:sz w:val="24"/>
          <w:szCs w:val="24"/>
          <w:lang w:val="es-ES"/>
        </w:rPr>
        <w:t xml:space="preserve"> en </w:t>
      </w:r>
      <w:r w:rsidR="002F1729" w:rsidRPr="00F3316D">
        <w:rPr>
          <w:rFonts w:ascii="Times New Roman" w:hAnsi="Times New Roman" w:cs="Times New Roman"/>
          <w:sz w:val="24"/>
          <w:szCs w:val="24"/>
          <w:lang w:val="es-ES"/>
        </w:rPr>
        <w:t>diversas</w:t>
      </w:r>
      <w:r w:rsidR="00B56731" w:rsidRPr="00F3316D">
        <w:rPr>
          <w:rFonts w:ascii="Times New Roman" w:hAnsi="Times New Roman" w:cs="Times New Roman"/>
          <w:sz w:val="24"/>
          <w:szCs w:val="24"/>
          <w:lang w:val="es-ES"/>
        </w:rPr>
        <w:t xml:space="preserve"> áreas</w:t>
      </w:r>
      <w:r w:rsidR="00C94EF2" w:rsidRPr="00F3316D">
        <w:rPr>
          <w:rFonts w:ascii="Times New Roman" w:hAnsi="Times New Roman" w:cs="Times New Roman"/>
          <w:sz w:val="24"/>
          <w:szCs w:val="24"/>
          <w:lang w:val="es-ES"/>
        </w:rPr>
        <w:t xml:space="preserve">. </w:t>
      </w:r>
    </w:p>
    <w:p w:rsidR="00DA1CDB" w:rsidRPr="00F3316D" w:rsidRDefault="00906A12" w:rsidP="004B62E4">
      <w:pPr>
        <w:autoSpaceDE w:val="0"/>
        <w:autoSpaceDN w:val="0"/>
        <w:adjustRightInd w:val="0"/>
        <w:spacing w:after="0" w:line="360" w:lineRule="auto"/>
        <w:jc w:val="both"/>
        <w:rPr>
          <w:rFonts w:ascii="Times New Roman" w:hAnsi="Times New Roman" w:cs="Times New Roman"/>
          <w:sz w:val="24"/>
          <w:szCs w:val="24"/>
          <w:lang w:val="es-ES"/>
        </w:rPr>
      </w:pPr>
      <w:r w:rsidRPr="00F3316D">
        <w:rPr>
          <w:rFonts w:ascii="Times New Roman" w:hAnsi="Times New Roman" w:cs="Times New Roman"/>
          <w:sz w:val="24"/>
          <w:szCs w:val="24"/>
          <w:lang w:val="es-ES"/>
        </w:rPr>
        <w:t xml:space="preserve">Por otro lado, aclaro que </w:t>
      </w:r>
      <w:r w:rsidR="00DA546B" w:rsidRPr="00F3316D">
        <w:rPr>
          <w:rFonts w:ascii="Times New Roman" w:hAnsi="Times New Roman" w:cs="Times New Roman"/>
          <w:sz w:val="24"/>
          <w:szCs w:val="24"/>
          <w:lang w:val="es-ES"/>
        </w:rPr>
        <w:t xml:space="preserve">debido a la particularidad del trabajo etnográfico (desarrollado propiciamente en uno de los apartados), las voces de los actores cobran espacial importancia, ya que son </w:t>
      </w:r>
      <w:r w:rsidR="00EF2BC2" w:rsidRPr="00F3316D">
        <w:rPr>
          <w:rFonts w:ascii="Times New Roman" w:hAnsi="Times New Roman" w:cs="Times New Roman"/>
          <w:sz w:val="24"/>
          <w:szCs w:val="24"/>
          <w:lang w:val="es-ES"/>
        </w:rPr>
        <w:t xml:space="preserve">sus </w:t>
      </w:r>
      <w:r w:rsidR="00DA546B" w:rsidRPr="00F3316D">
        <w:rPr>
          <w:rFonts w:ascii="Times New Roman" w:hAnsi="Times New Roman" w:cs="Times New Roman"/>
          <w:sz w:val="24"/>
          <w:szCs w:val="24"/>
          <w:lang w:val="es-ES"/>
        </w:rPr>
        <w:t>discursos,</w:t>
      </w:r>
      <w:r w:rsidR="00EF2BC2" w:rsidRPr="00F3316D">
        <w:rPr>
          <w:rFonts w:ascii="Times New Roman" w:hAnsi="Times New Roman" w:cs="Times New Roman"/>
          <w:sz w:val="24"/>
          <w:szCs w:val="24"/>
          <w:lang w:val="es-ES"/>
        </w:rPr>
        <w:t xml:space="preserve"> los </w:t>
      </w:r>
      <w:r w:rsidR="00DA546B" w:rsidRPr="00F3316D">
        <w:rPr>
          <w:rFonts w:ascii="Times New Roman" w:hAnsi="Times New Roman" w:cs="Times New Roman"/>
          <w:sz w:val="24"/>
          <w:szCs w:val="24"/>
          <w:lang w:val="es-ES"/>
        </w:rPr>
        <w:t>sentidos</w:t>
      </w:r>
      <w:r w:rsidR="00EF2BC2" w:rsidRPr="00F3316D">
        <w:rPr>
          <w:rFonts w:ascii="Times New Roman" w:hAnsi="Times New Roman" w:cs="Times New Roman"/>
          <w:sz w:val="24"/>
          <w:szCs w:val="24"/>
          <w:lang w:val="es-ES"/>
        </w:rPr>
        <w:t xml:space="preserve"> que les otorgan</w:t>
      </w:r>
      <w:r w:rsidR="00DA546B" w:rsidRPr="00F3316D">
        <w:rPr>
          <w:rFonts w:ascii="Times New Roman" w:hAnsi="Times New Roman" w:cs="Times New Roman"/>
          <w:sz w:val="24"/>
          <w:szCs w:val="24"/>
          <w:lang w:val="es-ES"/>
        </w:rPr>
        <w:t xml:space="preserve"> y </w:t>
      </w:r>
      <w:r w:rsidR="00EF2BC2" w:rsidRPr="00F3316D">
        <w:rPr>
          <w:rFonts w:ascii="Times New Roman" w:hAnsi="Times New Roman" w:cs="Times New Roman"/>
          <w:sz w:val="24"/>
          <w:szCs w:val="24"/>
          <w:lang w:val="es-ES"/>
        </w:rPr>
        <w:t xml:space="preserve">las </w:t>
      </w:r>
      <w:r w:rsidR="00DA546B" w:rsidRPr="00F3316D">
        <w:rPr>
          <w:rFonts w:ascii="Times New Roman" w:hAnsi="Times New Roman" w:cs="Times New Roman"/>
          <w:sz w:val="24"/>
          <w:szCs w:val="24"/>
          <w:lang w:val="es-ES"/>
        </w:rPr>
        <w:t>prácticas</w:t>
      </w:r>
      <w:r w:rsidR="00EF2BC2" w:rsidRPr="00F3316D">
        <w:rPr>
          <w:rFonts w:ascii="Times New Roman" w:hAnsi="Times New Roman" w:cs="Times New Roman"/>
          <w:sz w:val="24"/>
          <w:szCs w:val="24"/>
          <w:lang w:val="es-ES"/>
        </w:rPr>
        <w:t xml:space="preserve"> que llevan adelante,</w:t>
      </w:r>
      <w:r w:rsidR="00DA546B" w:rsidRPr="00F3316D">
        <w:rPr>
          <w:rFonts w:ascii="Times New Roman" w:hAnsi="Times New Roman" w:cs="Times New Roman"/>
          <w:sz w:val="24"/>
          <w:szCs w:val="24"/>
          <w:lang w:val="es-ES"/>
        </w:rPr>
        <w:t xml:space="preserve"> </w:t>
      </w:r>
      <w:r w:rsidR="00EF2BC2" w:rsidRPr="00F3316D">
        <w:rPr>
          <w:rFonts w:ascii="Times New Roman" w:hAnsi="Times New Roman" w:cs="Times New Roman"/>
          <w:sz w:val="24"/>
          <w:szCs w:val="24"/>
          <w:lang w:val="es-ES"/>
        </w:rPr>
        <w:t>la</w:t>
      </w:r>
      <w:r w:rsidR="00DA546B" w:rsidRPr="00F3316D">
        <w:rPr>
          <w:rFonts w:ascii="Times New Roman" w:hAnsi="Times New Roman" w:cs="Times New Roman"/>
          <w:sz w:val="24"/>
          <w:szCs w:val="24"/>
          <w:lang w:val="es-ES"/>
        </w:rPr>
        <w:t xml:space="preserve">s que nos permiten analizar cómo procesos observables en el plano micro social pueden dar cuenta y permitirnos un análisis </w:t>
      </w:r>
      <w:r w:rsidR="0025343F" w:rsidRPr="00F3316D">
        <w:rPr>
          <w:rFonts w:ascii="Times New Roman" w:hAnsi="Times New Roman" w:cs="Times New Roman"/>
          <w:sz w:val="24"/>
          <w:szCs w:val="24"/>
          <w:lang w:val="es-ES"/>
        </w:rPr>
        <w:t>dialecto con el plano macro social (</w:t>
      </w:r>
      <w:proofErr w:type="spellStart"/>
      <w:r w:rsidR="0025343F" w:rsidRPr="00F3316D">
        <w:rPr>
          <w:rFonts w:ascii="Times New Roman" w:hAnsi="Times New Roman" w:cs="Times New Roman"/>
          <w:sz w:val="24"/>
          <w:szCs w:val="24"/>
          <w:lang w:val="es-ES"/>
        </w:rPr>
        <w:t>Achilli</w:t>
      </w:r>
      <w:proofErr w:type="spellEnd"/>
      <w:r w:rsidR="0025343F" w:rsidRPr="00F3316D">
        <w:rPr>
          <w:rFonts w:ascii="Times New Roman" w:hAnsi="Times New Roman" w:cs="Times New Roman"/>
          <w:sz w:val="24"/>
          <w:szCs w:val="24"/>
          <w:lang w:val="es-ES"/>
        </w:rPr>
        <w:t xml:space="preserve">, </w:t>
      </w:r>
      <w:proofErr w:type="spellStart"/>
      <w:r w:rsidR="0025343F" w:rsidRPr="00F3316D">
        <w:rPr>
          <w:rFonts w:ascii="Times New Roman" w:hAnsi="Times New Roman" w:cs="Times New Roman"/>
          <w:sz w:val="24"/>
          <w:szCs w:val="24"/>
          <w:lang w:val="es-ES"/>
        </w:rPr>
        <w:t>Op</w:t>
      </w:r>
      <w:proofErr w:type="spellEnd"/>
      <w:r w:rsidR="0025343F" w:rsidRPr="00F3316D">
        <w:rPr>
          <w:rFonts w:ascii="Times New Roman" w:hAnsi="Times New Roman" w:cs="Times New Roman"/>
          <w:sz w:val="24"/>
          <w:szCs w:val="24"/>
          <w:lang w:val="es-ES"/>
        </w:rPr>
        <w:t>. Cit.)</w:t>
      </w:r>
      <w:r w:rsidR="00EF2BC2" w:rsidRPr="00F3316D">
        <w:rPr>
          <w:rFonts w:ascii="Times New Roman" w:hAnsi="Times New Roman" w:cs="Times New Roman"/>
          <w:sz w:val="24"/>
          <w:szCs w:val="24"/>
          <w:lang w:val="es-ES"/>
        </w:rPr>
        <w:t xml:space="preserve">. La etnografía es un enfoque que </w:t>
      </w:r>
      <w:r w:rsidR="00EF2BC2" w:rsidRPr="00F3316D">
        <w:rPr>
          <w:rFonts w:ascii="Times New Roman" w:hAnsi="Times New Roman" w:cs="Times New Roman"/>
          <w:i/>
          <w:sz w:val="24"/>
          <w:szCs w:val="24"/>
          <w:lang w:val="es-ES"/>
        </w:rPr>
        <w:t xml:space="preserve">“parte de suponer la diversidad de lo real y a efectos de aprehenderla se centra estratégicamente en las perspectivas de los </w:t>
      </w:r>
      <w:r w:rsidR="000A6C58" w:rsidRPr="00F3316D">
        <w:rPr>
          <w:rFonts w:ascii="Times New Roman" w:hAnsi="Times New Roman" w:cs="Times New Roman"/>
          <w:i/>
          <w:sz w:val="24"/>
          <w:szCs w:val="24"/>
          <w:lang w:val="es-ES"/>
        </w:rPr>
        <w:t>actores”</w:t>
      </w:r>
      <w:r w:rsidR="000A6C58" w:rsidRPr="00F3316D">
        <w:rPr>
          <w:rFonts w:ascii="Times New Roman" w:hAnsi="Times New Roman" w:cs="Times New Roman"/>
          <w:sz w:val="24"/>
          <w:szCs w:val="24"/>
          <w:lang w:val="es-ES"/>
        </w:rPr>
        <w:t xml:space="preserve"> (</w:t>
      </w:r>
      <w:proofErr w:type="spellStart"/>
      <w:r w:rsidR="000A6C58" w:rsidRPr="00F3316D">
        <w:rPr>
          <w:rFonts w:ascii="Times New Roman" w:hAnsi="Times New Roman" w:cs="Times New Roman"/>
          <w:sz w:val="24"/>
          <w:szCs w:val="24"/>
          <w:lang w:val="es-ES"/>
        </w:rPr>
        <w:t>Balbi</w:t>
      </w:r>
      <w:proofErr w:type="spellEnd"/>
      <w:r w:rsidR="000A6C58" w:rsidRPr="00F3316D">
        <w:rPr>
          <w:rFonts w:ascii="Times New Roman" w:hAnsi="Times New Roman" w:cs="Times New Roman"/>
          <w:sz w:val="24"/>
          <w:szCs w:val="24"/>
          <w:lang w:val="es-ES"/>
        </w:rPr>
        <w:t>,</w:t>
      </w:r>
      <w:r w:rsidR="003E4714" w:rsidRPr="00F3316D">
        <w:rPr>
          <w:rFonts w:ascii="Times New Roman" w:hAnsi="Times New Roman" w:cs="Times New Roman"/>
          <w:sz w:val="24"/>
          <w:szCs w:val="24"/>
          <w:lang w:val="es-ES"/>
        </w:rPr>
        <w:t xml:space="preserve"> 2007:38</w:t>
      </w:r>
      <w:r w:rsidR="000A6C58" w:rsidRPr="00F3316D">
        <w:rPr>
          <w:rFonts w:ascii="Times New Roman" w:hAnsi="Times New Roman" w:cs="Times New Roman"/>
          <w:sz w:val="24"/>
          <w:szCs w:val="24"/>
          <w:lang w:val="es-ES"/>
        </w:rPr>
        <w:t>)</w:t>
      </w:r>
      <w:r w:rsidR="00EF2BC2" w:rsidRPr="00F3316D">
        <w:rPr>
          <w:rFonts w:ascii="Times New Roman" w:hAnsi="Times New Roman" w:cs="Times New Roman"/>
          <w:sz w:val="24"/>
          <w:szCs w:val="24"/>
          <w:lang w:val="es-ES"/>
        </w:rPr>
        <w:t xml:space="preserve">, sin embargo, </w:t>
      </w:r>
      <w:r w:rsidR="00CD1095" w:rsidRPr="00F3316D">
        <w:rPr>
          <w:rFonts w:ascii="Times New Roman" w:hAnsi="Times New Roman" w:cs="Times New Roman"/>
          <w:sz w:val="24"/>
          <w:szCs w:val="24"/>
          <w:lang w:val="es-ES"/>
        </w:rPr>
        <w:t xml:space="preserve">esta perspectiva </w:t>
      </w:r>
      <w:r w:rsidR="00EF2BC2" w:rsidRPr="00F3316D">
        <w:rPr>
          <w:rFonts w:ascii="Times New Roman" w:hAnsi="Times New Roman" w:cs="Times New Roman"/>
          <w:sz w:val="24"/>
          <w:szCs w:val="24"/>
          <w:lang w:val="es-ES"/>
        </w:rPr>
        <w:t xml:space="preserve">no se toma como </w:t>
      </w:r>
      <w:r w:rsidR="007348EE" w:rsidRPr="00F3316D">
        <w:rPr>
          <w:rFonts w:ascii="Times New Roman" w:hAnsi="Times New Roman" w:cs="Times New Roman"/>
          <w:sz w:val="24"/>
          <w:szCs w:val="24"/>
          <w:lang w:val="es-ES"/>
        </w:rPr>
        <w:t>“</w:t>
      </w:r>
      <w:r w:rsidR="00EF2BC2" w:rsidRPr="00F3316D">
        <w:rPr>
          <w:rFonts w:ascii="Times New Roman" w:hAnsi="Times New Roman" w:cs="Times New Roman"/>
          <w:sz w:val="24"/>
          <w:szCs w:val="24"/>
          <w:lang w:val="es-ES"/>
        </w:rPr>
        <w:t>pura</w:t>
      </w:r>
      <w:r w:rsidR="007348EE" w:rsidRPr="00F3316D">
        <w:rPr>
          <w:rFonts w:ascii="Times New Roman" w:hAnsi="Times New Roman" w:cs="Times New Roman"/>
          <w:sz w:val="24"/>
          <w:szCs w:val="24"/>
          <w:lang w:val="es-ES"/>
        </w:rPr>
        <w:t>”</w:t>
      </w:r>
      <w:r w:rsidR="00EF2BC2" w:rsidRPr="00F3316D">
        <w:rPr>
          <w:rFonts w:ascii="Times New Roman" w:hAnsi="Times New Roman" w:cs="Times New Roman"/>
          <w:sz w:val="24"/>
          <w:szCs w:val="24"/>
          <w:lang w:val="es-ES"/>
        </w:rPr>
        <w:t xml:space="preserve"> sino que </w:t>
      </w:r>
      <w:r w:rsidR="000A6C58" w:rsidRPr="00F3316D">
        <w:rPr>
          <w:rFonts w:ascii="Times New Roman" w:hAnsi="Times New Roman" w:cs="Times New Roman"/>
          <w:sz w:val="24"/>
          <w:szCs w:val="24"/>
          <w:lang w:val="es-ES"/>
        </w:rPr>
        <w:t xml:space="preserve">el antropólogo </w:t>
      </w:r>
      <w:r w:rsidR="00EF2BC2" w:rsidRPr="00F3316D">
        <w:rPr>
          <w:rFonts w:ascii="Times New Roman" w:hAnsi="Times New Roman" w:cs="Times New Roman"/>
          <w:sz w:val="24"/>
          <w:szCs w:val="24"/>
          <w:lang w:val="es-ES"/>
        </w:rPr>
        <w:t>realiza una construcción analítica de</w:t>
      </w:r>
      <w:r w:rsidR="00CD1095" w:rsidRPr="00F3316D">
        <w:rPr>
          <w:rFonts w:ascii="Times New Roman" w:hAnsi="Times New Roman" w:cs="Times New Roman"/>
          <w:sz w:val="24"/>
          <w:szCs w:val="24"/>
          <w:lang w:val="es-ES"/>
        </w:rPr>
        <w:t xml:space="preserve"> la misma</w:t>
      </w:r>
      <w:r w:rsidR="000A6C58" w:rsidRPr="00F3316D">
        <w:rPr>
          <w:rFonts w:ascii="Times New Roman" w:hAnsi="Times New Roman" w:cs="Times New Roman"/>
          <w:sz w:val="24"/>
          <w:szCs w:val="24"/>
          <w:lang w:val="es-ES"/>
        </w:rPr>
        <w:t xml:space="preserve">. </w:t>
      </w:r>
      <w:r w:rsidR="001258C4" w:rsidRPr="00F3316D">
        <w:rPr>
          <w:rFonts w:ascii="Times New Roman" w:hAnsi="Times New Roman" w:cs="Times New Roman"/>
          <w:sz w:val="24"/>
          <w:szCs w:val="24"/>
          <w:lang w:val="es-ES"/>
        </w:rPr>
        <w:t xml:space="preserve">En este sentido, al recuperar las voces de los trabajadores en su especificidad y con sus contradicciones, no </w:t>
      </w:r>
      <w:r w:rsidR="00741190" w:rsidRPr="00F3316D">
        <w:rPr>
          <w:rFonts w:ascii="Times New Roman" w:hAnsi="Times New Roman" w:cs="Times New Roman"/>
          <w:sz w:val="24"/>
          <w:szCs w:val="24"/>
          <w:lang w:val="es-ES"/>
        </w:rPr>
        <w:t xml:space="preserve">se pretendió </w:t>
      </w:r>
      <w:r w:rsidR="007F3E38" w:rsidRPr="00F3316D">
        <w:rPr>
          <w:rFonts w:ascii="Times New Roman" w:hAnsi="Times New Roman" w:cs="Times New Roman"/>
          <w:sz w:val="24"/>
          <w:szCs w:val="24"/>
          <w:lang w:val="es-ES"/>
        </w:rPr>
        <w:t xml:space="preserve">juzgar la labor de </w:t>
      </w:r>
      <w:r w:rsidR="007F3E38" w:rsidRPr="00F3316D">
        <w:rPr>
          <w:rFonts w:ascii="Times New Roman" w:hAnsi="Times New Roman" w:cs="Times New Roman"/>
          <w:sz w:val="24"/>
          <w:szCs w:val="24"/>
          <w:lang w:val="es-ES"/>
        </w:rPr>
        <w:lastRenderedPageBreak/>
        <w:t xml:space="preserve">los </w:t>
      </w:r>
      <w:r w:rsidR="001258C4" w:rsidRPr="00F3316D">
        <w:rPr>
          <w:rFonts w:ascii="Times New Roman" w:hAnsi="Times New Roman" w:cs="Times New Roman"/>
          <w:sz w:val="24"/>
          <w:szCs w:val="24"/>
          <w:lang w:val="es-ES"/>
        </w:rPr>
        <w:t>mismos</w:t>
      </w:r>
      <w:r w:rsidR="007F3E38" w:rsidRPr="00F3316D">
        <w:rPr>
          <w:rFonts w:ascii="Times New Roman" w:hAnsi="Times New Roman" w:cs="Times New Roman"/>
          <w:sz w:val="24"/>
          <w:szCs w:val="24"/>
          <w:lang w:val="es-ES"/>
        </w:rPr>
        <w:t xml:space="preserve">, si no </w:t>
      </w:r>
      <w:r w:rsidR="001258C4" w:rsidRPr="00F3316D">
        <w:rPr>
          <w:rFonts w:ascii="Times New Roman" w:hAnsi="Times New Roman" w:cs="Times New Roman"/>
          <w:sz w:val="24"/>
          <w:szCs w:val="24"/>
          <w:lang w:val="es-ES"/>
        </w:rPr>
        <w:t xml:space="preserve">por el contrario, </w:t>
      </w:r>
      <w:r w:rsidR="007F3E38" w:rsidRPr="00F3316D">
        <w:rPr>
          <w:rFonts w:ascii="Times New Roman" w:hAnsi="Times New Roman" w:cs="Times New Roman"/>
          <w:sz w:val="24"/>
          <w:szCs w:val="24"/>
          <w:lang w:val="es-ES"/>
        </w:rPr>
        <w:t xml:space="preserve">entender cómo muchas veces en la práctica concreta se configuran diversas formas de llevar adelante lo planteado en la norma, así como también se procura </w:t>
      </w:r>
      <w:r w:rsidR="00606336" w:rsidRPr="00F3316D">
        <w:rPr>
          <w:rFonts w:ascii="Times New Roman" w:hAnsi="Times New Roman" w:cs="Times New Roman"/>
          <w:sz w:val="24"/>
          <w:szCs w:val="24"/>
          <w:lang w:val="es-ES"/>
        </w:rPr>
        <w:t>resolver</w:t>
      </w:r>
      <w:r w:rsidR="007F3E38" w:rsidRPr="00F3316D">
        <w:rPr>
          <w:rFonts w:ascii="Times New Roman" w:hAnsi="Times New Roman" w:cs="Times New Roman"/>
          <w:sz w:val="24"/>
          <w:szCs w:val="24"/>
          <w:lang w:val="es-ES"/>
        </w:rPr>
        <w:t xml:space="preserve"> con </w:t>
      </w:r>
      <w:r w:rsidR="008D04A9" w:rsidRPr="00F3316D">
        <w:rPr>
          <w:rFonts w:ascii="Times New Roman" w:hAnsi="Times New Roman" w:cs="Times New Roman"/>
          <w:sz w:val="24"/>
          <w:szCs w:val="24"/>
          <w:lang w:val="es-ES"/>
        </w:rPr>
        <w:t xml:space="preserve">escasas </w:t>
      </w:r>
      <w:r w:rsidR="007F3E38" w:rsidRPr="00F3316D">
        <w:rPr>
          <w:rFonts w:ascii="Times New Roman" w:hAnsi="Times New Roman" w:cs="Times New Roman"/>
          <w:sz w:val="24"/>
          <w:szCs w:val="24"/>
          <w:lang w:val="es-ES"/>
        </w:rPr>
        <w:t>herramientas</w:t>
      </w:r>
      <w:r w:rsidR="004B62E4" w:rsidRPr="00F3316D">
        <w:rPr>
          <w:rFonts w:ascii="Times New Roman" w:hAnsi="Times New Roman" w:cs="Times New Roman"/>
          <w:sz w:val="24"/>
          <w:szCs w:val="24"/>
          <w:lang w:val="es-ES"/>
        </w:rPr>
        <w:t xml:space="preserve"> y, de formas muchas veces rudimentarias,</w:t>
      </w:r>
      <w:r w:rsidR="007F3E38" w:rsidRPr="00F3316D">
        <w:rPr>
          <w:rFonts w:ascii="Times New Roman" w:hAnsi="Times New Roman" w:cs="Times New Roman"/>
          <w:sz w:val="24"/>
          <w:szCs w:val="24"/>
          <w:lang w:val="es-ES"/>
        </w:rPr>
        <w:t xml:space="preserve"> realidades absolutamente complejas y difíciles de saldar</w:t>
      </w:r>
      <w:r w:rsidR="00741190" w:rsidRPr="00F3316D">
        <w:rPr>
          <w:rFonts w:ascii="Times New Roman" w:hAnsi="Times New Roman" w:cs="Times New Roman"/>
          <w:sz w:val="24"/>
          <w:szCs w:val="24"/>
          <w:lang w:val="es-ES"/>
        </w:rPr>
        <w:t>.</w:t>
      </w:r>
      <w:r w:rsidR="00606336" w:rsidRPr="00F3316D">
        <w:rPr>
          <w:rFonts w:ascii="Times New Roman" w:hAnsi="Times New Roman" w:cs="Times New Roman"/>
          <w:sz w:val="24"/>
          <w:szCs w:val="24"/>
          <w:lang w:val="es-ES"/>
        </w:rPr>
        <w:t xml:space="preserve"> </w:t>
      </w:r>
    </w:p>
    <w:p w:rsidR="004B62E4" w:rsidRPr="00F3316D" w:rsidRDefault="0089000B" w:rsidP="004B62E4">
      <w:pPr>
        <w:autoSpaceDE w:val="0"/>
        <w:autoSpaceDN w:val="0"/>
        <w:adjustRightInd w:val="0"/>
        <w:spacing w:after="0" w:line="360" w:lineRule="auto"/>
        <w:jc w:val="both"/>
        <w:rPr>
          <w:rFonts w:ascii="Times New Roman" w:hAnsi="Times New Roman" w:cs="Times New Roman"/>
          <w:sz w:val="24"/>
          <w:szCs w:val="24"/>
          <w:lang w:val="es-ES"/>
        </w:rPr>
      </w:pPr>
      <w:r w:rsidRPr="00F3316D">
        <w:rPr>
          <w:rFonts w:ascii="Times New Roman" w:hAnsi="Times New Roman" w:cs="Times New Roman"/>
          <w:sz w:val="24"/>
          <w:szCs w:val="24"/>
          <w:lang w:val="es-ES"/>
        </w:rPr>
        <w:t>En esta misma perspectiva, los antropólogos buscamos salir de las miradas normativistas que aíslan las conductas de los actores y lo analizan desde el cumplimiento o no de las normas jurídicas,</w:t>
      </w:r>
      <w:r w:rsidR="004B62E4" w:rsidRPr="00F3316D">
        <w:rPr>
          <w:rFonts w:ascii="Times New Roman" w:hAnsi="Times New Roman" w:cs="Times New Roman"/>
          <w:sz w:val="24"/>
          <w:szCs w:val="24"/>
          <w:lang w:val="es-ES"/>
        </w:rPr>
        <w:t xml:space="preserve"> desde un supuesto “deber ser” por lo cual la eficacia o falencia de las políticas y legislaciones estaría dada por la </w:t>
      </w:r>
      <w:r w:rsidR="00A14DD2" w:rsidRPr="00F3316D">
        <w:rPr>
          <w:rFonts w:ascii="Times New Roman" w:hAnsi="Times New Roman" w:cs="Times New Roman"/>
          <w:sz w:val="24"/>
          <w:szCs w:val="24"/>
          <w:lang w:val="es-ES"/>
        </w:rPr>
        <w:t xml:space="preserve">manera en que los actores las </w:t>
      </w:r>
      <w:r w:rsidR="004B62E4" w:rsidRPr="00F3316D">
        <w:rPr>
          <w:rFonts w:ascii="Times New Roman" w:hAnsi="Times New Roman" w:cs="Times New Roman"/>
          <w:sz w:val="24"/>
          <w:szCs w:val="24"/>
          <w:lang w:val="es-ES"/>
        </w:rPr>
        <w:t>implementan</w:t>
      </w:r>
      <w:r w:rsidR="00A14DD2" w:rsidRPr="00F3316D">
        <w:rPr>
          <w:rFonts w:ascii="Times New Roman" w:hAnsi="Times New Roman" w:cs="Times New Roman"/>
          <w:sz w:val="24"/>
          <w:szCs w:val="24"/>
          <w:lang w:val="es-ES"/>
        </w:rPr>
        <w:t xml:space="preserve"> </w:t>
      </w:r>
      <w:r w:rsidR="004B62E4" w:rsidRPr="00F3316D">
        <w:rPr>
          <w:rFonts w:ascii="Times New Roman" w:hAnsi="Times New Roman" w:cs="Times New Roman"/>
          <w:sz w:val="24"/>
          <w:szCs w:val="24"/>
          <w:lang w:val="es-ES"/>
        </w:rPr>
        <w:t>en territorio (su compromiso con la tarea</w:t>
      </w:r>
      <w:r w:rsidR="00DA1CDB" w:rsidRPr="00F3316D">
        <w:rPr>
          <w:rFonts w:ascii="Times New Roman" w:hAnsi="Times New Roman" w:cs="Times New Roman"/>
          <w:sz w:val="24"/>
          <w:szCs w:val="24"/>
          <w:lang w:val="es-ES"/>
        </w:rPr>
        <w:t xml:space="preserve"> y </w:t>
      </w:r>
      <w:r w:rsidR="004B62E4" w:rsidRPr="00F3316D">
        <w:rPr>
          <w:rFonts w:ascii="Times New Roman" w:hAnsi="Times New Roman" w:cs="Times New Roman"/>
          <w:sz w:val="24"/>
          <w:szCs w:val="24"/>
          <w:lang w:val="es-ES"/>
        </w:rPr>
        <w:t>su predisposición a trabajar</w:t>
      </w:r>
      <w:r w:rsidR="00DA1CDB" w:rsidRPr="00F3316D">
        <w:rPr>
          <w:rFonts w:ascii="Times New Roman" w:hAnsi="Times New Roman" w:cs="Times New Roman"/>
          <w:sz w:val="24"/>
          <w:szCs w:val="24"/>
          <w:lang w:val="es-ES"/>
        </w:rPr>
        <w:t>,</w:t>
      </w:r>
      <w:r w:rsidR="004B62E4" w:rsidRPr="00F3316D">
        <w:rPr>
          <w:rFonts w:ascii="Times New Roman" w:hAnsi="Times New Roman" w:cs="Times New Roman"/>
          <w:sz w:val="24"/>
          <w:szCs w:val="24"/>
          <w:lang w:val="es-ES"/>
        </w:rPr>
        <w:t xml:space="preserve"> entre otros)</w:t>
      </w:r>
      <w:r w:rsidRPr="00F3316D">
        <w:rPr>
          <w:rFonts w:ascii="Times New Roman" w:hAnsi="Times New Roman" w:cs="Times New Roman"/>
          <w:sz w:val="24"/>
          <w:szCs w:val="24"/>
          <w:lang w:val="es-ES"/>
        </w:rPr>
        <w:t xml:space="preserve"> sino que buscamos problematizar de qué manera</w:t>
      </w:r>
      <w:r w:rsidR="004B62E4" w:rsidRPr="00F3316D">
        <w:rPr>
          <w:rFonts w:ascii="Times New Roman" w:hAnsi="Times New Roman" w:cs="Times New Roman"/>
          <w:sz w:val="24"/>
          <w:szCs w:val="24"/>
          <w:lang w:val="es-ES"/>
        </w:rPr>
        <w:t xml:space="preserve"> se llevan adelante los comportamientos </w:t>
      </w:r>
      <w:r w:rsidR="002F1729" w:rsidRPr="00F3316D">
        <w:rPr>
          <w:rFonts w:ascii="Times New Roman" w:hAnsi="Times New Roman" w:cs="Times New Roman"/>
          <w:sz w:val="24"/>
          <w:szCs w:val="24"/>
          <w:lang w:val="es-ES"/>
        </w:rPr>
        <w:t xml:space="preserve">en la cotidianeidad de los distintos espacios estatales, </w:t>
      </w:r>
      <w:r w:rsidR="004B62E4" w:rsidRPr="00F3316D">
        <w:rPr>
          <w:rFonts w:ascii="Times New Roman" w:hAnsi="Times New Roman" w:cs="Times New Roman"/>
          <w:sz w:val="24"/>
          <w:szCs w:val="24"/>
          <w:lang w:val="es-ES"/>
        </w:rPr>
        <w:t xml:space="preserve">y cómo los mismos dan cuenta de </w:t>
      </w:r>
      <w:r w:rsidR="00906A12" w:rsidRPr="00F3316D">
        <w:rPr>
          <w:rFonts w:ascii="Times New Roman" w:hAnsi="Times New Roman" w:cs="Times New Roman"/>
          <w:sz w:val="24"/>
          <w:szCs w:val="24"/>
          <w:lang w:val="es-ES"/>
        </w:rPr>
        <w:t xml:space="preserve">la administración de los comportamientos mediante múltiples </w:t>
      </w:r>
      <w:r w:rsidR="004B62E4" w:rsidRPr="00F3316D">
        <w:rPr>
          <w:rFonts w:ascii="Times New Roman" w:hAnsi="Times New Roman" w:cs="Times New Roman"/>
          <w:sz w:val="24"/>
          <w:szCs w:val="24"/>
          <w:lang w:val="es-ES"/>
        </w:rPr>
        <w:t xml:space="preserve">racionalidades y técnicas gubernamentales. </w:t>
      </w:r>
    </w:p>
    <w:p w:rsidR="007F3E38" w:rsidRPr="00F3316D" w:rsidRDefault="007F3E38" w:rsidP="00741190">
      <w:pPr>
        <w:autoSpaceDE w:val="0"/>
        <w:autoSpaceDN w:val="0"/>
        <w:adjustRightInd w:val="0"/>
        <w:spacing w:after="0" w:line="360" w:lineRule="auto"/>
        <w:jc w:val="both"/>
        <w:rPr>
          <w:rFonts w:ascii="Times New Roman" w:hAnsi="Times New Roman" w:cs="Times New Roman"/>
          <w:sz w:val="24"/>
          <w:szCs w:val="24"/>
          <w:lang w:val="es-ES"/>
        </w:rPr>
      </w:pPr>
      <w:r w:rsidRPr="00F3316D">
        <w:rPr>
          <w:rFonts w:ascii="Times New Roman" w:hAnsi="Times New Roman" w:cs="Times New Roman"/>
          <w:sz w:val="24"/>
          <w:szCs w:val="24"/>
          <w:lang w:val="es-ES"/>
        </w:rPr>
        <w:t xml:space="preserve">Con esto, no </w:t>
      </w:r>
      <w:r w:rsidR="009E748B" w:rsidRPr="00F3316D">
        <w:rPr>
          <w:rFonts w:ascii="Times New Roman" w:hAnsi="Times New Roman" w:cs="Times New Roman"/>
          <w:sz w:val="24"/>
          <w:szCs w:val="24"/>
          <w:lang w:val="es-ES"/>
        </w:rPr>
        <w:t xml:space="preserve">se </w:t>
      </w:r>
      <w:r w:rsidRPr="00F3316D">
        <w:rPr>
          <w:rFonts w:ascii="Times New Roman" w:hAnsi="Times New Roman" w:cs="Times New Roman"/>
          <w:sz w:val="24"/>
          <w:szCs w:val="24"/>
          <w:lang w:val="es-ES"/>
        </w:rPr>
        <w:t>pretendi</w:t>
      </w:r>
      <w:r w:rsidR="009E748B" w:rsidRPr="00F3316D">
        <w:rPr>
          <w:rFonts w:ascii="Times New Roman" w:hAnsi="Times New Roman" w:cs="Times New Roman"/>
          <w:sz w:val="24"/>
          <w:szCs w:val="24"/>
          <w:lang w:val="es-ES"/>
        </w:rPr>
        <w:t>ó</w:t>
      </w:r>
      <w:r w:rsidRPr="00F3316D">
        <w:rPr>
          <w:rFonts w:ascii="Times New Roman" w:hAnsi="Times New Roman" w:cs="Times New Roman"/>
          <w:sz w:val="24"/>
          <w:szCs w:val="24"/>
          <w:lang w:val="es-ES"/>
        </w:rPr>
        <w:t xml:space="preserve"> dar por finalizado el tema tratado sino simplemente</w:t>
      </w:r>
      <w:r w:rsidR="00741190" w:rsidRPr="00F3316D">
        <w:rPr>
          <w:rFonts w:ascii="Times New Roman" w:hAnsi="Times New Roman" w:cs="Times New Roman"/>
          <w:sz w:val="24"/>
          <w:szCs w:val="24"/>
          <w:lang w:val="es-ES"/>
        </w:rPr>
        <w:t xml:space="preserve"> </w:t>
      </w:r>
      <w:r w:rsidRPr="00F3316D">
        <w:rPr>
          <w:rFonts w:ascii="Times New Roman" w:hAnsi="Times New Roman" w:cs="Times New Roman"/>
          <w:sz w:val="24"/>
          <w:szCs w:val="24"/>
          <w:lang w:val="es-ES"/>
        </w:rPr>
        <w:t>brindar un aporte más que permita abrir un abanico de perspectivas sobre las</w:t>
      </w:r>
      <w:r w:rsidR="00741190" w:rsidRPr="00F3316D">
        <w:rPr>
          <w:rFonts w:ascii="Times New Roman" w:hAnsi="Times New Roman" w:cs="Times New Roman"/>
          <w:sz w:val="24"/>
          <w:szCs w:val="24"/>
          <w:lang w:val="es-ES"/>
        </w:rPr>
        <w:t xml:space="preserve"> </w:t>
      </w:r>
      <w:r w:rsidRPr="00F3316D">
        <w:rPr>
          <w:rFonts w:ascii="Times New Roman" w:hAnsi="Times New Roman" w:cs="Times New Roman"/>
          <w:sz w:val="24"/>
          <w:szCs w:val="24"/>
          <w:lang w:val="es-ES"/>
        </w:rPr>
        <w:t>nuevas formas de gestión de la niñez</w:t>
      </w:r>
      <w:r w:rsidR="00606336" w:rsidRPr="00F3316D">
        <w:rPr>
          <w:rFonts w:ascii="Times New Roman" w:hAnsi="Times New Roman" w:cs="Times New Roman"/>
          <w:sz w:val="24"/>
          <w:szCs w:val="24"/>
          <w:lang w:val="es-ES"/>
        </w:rPr>
        <w:t xml:space="preserve"> y las adolescencias</w:t>
      </w:r>
      <w:r w:rsidRPr="00F3316D">
        <w:rPr>
          <w:rFonts w:ascii="Times New Roman" w:hAnsi="Times New Roman" w:cs="Times New Roman"/>
          <w:sz w:val="24"/>
          <w:szCs w:val="24"/>
          <w:lang w:val="es-ES"/>
        </w:rPr>
        <w:t xml:space="preserve"> enmarcadas en el </w:t>
      </w:r>
      <w:r w:rsidRPr="00F3316D">
        <w:rPr>
          <w:rFonts w:ascii="Times New Roman" w:hAnsi="Times New Roman" w:cs="Times New Roman"/>
          <w:i/>
          <w:iCs/>
          <w:sz w:val="24"/>
          <w:szCs w:val="24"/>
          <w:lang w:val="es-ES"/>
        </w:rPr>
        <w:t>enfoque de derechos de</w:t>
      </w:r>
      <w:r w:rsidR="00741190" w:rsidRPr="00F3316D">
        <w:rPr>
          <w:rFonts w:ascii="Times New Roman" w:hAnsi="Times New Roman" w:cs="Times New Roman"/>
          <w:i/>
          <w:iCs/>
          <w:sz w:val="24"/>
          <w:szCs w:val="24"/>
          <w:lang w:val="es-ES"/>
        </w:rPr>
        <w:t xml:space="preserve"> </w:t>
      </w:r>
      <w:bookmarkStart w:id="0" w:name="_GoBack"/>
      <w:bookmarkEnd w:id="0"/>
      <w:r w:rsidR="00741190" w:rsidRPr="00F3316D">
        <w:rPr>
          <w:rFonts w:ascii="Times New Roman" w:hAnsi="Times New Roman" w:cs="Times New Roman"/>
          <w:i/>
          <w:iCs/>
          <w:sz w:val="24"/>
          <w:szCs w:val="24"/>
          <w:lang w:val="es-ES"/>
        </w:rPr>
        <w:t>l</w:t>
      </w:r>
      <w:r w:rsidRPr="00F3316D">
        <w:rPr>
          <w:rFonts w:ascii="Times New Roman" w:hAnsi="Times New Roman" w:cs="Times New Roman"/>
          <w:i/>
          <w:iCs/>
          <w:sz w:val="24"/>
          <w:szCs w:val="24"/>
          <w:lang w:val="es-ES"/>
        </w:rPr>
        <w:t>os</w:t>
      </w:r>
      <w:r w:rsidR="00741190" w:rsidRPr="00F3316D">
        <w:rPr>
          <w:rFonts w:ascii="Times New Roman" w:hAnsi="Times New Roman" w:cs="Times New Roman"/>
          <w:i/>
          <w:iCs/>
          <w:sz w:val="24"/>
          <w:szCs w:val="24"/>
          <w:lang w:val="es-ES"/>
        </w:rPr>
        <w:t xml:space="preserve"> </w:t>
      </w:r>
      <w:r w:rsidRPr="00F3316D">
        <w:rPr>
          <w:rFonts w:ascii="Times New Roman" w:hAnsi="Times New Roman" w:cs="Times New Roman"/>
          <w:i/>
          <w:iCs/>
          <w:sz w:val="24"/>
          <w:szCs w:val="24"/>
          <w:lang w:val="es-ES"/>
        </w:rPr>
        <w:t xml:space="preserve">niños, </w:t>
      </w:r>
      <w:r w:rsidRPr="00F3316D">
        <w:rPr>
          <w:rFonts w:ascii="Times New Roman" w:hAnsi="Times New Roman" w:cs="Times New Roman"/>
          <w:sz w:val="24"/>
          <w:szCs w:val="24"/>
          <w:lang w:val="es-ES"/>
        </w:rPr>
        <w:t>y aludiendo a la realidad social mencionada</w:t>
      </w:r>
      <w:r w:rsidR="00906A12" w:rsidRPr="00F3316D">
        <w:rPr>
          <w:rFonts w:ascii="Times New Roman" w:hAnsi="Times New Roman" w:cs="Times New Roman"/>
          <w:sz w:val="24"/>
          <w:szCs w:val="24"/>
          <w:lang w:val="es-ES"/>
        </w:rPr>
        <w:t xml:space="preserve">, </w:t>
      </w:r>
      <w:r w:rsidRPr="00F3316D">
        <w:rPr>
          <w:rFonts w:ascii="Times New Roman" w:hAnsi="Times New Roman" w:cs="Times New Roman"/>
          <w:sz w:val="24"/>
          <w:szCs w:val="24"/>
          <w:lang w:val="es-ES"/>
        </w:rPr>
        <w:t>tratándose de un tema</w:t>
      </w:r>
      <w:r w:rsidR="00741190" w:rsidRPr="00F3316D">
        <w:rPr>
          <w:rFonts w:ascii="Times New Roman" w:hAnsi="Times New Roman" w:cs="Times New Roman"/>
          <w:sz w:val="24"/>
          <w:szCs w:val="24"/>
          <w:lang w:val="es-ES"/>
        </w:rPr>
        <w:t xml:space="preserve"> </w:t>
      </w:r>
      <w:r w:rsidRPr="00F3316D">
        <w:rPr>
          <w:rFonts w:ascii="Times New Roman" w:hAnsi="Times New Roman" w:cs="Times New Roman"/>
          <w:sz w:val="24"/>
          <w:szCs w:val="24"/>
          <w:lang w:val="es-ES"/>
        </w:rPr>
        <w:t>tan particular en la actualidad como es la situación de los adolescentes infractores</w:t>
      </w:r>
      <w:r w:rsidR="00741190" w:rsidRPr="00F3316D">
        <w:rPr>
          <w:rFonts w:ascii="Times New Roman" w:hAnsi="Times New Roman" w:cs="Times New Roman"/>
          <w:sz w:val="24"/>
          <w:szCs w:val="24"/>
          <w:lang w:val="es-ES"/>
        </w:rPr>
        <w:t xml:space="preserve"> </w:t>
      </w:r>
      <w:r w:rsidRPr="00F3316D">
        <w:rPr>
          <w:rFonts w:ascii="Times New Roman" w:hAnsi="Times New Roman" w:cs="Times New Roman"/>
          <w:sz w:val="24"/>
          <w:szCs w:val="24"/>
          <w:lang w:val="es-ES"/>
        </w:rPr>
        <w:t>de la ley penal</w:t>
      </w:r>
      <w:r w:rsidR="00622CB0" w:rsidRPr="00F3316D">
        <w:rPr>
          <w:rFonts w:ascii="Times New Roman" w:hAnsi="Times New Roman" w:cs="Times New Roman"/>
          <w:sz w:val="24"/>
          <w:szCs w:val="24"/>
          <w:lang w:val="es-ES"/>
        </w:rPr>
        <w:t>.</w:t>
      </w:r>
    </w:p>
    <w:p w:rsidR="00606336" w:rsidRDefault="00606336" w:rsidP="005F7D90">
      <w:pPr>
        <w:autoSpaceDE w:val="0"/>
        <w:autoSpaceDN w:val="0"/>
        <w:adjustRightInd w:val="0"/>
        <w:spacing w:after="0" w:line="360" w:lineRule="auto"/>
        <w:jc w:val="both"/>
        <w:rPr>
          <w:rFonts w:ascii="Times New Roman" w:hAnsi="Times New Roman" w:cs="Times New Roman"/>
          <w:b/>
          <w:sz w:val="24"/>
          <w:szCs w:val="24"/>
          <w:u w:val="single"/>
          <w:lang w:val="es-ES"/>
        </w:rPr>
      </w:pPr>
    </w:p>
    <w:p w:rsidR="00B36C6F" w:rsidRDefault="00B36C6F" w:rsidP="005F7D90">
      <w:pPr>
        <w:autoSpaceDE w:val="0"/>
        <w:autoSpaceDN w:val="0"/>
        <w:adjustRightInd w:val="0"/>
        <w:spacing w:after="0" w:line="360" w:lineRule="auto"/>
        <w:jc w:val="both"/>
        <w:rPr>
          <w:rFonts w:ascii="Times New Roman" w:hAnsi="Times New Roman" w:cs="Times New Roman"/>
          <w:b/>
          <w:sz w:val="24"/>
          <w:szCs w:val="24"/>
          <w:u w:val="single"/>
          <w:lang w:val="es-ES"/>
        </w:rPr>
      </w:pPr>
    </w:p>
    <w:p w:rsidR="00B36C6F" w:rsidRDefault="00B36C6F" w:rsidP="005F7D90">
      <w:pPr>
        <w:autoSpaceDE w:val="0"/>
        <w:autoSpaceDN w:val="0"/>
        <w:adjustRightInd w:val="0"/>
        <w:spacing w:after="0" w:line="360" w:lineRule="auto"/>
        <w:jc w:val="both"/>
        <w:rPr>
          <w:rFonts w:ascii="Times New Roman" w:hAnsi="Times New Roman" w:cs="Times New Roman"/>
          <w:b/>
          <w:sz w:val="24"/>
          <w:szCs w:val="24"/>
          <w:u w:val="single"/>
          <w:lang w:val="es-ES"/>
        </w:rPr>
      </w:pPr>
    </w:p>
    <w:p w:rsidR="00B36C6F" w:rsidRDefault="00B36C6F" w:rsidP="005F7D90">
      <w:pPr>
        <w:autoSpaceDE w:val="0"/>
        <w:autoSpaceDN w:val="0"/>
        <w:adjustRightInd w:val="0"/>
        <w:spacing w:after="0" w:line="360" w:lineRule="auto"/>
        <w:jc w:val="both"/>
        <w:rPr>
          <w:rFonts w:ascii="Times New Roman" w:hAnsi="Times New Roman" w:cs="Times New Roman"/>
          <w:b/>
          <w:sz w:val="24"/>
          <w:szCs w:val="24"/>
          <w:u w:val="single"/>
          <w:lang w:val="es-ES"/>
        </w:rPr>
      </w:pPr>
    </w:p>
    <w:p w:rsidR="00B36C6F" w:rsidRDefault="00B36C6F" w:rsidP="005F7D90">
      <w:pPr>
        <w:autoSpaceDE w:val="0"/>
        <w:autoSpaceDN w:val="0"/>
        <w:adjustRightInd w:val="0"/>
        <w:spacing w:after="0" w:line="360" w:lineRule="auto"/>
        <w:jc w:val="both"/>
        <w:rPr>
          <w:rFonts w:ascii="Times New Roman" w:hAnsi="Times New Roman" w:cs="Times New Roman"/>
          <w:b/>
          <w:sz w:val="24"/>
          <w:szCs w:val="24"/>
          <w:u w:val="single"/>
          <w:lang w:val="es-ES"/>
        </w:rPr>
      </w:pPr>
    </w:p>
    <w:p w:rsidR="00B36C6F" w:rsidRDefault="00B36C6F" w:rsidP="005F7D90">
      <w:pPr>
        <w:autoSpaceDE w:val="0"/>
        <w:autoSpaceDN w:val="0"/>
        <w:adjustRightInd w:val="0"/>
        <w:spacing w:after="0" w:line="360" w:lineRule="auto"/>
        <w:jc w:val="both"/>
        <w:rPr>
          <w:rFonts w:ascii="Times New Roman" w:hAnsi="Times New Roman" w:cs="Times New Roman"/>
          <w:b/>
          <w:sz w:val="24"/>
          <w:szCs w:val="24"/>
          <w:u w:val="single"/>
          <w:lang w:val="es-ES"/>
        </w:rPr>
      </w:pPr>
    </w:p>
    <w:p w:rsidR="00B36C6F" w:rsidRDefault="00B36C6F" w:rsidP="005F7D90">
      <w:pPr>
        <w:autoSpaceDE w:val="0"/>
        <w:autoSpaceDN w:val="0"/>
        <w:adjustRightInd w:val="0"/>
        <w:spacing w:after="0" w:line="360" w:lineRule="auto"/>
        <w:jc w:val="both"/>
        <w:rPr>
          <w:rFonts w:ascii="Times New Roman" w:hAnsi="Times New Roman" w:cs="Times New Roman"/>
          <w:b/>
          <w:sz w:val="24"/>
          <w:szCs w:val="24"/>
          <w:u w:val="single"/>
          <w:lang w:val="es-ES"/>
        </w:rPr>
      </w:pPr>
    </w:p>
    <w:p w:rsidR="00B36C6F" w:rsidRDefault="00B36C6F" w:rsidP="005F7D90">
      <w:pPr>
        <w:autoSpaceDE w:val="0"/>
        <w:autoSpaceDN w:val="0"/>
        <w:adjustRightInd w:val="0"/>
        <w:spacing w:after="0" w:line="360" w:lineRule="auto"/>
        <w:jc w:val="both"/>
        <w:rPr>
          <w:rFonts w:ascii="Times New Roman" w:hAnsi="Times New Roman" w:cs="Times New Roman"/>
          <w:b/>
          <w:sz w:val="24"/>
          <w:szCs w:val="24"/>
          <w:u w:val="single"/>
          <w:lang w:val="es-ES"/>
        </w:rPr>
      </w:pPr>
    </w:p>
    <w:p w:rsidR="00B36C6F" w:rsidRDefault="00B36C6F" w:rsidP="005F7D90">
      <w:pPr>
        <w:autoSpaceDE w:val="0"/>
        <w:autoSpaceDN w:val="0"/>
        <w:adjustRightInd w:val="0"/>
        <w:spacing w:after="0" w:line="360" w:lineRule="auto"/>
        <w:jc w:val="both"/>
        <w:rPr>
          <w:rFonts w:ascii="Times New Roman" w:hAnsi="Times New Roman" w:cs="Times New Roman"/>
          <w:b/>
          <w:sz w:val="24"/>
          <w:szCs w:val="24"/>
          <w:u w:val="single"/>
          <w:lang w:val="es-ES"/>
        </w:rPr>
      </w:pPr>
    </w:p>
    <w:p w:rsidR="00B36C6F" w:rsidRDefault="00B36C6F" w:rsidP="005F7D90">
      <w:pPr>
        <w:autoSpaceDE w:val="0"/>
        <w:autoSpaceDN w:val="0"/>
        <w:adjustRightInd w:val="0"/>
        <w:spacing w:after="0" w:line="360" w:lineRule="auto"/>
        <w:jc w:val="both"/>
        <w:rPr>
          <w:rFonts w:ascii="Times New Roman" w:hAnsi="Times New Roman" w:cs="Times New Roman"/>
          <w:b/>
          <w:sz w:val="24"/>
          <w:szCs w:val="24"/>
          <w:u w:val="single"/>
          <w:lang w:val="es-ES"/>
        </w:rPr>
      </w:pPr>
    </w:p>
    <w:p w:rsidR="00B36C6F" w:rsidRDefault="00B36C6F" w:rsidP="005F7D90">
      <w:pPr>
        <w:autoSpaceDE w:val="0"/>
        <w:autoSpaceDN w:val="0"/>
        <w:adjustRightInd w:val="0"/>
        <w:spacing w:after="0" w:line="360" w:lineRule="auto"/>
        <w:jc w:val="both"/>
        <w:rPr>
          <w:rFonts w:ascii="Times New Roman" w:hAnsi="Times New Roman" w:cs="Times New Roman"/>
          <w:b/>
          <w:sz w:val="24"/>
          <w:szCs w:val="24"/>
          <w:u w:val="single"/>
          <w:lang w:val="es-ES"/>
        </w:rPr>
      </w:pPr>
    </w:p>
    <w:p w:rsidR="00B36C6F" w:rsidRDefault="00B36C6F" w:rsidP="005F7D90">
      <w:pPr>
        <w:autoSpaceDE w:val="0"/>
        <w:autoSpaceDN w:val="0"/>
        <w:adjustRightInd w:val="0"/>
        <w:spacing w:after="0" w:line="360" w:lineRule="auto"/>
        <w:jc w:val="both"/>
        <w:rPr>
          <w:rFonts w:ascii="Times New Roman" w:hAnsi="Times New Roman" w:cs="Times New Roman"/>
          <w:b/>
          <w:sz w:val="24"/>
          <w:szCs w:val="24"/>
          <w:u w:val="single"/>
          <w:lang w:val="es-ES"/>
        </w:rPr>
      </w:pPr>
    </w:p>
    <w:p w:rsidR="00B36C6F" w:rsidRPr="00F3316D" w:rsidRDefault="00B36C6F" w:rsidP="005F7D90">
      <w:pPr>
        <w:autoSpaceDE w:val="0"/>
        <w:autoSpaceDN w:val="0"/>
        <w:adjustRightInd w:val="0"/>
        <w:spacing w:after="0" w:line="360" w:lineRule="auto"/>
        <w:jc w:val="both"/>
        <w:rPr>
          <w:rFonts w:ascii="Times New Roman" w:hAnsi="Times New Roman" w:cs="Times New Roman"/>
          <w:b/>
          <w:sz w:val="24"/>
          <w:szCs w:val="24"/>
          <w:u w:val="single"/>
          <w:lang w:val="es-ES"/>
        </w:rPr>
      </w:pPr>
    </w:p>
    <w:p w:rsidR="00AD41AD" w:rsidRPr="00F3316D" w:rsidRDefault="00AD41AD" w:rsidP="005F7D90">
      <w:pPr>
        <w:autoSpaceDE w:val="0"/>
        <w:autoSpaceDN w:val="0"/>
        <w:adjustRightInd w:val="0"/>
        <w:spacing w:after="0" w:line="360" w:lineRule="auto"/>
        <w:jc w:val="both"/>
        <w:rPr>
          <w:rFonts w:ascii="Times New Roman" w:hAnsi="Times New Roman" w:cs="Times New Roman"/>
          <w:b/>
          <w:sz w:val="24"/>
          <w:szCs w:val="24"/>
          <w:u w:val="single"/>
          <w:lang w:val="es-ES"/>
        </w:rPr>
      </w:pPr>
      <w:r w:rsidRPr="00F3316D">
        <w:rPr>
          <w:rFonts w:ascii="Times New Roman" w:hAnsi="Times New Roman" w:cs="Times New Roman"/>
          <w:b/>
          <w:sz w:val="24"/>
          <w:szCs w:val="24"/>
          <w:u w:val="single"/>
          <w:lang w:val="es-ES"/>
        </w:rPr>
        <w:lastRenderedPageBreak/>
        <w:t>BIBLIOGRAFÍA</w:t>
      </w:r>
      <w:r w:rsidR="00261DB0" w:rsidRPr="00F3316D">
        <w:rPr>
          <w:rFonts w:ascii="Times New Roman" w:hAnsi="Times New Roman" w:cs="Times New Roman"/>
          <w:b/>
          <w:sz w:val="24"/>
          <w:szCs w:val="24"/>
          <w:u w:val="single"/>
          <w:lang w:val="es-ES"/>
        </w:rPr>
        <w:t xml:space="preserve"> </w:t>
      </w:r>
    </w:p>
    <w:p w:rsidR="00FF2C6F" w:rsidRPr="00B36C6F" w:rsidRDefault="00FF2C6F" w:rsidP="00FF2C6F">
      <w:pPr>
        <w:pStyle w:val="Normal1"/>
        <w:spacing w:after="0" w:line="240" w:lineRule="auto"/>
        <w:contextualSpacing/>
        <w:jc w:val="both"/>
        <w:rPr>
          <w:rFonts w:ascii="Times New Roman" w:hAnsi="Times New Roman" w:cs="Times New Roman"/>
        </w:rPr>
      </w:pPr>
      <w:r w:rsidRPr="00B36C6F">
        <w:rPr>
          <w:rFonts w:ascii="Times New Roman" w:hAnsi="Times New Roman" w:cs="Times New Roman"/>
        </w:rPr>
        <w:t>ACHILLI, E. (2005) Investigar en Antropología Social. Los desafíos de transmitir un oficio”. Laborde Editor, Rosario.</w:t>
      </w:r>
    </w:p>
    <w:p w:rsidR="007348EE" w:rsidRPr="00B36C6F" w:rsidRDefault="007348EE" w:rsidP="00224343">
      <w:pPr>
        <w:autoSpaceDE w:val="0"/>
        <w:autoSpaceDN w:val="0"/>
        <w:adjustRightInd w:val="0"/>
        <w:spacing w:after="0" w:line="240" w:lineRule="auto"/>
        <w:jc w:val="both"/>
        <w:rPr>
          <w:rFonts w:ascii="Times New Roman" w:hAnsi="Times New Roman" w:cs="Times New Roman"/>
          <w:lang w:val="es-ES"/>
        </w:rPr>
      </w:pPr>
      <w:r w:rsidRPr="00B36C6F">
        <w:rPr>
          <w:rFonts w:ascii="Times New Roman" w:hAnsi="Times New Roman" w:cs="Times New Roman"/>
          <w:lang w:val="es-ES"/>
        </w:rPr>
        <w:t xml:space="preserve">BALBI, F. (2007). </w:t>
      </w:r>
      <w:r w:rsidRPr="00B36C6F">
        <w:rPr>
          <w:rFonts w:ascii="Times New Roman" w:hAnsi="Times New Roman" w:cs="Times New Roman"/>
          <w:i/>
          <w:iCs/>
          <w:lang w:val="es-ES"/>
        </w:rPr>
        <w:t xml:space="preserve">De leales, desleales y traidores. Valor moral y concepción de política en el peronismo. </w:t>
      </w:r>
      <w:r w:rsidRPr="00B36C6F">
        <w:rPr>
          <w:rFonts w:ascii="Times New Roman" w:hAnsi="Times New Roman" w:cs="Times New Roman"/>
          <w:lang w:val="es-ES"/>
        </w:rPr>
        <w:t>Buenos Aires: Antropofagia.</w:t>
      </w:r>
    </w:p>
    <w:p w:rsidR="00224343" w:rsidRPr="00B36C6F" w:rsidRDefault="00224343" w:rsidP="00224343">
      <w:pPr>
        <w:autoSpaceDE w:val="0"/>
        <w:autoSpaceDN w:val="0"/>
        <w:adjustRightInd w:val="0"/>
        <w:spacing w:after="0" w:line="240" w:lineRule="auto"/>
        <w:jc w:val="both"/>
        <w:rPr>
          <w:rFonts w:ascii="Times New Roman" w:hAnsi="Times New Roman" w:cs="Times New Roman"/>
          <w:lang w:val="es-ES"/>
        </w:rPr>
      </w:pPr>
      <w:r w:rsidRPr="00B36C6F">
        <w:rPr>
          <w:rFonts w:ascii="Times New Roman" w:hAnsi="Times New Roman" w:cs="Times New Roman"/>
          <w:lang w:val="es-ES"/>
        </w:rPr>
        <w:t xml:space="preserve">BARNA, A. (2012): “Convención Internacional de los derechos del niño. Hacia un abordaje </w:t>
      </w:r>
      <w:proofErr w:type="spellStart"/>
      <w:r w:rsidRPr="00B36C6F">
        <w:rPr>
          <w:rFonts w:ascii="Times New Roman" w:hAnsi="Times New Roman" w:cs="Times New Roman"/>
          <w:lang w:val="es-ES"/>
        </w:rPr>
        <w:t>desacralizador</w:t>
      </w:r>
      <w:proofErr w:type="spellEnd"/>
      <w:r w:rsidRPr="00B36C6F">
        <w:rPr>
          <w:rFonts w:ascii="Times New Roman" w:hAnsi="Times New Roman" w:cs="Times New Roman"/>
          <w:lang w:val="es-ES"/>
        </w:rPr>
        <w:t xml:space="preserve">”, en </w:t>
      </w:r>
      <w:proofErr w:type="spellStart"/>
      <w:r w:rsidRPr="00B36C6F">
        <w:rPr>
          <w:rFonts w:ascii="Times New Roman" w:hAnsi="Times New Roman" w:cs="Times New Roman"/>
          <w:lang w:val="es-ES"/>
        </w:rPr>
        <w:t>Kairos</w:t>
      </w:r>
      <w:proofErr w:type="spellEnd"/>
      <w:r w:rsidRPr="00B36C6F">
        <w:rPr>
          <w:rFonts w:ascii="Times New Roman" w:hAnsi="Times New Roman" w:cs="Times New Roman"/>
          <w:lang w:val="es-ES"/>
        </w:rPr>
        <w:t xml:space="preserve"> Revista de Temas Sociales. Publicación de la Universidad Nacional de San Luís Año 16. Nº 29. </w:t>
      </w:r>
      <w:proofErr w:type="gramStart"/>
      <w:r w:rsidRPr="00B36C6F">
        <w:rPr>
          <w:rFonts w:ascii="Times New Roman" w:hAnsi="Times New Roman" w:cs="Times New Roman"/>
          <w:lang w:val="es-ES"/>
        </w:rPr>
        <w:t>Mayo</w:t>
      </w:r>
      <w:proofErr w:type="gramEnd"/>
      <w:r w:rsidRPr="00B36C6F">
        <w:rPr>
          <w:rFonts w:ascii="Times New Roman" w:hAnsi="Times New Roman" w:cs="Times New Roman"/>
          <w:lang w:val="es-ES"/>
        </w:rPr>
        <w:t xml:space="preserve"> de 2012</w:t>
      </w:r>
    </w:p>
    <w:p w:rsidR="00224343" w:rsidRPr="00B36C6F" w:rsidRDefault="00224343" w:rsidP="00224343">
      <w:pPr>
        <w:autoSpaceDE w:val="0"/>
        <w:autoSpaceDN w:val="0"/>
        <w:adjustRightInd w:val="0"/>
        <w:spacing w:after="0" w:line="240" w:lineRule="auto"/>
        <w:contextualSpacing/>
        <w:jc w:val="both"/>
        <w:rPr>
          <w:rFonts w:ascii="Times New Roman" w:hAnsi="Times New Roman" w:cs="Times New Roman"/>
          <w:lang w:val="es-ES"/>
        </w:rPr>
      </w:pPr>
      <w:r w:rsidRPr="00B36C6F">
        <w:rPr>
          <w:rFonts w:ascii="Times New Roman" w:hAnsi="Times New Roman" w:cs="Times New Roman"/>
          <w:lang w:val="es-ES"/>
        </w:rPr>
        <w:t xml:space="preserve">BARNA, A. (2014): “Clasificaciones y estimaciones en la gestión de la infancia “con derechos vulnerados”. Prácticas cotidianas de intervención en un dispositivo estatal del conurbano bonaerense”, en Revista </w:t>
      </w:r>
      <w:proofErr w:type="spellStart"/>
      <w:r w:rsidRPr="00B36C6F">
        <w:rPr>
          <w:rFonts w:ascii="Times New Roman" w:hAnsi="Times New Roman" w:cs="Times New Roman"/>
          <w:lang w:val="es-ES"/>
        </w:rPr>
        <w:t>Antropolítica</w:t>
      </w:r>
      <w:proofErr w:type="spellEnd"/>
      <w:r w:rsidRPr="00B36C6F">
        <w:rPr>
          <w:rFonts w:ascii="Times New Roman" w:hAnsi="Times New Roman" w:cs="Times New Roman"/>
          <w:lang w:val="es-ES"/>
        </w:rPr>
        <w:t xml:space="preserve">, n° 36, p. 113-148, </w:t>
      </w:r>
      <w:proofErr w:type="spellStart"/>
      <w:r w:rsidRPr="00B36C6F">
        <w:rPr>
          <w:rFonts w:ascii="Times New Roman" w:hAnsi="Times New Roman" w:cs="Times New Roman"/>
          <w:lang w:val="es-ES"/>
        </w:rPr>
        <w:t>Niterói</w:t>
      </w:r>
      <w:proofErr w:type="spellEnd"/>
      <w:r w:rsidRPr="00B36C6F">
        <w:rPr>
          <w:rFonts w:ascii="Times New Roman" w:hAnsi="Times New Roman" w:cs="Times New Roman"/>
          <w:lang w:val="es-ES"/>
        </w:rPr>
        <w:t xml:space="preserve">, 1. </w:t>
      </w:r>
      <w:proofErr w:type="spellStart"/>
      <w:r w:rsidRPr="00B36C6F">
        <w:rPr>
          <w:rFonts w:ascii="Times New Roman" w:hAnsi="Times New Roman" w:cs="Times New Roman"/>
          <w:lang w:val="es-ES"/>
        </w:rPr>
        <w:t>Sem</w:t>
      </w:r>
      <w:proofErr w:type="spellEnd"/>
      <w:r w:rsidRPr="00B36C6F">
        <w:rPr>
          <w:rFonts w:ascii="Times New Roman" w:hAnsi="Times New Roman" w:cs="Times New Roman"/>
          <w:lang w:val="es-ES"/>
        </w:rPr>
        <w:t>. 2014</w:t>
      </w:r>
    </w:p>
    <w:p w:rsidR="00AD41AD" w:rsidRPr="00B36C6F" w:rsidRDefault="00AD41AD" w:rsidP="00AD41AD">
      <w:pPr>
        <w:autoSpaceDE w:val="0"/>
        <w:autoSpaceDN w:val="0"/>
        <w:adjustRightInd w:val="0"/>
        <w:spacing w:after="0" w:line="240" w:lineRule="auto"/>
        <w:contextualSpacing/>
        <w:jc w:val="both"/>
        <w:rPr>
          <w:rFonts w:ascii="Times New Roman" w:hAnsi="Times New Roman" w:cs="Times New Roman"/>
          <w:lang w:val="es-ES"/>
        </w:rPr>
      </w:pPr>
      <w:r w:rsidRPr="00B36C6F">
        <w:rPr>
          <w:rFonts w:ascii="Times New Roman" w:hAnsi="Times New Roman" w:cs="Times New Roman"/>
          <w:lang w:val="es-ES"/>
        </w:rPr>
        <w:t>BARNA, A. (2015): La gestión de la infancia entre lo local y lo global. Una etnografía sobre intervenciones destinadas a “restituir derechos de niños” en dispositivos estatales en el marco de la Leyes de Protección Integral. Tesis de Doctorado en Ciencias Antropológicas. Buenos Aires, Argentina.</w:t>
      </w:r>
    </w:p>
    <w:p w:rsidR="00AD41AD" w:rsidRPr="00B36C6F" w:rsidRDefault="00AD41AD" w:rsidP="00AD41AD">
      <w:pPr>
        <w:autoSpaceDE w:val="0"/>
        <w:autoSpaceDN w:val="0"/>
        <w:adjustRightInd w:val="0"/>
        <w:spacing w:after="0" w:line="240" w:lineRule="auto"/>
        <w:contextualSpacing/>
        <w:jc w:val="both"/>
        <w:rPr>
          <w:rFonts w:ascii="Times New Roman" w:hAnsi="Times New Roman" w:cs="Times New Roman"/>
          <w:lang w:val="es-ES"/>
        </w:rPr>
      </w:pPr>
      <w:r w:rsidRPr="00B36C6F">
        <w:rPr>
          <w:rFonts w:ascii="Times New Roman" w:hAnsi="Times New Roman" w:cs="Times New Roman"/>
          <w:lang w:val="es-ES"/>
        </w:rPr>
        <w:t>BATALLÁN, G. y NEUFELD, M. R. (</w:t>
      </w:r>
      <w:proofErr w:type="spellStart"/>
      <w:r w:rsidRPr="00B36C6F">
        <w:rPr>
          <w:rFonts w:ascii="Times New Roman" w:hAnsi="Times New Roman" w:cs="Times New Roman"/>
          <w:lang w:val="es-ES"/>
        </w:rPr>
        <w:t>Coords</w:t>
      </w:r>
      <w:proofErr w:type="spellEnd"/>
      <w:r w:rsidRPr="00B36C6F">
        <w:rPr>
          <w:rFonts w:ascii="Times New Roman" w:hAnsi="Times New Roman" w:cs="Times New Roman"/>
          <w:lang w:val="es-ES"/>
        </w:rPr>
        <w:t>.). 2011. Discusiones sobre infancia y adolescencia. Niños y</w:t>
      </w:r>
    </w:p>
    <w:p w:rsidR="00AD41AD" w:rsidRPr="00B36C6F" w:rsidRDefault="00AD41AD" w:rsidP="00AD41AD">
      <w:pPr>
        <w:autoSpaceDE w:val="0"/>
        <w:autoSpaceDN w:val="0"/>
        <w:adjustRightInd w:val="0"/>
        <w:spacing w:after="0" w:line="240" w:lineRule="auto"/>
        <w:contextualSpacing/>
        <w:jc w:val="both"/>
        <w:rPr>
          <w:rFonts w:ascii="Times New Roman" w:hAnsi="Times New Roman" w:cs="Times New Roman"/>
          <w:lang w:val="es-ES"/>
        </w:rPr>
      </w:pPr>
      <w:r w:rsidRPr="00B36C6F">
        <w:rPr>
          <w:rFonts w:ascii="Times New Roman" w:hAnsi="Times New Roman" w:cs="Times New Roman"/>
          <w:lang w:val="es-ES"/>
        </w:rPr>
        <w:t xml:space="preserve">jóvenes, dentro y fuera de la escuela. Buenos Aires: </w:t>
      </w:r>
      <w:proofErr w:type="spellStart"/>
      <w:r w:rsidRPr="00B36C6F">
        <w:rPr>
          <w:rFonts w:ascii="Times New Roman" w:hAnsi="Times New Roman" w:cs="Times New Roman"/>
          <w:lang w:val="es-ES"/>
        </w:rPr>
        <w:t>Biblos</w:t>
      </w:r>
      <w:proofErr w:type="spellEnd"/>
      <w:r w:rsidRPr="00B36C6F">
        <w:rPr>
          <w:rFonts w:ascii="Times New Roman" w:hAnsi="Times New Roman" w:cs="Times New Roman"/>
          <w:lang w:val="es-ES"/>
        </w:rPr>
        <w:t>.</w:t>
      </w:r>
    </w:p>
    <w:p w:rsidR="00AD41AD" w:rsidRPr="00B36C6F" w:rsidRDefault="00AD41AD" w:rsidP="00AD41AD">
      <w:pPr>
        <w:autoSpaceDE w:val="0"/>
        <w:autoSpaceDN w:val="0"/>
        <w:adjustRightInd w:val="0"/>
        <w:spacing w:after="0" w:line="240" w:lineRule="auto"/>
        <w:contextualSpacing/>
        <w:jc w:val="both"/>
        <w:rPr>
          <w:rFonts w:ascii="Times New Roman" w:hAnsi="Times New Roman" w:cs="Times New Roman"/>
          <w:lang w:val="es-ES"/>
        </w:rPr>
      </w:pPr>
      <w:r w:rsidRPr="00B36C6F">
        <w:rPr>
          <w:rFonts w:ascii="Times New Roman" w:hAnsi="Times New Roman" w:cs="Times New Roman"/>
          <w:lang w:val="es-ES"/>
        </w:rPr>
        <w:t>DAROQUI y GUEMUREMAN (1999) “Los menores de hoy, de ayer y de siempre. Un recorrido histórico desde una perspectiva crítica”. Revista delito y sociedad. Nro. 13, p. 35-69.</w:t>
      </w:r>
    </w:p>
    <w:p w:rsidR="00AD41AD" w:rsidRPr="00B36C6F" w:rsidRDefault="00AD41AD" w:rsidP="00AD41AD">
      <w:pPr>
        <w:autoSpaceDE w:val="0"/>
        <w:autoSpaceDN w:val="0"/>
        <w:adjustRightInd w:val="0"/>
        <w:spacing w:after="0" w:line="240" w:lineRule="auto"/>
        <w:contextualSpacing/>
        <w:jc w:val="both"/>
        <w:rPr>
          <w:rFonts w:ascii="Times New Roman" w:hAnsi="Times New Roman" w:cs="Times New Roman"/>
          <w:lang w:val="es-ES"/>
        </w:rPr>
      </w:pPr>
      <w:r w:rsidRPr="00B36C6F">
        <w:rPr>
          <w:rFonts w:ascii="Times New Roman" w:hAnsi="Times New Roman" w:cs="Times New Roman"/>
          <w:lang w:val="es-ES"/>
        </w:rPr>
        <w:t>DI GIORGI, A. (2005), Tolerancia Cero. Estrategias y prácticas de la sociedad de control, Virus Editorial, Barcelona</w:t>
      </w:r>
    </w:p>
    <w:p w:rsidR="00AD41AD" w:rsidRPr="00B36C6F" w:rsidRDefault="00AD41AD" w:rsidP="00AD41AD">
      <w:pPr>
        <w:autoSpaceDE w:val="0"/>
        <w:autoSpaceDN w:val="0"/>
        <w:adjustRightInd w:val="0"/>
        <w:spacing w:after="0" w:line="240" w:lineRule="auto"/>
        <w:contextualSpacing/>
        <w:jc w:val="both"/>
        <w:rPr>
          <w:rFonts w:ascii="Times New Roman" w:hAnsi="Times New Roman" w:cs="Times New Roman"/>
          <w:lang w:val="es-ES"/>
        </w:rPr>
      </w:pPr>
      <w:r w:rsidRPr="00B36C6F">
        <w:rPr>
          <w:rFonts w:ascii="Times New Roman" w:hAnsi="Times New Roman" w:cs="Times New Roman"/>
          <w:lang w:val="es-ES"/>
        </w:rPr>
        <w:t>FERNÁNDEZ, M. (2019) “Discursos de agentes estatales de un dispositivo de control social-penal de la provincia de Buenos Aires, sobre la responsabilidad penal juvenil y el diseño de estrategias de intervención alternativas a la privación de libertad” Revista Astrolabio, N° 22. P. 45-68</w:t>
      </w:r>
    </w:p>
    <w:p w:rsidR="00AD41AD" w:rsidRPr="00B36C6F" w:rsidRDefault="00AD41AD" w:rsidP="00AD41AD">
      <w:pPr>
        <w:autoSpaceDE w:val="0"/>
        <w:autoSpaceDN w:val="0"/>
        <w:adjustRightInd w:val="0"/>
        <w:spacing w:after="0" w:line="240" w:lineRule="auto"/>
        <w:contextualSpacing/>
        <w:jc w:val="both"/>
        <w:rPr>
          <w:rFonts w:ascii="Times New Roman" w:hAnsi="Times New Roman" w:cs="Times New Roman"/>
          <w:lang w:val="es-ES"/>
        </w:rPr>
      </w:pPr>
      <w:r w:rsidRPr="00B36C6F">
        <w:rPr>
          <w:rFonts w:ascii="Times New Roman" w:hAnsi="Times New Roman" w:cs="Times New Roman"/>
          <w:lang w:val="es-ES"/>
        </w:rPr>
        <w:t xml:space="preserve">FONSECA, C. Y CARDARELLO A. (1999) Derechos de los más y menos humanos. En Claudia Fonseca y </w:t>
      </w:r>
      <w:proofErr w:type="spellStart"/>
      <w:r w:rsidRPr="00B36C6F">
        <w:rPr>
          <w:rFonts w:ascii="Times New Roman" w:hAnsi="Times New Roman" w:cs="Times New Roman"/>
          <w:lang w:val="es-ES"/>
        </w:rPr>
        <w:t>Patrice</w:t>
      </w:r>
      <w:proofErr w:type="spellEnd"/>
      <w:r w:rsidRPr="00B36C6F">
        <w:rPr>
          <w:rFonts w:ascii="Times New Roman" w:hAnsi="Times New Roman" w:cs="Times New Roman"/>
          <w:lang w:val="es-ES"/>
        </w:rPr>
        <w:t xml:space="preserve"> </w:t>
      </w:r>
      <w:proofErr w:type="spellStart"/>
      <w:r w:rsidRPr="00B36C6F">
        <w:rPr>
          <w:rFonts w:ascii="Times New Roman" w:hAnsi="Times New Roman" w:cs="Times New Roman"/>
          <w:lang w:val="es-ES"/>
        </w:rPr>
        <w:t>Schuch</w:t>
      </w:r>
      <w:proofErr w:type="spellEnd"/>
      <w:r w:rsidRPr="00B36C6F">
        <w:rPr>
          <w:rFonts w:ascii="Times New Roman" w:hAnsi="Times New Roman" w:cs="Times New Roman"/>
          <w:lang w:val="es-ES"/>
        </w:rPr>
        <w:t xml:space="preserve"> (</w:t>
      </w:r>
      <w:proofErr w:type="spellStart"/>
      <w:r w:rsidRPr="00B36C6F">
        <w:rPr>
          <w:rFonts w:ascii="Times New Roman" w:hAnsi="Times New Roman" w:cs="Times New Roman"/>
          <w:lang w:val="es-ES"/>
        </w:rPr>
        <w:t>comp.</w:t>
      </w:r>
      <w:proofErr w:type="spellEnd"/>
      <w:r w:rsidRPr="00B36C6F">
        <w:rPr>
          <w:rFonts w:ascii="Times New Roman" w:hAnsi="Times New Roman" w:cs="Times New Roman"/>
          <w:lang w:val="es-ES"/>
        </w:rPr>
        <w:t xml:space="preserve">) Políticas de protección e infancia. </w:t>
      </w:r>
      <w:proofErr w:type="spellStart"/>
      <w:r w:rsidRPr="00B36C6F">
        <w:rPr>
          <w:rFonts w:ascii="Times New Roman" w:hAnsi="Times New Roman" w:cs="Times New Roman"/>
          <w:lang w:val="es-ES"/>
        </w:rPr>
        <w:t>Umolhar</w:t>
      </w:r>
      <w:proofErr w:type="spellEnd"/>
      <w:r w:rsidRPr="00B36C6F">
        <w:rPr>
          <w:rFonts w:ascii="Times New Roman" w:hAnsi="Times New Roman" w:cs="Times New Roman"/>
          <w:lang w:val="es-ES"/>
        </w:rPr>
        <w:t xml:space="preserve"> antropológico. Editora UFRGS. Porto Alegre.</w:t>
      </w:r>
    </w:p>
    <w:p w:rsidR="00AD41AD" w:rsidRPr="00B36C6F" w:rsidRDefault="00AD41AD" w:rsidP="00AD41AD">
      <w:pPr>
        <w:autoSpaceDE w:val="0"/>
        <w:autoSpaceDN w:val="0"/>
        <w:adjustRightInd w:val="0"/>
        <w:spacing w:after="0" w:line="240" w:lineRule="auto"/>
        <w:contextualSpacing/>
        <w:jc w:val="both"/>
        <w:rPr>
          <w:rFonts w:ascii="Times New Roman" w:hAnsi="Times New Roman" w:cs="Times New Roman"/>
          <w:lang w:val="es-ES"/>
        </w:rPr>
      </w:pPr>
      <w:r w:rsidRPr="00B36C6F">
        <w:rPr>
          <w:rFonts w:ascii="Times New Roman" w:hAnsi="Times New Roman" w:cs="Times New Roman"/>
          <w:lang w:val="es-ES"/>
        </w:rPr>
        <w:t xml:space="preserve">FOUCAULT, M (2006) Clase del 1° de febrero de 1978. En Foucault: </w:t>
      </w:r>
      <w:r w:rsidRPr="00B36C6F">
        <w:rPr>
          <w:rFonts w:ascii="Times New Roman" w:hAnsi="Times New Roman" w:cs="Times New Roman"/>
          <w:i/>
          <w:iCs/>
          <w:lang w:val="es-ES"/>
        </w:rPr>
        <w:t>Seguridad, territorio, población</w:t>
      </w:r>
      <w:r w:rsidRPr="00B36C6F">
        <w:rPr>
          <w:rFonts w:ascii="Times New Roman" w:hAnsi="Times New Roman" w:cs="Times New Roman"/>
          <w:lang w:val="es-ES"/>
        </w:rPr>
        <w:t>. FCE, Buenos Aires.</w:t>
      </w:r>
    </w:p>
    <w:p w:rsidR="00AD41AD" w:rsidRPr="00B36C6F" w:rsidRDefault="00AD41AD" w:rsidP="00AD41AD">
      <w:pPr>
        <w:autoSpaceDE w:val="0"/>
        <w:autoSpaceDN w:val="0"/>
        <w:adjustRightInd w:val="0"/>
        <w:spacing w:after="0" w:line="240" w:lineRule="auto"/>
        <w:contextualSpacing/>
        <w:jc w:val="both"/>
        <w:rPr>
          <w:rFonts w:ascii="Times New Roman" w:hAnsi="Times New Roman" w:cs="Times New Roman"/>
          <w:lang w:val="es-ES"/>
        </w:rPr>
      </w:pPr>
      <w:r w:rsidRPr="00B36C6F">
        <w:rPr>
          <w:rFonts w:ascii="Times New Roman" w:hAnsi="Times New Roman" w:cs="Times New Roman"/>
          <w:lang w:val="es-ES"/>
        </w:rPr>
        <w:t>GARCÍA MÉNDEZ, E. (1998): “Infancia, ley y democracia en América latina”, artículo en el libro</w:t>
      </w:r>
    </w:p>
    <w:p w:rsidR="00AD41AD" w:rsidRPr="00B36C6F" w:rsidRDefault="00AD41AD" w:rsidP="00AD41AD">
      <w:pPr>
        <w:autoSpaceDE w:val="0"/>
        <w:autoSpaceDN w:val="0"/>
        <w:adjustRightInd w:val="0"/>
        <w:spacing w:after="0" w:line="240" w:lineRule="auto"/>
        <w:contextualSpacing/>
        <w:jc w:val="both"/>
        <w:rPr>
          <w:rFonts w:ascii="Times New Roman" w:hAnsi="Times New Roman" w:cs="Times New Roman"/>
        </w:rPr>
      </w:pPr>
      <w:r w:rsidRPr="00B36C6F">
        <w:rPr>
          <w:rFonts w:ascii="Times New Roman" w:hAnsi="Times New Roman" w:cs="Times New Roman"/>
          <w:lang w:val="es-ES"/>
        </w:rPr>
        <w:t xml:space="preserve">homónimo. Comp. por García Méndez y </w:t>
      </w:r>
      <w:proofErr w:type="spellStart"/>
      <w:r w:rsidRPr="00B36C6F">
        <w:rPr>
          <w:rFonts w:ascii="Times New Roman" w:hAnsi="Times New Roman" w:cs="Times New Roman"/>
          <w:lang w:val="es-ES"/>
        </w:rPr>
        <w:t>Beloff</w:t>
      </w:r>
      <w:proofErr w:type="spellEnd"/>
      <w:r w:rsidRPr="00B36C6F">
        <w:rPr>
          <w:rFonts w:ascii="Times New Roman" w:hAnsi="Times New Roman" w:cs="Times New Roman"/>
          <w:lang w:val="es-ES"/>
        </w:rPr>
        <w:t xml:space="preserve">. </w:t>
      </w:r>
      <w:r w:rsidRPr="00B36C6F">
        <w:rPr>
          <w:rFonts w:ascii="Times New Roman" w:hAnsi="Times New Roman" w:cs="Times New Roman"/>
        </w:rPr>
        <w:t xml:space="preserve">Editorial </w:t>
      </w:r>
      <w:proofErr w:type="spellStart"/>
      <w:r w:rsidRPr="00B36C6F">
        <w:rPr>
          <w:rFonts w:ascii="Times New Roman" w:hAnsi="Times New Roman" w:cs="Times New Roman"/>
        </w:rPr>
        <w:t>Depalma</w:t>
      </w:r>
      <w:proofErr w:type="spellEnd"/>
      <w:r w:rsidRPr="00B36C6F">
        <w:rPr>
          <w:rFonts w:ascii="Times New Roman" w:hAnsi="Times New Roman" w:cs="Times New Roman"/>
        </w:rPr>
        <w:t>, Buenos Aires</w:t>
      </w:r>
    </w:p>
    <w:p w:rsidR="00AD41AD" w:rsidRPr="00B36C6F" w:rsidRDefault="00AD41AD" w:rsidP="00AD41AD">
      <w:pPr>
        <w:autoSpaceDE w:val="0"/>
        <w:autoSpaceDN w:val="0"/>
        <w:adjustRightInd w:val="0"/>
        <w:spacing w:after="0" w:line="240" w:lineRule="auto"/>
        <w:contextualSpacing/>
        <w:jc w:val="both"/>
        <w:rPr>
          <w:rFonts w:ascii="Times New Roman" w:hAnsi="Times New Roman" w:cs="Times New Roman"/>
        </w:rPr>
      </w:pPr>
      <w:r w:rsidRPr="00B36C6F">
        <w:rPr>
          <w:rFonts w:ascii="Times New Roman" w:hAnsi="Times New Roman" w:cs="Times New Roman"/>
        </w:rPr>
        <w:t>GIDDENS, A. (1982): Hermeneutics and Social Theory. Profiles and Critiques in social Theory, University of California Press.</w:t>
      </w:r>
    </w:p>
    <w:p w:rsidR="00AD41AD" w:rsidRPr="00B36C6F" w:rsidRDefault="00AD41AD" w:rsidP="00AD41AD">
      <w:pPr>
        <w:autoSpaceDE w:val="0"/>
        <w:autoSpaceDN w:val="0"/>
        <w:adjustRightInd w:val="0"/>
        <w:spacing w:after="0" w:line="240" w:lineRule="auto"/>
        <w:contextualSpacing/>
        <w:jc w:val="both"/>
        <w:rPr>
          <w:rFonts w:ascii="Times New Roman" w:hAnsi="Times New Roman" w:cs="Times New Roman"/>
          <w:lang w:val="es-ES"/>
        </w:rPr>
      </w:pPr>
      <w:r w:rsidRPr="00B36C6F">
        <w:rPr>
          <w:rFonts w:ascii="Times New Roman" w:hAnsi="Times New Roman" w:cs="Times New Roman"/>
          <w:lang w:val="es-ES"/>
        </w:rPr>
        <w:t>GRAZIANO, M. FLORENCIA (2017): Pequeños Juicios. Moralidades y derechos en la administración</w:t>
      </w:r>
    </w:p>
    <w:p w:rsidR="00AD41AD" w:rsidRPr="00B36C6F" w:rsidRDefault="00AD41AD" w:rsidP="00AD41AD">
      <w:pPr>
        <w:autoSpaceDE w:val="0"/>
        <w:autoSpaceDN w:val="0"/>
        <w:adjustRightInd w:val="0"/>
        <w:spacing w:after="0" w:line="240" w:lineRule="auto"/>
        <w:contextualSpacing/>
        <w:jc w:val="both"/>
        <w:rPr>
          <w:rFonts w:ascii="Times New Roman" w:hAnsi="Times New Roman" w:cs="Times New Roman"/>
          <w:lang w:val="es-ES"/>
        </w:rPr>
      </w:pPr>
      <w:r w:rsidRPr="00B36C6F">
        <w:rPr>
          <w:rFonts w:ascii="Times New Roman" w:hAnsi="Times New Roman" w:cs="Times New Roman"/>
          <w:lang w:val="es-ES"/>
        </w:rPr>
        <w:t xml:space="preserve">judicial para menores en la ciudad de Buenos Aires. Buenos Aires, Argentina, </w:t>
      </w:r>
      <w:proofErr w:type="spellStart"/>
      <w:r w:rsidRPr="00B36C6F">
        <w:rPr>
          <w:rFonts w:ascii="Times New Roman" w:hAnsi="Times New Roman" w:cs="Times New Roman"/>
          <w:lang w:val="es-ES"/>
        </w:rPr>
        <w:t>Biblos</w:t>
      </w:r>
      <w:proofErr w:type="spellEnd"/>
    </w:p>
    <w:p w:rsidR="00AD41AD" w:rsidRPr="00B36C6F" w:rsidRDefault="00AD41AD" w:rsidP="00AD41AD">
      <w:pPr>
        <w:autoSpaceDE w:val="0"/>
        <w:autoSpaceDN w:val="0"/>
        <w:adjustRightInd w:val="0"/>
        <w:spacing w:after="0" w:line="240" w:lineRule="auto"/>
        <w:contextualSpacing/>
        <w:jc w:val="both"/>
        <w:rPr>
          <w:rFonts w:ascii="Times New Roman" w:hAnsi="Times New Roman" w:cs="Times New Roman"/>
          <w:lang w:val="es-ES"/>
        </w:rPr>
      </w:pPr>
      <w:r w:rsidRPr="00B36C6F">
        <w:rPr>
          <w:rFonts w:ascii="Times New Roman" w:hAnsi="Times New Roman" w:cs="Times New Roman"/>
          <w:lang w:val="es-ES"/>
        </w:rPr>
        <w:t xml:space="preserve">GUEMUREMAN, S. Y DAROQUI, A. (2002): </w:t>
      </w:r>
      <w:r w:rsidRPr="00B36C6F">
        <w:rPr>
          <w:rFonts w:ascii="Times New Roman" w:hAnsi="Times New Roman" w:cs="Times New Roman"/>
          <w:i/>
          <w:iCs/>
          <w:lang w:val="es-ES"/>
        </w:rPr>
        <w:t>La niñez ajusticiada</w:t>
      </w:r>
      <w:r w:rsidRPr="00B36C6F">
        <w:rPr>
          <w:rFonts w:ascii="Times New Roman" w:hAnsi="Times New Roman" w:cs="Times New Roman"/>
          <w:lang w:val="es-ES"/>
        </w:rPr>
        <w:t>. Editores del Puerto. Buenos Aires,</w:t>
      </w:r>
    </w:p>
    <w:p w:rsidR="00AD41AD" w:rsidRPr="00B36C6F" w:rsidRDefault="00AD41AD" w:rsidP="00AD41AD">
      <w:pPr>
        <w:autoSpaceDE w:val="0"/>
        <w:autoSpaceDN w:val="0"/>
        <w:adjustRightInd w:val="0"/>
        <w:spacing w:after="0" w:line="240" w:lineRule="auto"/>
        <w:contextualSpacing/>
        <w:jc w:val="both"/>
        <w:rPr>
          <w:rFonts w:ascii="Times New Roman" w:hAnsi="Times New Roman" w:cs="Times New Roman"/>
          <w:lang w:val="es-ES"/>
        </w:rPr>
      </w:pPr>
      <w:r w:rsidRPr="00B36C6F">
        <w:rPr>
          <w:rFonts w:ascii="Times New Roman" w:hAnsi="Times New Roman" w:cs="Times New Roman"/>
          <w:lang w:val="es-ES"/>
        </w:rPr>
        <w:t>Argentina.</w:t>
      </w:r>
    </w:p>
    <w:p w:rsidR="00AD41AD" w:rsidRPr="00B36C6F" w:rsidRDefault="00AD41AD" w:rsidP="00AD41AD">
      <w:pPr>
        <w:autoSpaceDE w:val="0"/>
        <w:autoSpaceDN w:val="0"/>
        <w:adjustRightInd w:val="0"/>
        <w:spacing w:after="0" w:line="240" w:lineRule="auto"/>
        <w:contextualSpacing/>
        <w:jc w:val="both"/>
        <w:rPr>
          <w:rFonts w:ascii="Times New Roman" w:hAnsi="Times New Roman" w:cs="Times New Roman"/>
          <w:lang w:val="es-ES"/>
        </w:rPr>
      </w:pPr>
      <w:r w:rsidRPr="00B36C6F">
        <w:rPr>
          <w:rFonts w:ascii="Times New Roman" w:hAnsi="Times New Roman" w:cs="Times New Roman"/>
          <w:lang w:val="es-ES"/>
        </w:rPr>
        <w:t xml:space="preserve">HELLER, A </w:t>
      </w:r>
      <w:r w:rsidRPr="00B36C6F">
        <w:rPr>
          <w:rFonts w:ascii="Times New Roman" w:hAnsi="Times New Roman" w:cs="Times New Roman"/>
          <w:i/>
          <w:iCs/>
          <w:lang w:val="es-ES"/>
        </w:rPr>
        <w:t>Sociología de la vida cotidiana</w:t>
      </w:r>
      <w:r w:rsidRPr="00B36C6F">
        <w:rPr>
          <w:rFonts w:ascii="Times New Roman" w:hAnsi="Times New Roman" w:cs="Times New Roman"/>
          <w:lang w:val="es-ES"/>
        </w:rPr>
        <w:t>. Madrid, Península, 1976</w:t>
      </w:r>
    </w:p>
    <w:p w:rsidR="00AD41AD" w:rsidRPr="00B36C6F" w:rsidRDefault="00AD41AD" w:rsidP="00AD41AD">
      <w:pPr>
        <w:autoSpaceDE w:val="0"/>
        <w:autoSpaceDN w:val="0"/>
        <w:adjustRightInd w:val="0"/>
        <w:spacing w:after="0" w:line="240" w:lineRule="auto"/>
        <w:contextualSpacing/>
        <w:jc w:val="both"/>
        <w:rPr>
          <w:rFonts w:ascii="Times New Roman" w:hAnsi="Times New Roman" w:cs="Times New Roman"/>
          <w:lang w:val="es-ES"/>
        </w:rPr>
      </w:pPr>
      <w:r w:rsidRPr="00B36C6F">
        <w:rPr>
          <w:rFonts w:ascii="Times New Roman" w:hAnsi="Times New Roman" w:cs="Times New Roman"/>
          <w:lang w:val="es-ES"/>
        </w:rPr>
        <w:t>LÓPEZ, A. (ET. AL). (2009) Reflexiones críticas sobre medidas alternativas a la privación de la libertad para adolescentes en conflicto con la ley penal. XXVII Congreso ALAS, Buenos Aires</w:t>
      </w:r>
    </w:p>
    <w:p w:rsidR="00AD41AD" w:rsidRPr="00B36C6F" w:rsidRDefault="00AD41AD" w:rsidP="00AD41AD">
      <w:pPr>
        <w:autoSpaceDE w:val="0"/>
        <w:autoSpaceDN w:val="0"/>
        <w:adjustRightInd w:val="0"/>
        <w:spacing w:after="0" w:line="240" w:lineRule="auto"/>
        <w:contextualSpacing/>
        <w:jc w:val="both"/>
        <w:rPr>
          <w:rFonts w:ascii="Times New Roman" w:hAnsi="Times New Roman" w:cs="Times New Roman"/>
          <w:lang w:val="es-ES"/>
        </w:rPr>
      </w:pPr>
      <w:r w:rsidRPr="00B36C6F">
        <w:rPr>
          <w:rFonts w:ascii="Times New Roman" w:hAnsi="Times New Roman" w:cs="Times New Roman"/>
          <w:lang w:val="es-ES"/>
        </w:rPr>
        <w:t>ROCKWELL, E. (2009): “</w:t>
      </w:r>
      <w:r w:rsidRPr="00B36C6F">
        <w:rPr>
          <w:rFonts w:ascii="Times New Roman" w:hAnsi="Times New Roman" w:cs="Times New Roman"/>
          <w:i/>
          <w:iCs/>
          <w:lang w:val="es-ES"/>
        </w:rPr>
        <w:t>La experiencia etnográfica, Historia y cultura de los procesos educativos</w:t>
      </w:r>
      <w:r w:rsidRPr="00B36C6F">
        <w:rPr>
          <w:rFonts w:ascii="Times New Roman" w:hAnsi="Times New Roman" w:cs="Times New Roman"/>
          <w:lang w:val="es-ES"/>
        </w:rPr>
        <w:t>, Editorial Paidós, Buenos Aires</w:t>
      </w:r>
    </w:p>
    <w:p w:rsidR="00704BCC" w:rsidRPr="00B36C6F" w:rsidRDefault="00704BCC" w:rsidP="00704BCC">
      <w:pPr>
        <w:autoSpaceDE w:val="0"/>
        <w:autoSpaceDN w:val="0"/>
        <w:adjustRightInd w:val="0"/>
        <w:spacing w:after="0" w:line="240" w:lineRule="auto"/>
        <w:contextualSpacing/>
        <w:jc w:val="both"/>
        <w:rPr>
          <w:rFonts w:ascii="Times New Roman" w:hAnsi="Times New Roman" w:cs="Times New Roman"/>
        </w:rPr>
      </w:pPr>
      <w:r w:rsidRPr="00B36C6F">
        <w:rPr>
          <w:rFonts w:ascii="Times New Roman" w:hAnsi="Times New Roman" w:cs="Times New Roman"/>
        </w:rPr>
        <w:t xml:space="preserve">ROSE, N Y P. MILLER (1992) “Political Power beyond the State: Problematics of Government”, </w:t>
      </w:r>
      <w:proofErr w:type="gramStart"/>
      <w:r w:rsidRPr="00B36C6F">
        <w:rPr>
          <w:rFonts w:ascii="Times New Roman" w:hAnsi="Times New Roman" w:cs="Times New Roman"/>
          <w:i/>
          <w:iCs/>
        </w:rPr>
        <w:t>The</w:t>
      </w:r>
      <w:proofErr w:type="gramEnd"/>
      <w:r w:rsidRPr="00B36C6F">
        <w:rPr>
          <w:rFonts w:ascii="Times New Roman" w:hAnsi="Times New Roman" w:cs="Times New Roman"/>
          <w:i/>
          <w:iCs/>
        </w:rPr>
        <w:t xml:space="preserve"> British Journal of Sociology, </w:t>
      </w:r>
      <w:r w:rsidRPr="00B36C6F">
        <w:rPr>
          <w:rFonts w:ascii="Times New Roman" w:hAnsi="Times New Roman" w:cs="Times New Roman"/>
        </w:rPr>
        <w:t>Vol. 43 No. 2, pp. 173-205 Ed by The London School of Economics and Political Science</w:t>
      </w:r>
    </w:p>
    <w:p w:rsidR="00AD41AD" w:rsidRPr="00B36C6F" w:rsidRDefault="00AD41AD" w:rsidP="00AD41AD">
      <w:pPr>
        <w:autoSpaceDE w:val="0"/>
        <w:autoSpaceDN w:val="0"/>
        <w:adjustRightInd w:val="0"/>
        <w:spacing w:after="0" w:line="240" w:lineRule="auto"/>
        <w:contextualSpacing/>
        <w:jc w:val="both"/>
        <w:rPr>
          <w:rFonts w:ascii="Times New Roman" w:hAnsi="Times New Roman" w:cs="Times New Roman"/>
        </w:rPr>
      </w:pPr>
      <w:r w:rsidRPr="00B36C6F">
        <w:rPr>
          <w:rFonts w:ascii="Times New Roman" w:hAnsi="Times New Roman" w:cs="Times New Roman"/>
        </w:rPr>
        <w:lastRenderedPageBreak/>
        <w:t>ROSE, N; OÊMALLEY, P</w:t>
      </w:r>
      <w:proofErr w:type="gramStart"/>
      <w:r w:rsidRPr="00B36C6F">
        <w:rPr>
          <w:rFonts w:ascii="Times New Roman" w:hAnsi="Times New Roman" w:cs="Times New Roman"/>
        </w:rPr>
        <w:t>.&amp;</w:t>
      </w:r>
      <w:proofErr w:type="gramEnd"/>
      <w:r w:rsidRPr="00B36C6F">
        <w:rPr>
          <w:rFonts w:ascii="Times New Roman" w:hAnsi="Times New Roman" w:cs="Times New Roman"/>
        </w:rPr>
        <w:t xml:space="preserve"> VALVERDE, M. (2006): Governmentality </w:t>
      </w:r>
      <w:proofErr w:type="spellStart"/>
      <w:r w:rsidRPr="00B36C6F">
        <w:rPr>
          <w:rFonts w:ascii="Times New Roman" w:hAnsi="Times New Roman" w:cs="Times New Roman"/>
        </w:rPr>
        <w:t>Revista</w:t>
      </w:r>
      <w:proofErr w:type="spellEnd"/>
      <w:r w:rsidRPr="00B36C6F">
        <w:rPr>
          <w:rFonts w:ascii="Times New Roman" w:hAnsi="Times New Roman" w:cs="Times New Roman"/>
        </w:rPr>
        <w:t xml:space="preserve"> Law &amp; Society, Annual Review, 2: 83.</w:t>
      </w:r>
    </w:p>
    <w:p w:rsidR="00AD41AD" w:rsidRPr="00B36C6F" w:rsidRDefault="00AD41AD" w:rsidP="00AD41AD">
      <w:pPr>
        <w:autoSpaceDE w:val="0"/>
        <w:autoSpaceDN w:val="0"/>
        <w:adjustRightInd w:val="0"/>
        <w:spacing w:after="0" w:line="240" w:lineRule="auto"/>
        <w:contextualSpacing/>
        <w:jc w:val="both"/>
        <w:rPr>
          <w:rFonts w:ascii="Times New Roman" w:hAnsi="Times New Roman" w:cs="Times New Roman"/>
          <w:lang w:val="es-ES"/>
        </w:rPr>
      </w:pPr>
      <w:r w:rsidRPr="00B36C6F">
        <w:rPr>
          <w:rFonts w:ascii="Times New Roman" w:hAnsi="Times New Roman" w:cs="Times New Roman"/>
          <w:lang w:val="es-ES"/>
        </w:rPr>
        <w:t xml:space="preserve">SCHUCH, P. (2009): </w:t>
      </w:r>
      <w:proofErr w:type="spellStart"/>
      <w:r w:rsidRPr="00B36C6F">
        <w:rPr>
          <w:rFonts w:ascii="Times New Roman" w:hAnsi="Times New Roman" w:cs="Times New Roman"/>
          <w:lang w:val="es-ES"/>
        </w:rPr>
        <w:t>Práticas</w:t>
      </w:r>
      <w:proofErr w:type="spellEnd"/>
      <w:r w:rsidRPr="00B36C6F">
        <w:rPr>
          <w:rFonts w:ascii="Times New Roman" w:hAnsi="Times New Roman" w:cs="Times New Roman"/>
          <w:lang w:val="es-ES"/>
        </w:rPr>
        <w:t xml:space="preserve"> de </w:t>
      </w:r>
      <w:proofErr w:type="spellStart"/>
      <w:r w:rsidRPr="00B36C6F">
        <w:rPr>
          <w:rFonts w:ascii="Times New Roman" w:hAnsi="Times New Roman" w:cs="Times New Roman"/>
          <w:lang w:val="es-ES"/>
        </w:rPr>
        <w:t>justiça</w:t>
      </w:r>
      <w:proofErr w:type="spellEnd"/>
      <w:r w:rsidRPr="00B36C6F">
        <w:rPr>
          <w:rFonts w:ascii="Times New Roman" w:hAnsi="Times New Roman" w:cs="Times New Roman"/>
          <w:lang w:val="es-ES"/>
        </w:rPr>
        <w:t xml:space="preserve">. </w:t>
      </w:r>
      <w:proofErr w:type="spellStart"/>
      <w:r w:rsidRPr="00B36C6F">
        <w:rPr>
          <w:rFonts w:ascii="Times New Roman" w:hAnsi="Times New Roman" w:cs="Times New Roman"/>
          <w:lang w:val="es-ES"/>
        </w:rPr>
        <w:t>Antropologia</w:t>
      </w:r>
      <w:proofErr w:type="spellEnd"/>
      <w:r w:rsidRPr="00B36C6F">
        <w:rPr>
          <w:rFonts w:ascii="Times New Roman" w:hAnsi="Times New Roman" w:cs="Times New Roman"/>
          <w:lang w:val="es-ES"/>
        </w:rPr>
        <w:t xml:space="preserve"> dos modos de </w:t>
      </w:r>
      <w:proofErr w:type="spellStart"/>
      <w:r w:rsidRPr="00B36C6F">
        <w:rPr>
          <w:rFonts w:ascii="Times New Roman" w:hAnsi="Times New Roman" w:cs="Times New Roman"/>
          <w:lang w:val="es-ES"/>
        </w:rPr>
        <w:t>governo</w:t>
      </w:r>
      <w:proofErr w:type="spellEnd"/>
      <w:r w:rsidRPr="00B36C6F">
        <w:rPr>
          <w:rFonts w:ascii="Times New Roman" w:hAnsi="Times New Roman" w:cs="Times New Roman"/>
          <w:lang w:val="es-ES"/>
        </w:rPr>
        <w:t xml:space="preserve"> da </w:t>
      </w:r>
      <w:proofErr w:type="spellStart"/>
      <w:r w:rsidRPr="00B36C6F">
        <w:rPr>
          <w:rFonts w:ascii="Times New Roman" w:hAnsi="Times New Roman" w:cs="Times New Roman"/>
          <w:lang w:val="es-ES"/>
        </w:rPr>
        <w:t>infância</w:t>
      </w:r>
      <w:proofErr w:type="spellEnd"/>
      <w:r w:rsidRPr="00B36C6F">
        <w:rPr>
          <w:rFonts w:ascii="Times New Roman" w:hAnsi="Times New Roman" w:cs="Times New Roman"/>
          <w:lang w:val="es-ES"/>
        </w:rPr>
        <w:t xml:space="preserve"> e </w:t>
      </w:r>
      <w:proofErr w:type="spellStart"/>
      <w:r w:rsidRPr="00B36C6F">
        <w:rPr>
          <w:rFonts w:ascii="Times New Roman" w:hAnsi="Times New Roman" w:cs="Times New Roman"/>
          <w:lang w:val="es-ES"/>
        </w:rPr>
        <w:t>juventude</w:t>
      </w:r>
      <w:proofErr w:type="spellEnd"/>
      <w:r w:rsidRPr="00B36C6F">
        <w:rPr>
          <w:rFonts w:ascii="Times New Roman" w:hAnsi="Times New Roman" w:cs="Times New Roman"/>
          <w:lang w:val="es-ES"/>
        </w:rPr>
        <w:t xml:space="preserve"> no contexto </w:t>
      </w:r>
      <w:proofErr w:type="spellStart"/>
      <w:r w:rsidRPr="00B36C6F">
        <w:rPr>
          <w:rFonts w:ascii="Times New Roman" w:hAnsi="Times New Roman" w:cs="Times New Roman"/>
          <w:lang w:val="es-ES"/>
        </w:rPr>
        <w:t>pós</w:t>
      </w:r>
      <w:proofErr w:type="spellEnd"/>
      <w:r w:rsidRPr="00B36C6F">
        <w:rPr>
          <w:rFonts w:ascii="Times New Roman" w:hAnsi="Times New Roman" w:cs="Times New Roman"/>
          <w:lang w:val="es-ES"/>
        </w:rPr>
        <w:t>-ECA. Editora UFRGS, Porto Alegre, Brasil.</w:t>
      </w:r>
    </w:p>
    <w:p w:rsidR="00AD41AD" w:rsidRPr="00B36C6F" w:rsidRDefault="00AD41AD" w:rsidP="00AD41AD">
      <w:pPr>
        <w:autoSpaceDE w:val="0"/>
        <w:autoSpaceDN w:val="0"/>
        <w:adjustRightInd w:val="0"/>
        <w:spacing w:after="0" w:line="240" w:lineRule="auto"/>
        <w:contextualSpacing/>
        <w:jc w:val="both"/>
        <w:rPr>
          <w:rFonts w:ascii="Times New Roman" w:hAnsi="Times New Roman" w:cs="Times New Roman"/>
          <w:lang w:val="es-ES"/>
        </w:rPr>
      </w:pPr>
      <w:r w:rsidRPr="00B36C6F">
        <w:rPr>
          <w:rFonts w:ascii="Times New Roman" w:hAnsi="Times New Roman" w:cs="Times New Roman"/>
          <w:lang w:val="es-ES"/>
        </w:rPr>
        <w:t xml:space="preserve">SEGATO, R. (2013): </w:t>
      </w:r>
      <w:r w:rsidR="00A14DD2" w:rsidRPr="00B36C6F">
        <w:rPr>
          <w:rFonts w:ascii="Times New Roman" w:hAnsi="Times New Roman" w:cs="Times New Roman"/>
          <w:lang w:val="es-ES"/>
        </w:rPr>
        <w:t>“</w:t>
      </w:r>
      <w:r w:rsidRPr="00B36C6F">
        <w:rPr>
          <w:rFonts w:ascii="Times New Roman" w:hAnsi="Times New Roman" w:cs="Times New Roman"/>
          <w:lang w:val="es-ES"/>
        </w:rPr>
        <w:t xml:space="preserve">La crítica de la </w:t>
      </w:r>
      <w:proofErr w:type="spellStart"/>
      <w:r w:rsidRPr="00B36C6F">
        <w:rPr>
          <w:rFonts w:ascii="Times New Roman" w:hAnsi="Times New Roman" w:cs="Times New Roman"/>
          <w:lang w:val="es-ES"/>
        </w:rPr>
        <w:t>colonialidad</w:t>
      </w:r>
      <w:proofErr w:type="spellEnd"/>
      <w:r w:rsidRPr="00B36C6F">
        <w:rPr>
          <w:rFonts w:ascii="Times New Roman" w:hAnsi="Times New Roman" w:cs="Times New Roman"/>
          <w:lang w:val="es-ES"/>
        </w:rPr>
        <w:t xml:space="preserve"> en ocho ensayos y una antropología por demanda”</w:t>
      </w:r>
    </w:p>
    <w:p w:rsidR="00AD41AD" w:rsidRPr="00B36C6F" w:rsidRDefault="00AD41AD" w:rsidP="00AD41AD">
      <w:pPr>
        <w:autoSpaceDE w:val="0"/>
        <w:autoSpaceDN w:val="0"/>
        <w:adjustRightInd w:val="0"/>
        <w:spacing w:after="0" w:line="240" w:lineRule="auto"/>
        <w:contextualSpacing/>
        <w:jc w:val="both"/>
        <w:rPr>
          <w:rFonts w:ascii="Times New Roman" w:hAnsi="Times New Roman" w:cs="Times New Roman"/>
          <w:lang w:val="es-ES"/>
        </w:rPr>
      </w:pPr>
      <w:r w:rsidRPr="00B36C6F">
        <w:rPr>
          <w:rFonts w:ascii="Times New Roman" w:hAnsi="Times New Roman" w:cs="Times New Roman"/>
          <w:lang w:val="es-ES"/>
        </w:rPr>
        <w:t>Ciudad de Buenos Aires, Prometeo VILLALTA, C. (2010a) Introducción. En Carla Villalta (</w:t>
      </w:r>
      <w:proofErr w:type="spellStart"/>
      <w:r w:rsidRPr="00B36C6F">
        <w:rPr>
          <w:rFonts w:ascii="Times New Roman" w:hAnsi="Times New Roman" w:cs="Times New Roman"/>
          <w:lang w:val="es-ES"/>
        </w:rPr>
        <w:t>comp.</w:t>
      </w:r>
      <w:proofErr w:type="spellEnd"/>
      <w:r w:rsidRPr="00B36C6F">
        <w:rPr>
          <w:rFonts w:ascii="Times New Roman" w:hAnsi="Times New Roman" w:cs="Times New Roman"/>
          <w:lang w:val="es-ES"/>
        </w:rPr>
        <w:t>) Infancia, justicia y derechos humanos. Ed. UNQUI, Bernal</w:t>
      </w:r>
    </w:p>
    <w:p w:rsidR="00224343" w:rsidRPr="00B36C6F" w:rsidRDefault="00224343" w:rsidP="00AD41AD">
      <w:pPr>
        <w:autoSpaceDE w:val="0"/>
        <w:autoSpaceDN w:val="0"/>
        <w:adjustRightInd w:val="0"/>
        <w:spacing w:after="0" w:line="240" w:lineRule="auto"/>
        <w:contextualSpacing/>
        <w:jc w:val="both"/>
        <w:rPr>
          <w:rFonts w:ascii="Times New Roman" w:hAnsi="Times New Roman" w:cs="Times New Roman"/>
          <w:lang w:val="es-ES"/>
        </w:rPr>
      </w:pPr>
      <w:r w:rsidRPr="00B36C6F">
        <w:rPr>
          <w:rFonts w:ascii="Times New Roman" w:hAnsi="Times New Roman" w:cs="Times New Roman"/>
          <w:lang w:val="es-ES"/>
        </w:rPr>
        <w:t>SIRIMARCO, M. (2017) “La construcción de lo indecible: chisme, dato y etnografía en u</w:t>
      </w:r>
      <w:r w:rsidR="00A14DD2" w:rsidRPr="00B36C6F">
        <w:rPr>
          <w:rFonts w:ascii="Times New Roman" w:hAnsi="Times New Roman" w:cs="Times New Roman"/>
          <w:lang w:val="es-ES"/>
        </w:rPr>
        <w:t>n</w:t>
      </w:r>
      <w:r w:rsidRPr="00B36C6F">
        <w:rPr>
          <w:rFonts w:ascii="Times New Roman" w:hAnsi="Times New Roman" w:cs="Times New Roman"/>
          <w:lang w:val="es-ES"/>
        </w:rPr>
        <w:t xml:space="preserve"> contexto policial argentino” en Revista de Antropología Social 26 (1), 53-72</w:t>
      </w:r>
    </w:p>
    <w:p w:rsidR="00AD41AD" w:rsidRPr="00B36C6F" w:rsidRDefault="00AD41AD" w:rsidP="00AD41AD">
      <w:pPr>
        <w:autoSpaceDE w:val="0"/>
        <w:autoSpaceDN w:val="0"/>
        <w:adjustRightInd w:val="0"/>
        <w:spacing w:after="0" w:line="240" w:lineRule="auto"/>
        <w:contextualSpacing/>
        <w:jc w:val="both"/>
        <w:rPr>
          <w:rFonts w:ascii="Times New Roman" w:hAnsi="Times New Roman" w:cs="Times New Roman"/>
          <w:lang w:val="es-ES"/>
        </w:rPr>
      </w:pPr>
      <w:r w:rsidRPr="00B36C6F">
        <w:rPr>
          <w:rFonts w:ascii="Times New Roman" w:hAnsi="Times New Roman" w:cs="Times New Roman"/>
          <w:lang w:val="es-ES"/>
        </w:rPr>
        <w:t>VILLALTA, C., LLOBET, V. (2015) Resignificando la protección. Nuevas normativas y circuitos en el campo de las políticas y los dispositivos jurídico-burocráticos destinados a la infancia en Argentina Revista Latinoamericana de Ciencias Sociales, Niñez y Juventud; Lugar: Manizales; Año: 2015 vol. 13 p. 167 – 180</w:t>
      </w:r>
    </w:p>
    <w:p w:rsidR="00AD41AD" w:rsidRPr="00B36C6F" w:rsidRDefault="00AD41AD" w:rsidP="00AD41AD">
      <w:pPr>
        <w:autoSpaceDE w:val="0"/>
        <w:autoSpaceDN w:val="0"/>
        <w:adjustRightInd w:val="0"/>
        <w:spacing w:after="0" w:line="240" w:lineRule="auto"/>
        <w:contextualSpacing/>
        <w:jc w:val="both"/>
        <w:rPr>
          <w:rFonts w:ascii="Times New Roman" w:hAnsi="Times New Roman" w:cs="Times New Roman"/>
          <w:lang w:val="es-ES"/>
        </w:rPr>
      </w:pPr>
      <w:r w:rsidRPr="00B36C6F">
        <w:rPr>
          <w:rFonts w:ascii="Times New Roman" w:hAnsi="Times New Roman" w:cs="Times New Roman"/>
          <w:lang w:val="es-ES"/>
        </w:rPr>
        <w:t>WACQUANT, L. (2000) Las cárceles de la miseria. Segunda Edición Ampliada. Buenos Aires: Manantial</w:t>
      </w:r>
    </w:p>
    <w:p w:rsidR="00AD41AD" w:rsidRPr="00B36C6F" w:rsidRDefault="00AD41AD" w:rsidP="00AD41AD">
      <w:pPr>
        <w:autoSpaceDE w:val="0"/>
        <w:autoSpaceDN w:val="0"/>
        <w:adjustRightInd w:val="0"/>
        <w:spacing w:after="0" w:line="240" w:lineRule="auto"/>
        <w:contextualSpacing/>
        <w:jc w:val="both"/>
        <w:rPr>
          <w:rFonts w:ascii="Times New Roman" w:hAnsi="Times New Roman" w:cs="Times New Roman"/>
          <w:lang w:val="es-ES"/>
        </w:rPr>
      </w:pPr>
      <w:r w:rsidRPr="00B36C6F">
        <w:rPr>
          <w:rFonts w:ascii="Times New Roman" w:hAnsi="Times New Roman" w:cs="Times New Roman"/>
          <w:lang w:val="es-ES"/>
        </w:rPr>
        <w:t>WACQUANT, L. (2007) Los condenados de la ciudad. Guetos, periferias y Estado. Siglo XXI Editores,</w:t>
      </w:r>
    </w:p>
    <w:p w:rsidR="00AD41AD" w:rsidRPr="00B36C6F" w:rsidRDefault="00AD41AD" w:rsidP="00AD41AD">
      <w:pPr>
        <w:autoSpaceDE w:val="0"/>
        <w:autoSpaceDN w:val="0"/>
        <w:adjustRightInd w:val="0"/>
        <w:spacing w:after="0" w:line="240" w:lineRule="auto"/>
        <w:contextualSpacing/>
        <w:jc w:val="both"/>
        <w:rPr>
          <w:rFonts w:ascii="Times New Roman" w:hAnsi="Times New Roman" w:cs="Times New Roman"/>
          <w:lang w:val="es-ES"/>
        </w:rPr>
      </w:pPr>
      <w:r w:rsidRPr="00B36C6F">
        <w:rPr>
          <w:rFonts w:ascii="Times New Roman" w:hAnsi="Times New Roman" w:cs="Times New Roman"/>
          <w:lang w:val="es-ES"/>
        </w:rPr>
        <w:t>Buenos Aires</w:t>
      </w:r>
    </w:p>
    <w:p w:rsidR="00AD41AD" w:rsidRPr="00B36C6F" w:rsidRDefault="00AD41AD" w:rsidP="00AD41AD">
      <w:pPr>
        <w:autoSpaceDE w:val="0"/>
        <w:autoSpaceDN w:val="0"/>
        <w:adjustRightInd w:val="0"/>
        <w:spacing w:after="0" w:line="240" w:lineRule="auto"/>
        <w:contextualSpacing/>
        <w:jc w:val="both"/>
        <w:rPr>
          <w:rFonts w:ascii="Times New Roman" w:hAnsi="Times New Roman" w:cs="Times New Roman"/>
          <w:lang w:val="es-ES"/>
        </w:rPr>
      </w:pPr>
      <w:r w:rsidRPr="00B36C6F">
        <w:rPr>
          <w:rFonts w:ascii="Times New Roman" w:hAnsi="Times New Roman" w:cs="Times New Roman"/>
          <w:lang w:val="es-ES"/>
        </w:rPr>
        <w:t xml:space="preserve">ZAFFARONI, E. (1991) “La Filosofía del sistema penitenciario contemporáneo”, </w:t>
      </w:r>
      <w:r w:rsidRPr="00B36C6F">
        <w:rPr>
          <w:rFonts w:ascii="Times New Roman" w:hAnsi="Times New Roman" w:cs="Times New Roman"/>
          <w:i/>
          <w:iCs/>
          <w:lang w:val="es-ES"/>
        </w:rPr>
        <w:t>Cuadernos de la Cárcel</w:t>
      </w:r>
      <w:r w:rsidRPr="00B36C6F">
        <w:rPr>
          <w:rFonts w:ascii="Times New Roman" w:hAnsi="Times New Roman" w:cs="Times New Roman"/>
          <w:lang w:val="es-ES"/>
        </w:rPr>
        <w:t xml:space="preserve">. Edición especial de </w:t>
      </w:r>
      <w:r w:rsidRPr="00B36C6F">
        <w:rPr>
          <w:rFonts w:ascii="Times New Roman" w:hAnsi="Times New Roman" w:cs="Times New Roman"/>
          <w:i/>
          <w:iCs/>
          <w:lang w:val="es-ES"/>
        </w:rPr>
        <w:t xml:space="preserve">No hay derecho </w:t>
      </w:r>
      <w:r w:rsidRPr="00B36C6F">
        <w:rPr>
          <w:rFonts w:ascii="Times New Roman" w:hAnsi="Times New Roman" w:cs="Times New Roman"/>
          <w:lang w:val="es-ES"/>
        </w:rPr>
        <w:t>(</w:t>
      </w:r>
      <w:proofErr w:type="spellStart"/>
      <w:r w:rsidRPr="00B36C6F">
        <w:rPr>
          <w:rFonts w:ascii="Times New Roman" w:hAnsi="Times New Roman" w:cs="Times New Roman"/>
          <w:lang w:val="es-ES"/>
        </w:rPr>
        <w:t>Beloff</w:t>
      </w:r>
      <w:proofErr w:type="spellEnd"/>
      <w:r w:rsidRPr="00B36C6F">
        <w:rPr>
          <w:rFonts w:ascii="Times New Roman" w:hAnsi="Times New Roman" w:cs="Times New Roman"/>
          <w:lang w:val="es-ES"/>
        </w:rPr>
        <w:t xml:space="preserve">, M; Bovino, A. y Curtis, C. </w:t>
      </w:r>
      <w:proofErr w:type="spellStart"/>
      <w:r w:rsidRPr="00B36C6F">
        <w:rPr>
          <w:rFonts w:ascii="Times New Roman" w:hAnsi="Times New Roman" w:cs="Times New Roman"/>
          <w:lang w:val="es-ES"/>
        </w:rPr>
        <w:t>comps</w:t>
      </w:r>
      <w:proofErr w:type="spellEnd"/>
      <w:r w:rsidRPr="00B36C6F">
        <w:rPr>
          <w:rFonts w:ascii="Times New Roman" w:hAnsi="Times New Roman" w:cs="Times New Roman"/>
          <w:lang w:val="es-ES"/>
        </w:rPr>
        <w:t xml:space="preserve">.) </w:t>
      </w:r>
      <w:proofErr w:type="spellStart"/>
      <w:r w:rsidRPr="00B36C6F">
        <w:rPr>
          <w:rFonts w:ascii="Times New Roman" w:hAnsi="Times New Roman" w:cs="Times New Roman"/>
          <w:lang w:val="es-ES"/>
        </w:rPr>
        <w:t>Edit</w:t>
      </w:r>
      <w:proofErr w:type="spellEnd"/>
      <w:r w:rsidRPr="00B36C6F">
        <w:rPr>
          <w:rFonts w:ascii="Times New Roman" w:hAnsi="Times New Roman" w:cs="Times New Roman"/>
          <w:lang w:val="es-ES"/>
        </w:rPr>
        <w:t xml:space="preserve"> La Galera, Buenos Aires. P.52.</w:t>
      </w:r>
    </w:p>
    <w:p w:rsidR="000B4098" w:rsidRPr="00B36C6F" w:rsidRDefault="000B4098" w:rsidP="00AD41AD">
      <w:pPr>
        <w:autoSpaceDE w:val="0"/>
        <w:autoSpaceDN w:val="0"/>
        <w:adjustRightInd w:val="0"/>
        <w:spacing w:after="0" w:line="240" w:lineRule="auto"/>
        <w:contextualSpacing/>
        <w:jc w:val="both"/>
        <w:rPr>
          <w:rFonts w:ascii="Times New Roman" w:hAnsi="Times New Roman" w:cs="Times New Roman"/>
          <w:lang w:val="es-ES"/>
        </w:rPr>
      </w:pPr>
    </w:p>
    <w:p w:rsidR="000B4098" w:rsidRPr="00B36C6F" w:rsidRDefault="00430435" w:rsidP="00AD41AD">
      <w:pPr>
        <w:autoSpaceDE w:val="0"/>
        <w:autoSpaceDN w:val="0"/>
        <w:adjustRightInd w:val="0"/>
        <w:spacing w:after="0" w:line="240" w:lineRule="auto"/>
        <w:contextualSpacing/>
        <w:jc w:val="both"/>
        <w:rPr>
          <w:rFonts w:ascii="Times New Roman" w:hAnsi="Times New Roman" w:cs="Times New Roman"/>
          <w:b/>
          <w:lang w:val="es-ES"/>
        </w:rPr>
      </w:pPr>
      <w:r w:rsidRPr="00B36C6F">
        <w:rPr>
          <w:rFonts w:ascii="Times New Roman" w:hAnsi="Times New Roman" w:cs="Times New Roman"/>
          <w:b/>
          <w:lang w:val="es-ES"/>
        </w:rPr>
        <w:t>Normativas y legislaciones</w:t>
      </w:r>
    </w:p>
    <w:p w:rsidR="00430435" w:rsidRPr="00B36C6F" w:rsidRDefault="00430435" w:rsidP="00AD41AD">
      <w:pPr>
        <w:autoSpaceDE w:val="0"/>
        <w:autoSpaceDN w:val="0"/>
        <w:adjustRightInd w:val="0"/>
        <w:spacing w:after="0" w:line="240" w:lineRule="auto"/>
        <w:contextualSpacing/>
        <w:jc w:val="both"/>
        <w:rPr>
          <w:rFonts w:ascii="Times New Roman" w:hAnsi="Times New Roman" w:cs="Times New Roman"/>
          <w:b/>
          <w:lang w:val="es-ES"/>
        </w:rPr>
      </w:pPr>
    </w:p>
    <w:p w:rsidR="00430435" w:rsidRPr="00B36C6F" w:rsidRDefault="00430435" w:rsidP="00942AC6">
      <w:pPr>
        <w:tabs>
          <w:tab w:val="left" w:pos="5400"/>
        </w:tabs>
        <w:autoSpaceDE w:val="0"/>
        <w:autoSpaceDN w:val="0"/>
        <w:adjustRightInd w:val="0"/>
        <w:spacing w:after="0" w:line="240" w:lineRule="auto"/>
        <w:contextualSpacing/>
        <w:jc w:val="both"/>
        <w:rPr>
          <w:rFonts w:ascii="Times New Roman" w:hAnsi="Times New Roman" w:cs="Times New Roman"/>
          <w:lang w:val="es-ES"/>
        </w:rPr>
      </w:pPr>
      <w:r w:rsidRPr="00B36C6F">
        <w:rPr>
          <w:rFonts w:ascii="Times New Roman" w:hAnsi="Times New Roman" w:cs="Times New Roman"/>
          <w:b/>
          <w:lang w:val="es-ES"/>
        </w:rPr>
        <w:t>Decreto Ley 22278/80</w:t>
      </w:r>
      <w:r w:rsidR="00942AC6" w:rsidRPr="00B36C6F">
        <w:rPr>
          <w:rFonts w:ascii="Times New Roman" w:hAnsi="Times New Roman" w:cs="Times New Roman"/>
          <w:b/>
          <w:lang w:val="es-ES"/>
        </w:rPr>
        <w:t>:</w:t>
      </w:r>
      <w:r w:rsidR="00942AC6" w:rsidRPr="00B36C6F">
        <w:rPr>
          <w:rFonts w:ascii="Times New Roman" w:hAnsi="Times New Roman" w:cs="Times New Roman"/>
          <w:lang w:val="es-ES"/>
        </w:rPr>
        <w:t xml:space="preserve"> Régimen Penal de minoridad</w:t>
      </w:r>
      <w:r w:rsidR="00942AC6" w:rsidRPr="00B36C6F">
        <w:rPr>
          <w:rFonts w:ascii="Times New Roman" w:hAnsi="Times New Roman" w:cs="Times New Roman"/>
          <w:lang w:val="es-ES"/>
        </w:rPr>
        <w:tab/>
      </w:r>
    </w:p>
    <w:p w:rsidR="00942AC6" w:rsidRPr="00B36C6F" w:rsidRDefault="00942AC6" w:rsidP="00942AC6">
      <w:pPr>
        <w:tabs>
          <w:tab w:val="left" w:pos="5400"/>
        </w:tabs>
        <w:autoSpaceDE w:val="0"/>
        <w:autoSpaceDN w:val="0"/>
        <w:adjustRightInd w:val="0"/>
        <w:spacing w:after="0" w:line="240" w:lineRule="auto"/>
        <w:contextualSpacing/>
        <w:jc w:val="both"/>
        <w:rPr>
          <w:rFonts w:ascii="Times New Roman" w:hAnsi="Times New Roman" w:cs="Times New Roman"/>
          <w:lang w:val="es-ES"/>
        </w:rPr>
      </w:pPr>
      <w:r w:rsidRPr="00B36C6F">
        <w:rPr>
          <w:rFonts w:ascii="Times New Roman" w:hAnsi="Times New Roman" w:cs="Times New Roman"/>
          <w:b/>
          <w:lang w:val="es-ES"/>
        </w:rPr>
        <w:t>Decreto Ley 22.803/83</w:t>
      </w:r>
      <w:r w:rsidRPr="00B36C6F">
        <w:rPr>
          <w:rFonts w:ascii="Times New Roman" w:hAnsi="Times New Roman" w:cs="Times New Roman"/>
          <w:lang w:val="es-ES"/>
        </w:rPr>
        <w:t>: Edad mínima de imputabilidad a 16 años</w:t>
      </w:r>
    </w:p>
    <w:p w:rsidR="00430435" w:rsidRPr="00B36C6F" w:rsidRDefault="00430435" w:rsidP="00AD41AD">
      <w:pPr>
        <w:autoSpaceDE w:val="0"/>
        <w:autoSpaceDN w:val="0"/>
        <w:adjustRightInd w:val="0"/>
        <w:spacing w:after="0" w:line="240" w:lineRule="auto"/>
        <w:contextualSpacing/>
        <w:jc w:val="both"/>
        <w:rPr>
          <w:rFonts w:ascii="Times New Roman" w:hAnsi="Times New Roman" w:cs="Times New Roman"/>
          <w:lang w:val="es-ES"/>
        </w:rPr>
      </w:pPr>
      <w:r w:rsidRPr="00B36C6F">
        <w:rPr>
          <w:rFonts w:ascii="Times New Roman" w:hAnsi="Times New Roman" w:cs="Times New Roman"/>
          <w:b/>
          <w:lang w:val="es-ES"/>
        </w:rPr>
        <w:t>Ley 26061</w:t>
      </w:r>
      <w:r w:rsidR="00942AC6" w:rsidRPr="00B36C6F">
        <w:rPr>
          <w:rFonts w:ascii="Times New Roman" w:hAnsi="Times New Roman" w:cs="Times New Roman"/>
          <w:b/>
          <w:lang w:val="es-ES"/>
        </w:rPr>
        <w:t>/05:</w:t>
      </w:r>
      <w:r w:rsidR="00942AC6" w:rsidRPr="00B36C6F">
        <w:rPr>
          <w:rFonts w:ascii="Times New Roman" w:hAnsi="Times New Roman" w:cs="Times New Roman"/>
          <w:lang w:val="es-ES"/>
        </w:rPr>
        <w:t xml:space="preserve"> Ley de Protección Integral para niños, niñas y adolescentes</w:t>
      </w:r>
    </w:p>
    <w:p w:rsidR="00430435" w:rsidRPr="00B36C6F" w:rsidRDefault="00430435" w:rsidP="00AD41AD">
      <w:pPr>
        <w:autoSpaceDE w:val="0"/>
        <w:autoSpaceDN w:val="0"/>
        <w:adjustRightInd w:val="0"/>
        <w:spacing w:after="0" w:line="240" w:lineRule="auto"/>
        <w:contextualSpacing/>
        <w:jc w:val="both"/>
        <w:rPr>
          <w:rFonts w:ascii="Times New Roman" w:hAnsi="Times New Roman" w:cs="Times New Roman"/>
          <w:lang w:val="es-ES"/>
        </w:rPr>
      </w:pPr>
      <w:r w:rsidRPr="00B36C6F">
        <w:rPr>
          <w:rFonts w:ascii="Times New Roman" w:hAnsi="Times New Roman" w:cs="Times New Roman"/>
          <w:b/>
          <w:lang w:val="es-ES"/>
        </w:rPr>
        <w:t xml:space="preserve">Ley </w:t>
      </w:r>
      <w:r w:rsidR="00546436" w:rsidRPr="00B36C6F">
        <w:rPr>
          <w:rFonts w:ascii="Times New Roman" w:hAnsi="Times New Roman" w:cs="Times New Roman"/>
          <w:b/>
          <w:lang w:val="es-ES"/>
        </w:rPr>
        <w:t xml:space="preserve">de la Provincia de Buenos Aires </w:t>
      </w:r>
      <w:r w:rsidRPr="00B36C6F">
        <w:rPr>
          <w:rFonts w:ascii="Times New Roman" w:hAnsi="Times New Roman" w:cs="Times New Roman"/>
          <w:b/>
          <w:lang w:val="es-ES"/>
        </w:rPr>
        <w:t>13298</w:t>
      </w:r>
      <w:r w:rsidR="00546436" w:rsidRPr="00B36C6F">
        <w:rPr>
          <w:rFonts w:ascii="Times New Roman" w:hAnsi="Times New Roman" w:cs="Times New Roman"/>
          <w:b/>
          <w:lang w:val="es-ES"/>
        </w:rPr>
        <w:t>/05</w:t>
      </w:r>
      <w:r w:rsidR="00942AC6" w:rsidRPr="00B36C6F">
        <w:rPr>
          <w:rFonts w:ascii="Times New Roman" w:hAnsi="Times New Roman" w:cs="Times New Roman"/>
          <w:b/>
          <w:lang w:val="es-ES"/>
        </w:rPr>
        <w:t>:</w:t>
      </w:r>
      <w:r w:rsidR="00942AC6" w:rsidRPr="00B36C6F">
        <w:rPr>
          <w:rFonts w:ascii="Times New Roman" w:hAnsi="Times New Roman" w:cs="Times New Roman"/>
          <w:lang w:val="es-ES"/>
        </w:rPr>
        <w:t xml:space="preserve"> Ley de promoción y protección Integral de los derechos de</w:t>
      </w:r>
      <w:r w:rsidR="00546436" w:rsidRPr="00B36C6F">
        <w:rPr>
          <w:rFonts w:ascii="Times New Roman" w:hAnsi="Times New Roman" w:cs="Times New Roman"/>
          <w:lang w:val="es-ES"/>
        </w:rPr>
        <w:t xml:space="preserve"> </w:t>
      </w:r>
      <w:r w:rsidR="00942AC6" w:rsidRPr="00B36C6F">
        <w:rPr>
          <w:rFonts w:ascii="Times New Roman" w:hAnsi="Times New Roman" w:cs="Times New Roman"/>
          <w:lang w:val="es-ES"/>
        </w:rPr>
        <w:t>l</w:t>
      </w:r>
      <w:r w:rsidR="00546436" w:rsidRPr="00B36C6F">
        <w:rPr>
          <w:rFonts w:ascii="Times New Roman" w:hAnsi="Times New Roman" w:cs="Times New Roman"/>
          <w:lang w:val="es-ES"/>
        </w:rPr>
        <w:t>os</w:t>
      </w:r>
      <w:r w:rsidR="00942AC6" w:rsidRPr="00B36C6F">
        <w:rPr>
          <w:rFonts w:ascii="Times New Roman" w:hAnsi="Times New Roman" w:cs="Times New Roman"/>
          <w:lang w:val="es-ES"/>
        </w:rPr>
        <w:t xml:space="preserve"> niño</w:t>
      </w:r>
      <w:r w:rsidR="00546436" w:rsidRPr="00B36C6F">
        <w:rPr>
          <w:rFonts w:ascii="Times New Roman" w:hAnsi="Times New Roman" w:cs="Times New Roman"/>
          <w:lang w:val="es-ES"/>
        </w:rPr>
        <w:t>s</w:t>
      </w:r>
    </w:p>
    <w:p w:rsidR="00430435" w:rsidRPr="00B36C6F" w:rsidRDefault="00546436" w:rsidP="00430435">
      <w:pPr>
        <w:tabs>
          <w:tab w:val="left" w:pos="1365"/>
        </w:tabs>
        <w:autoSpaceDE w:val="0"/>
        <w:autoSpaceDN w:val="0"/>
        <w:adjustRightInd w:val="0"/>
        <w:spacing w:after="0" w:line="240" w:lineRule="auto"/>
        <w:contextualSpacing/>
        <w:jc w:val="both"/>
        <w:rPr>
          <w:rFonts w:ascii="Times New Roman" w:hAnsi="Times New Roman" w:cs="Times New Roman"/>
          <w:lang w:val="es-ES"/>
        </w:rPr>
      </w:pPr>
      <w:r w:rsidRPr="00B36C6F">
        <w:rPr>
          <w:rFonts w:ascii="Times New Roman" w:hAnsi="Times New Roman" w:cs="Times New Roman"/>
          <w:b/>
          <w:lang w:val="es-ES"/>
        </w:rPr>
        <w:t>Ley de la Provincia de Buenos Aires</w:t>
      </w:r>
      <w:r w:rsidR="00430435" w:rsidRPr="00B36C6F">
        <w:rPr>
          <w:rFonts w:ascii="Times New Roman" w:hAnsi="Times New Roman" w:cs="Times New Roman"/>
          <w:b/>
          <w:lang w:val="es-ES"/>
        </w:rPr>
        <w:t xml:space="preserve"> 13634</w:t>
      </w:r>
      <w:r w:rsidRPr="00B36C6F">
        <w:rPr>
          <w:rFonts w:ascii="Times New Roman" w:hAnsi="Times New Roman" w:cs="Times New Roman"/>
          <w:b/>
          <w:lang w:val="es-ES"/>
        </w:rPr>
        <w:t xml:space="preserve">/06: </w:t>
      </w:r>
      <w:r w:rsidRPr="00B36C6F">
        <w:rPr>
          <w:rFonts w:ascii="Times New Roman" w:hAnsi="Times New Roman" w:cs="Times New Roman"/>
          <w:lang w:val="es-ES"/>
        </w:rPr>
        <w:t>Principios generales del Fuero de familia y del Fuero Penal del niño</w:t>
      </w:r>
      <w:r w:rsidR="00430435" w:rsidRPr="00B36C6F">
        <w:rPr>
          <w:rFonts w:ascii="Times New Roman" w:hAnsi="Times New Roman" w:cs="Times New Roman"/>
          <w:lang w:val="es-ES"/>
        </w:rPr>
        <w:tab/>
      </w:r>
    </w:p>
    <w:p w:rsidR="00942AC6" w:rsidRPr="00B36C6F" w:rsidRDefault="00942AC6" w:rsidP="00430435">
      <w:pPr>
        <w:tabs>
          <w:tab w:val="left" w:pos="1365"/>
        </w:tabs>
        <w:autoSpaceDE w:val="0"/>
        <w:autoSpaceDN w:val="0"/>
        <w:adjustRightInd w:val="0"/>
        <w:spacing w:after="0" w:line="240" w:lineRule="auto"/>
        <w:contextualSpacing/>
        <w:jc w:val="both"/>
        <w:rPr>
          <w:rFonts w:ascii="Times New Roman" w:hAnsi="Times New Roman" w:cs="Times New Roman"/>
          <w:lang w:val="es-ES"/>
        </w:rPr>
      </w:pPr>
      <w:r w:rsidRPr="00B36C6F">
        <w:rPr>
          <w:rFonts w:ascii="Times New Roman" w:hAnsi="Times New Roman" w:cs="Times New Roman"/>
          <w:b/>
          <w:lang w:val="es-ES"/>
        </w:rPr>
        <w:t>Reglas de Beijing</w:t>
      </w:r>
      <w:r w:rsidRPr="00B36C6F">
        <w:rPr>
          <w:rFonts w:ascii="Times New Roman" w:hAnsi="Times New Roman" w:cs="Times New Roman"/>
          <w:lang w:val="es-ES"/>
        </w:rPr>
        <w:t xml:space="preserve">: </w:t>
      </w:r>
      <w:r w:rsidR="00430435" w:rsidRPr="00B36C6F">
        <w:rPr>
          <w:rFonts w:ascii="Times New Roman" w:hAnsi="Times New Roman" w:cs="Times New Roman"/>
          <w:lang w:val="es-ES"/>
        </w:rPr>
        <w:t>Reglas Mínimas de las Naciones Unidas para la administración de la justicia de menores</w:t>
      </w:r>
    </w:p>
    <w:p w:rsidR="00942AC6" w:rsidRPr="00B36C6F" w:rsidRDefault="00942AC6" w:rsidP="00430435">
      <w:pPr>
        <w:tabs>
          <w:tab w:val="left" w:pos="1365"/>
        </w:tabs>
        <w:autoSpaceDE w:val="0"/>
        <w:autoSpaceDN w:val="0"/>
        <w:adjustRightInd w:val="0"/>
        <w:spacing w:after="0" w:line="240" w:lineRule="auto"/>
        <w:contextualSpacing/>
        <w:jc w:val="both"/>
        <w:rPr>
          <w:rFonts w:ascii="Times New Roman" w:hAnsi="Times New Roman" w:cs="Times New Roman"/>
          <w:lang w:val="es-ES"/>
        </w:rPr>
      </w:pPr>
      <w:r w:rsidRPr="00B36C6F">
        <w:rPr>
          <w:rFonts w:ascii="Times New Roman" w:hAnsi="Times New Roman" w:cs="Times New Roman"/>
          <w:b/>
          <w:lang w:val="es-ES"/>
        </w:rPr>
        <w:t>Res 45/113</w:t>
      </w:r>
      <w:r w:rsidRPr="00B36C6F">
        <w:rPr>
          <w:rFonts w:ascii="Times New Roman" w:hAnsi="Times New Roman" w:cs="Times New Roman"/>
          <w:lang w:val="es-ES"/>
        </w:rPr>
        <w:t xml:space="preserve">: </w:t>
      </w:r>
      <w:r w:rsidR="00430435" w:rsidRPr="00B36C6F">
        <w:rPr>
          <w:rFonts w:ascii="Times New Roman" w:hAnsi="Times New Roman" w:cs="Times New Roman"/>
          <w:lang w:val="es-ES"/>
        </w:rPr>
        <w:t xml:space="preserve">Reglas de las Naciones Unidas para la protección de los menores privados de libertad </w:t>
      </w:r>
    </w:p>
    <w:p w:rsidR="00942AC6" w:rsidRPr="00B36C6F" w:rsidRDefault="00942AC6" w:rsidP="00430435">
      <w:pPr>
        <w:tabs>
          <w:tab w:val="left" w:pos="1365"/>
        </w:tabs>
        <w:autoSpaceDE w:val="0"/>
        <w:autoSpaceDN w:val="0"/>
        <w:adjustRightInd w:val="0"/>
        <w:spacing w:after="0" w:line="240" w:lineRule="auto"/>
        <w:contextualSpacing/>
        <w:jc w:val="both"/>
        <w:rPr>
          <w:rFonts w:ascii="Times New Roman" w:hAnsi="Times New Roman" w:cs="Times New Roman"/>
          <w:lang w:val="es-ES"/>
        </w:rPr>
      </w:pPr>
      <w:r w:rsidRPr="00B36C6F">
        <w:rPr>
          <w:rFonts w:ascii="Times New Roman" w:hAnsi="Times New Roman" w:cs="Times New Roman"/>
          <w:b/>
          <w:lang w:val="es-ES"/>
        </w:rPr>
        <w:t>Directrices de Riad:</w:t>
      </w:r>
      <w:r w:rsidRPr="00B36C6F">
        <w:rPr>
          <w:rFonts w:ascii="Times New Roman" w:hAnsi="Times New Roman" w:cs="Times New Roman"/>
          <w:lang w:val="es-ES"/>
        </w:rPr>
        <w:t xml:space="preserve"> </w:t>
      </w:r>
      <w:r w:rsidR="00430435" w:rsidRPr="00B36C6F">
        <w:rPr>
          <w:rFonts w:ascii="Times New Roman" w:hAnsi="Times New Roman" w:cs="Times New Roman"/>
          <w:lang w:val="es-ES"/>
        </w:rPr>
        <w:t>Directrices de las naciones Unidas para la prevención de la delincuencia juvenil</w:t>
      </w:r>
    </w:p>
    <w:p w:rsidR="00942AC6" w:rsidRPr="00B36C6F" w:rsidRDefault="00942AC6" w:rsidP="00430435">
      <w:pPr>
        <w:tabs>
          <w:tab w:val="left" w:pos="1365"/>
        </w:tabs>
        <w:autoSpaceDE w:val="0"/>
        <w:autoSpaceDN w:val="0"/>
        <w:adjustRightInd w:val="0"/>
        <w:spacing w:after="0" w:line="240" w:lineRule="auto"/>
        <w:contextualSpacing/>
        <w:jc w:val="both"/>
        <w:rPr>
          <w:rFonts w:ascii="Times New Roman" w:hAnsi="Times New Roman" w:cs="Times New Roman"/>
          <w:lang w:val="es-ES"/>
        </w:rPr>
      </w:pPr>
      <w:r w:rsidRPr="00B36C6F">
        <w:rPr>
          <w:rFonts w:ascii="Times New Roman" w:hAnsi="Times New Roman" w:cs="Times New Roman"/>
          <w:b/>
          <w:lang w:val="es-ES"/>
        </w:rPr>
        <w:t>Reglas de Tokio</w:t>
      </w:r>
      <w:r w:rsidRPr="00B36C6F">
        <w:rPr>
          <w:rFonts w:ascii="Times New Roman" w:hAnsi="Times New Roman" w:cs="Times New Roman"/>
          <w:lang w:val="es-ES"/>
        </w:rPr>
        <w:t xml:space="preserve">: </w:t>
      </w:r>
      <w:r w:rsidR="00430435" w:rsidRPr="00B36C6F">
        <w:rPr>
          <w:rFonts w:ascii="Times New Roman" w:hAnsi="Times New Roman" w:cs="Times New Roman"/>
          <w:lang w:val="es-ES"/>
        </w:rPr>
        <w:t>Reglas Mínimas de las Naciones Unidas sobre las medidas no privativas de la libertad</w:t>
      </w:r>
    </w:p>
    <w:p w:rsidR="00430435" w:rsidRPr="00B36C6F" w:rsidRDefault="00430435" w:rsidP="00430435">
      <w:pPr>
        <w:tabs>
          <w:tab w:val="left" w:pos="1365"/>
        </w:tabs>
        <w:autoSpaceDE w:val="0"/>
        <w:autoSpaceDN w:val="0"/>
        <w:adjustRightInd w:val="0"/>
        <w:spacing w:after="0" w:line="240" w:lineRule="auto"/>
        <w:contextualSpacing/>
        <w:jc w:val="both"/>
        <w:rPr>
          <w:rFonts w:ascii="Times New Roman" w:hAnsi="Times New Roman" w:cs="Times New Roman"/>
          <w:lang w:val="es-ES"/>
        </w:rPr>
      </w:pPr>
      <w:r w:rsidRPr="00B36C6F">
        <w:rPr>
          <w:rFonts w:ascii="Times New Roman" w:hAnsi="Times New Roman" w:cs="Times New Roman"/>
          <w:lang w:val="es-ES"/>
        </w:rPr>
        <w:t>Directrices de Acción sobre el niño en el sistema de justicia penal</w:t>
      </w:r>
    </w:p>
    <w:p w:rsidR="00942AC6" w:rsidRPr="00B36C6F" w:rsidRDefault="00942AC6" w:rsidP="00430435">
      <w:pPr>
        <w:tabs>
          <w:tab w:val="left" w:pos="1365"/>
        </w:tabs>
        <w:autoSpaceDE w:val="0"/>
        <w:autoSpaceDN w:val="0"/>
        <w:adjustRightInd w:val="0"/>
        <w:spacing w:after="0" w:line="240" w:lineRule="auto"/>
        <w:contextualSpacing/>
        <w:jc w:val="both"/>
        <w:rPr>
          <w:rFonts w:ascii="Times New Roman" w:hAnsi="Times New Roman" w:cs="Times New Roman"/>
          <w:b/>
          <w:lang w:val="es-ES"/>
        </w:rPr>
      </w:pPr>
    </w:p>
    <w:p w:rsidR="00942AC6" w:rsidRPr="00B36C6F" w:rsidRDefault="00942AC6" w:rsidP="00942AC6">
      <w:pPr>
        <w:tabs>
          <w:tab w:val="left" w:pos="1365"/>
        </w:tabs>
        <w:autoSpaceDE w:val="0"/>
        <w:autoSpaceDN w:val="0"/>
        <w:adjustRightInd w:val="0"/>
        <w:spacing w:after="0" w:line="240" w:lineRule="auto"/>
        <w:contextualSpacing/>
        <w:jc w:val="both"/>
        <w:rPr>
          <w:rFonts w:ascii="Times New Roman" w:hAnsi="Times New Roman" w:cs="Times New Roman"/>
          <w:lang w:val="es-ES"/>
        </w:rPr>
      </w:pPr>
      <w:r w:rsidRPr="00B36C6F">
        <w:rPr>
          <w:rFonts w:ascii="Times New Roman" w:hAnsi="Times New Roman" w:cs="Times New Roman"/>
          <w:b/>
          <w:lang w:val="es-ES"/>
        </w:rPr>
        <w:t xml:space="preserve">“Programa Nacional sobre medidas penales alternativas en territorio” </w:t>
      </w:r>
      <w:r w:rsidRPr="00B36C6F">
        <w:rPr>
          <w:rFonts w:ascii="Times New Roman" w:hAnsi="Times New Roman" w:cs="Times New Roman"/>
          <w:lang w:val="es-ES"/>
        </w:rPr>
        <w:t>– Ministerio de Desarrollo Social de la Nación – Dirección Nacional para adolescentes infractores a la ley penal</w:t>
      </w:r>
    </w:p>
    <w:p w:rsidR="00430435" w:rsidRPr="00B36C6F" w:rsidRDefault="00942AC6" w:rsidP="00430435">
      <w:pPr>
        <w:tabs>
          <w:tab w:val="left" w:pos="1365"/>
        </w:tabs>
        <w:autoSpaceDE w:val="0"/>
        <w:autoSpaceDN w:val="0"/>
        <w:adjustRightInd w:val="0"/>
        <w:spacing w:after="0" w:line="240" w:lineRule="auto"/>
        <w:contextualSpacing/>
        <w:jc w:val="both"/>
        <w:rPr>
          <w:rFonts w:ascii="Times New Roman" w:hAnsi="Times New Roman" w:cs="Times New Roman"/>
          <w:lang w:val="es-ES"/>
        </w:rPr>
      </w:pPr>
      <w:r w:rsidRPr="00B36C6F">
        <w:rPr>
          <w:rFonts w:ascii="Times New Roman" w:hAnsi="Times New Roman" w:cs="Times New Roman"/>
          <w:b/>
          <w:lang w:val="es-ES"/>
        </w:rPr>
        <w:t>“</w:t>
      </w:r>
      <w:r w:rsidR="00430435" w:rsidRPr="00B36C6F">
        <w:rPr>
          <w:rFonts w:ascii="Times New Roman" w:hAnsi="Times New Roman" w:cs="Times New Roman"/>
          <w:b/>
          <w:lang w:val="es-ES"/>
        </w:rPr>
        <w:t xml:space="preserve">Programa </w:t>
      </w:r>
      <w:r w:rsidRPr="00B36C6F">
        <w:rPr>
          <w:rFonts w:ascii="Times New Roman" w:hAnsi="Times New Roman" w:cs="Times New Roman"/>
          <w:b/>
          <w:lang w:val="es-ES"/>
        </w:rPr>
        <w:t>Construcción</w:t>
      </w:r>
      <w:r w:rsidR="00430435" w:rsidRPr="00B36C6F">
        <w:rPr>
          <w:rFonts w:ascii="Times New Roman" w:hAnsi="Times New Roman" w:cs="Times New Roman"/>
          <w:b/>
          <w:lang w:val="es-ES"/>
        </w:rPr>
        <w:t xml:space="preserve"> de ciudadanía </w:t>
      </w:r>
      <w:r w:rsidRPr="00B36C6F">
        <w:rPr>
          <w:rFonts w:ascii="Times New Roman" w:hAnsi="Times New Roman" w:cs="Times New Roman"/>
          <w:b/>
          <w:lang w:val="es-ES"/>
        </w:rPr>
        <w:t>responsable</w:t>
      </w:r>
      <w:r w:rsidRPr="00B36C6F">
        <w:rPr>
          <w:rFonts w:ascii="Times New Roman" w:hAnsi="Times New Roman" w:cs="Times New Roman"/>
          <w:lang w:val="es-ES"/>
        </w:rPr>
        <w:t xml:space="preserve">”- Organismo Provincial de Niñez y Adolescencia- Subsecretaría de Responsabilidad Penal </w:t>
      </w:r>
      <w:r w:rsidR="00546436" w:rsidRPr="00B36C6F">
        <w:rPr>
          <w:rFonts w:ascii="Times New Roman" w:hAnsi="Times New Roman" w:cs="Times New Roman"/>
          <w:lang w:val="es-ES"/>
        </w:rPr>
        <w:t>Juvenil</w:t>
      </w:r>
    </w:p>
    <w:p w:rsidR="00430435" w:rsidRPr="00B36C6F" w:rsidRDefault="00430435" w:rsidP="00AD41AD">
      <w:pPr>
        <w:autoSpaceDE w:val="0"/>
        <w:autoSpaceDN w:val="0"/>
        <w:adjustRightInd w:val="0"/>
        <w:spacing w:after="0" w:line="240" w:lineRule="auto"/>
        <w:contextualSpacing/>
        <w:jc w:val="both"/>
        <w:rPr>
          <w:rFonts w:ascii="Times New Roman" w:hAnsi="Times New Roman" w:cs="Times New Roman"/>
          <w:lang w:val="es-ES"/>
        </w:rPr>
      </w:pPr>
    </w:p>
    <w:sectPr w:rsidR="00430435" w:rsidRPr="00B36C6F">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6AFD" w:rsidRDefault="00A86AFD" w:rsidP="00D51D13">
      <w:pPr>
        <w:spacing w:after="0" w:line="240" w:lineRule="auto"/>
      </w:pPr>
      <w:r>
        <w:separator/>
      </w:r>
    </w:p>
  </w:endnote>
  <w:endnote w:type="continuationSeparator" w:id="0">
    <w:p w:rsidR="00A86AFD" w:rsidRDefault="00A86AFD" w:rsidP="00D51D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haparral Pro">
    <w:altName w:val="Chaparral Pro"/>
    <w:panose1 w:val="00000000000000000000"/>
    <w:charset w:val="00"/>
    <w:family w:val="roman"/>
    <w:notTrueType/>
    <w:pitch w:val="default"/>
    <w:sig w:usb0="00000003" w:usb1="00000000" w:usb2="00000000" w:usb3="00000000" w:csb0="00000001" w:csb1="00000000"/>
  </w:font>
  <w:font w:name="Minion Pro">
    <w:altName w:val="Minion Pro"/>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6AFD" w:rsidRDefault="00A86AFD" w:rsidP="00D51D13">
      <w:pPr>
        <w:spacing w:after="0" w:line="240" w:lineRule="auto"/>
      </w:pPr>
      <w:r>
        <w:separator/>
      </w:r>
    </w:p>
  </w:footnote>
  <w:footnote w:type="continuationSeparator" w:id="0">
    <w:p w:rsidR="00A86AFD" w:rsidRDefault="00A86AFD" w:rsidP="00D51D13">
      <w:pPr>
        <w:spacing w:after="0" w:line="240" w:lineRule="auto"/>
      </w:pPr>
      <w:r>
        <w:continuationSeparator/>
      </w:r>
    </w:p>
  </w:footnote>
  <w:footnote w:id="1">
    <w:p w:rsidR="00BC49B5" w:rsidRPr="00BA7140" w:rsidRDefault="00BC49B5" w:rsidP="00BC49B5">
      <w:pPr>
        <w:autoSpaceDE w:val="0"/>
        <w:autoSpaceDN w:val="0"/>
        <w:adjustRightInd w:val="0"/>
        <w:spacing w:after="0" w:line="240" w:lineRule="auto"/>
        <w:jc w:val="both"/>
        <w:rPr>
          <w:rFonts w:ascii="Arial" w:hAnsi="Arial" w:cs="Arial"/>
          <w:sz w:val="18"/>
          <w:szCs w:val="18"/>
          <w:lang w:val="es-ES"/>
        </w:rPr>
      </w:pPr>
      <w:r>
        <w:rPr>
          <w:rStyle w:val="Refdenotaalpie"/>
        </w:rPr>
        <w:footnoteRef/>
      </w:r>
      <w:r w:rsidRPr="00BC49B5">
        <w:rPr>
          <w:lang w:val="es-ES"/>
        </w:rPr>
        <w:t xml:space="preserve"> </w:t>
      </w:r>
      <w:r w:rsidRPr="00BA7140">
        <w:rPr>
          <w:rFonts w:ascii="Arial" w:hAnsi="Arial" w:cs="Arial"/>
          <w:sz w:val="18"/>
          <w:szCs w:val="18"/>
          <w:lang w:val="es-ES"/>
        </w:rPr>
        <w:t xml:space="preserve">Proyecto de programación científica </w:t>
      </w:r>
      <w:proofErr w:type="spellStart"/>
      <w:r w:rsidRPr="00BA7140">
        <w:rPr>
          <w:rFonts w:ascii="Arial" w:hAnsi="Arial" w:cs="Arial"/>
          <w:sz w:val="18"/>
          <w:szCs w:val="18"/>
          <w:lang w:val="es-ES"/>
        </w:rPr>
        <w:t>UBACyT</w:t>
      </w:r>
      <w:proofErr w:type="spellEnd"/>
      <w:r w:rsidRPr="00BA7140">
        <w:rPr>
          <w:rFonts w:ascii="Arial" w:hAnsi="Arial" w:cs="Arial"/>
          <w:sz w:val="18"/>
          <w:szCs w:val="18"/>
          <w:lang w:val="es-ES"/>
        </w:rPr>
        <w:t xml:space="preserve"> denominado: </w:t>
      </w:r>
      <w:r w:rsidRPr="00BA7140">
        <w:rPr>
          <w:rFonts w:ascii="Arial" w:hAnsi="Arial" w:cs="Arial"/>
          <w:i/>
          <w:iCs/>
          <w:sz w:val="18"/>
          <w:szCs w:val="18"/>
          <w:lang w:val="es-ES"/>
        </w:rPr>
        <w:t xml:space="preserve">“Educación y cuidado infantil en el marco de las redefiniciones sobre lo público y lo privado: imbricaciones y dinámicas estatales, domésticas y colectivas analizadas desde un enfoque etnográfico” </w:t>
      </w:r>
      <w:r w:rsidRPr="00BA7140">
        <w:rPr>
          <w:rFonts w:ascii="Arial" w:hAnsi="Arial" w:cs="Arial"/>
          <w:sz w:val="18"/>
          <w:szCs w:val="18"/>
          <w:lang w:val="es-ES"/>
        </w:rPr>
        <w:t xml:space="preserve">con la dirección de Laura Santillán y la </w:t>
      </w:r>
      <w:proofErr w:type="spellStart"/>
      <w:r w:rsidRPr="00BA7140">
        <w:rPr>
          <w:rFonts w:ascii="Arial" w:hAnsi="Arial" w:cs="Arial"/>
          <w:sz w:val="18"/>
          <w:szCs w:val="18"/>
          <w:lang w:val="es-ES"/>
        </w:rPr>
        <w:t>co</w:t>
      </w:r>
      <w:proofErr w:type="spellEnd"/>
      <w:r w:rsidRPr="00BA7140">
        <w:rPr>
          <w:rFonts w:ascii="Arial" w:hAnsi="Arial" w:cs="Arial"/>
          <w:sz w:val="18"/>
          <w:szCs w:val="18"/>
          <w:lang w:val="es-ES"/>
        </w:rPr>
        <w:t xml:space="preserve">-dirección de Laura </w:t>
      </w:r>
      <w:proofErr w:type="spellStart"/>
      <w:r w:rsidRPr="00BA7140">
        <w:rPr>
          <w:rFonts w:ascii="Arial" w:hAnsi="Arial" w:cs="Arial"/>
          <w:sz w:val="18"/>
          <w:szCs w:val="18"/>
          <w:lang w:val="es-ES"/>
        </w:rPr>
        <w:t>Cerletti</w:t>
      </w:r>
      <w:proofErr w:type="spellEnd"/>
      <w:r w:rsidRPr="00BA7140">
        <w:rPr>
          <w:rFonts w:ascii="Arial" w:hAnsi="Arial" w:cs="Arial"/>
          <w:sz w:val="18"/>
          <w:szCs w:val="18"/>
          <w:lang w:val="es-ES"/>
        </w:rPr>
        <w:t xml:space="preserve"> (FFYL, UBA. 2018-2021). </w:t>
      </w:r>
    </w:p>
  </w:footnote>
  <w:footnote w:id="2">
    <w:p w:rsidR="00BC49B5" w:rsidRPr="00AB7287" w:rsidRDefault="00BC49B5" w:rsidP="00432D30">
      <w:pPr>
        <w:autoSpaceDE w:val="0"/>
        <w:autoSpaceDN w:val="0"/>
        <w:adjustRightInd w:val="0"/>
        <w:spacing w:after="0" w:line="240" w:lineRule="auto"/>
        <w:contextualSpacing/>
        <w:jc w:val="both"/>
        <w:rPr>
          <w:rFonts w:ascii="Arial" w:hAnsi="Arial" w:cs="Arial"/>
          <w:sz w:val="18"/>
          <w:szCs w:val="18"/>
          <w:lang w:val="es-ES"/>
        </w:rPr>
      </w:pPr>
      <w:r w:rsidRPr="00BA7140">
        <w:rPr>
          <w:rStyle w:val="Refdenotaalpie"/>
          <w:rFonts w:ascii="Arial" w:hAnsi="Arial" w:cs="Arial"/>
          <w:sz w:val="18"/>
          <w:szCs w:val="18"/>
        </w:rPr>
        <w:footnoteRef/>
      </w:r>
      <w:r w:rsidRPr="00BA7140">
        <w:rPr>
          <w:rFonts w:ascii="Arial" w:hAnsi="Arial" w:cs="Arial"/>
          <w:sz w:val="18"/>
          <w:szCs w:val="18"/>
          <w:lang w:val="es-ES"/>
        </w:rPr>
        <w:t xml:space="preserve"> </w:t>
      </w:r>
      <w:r w:rsidR="008333AA">
        <w:rPr>
          <w:rFonts w:ascii="Arial" w:hAnsi="Arial" w:cs="Arial"/>
          <w:sz w:val="18"/>
          <w:szCs w:val="18"/>
          <w:lang w:val="es-ES"/>
        </w:rPr>
        <w:t>Me</w:t>
      </w:r>
      <w:r w:rsidRPr="00810391">
        <w:rPr>
          <w:rFonts w:ascii="Arial" w:hAnsi="Arial" w:cs="Arial"/>
          <w:sz w:val="18"/>
          <w:szCs w:val="18"/>
          <w:lang w:val="es-ES"/>
        </w:rPr>
        <w:t xml:space="preserve"> ref</w:t>
      </w:r>
      <w:r w:rsidR="008333AA">
        <w:rPr>
          <w:rFonts w:ascii="Arial" w:hAnsi="Arial" w:cs="Arial"/>
          <w:sz w:val="18"/>
          <w:szCs w:val="18"/>
          <w:lang w:val="es-ES"/>
        </w:rPr>
        <w:t>i</w:t>
      </w:r>
      <w:r w:rsidRPr="00810391">
        <w:rPr>
          <w:rFonts w:ascii="Arial" w:hAnsi="Arial" w:cs="Arial"/>
          <w:sz w:val="18"/>
          <w:szCs w:val="18"/>
          <w:lang w:val="es-ES"/>
        </w:rPr>
        <w:t>ero a legislaciones, normativas y programas basados en la Convención Internacional de los derechos del niño (CIDN) que intervienen respondiendo al denominado “</w:t>
      </w:r>
      <w:r w:rsidRPr="00810391">
        <w:rPr>
          <w:rFonts w:ascii="Arial" w:hAnsi="Arial" w:cs="Arial"/>
          <w:i/>
          <w:iCs/>
          <w:sz w:val="18"/>
          <w:szCs w:val="18"/>
          <w:lang w:val="es-ES"/>
        </w:rPr>
        <w:t xml:space="preserve">enfoque de </w:t>
      </w:r>
      <w:r w:rsidR="0023650A" w:rsidRPr="00810391">
        <w:rPr>
          <w:rFonts w:ascii="Arial" w:hAnsi="Arial" w:cs="Arial"/>
          <w:i/>
          <w:iCs/>
          <w:sz w:val="18"/>
          <w:szCs w:val="18"/>
          <w:lang w:val="es-ES"/>
        </w:rPr>
        <w:t>derechos”</w:t>
      </w:r>
      <w:r w:rsidRPr="00810391">
        <w:rPr>
          <w:rFonts w:ascii="Arial" w:hAnsi="Arial" w:cs="Arial"/>
          <w:i/>
          <w:iCs/>
          <w:sz w:val="18"/>
          <w:szCs w:val="18"/>
          <w:lang w:val="es-ES"/>
        </w:rPr>
        <w:t xml:space="preserve">, </w:t>
      </w:r>
      <w:r w:rsidRPr="00810391">
        <w:rPr>
          <w:rFonts w:ascii="Arial" w:hAnsi="Arial" w:cs="Arial"/>
          <w:sz w:val="18"/>
          <w:szCs w:val="18"/>
          <w:lang w:val="es-ES"/>
        </w:rPr>
        <w:t xml:space="preserve">el cual lo consideramos como </w:t>
      </w:r>
      <w:r w:rsidRPr="00810391">
        <w:rPr>
          <w:rFonts w:ascii="Arial" w:hAnsi="Arial" w:cs="Arial"/>
          <w:i/>
          <w:iCs/>
          <w:sz w:val="18"/>
          <w:szCs w:val="18"/>
          <w:lang w:val="es-ES"/>
        </w:rPr>
        <w:t xml:space="preserve">“un vasto y escasamente delimitado campo de saberes, epistemologías, moralidades, discursos y prácticas que se estructuran en torno a la CIDN, pero que rebasan las letras de legislaciones y normativas” </w:t>
      </w:r>
      <w:r w:rsidRPr="00810391">
        <w:rPr>
          <w:rFonts w:ascii="Arial" w:hAnsi="Arial" w:cs="Arial"/>
          <w:sz w:val="18"/>
          <w:szCs w:val="18"/>
          <w:lang w:val="es-ES"/>
        </w:rPr>
        <w:t>(</w:t>
      </w:r>
      <w:proofErr w:type="spellStart"/>
      <w:r w:rsidRPr="00810391">
        <w:rPr>
          <w:rFonts w:ascii="Arial" w:hAnsi="Arial" w:cs="Arial"/>
          <w:sz w:val="18"/>
          <w:szCs w:val="18"/>
          <w:lang w:val="es-ES"/>
        </w:rPr>
        <w:t>Barna</w:t>
      </w:r>
      <w:proofErr w:type="spellEnd"/>
      <w:r w:rsidRPr="00810391">
        <w:rPr>
          <w:rFonts w:ascii="Arial" w:hAnsi="Arial" w:cs="Arial"/>
          <w:sz w:val="18"/>
          <w:szCs w:val="18"/>
          <w:lang w:val="es-ES"/>
        </w:rPr>
        <w:t>, 2013: 10)</w:t>
      </w:r>
      <w:r w:rsidR="00432D30" w:rsidRPr="00810391">
        <w:rPr>
          <w:rFonts w:ascii="Arial" w:hAnsi="Arial" w:cs="Arial"/>
          <w:sz w:val="18"/>
          <w:szCs w:val="18"/>
          <w:lang w:val="es-ES"/>
        </w:rPr>
        <w:t>.</w:t>
      </w:r>
    </w:p>
  </w:footnote>
  <w:footnote w:id="3">
    <w:p w:rsidR="0023650A" w:rsidRPr="00E17C1D" w:rsidRDefault="0023650A" w:rsidP="00E17C1D">
      <w:pPr>
        <w:pStyle w:val="Textonotapie"/>
        <w:contextualSpacing/>
        <w:rPr>
          <w:rFonts w:ascii="Arial" w:hAnsi="Arial" w:cs="Arial"/>
          <w:sz w:val="18"/>
          <w:szCs w:val="18"/>
          <w:lang w:val="es-ES"/>
        </w:rPr>
      </w:pPr>
      <w:r w:rsidRPr="00E17C1D">
        <w:rPr>
          <w:rStyle w:val="Refdenotaalpie"/>
          <w:rFonts w:ascii="Arial" w:hAnsi="Arial" w:cs="Arial"/>
          <w:sz w:val="18"/>
          <w:szCs w:val="18"/>
        </w:rPr>
        <w:footnoteRef/>
      </w:r>
      <w:r w:rsidRPr="00E17C1D">
        <w:rPr>
          <w:rFonts w:ascii="Arial" w:hAnsi="Arial" w:cs="Arial"/>
          <w:sz w:val="18"/>
          <w:szCs w:val="18"/>
          <w:lang w:val="es-ES"/>
        </w:rPr>
        <w:t xml:space="preserve"> Régimen Penal de la Minoridad y el Decreto Ley 22.803/83 que eleva la edad mínima de imputabilidad a 16 años.</w:t>
      </w:r>
    </w:p>
  </w:footnote>
  <w:footnote w:id="4">
    <w:p w:rsidR="0023650A" w:rsidRPr="0023650A" w:rsidRDefault="0023650A" w:rsidP="00E17C1D">
      <w:pPr>
        <w:autoSpaceDE w:val="0"/>
        <w:autoSpaceDN w:val="0"/>
        <w:adjustRightInd w:val="0"/>
        <w:spacing w:after="0" w:line="240" w:lineRule="auto"/>
        <w:contextualSpacing/>
        <w:jc w:val="both"/>
        <w:rPr>
          <w:lang w:val="es-ES"/>
        </w:rPr>
      </w:pPr>
      <w:r w:rsidRPr="00E17C1D">
        <w:rPr>
          <w:rStyle w:val="Refdenotaalpie"/>
          <w:rFonts w:ascii="Arial" w:hAnsi="Arial" w:cs="Arial"/>
          <w:sz w:val="18"/>
          <w:szCs w:val="18"/>
        </w:rPr>
        <w:footnoteRef/>
      </w:r>
      <w:r w:rsidRPr="00E17C1D">
        <w:rPr>
          <w:rFonts w:ascii="Arial" w:hAnsi="Arial" w:cs="Arial"/>
          <w:sz w:val="18"/>
          <w:szCs w:val="18"/>
          <w:lang w:val="es-ES"/>
        </w:rPr>
        <w:t xml:space="preserve"> Aludo a las Reglas Mínimas de las Naciones Unidas para la administración de la justicia de menores (Reglas de Beijing); las Reglas de las Naciones Unidas para la protección de los menores privados de libertad (Res 45/113); las Directrices de las naciones Unidas para la prevención de la delincuencia juvenil (Directrices de Riad), las Reglas Mínimas de las Naciones Unidas sobre las medidas no privativas de la libertad (Reglas de Tokio) y las Directrices de Acción sobre el niño en el sistema de justicia penal.</w:t>
      </w:r>
    </w:p>
  </w:footnote>
  <w:footnote w:id="5">
    <w:p w:rsidR="007B2C2F" w:rsidRPr="00AB7287" w:rsidRDefault="007B2C2F" w:rsidP="007B2C2F">
      <w:pPr>
        <w:pStyle w:val="Textonotapie"/>
        <w:contextualSpacing/>
        <w:jc w:val="both"/>
        <w:rPr>
          <w:lang w:val="es-ES"/>
        </w:rPr>
      </w:pPr>
      <w:r w:rsidRPr="00AB7287">
        <w:rPr>
          <w:rStyle w:val="Refdenotaalpie"/>
          <w:rFonts w:ascii="Arial" w:hAnsi="Arial" w:cs="Arial"/>
          <w:sz w:val="18"/>
          <w:szCs w:val="18"/>
        </w:rPr>
        <w:footnoteRef/>
      </w:r>
      <w:r w:rsidRPr="00AB7287">
        <w:rPr>
          <w:rFonts w:ascii="Arial" w:hAnsi="Arial" w:cs="Arial"/>
          <w:sz w:val="18"/>
          <w:szCs w:val="18"/>
          <w:lang w:val="es-ES"/>
        </w:rPr>
        <w:t xml:space="preserve"> </w:t>
      </w:r>
      <w:r>
        <w:rPr>
          <w:rFonts w:ascii="Arial" w:hAnsi="Arial" w:cs="Arial"/>
          <w:sz w:val="18"/>
          <w:szCs w:val="18"/>
          <w:lang w:val="es-ES"/>
        </w:rPr>
        <w:t xml:space="preserve">En esta presentación me referiré a “jóvenes” y “adolescentes” sin distinguir ni ahondar en la especificidad de dichas categorías, entendiéndolos como el grupo </w:t>
      </w:r>
      <w:proofErr w:type="spellStart"/>
      <w:r>
        <w:rPr>
          <w:rFonts w:ascii="Arial" w:hAnsi="Arial" w:cs="Arial"/>
          <w:sz w:val="18"/>
          <w:szCs w:val="18"/>
          <w:lang w:val="es-ES"/>
        </w:rPr>
        <w:t>etáreo</w:t>
      </w:r>
      <w:proofErr w:type="spellEnd"/>
      <w:r>
        <w:rPr>
          <w:rFonts w:ascii="Arial" w:hAnsi="Arial" w:cs="Arial"/>
          <w:sz w:val="18"/>
          <w:szCs w:val="18"/>
          <w:lang w:val="es-ES"/>
        </w:rPr>
        <w:t xml:space="preserve"> objeto de las intervenciones analizadas.</w:t>
      </w:r>
    </w:p>
  </w:footnote>
  <w:footnote w:id="6">
    <w:p w:rsidR="007B2C2F" w:rsidRPr="00E17C1D" w:rsidRDefault="007B2C2F" w:rsidP="007B2C2F">
      <w:pPr>
        <w:autoSpaceDE w:val="0"/>
        <w:autoSpaceDN w:val="0"/>
        <w:adjustRightInd w:val="0"/>
        <w:spacing w:after="0" w:line="240" w:lineRule="auto"/>
        <w:contextualSpacing/>
        <w:jc w:val="both"/>
        <w:rPr>
          <w:rFonts w:ascii="Arial" w:hAnsi="Arial" w:cs="Arial"/>
          <w:sz w:val="18"/>
          <w:szCs w:val="18"/>
          <w:lang w:val="es-ES"/>
        </w:rPr>
      </w:pPr>
      <w:r w:rsidRPr="00E17C1D">
        <w:rPr>
          <w:rStyle w:val="Refdenotaalpie"/>
          <w:rFonts w:ascii="Arial" w:hAnsi="Arial" w:cs="Arial"/>
          <w:sz w:val="18"/>
          <w:szCs w:val="18"/>
        </w:rPr>
        <w:footnoteRef/>
      </w:r>
      <w:r w:rsidRPr="00E17C1D">
        <w:rPr>
          <w:rFonts w:ascii="Arial" w:hAnsi="Arial" w:cs="Arial"/>
          <w:sz w:val="18"/>
          <w:szCs w:val="18"/>
          <w:lang w:val="es-ES"/>
        </w:rPr>
        <w:t xml:space="preserve"> Entre otros, los dispositivos generados dentro del Sistema de Responsabilidad Penal Juvenil de la provincia de Buenos Aires, dependiente de la Dirección Provincial de Medidas Alternativas, de la Subsecretaría de Responsabilidad Penal Juvenil.</w:t>
      </w:r>
    </w:p>
  </w:footnote>
  <w:footnote w:id="7">
    <w:p w:rsidR="004B0EAE" w:rsidRPr="00742A4D" w:rsidRDefault="004B0EAE" w:rsidP="00F949C1">
      <w:pPr>
        <w:pStyle w:val="Textonotapie"/>
        <w:jc w:val="both"/>
        <w:rPr>
          <w:rFonts w:ascii="Arial" w:hAnsi="Arial" w:cs="Arial"/>
          <w:sz w:val="18"/>
          <w:szCs w:val="18"/>
          <w:lang w:val="es-ES"/>
        </w:rPr>
      </w:pPr>
      <w:r>
        <w:rPr>
          <w:rStyle w:val="Refdenotaalpie"/>
        </w:rPr>
        <w:footnoteRef/>
      </w:r>
      <w:r w:rsidRPr="004B0EAE">
        <w:rPr>
          <w:lang w:val="es-ES"/>
        </w:rPr>
        <w:t xml:space="preserve"> </w:t>
      </w:r>
      <w:r w:rsidRPr="00742A4D">
        <w:rPr>
          <w:rFonts w:ascii="Arial" w:hAnsi="Arial" w:cs="Arial"/>
          <w:sz w:val="18"/>
          <w:szCs w:val="18"/>
          <w:lang w:val="es-ES"/>
        </w:rPr>
        <w:t>Al momento de escribir esta ponencia se encontraba en debate una nueva denominación para dichos dispositivos.</w:t>
      </w:r>
    </w:p>
  </w:footnote>
  <w:footnote w:id="8">
    <w:p w:rsidR="005F4900" w:rsidRPr="004F19F2" w:rsidRDefault="005F4900" w:rsidP="00FD6208">
      <w:pPr>
        <w:autoSpaceDE w:val="0"/>
        <w:autoSpaceDN w:val="0"/>
        <w:adjustRightInd w:val="0"/>
        <w:spacing w:after="0" w:line="240" w:lineRule="auto"/>
        <w:contextualSpacing/>
        <w:jc w:val="both"/>
        <w:rPr>
          <w:rFonts w:ascii="Arial" w:hAnsi="Arial" w:cs="Arial"/>
          <w:sz w:val="18"/>
          <w:szCs w:val="18"/>
          <w:lang w:val="es-ES"/>
        </w:rPr>
      </w:pPr>
      <w:r w:rsidRPr="004F19F2">
        <w:rPr>
          <w:rStyle w:val="Refdenotaalpie"/>
          <w:rFonts w:ascii="Arial" w:hAnsi="Arial" w:cs="Arial"/>
          <w:sz w:val="18"/>
          <w:szCs w:val="18"/>
        </w:rPr>
        <w:footnoteRef/>
      </w:r>
      <w:r w:rsidRPr="004F19F2">
        <w:rPr>
          <w:rFonts w:ascii="Arial" w:hAnsi="Arial" w:cs="Arial"/>
          <w:sz w:val="18"/>
          <w:szCs w:val="18"/>
          <w:lang w:val="es-ES"/>
        </w:rPr>
        <w:t xml:space="preserve"> La frase con la que empiezo este apartado fue plasmada en uno de mis registros de campo y forma parte de una charla que tuvieron dos trabajadores de la institución “en tono de chiste”.</w:t>
      </w:r>
    </w:p>
  </w:footnote>
  <w:footnote w:id="9">
    <w:p w:rsidR="004F19F2" w:rsidRPr="004F19F2" w:rsidRDefault="004F19F2" w:rsidP="004F19F2">
      <w:pPr>
        <w:pStyle w:val="Textonotapie"/>
        <w:contextualSpacing/>
        <w:jc w:val="both"/>
        <w:rPr>
          <w:lang w:val="es-ES"/>
        </w:rPr>
      </w:pPr>
      <w:r w:rsidRPr="004F19F2">
        <w:rPr>
          <w:rStyle w:val="Refdenotaalpie"/>
          <w:rFonts w:ascii="Arial" w:hAnsi="Arial" w:cs="Arial"/>
          <w:sz w:val="18"/>
          <w:szCs w:val="18"/>
        </w:rPr>
        <w:footnoteRef/>
      </w:r>
      <w:r w:rsidRPr="004F19F2">
        <w:rPr>
          <w:rFonts w:ascii="Arial" w:hAnsi="Arial" w:cs="Arial"/>
          <w:sz w:val="18"/>
          <w:szCs w:val="18"/>
          <w:lang w:val="es-ES"/>
        </w:rPr>
        <w:t xml:space="preserve"> En esta ponencia utilizo la categoría “</w:t>
      </w:r>
      <w:r>
        <w:rPr>
          <w:rFonts w:ascii="Arial" w:hAnsi="Arial" w:cs="Arial"/>
          <w:sz w:val="18"/>
          <w:szCs w:val="18"/>
          <w:lang w:val="es-ES"/>
        </w:rPr>
        <w:t>t</w:t>
      </w:r>
      <w:r w:rsidRPr="004F19F2">
        <w:rPr>
          <w:rFonts w:ascii="Arial" w:hAnsi="Arial" w:cs="Arial"/>
          <w:sz w:val="18"/>
          <w:szCs w:val="18"/>
          <w:lang w:val="es-ES"/>
        </w:rPr>
        <w:t xml:space="preserve">rabajadores” en sentido </w:t>
      </w:r>
      <w:r w:rsidR="00DE2C18">
        <w:rPr>
          <w:rFonts w:ascii="Arial" w:hAnsi="Arial" w:cs="Arial"/>
          <w:sz w:val="18"/>
          <w:szCs w:val="18"/>
          <w:lang w:val="es-ES"/>
        </w:rPr>
        <w:t>amplio</w:t>
      </w:r>
      <w:r w:rsidRPr="004F19F2">
        <w:rPr>
          <w:rFonts w:ascii="Arial" w:hAnsi="Arial" w:cs="Arial"/>
          <w:sz w:val="18"/>
          <w:szCs w:val="18"/>
          <w:lang w:val="es-ES"/>
        </w:rPr>
        <w:t xml:space="preserve"> sin distinguir las diferentes tareas que realizan, y refiriéndome</w:t>
      </w:r>
      <w:r w:rsidR="0003799C">
        <w:rPr>
          <w:rFonts w:ascii="Arial" w:hAnsi="Arial" w:cs="Arial"/>
          <w:sz w:val="18"/>
          <w:szCs w:val="18"/>
          <w:lang w:val="es-ES"/>
        </w:rPr>
        <w:t xml:space="preserve"> indistintamente</w:t>
      </w:r>
      <w:r w:rsidRPr="004F19F2">
        <w:rPr>
          <w:rFonts w:ascii="Arial" w:hAnsi="Arial" w:cs="Arial"/>
          <w:sz w:val="18"/>
          <w:szCs w:val="18"/>
          <w:lang w:val="es-ES"/>
        </w:rPr>
        <w:t xml:space="preserve"> a operadores</w:t>
      </w:r>
      <w:r w:rsidR="00575003">
        <w:rPr>
          <w:rFonts w:ascii="Arial" w:hAnsi="Arial" w:cs="Arial"/>
          <w:sz w:val="18"/>
          <w:szCs w:val="18"/>
          <w:lang w:val="es-ES"/>
        </w:rPr>
        <w:t xml:space="preserve"> socio-comunitarios</w:t>
      </w:r>
      <w:r w:rsidRPr="004F19F2">
        <w:rPr>
          <w:rFonts w:ascii="Arial" w:hAnsi="Arial" w:cs="Arial"/>
          <w:sz w:val="18"/>
          <w:szCs w:val="18"/>
          <w:lang w:val="es-ES"/>
        </w:rPr>
        <w:t>, profesionales y administrativos.</w:t>
      </w:r>
    </w:p>
  </w:footnote>
  <w:footnote w:id="10">
    <w:p w:rsidR="00FD6A98" w:rsidRPr="004F19F2" w:rsidRDefault="00FD6A98" w:rsidP="008D1DA6">
      <w:pPr>
        <w:pStyle w:val="Textonotapie"/>
        <w:contextualSpacing/>
        <w:jc w:val="both"/>
        <w:rPr>
          <w:rFonts w:ascii="Arial" w:hAnsi="Arial" w:cs="Arial"/>
          <w:sz w:val="18"/>
          <w:szCs w:val="18"/>
          <w:lang w:val="es-ES"/>
        </w:rPr>
      </w:pPr>
      <w:r w:rsidRPr="004F19F2">
        <w:rPr>
          <w:rStyle w:val="Refdenotaalpie"/>
          <w:rFonts w:ascii="Arial" w:hAnsi="Arial" w:cs="Arial"/>
          <w:sz w:val="18"/>
          <w:szCs w:val="18"/>
        </w:rPr>
        <w:footnoteRef/>
      </w:r>
      <w:r w:rsidRPr="004F19F2">
        <w:rPr>
          <w:rFonts w:ascii="Arial" w:hAnsi="Arial" w:cs="Arial"/>
          <w:sz w:val="18"/>
          <w:szCs w:val="18"/>
          <w:lang w:val="es-ES"/>
        </w:rPr>
        <w:t xml:space="preserve"> </w:t>
      </w:r>
      <w:r w:rsidR="004C37EC" w:rsidRPr="004F19F2">
        <w:rPr>
          <w:rFonts w:ascii="Arial" w:hAnsi="Arial" w:cs="Arial"/>
          <w:sz w:val="18"/>
          <w:szCs w:val="18"/>
          <w:lang w:val="es-ES"/>
        </w:rPr>
        <w:t>Se pueden</w:t>
      </w:r>
      <w:r w:rsidRPr="004F19F2">
        <w:rPr>
          <w:rFonts w:ascii="Arial" w:hAnsi="Arial" w:cs="Arial"/>
          <w:sz w:val="18"/>
          <w:szCs w:val="18"/>
          <w:lang w:val="es-ES"/>
        </w:rPr>
        <w:t xml:space="preserve"> mencionar </w:t>
      </w:r>
      <w:r w:rsidR="004C37EC" w:rsidRPr="004F19F2">
        <w:rPr>
          <w:rFonts w:ascii="Arial" w:hAnsi="Arial" w:cs="Arial"/>
          <w:sz w:val="18"/>
          <w:szCs w:val="18"/>
          <w:lang w:val="es-ES"/>
        </w:rPr>
        <w:t>varias,</w:t>
      </w:r>
      <w:r w:rsidRPr="004F19F2">
        <w:rPr>
          <w:rFonts w:ascii="Arial" w:hAnsi="Arial" w:cs="Arial"/>
          <w:sz w:val="18"/>
          <w:szCs w:val="18"/>
          <w:lang w:val="es-ES"/>
        </w:rPr>
        <w:t xml:space="preserve"> pero fundamentalmente </w:t>
      </w:r>
      <w:r w:rsidR="004C37EC" w:rsidRPr="004F19F2">
        <w:rPr>
          <w:rFonts w:ascii="Arial" w:hAnsi="Arial" w:cs="Arial"/>
          <w:sz w:val="18"/>
          <w:szCs w:val="18"/>
          <w:lang w:val="es-ES"/>
        </w:rPr>
        <w:t xml:space="preserve">se parte de </w:t>
      </w:r>
      <w:r w:rsidRPr="004F19F2">
        <w:rPr>
          <w:rFonts w:ascii="Arial" w:hAnsi="Arial" w:cs="Arial"/>
          <w:sz w:val="18"/>
          <w:szCs w:val="18"/>
          <w:lang w:val="es-ES"/>
        </w:rPr>
        <w:t xml:space="preserve">concebir el chisme como la construcción de lo indecible, de una situación que en la mayoría de los casos tiende a ser incómoda y que también </w:t>
      </w:r>
      <w:r w:rsidR="004C37EC" w:rsidRPr="004F19F2">
        <w:rPr>
          <w:rFonts w:ascii="Arial" w:hAnsi="Arial" w:cs="Arial"/>
          <w:sz w:val="18"/>
          <w:szCs w:val="18"/>
          <w:lang w:val="es-ES"/>
        </w:rPr>
        <w:t>pone al etnógrafo frente a</w:t>
      </w:r>
      <w:r w:rsidRPr="004F19F2">
        <w:rPr>
          <w:rFonts w:ascii="Arial" w:hAnsi="Arial" w:cs="Arial"/>
          <w:sz w:val="18"/>
          <w:szCs w:val="18"/>
          <w:lang w:val="es-ES"/>
        </w:rPr>
        <w:t xml:space="preserve"> planteos éticos sobre </w:t>
      </w:r>
      <w:r w:rsidR="004C37EC" w:rsidRPr="004F19F2">
        <w:rPr>
          <w:rFonts w:ascii="Arial" w:hAnsi="Arial" w:cs="Arial"/>
          <w:sz w:val="18"/>
          <w:szCs w:val="18"/>
          <w:lang w:val="es-ES"/>
        </w:rPr>
        <w:t xml:space="preserve">su incorporación o no </w:t>
      </w:r>
      <w:r w:rsidRPr="004F19F2">
        <w:rPr>
          <w:rFonts w:ascii="Arial" w:hAnsi="Arial" w:cs="Arial"/>
          <w:sz w:val="18"/>
          <w:szCs w:val="18"/>
          <w:lang w:val="es-ES"/>
        </w:rPr>
        <w:t xml:space="preserve">en su análisis. </w:t>
      </w:r>
    </w:p>
  </w:footnote>
  <w:footnote w:id="11">
    <w:p w:rsidR="00C5751F" w:rsidRPr="004F19F2" w:rsidRDefault="00C5751F" w:rsidP="008D1DA6">
      <w:pPr>
        <w:pStyle w:val="Textonotapie"/>
        <w:contextualSpacing/>
        <w:jc w:val="both"/>
        <w:rPr>
          <w:rFonts w:ascii="Arial" w:hAnsi="Arial" w:cs="Arial"/>
          <w:sz w:val="18"/>
          <w:szCs w:val="18"/>
          <w:lang w:val="es-ES"/>
        </w:rPr>
      </w:pPr>
      <w:r w:rsidRPr="004F19F2">
        <w:rPr>
          <w:rStyle w:val="Refdenotaalpie"/>
          <w:rFonts w:ascii="Arial" w:hAnsi="Arial" w:cs="Arial"/>
          <w:sz w:val="18"/>
          <w:szCs w:val="18"/>
        </w:rPr>
        <w:footnoteRef/>
      </w:r>
      <w:r w:rsidRPr="004F19F2">
        <w:rPr>
          <w:rFonts w:ascii="Arial" w:hAnsi="Arial" w:cs="Arial"/>
          <w:sz w:val="18"/>
          <w:szCs w:val="18"/>
          <w:lang w:val="es-ES"/>
        </w:rPr>
        <w:t xml:space="preserve"> El “organismo” es una categoría </w:t>
      </w:r>
      <w:r w:rsidR="008A1448">
        <w:rPr>
          <w:rFonts w:ascii="Arial" w:hAnsi="Arial" w:cs="Arial"/>
          <w:sz w:val="18"/>
          <w:szCs w:val="18"/>
          <w:lang w:val="es-ES"/>
        </w:rPr>
        <w:t>nativa</w:t>
      </w:r>
      <w:r w:rsidRPr="004F19F2">
        <w:rPr>
          <w:rFonts w:ascii="Arial" w:hAnsi="Arial" w:cs="Arial"/>
          <w:sz w:val="18"/>
          <w:szCs w:val="18"/>
          <w:lang w:val="es-ES"/>
        </w:rPr>
        <w:t xml:space="preserve"> que alude al Organismo Provincial de niñez y adolescencia, del cual depende el dispositivo. </w:t>
      </w:r>
    </w:p>
  </w:footnote>
  <w:footnote w:id="12">
    <w:p w:rsidR="00FD6A98" w:rsidRPr="004F19F2" w:rsidRDefault="00FD6A98" w:rsidP="008D1DA6">
      <w:pPr>
        <w:pStyle w:val="Textonotapie"/>
        <w:contextualSpacing/>
        <w:jc w:val="both"/>
        <w:rPr>
          <w:rFonts w:ascii="Arial" w:hAnsi="Arial" w:cs="Arial"/>
          <w:sz w:val="18"/>
          <w:szCs w:val="18"/>
          <w:lang w:val="es-ES"/>
        </w:rPr>
      </w:pPr>
      <w:r w:rsidRPr="004F19F2">
        <w:rPr>
          <w:rStyle w:val="Refdenotaalpie"/>
          <w:rFonts w:ascii="Arial" w:hAnsi="Arial" w:cs="Arial"/>
          <w:sz w:val="18"/>
          <w:szCs w:val="18"/>
        </w:rPr>
        <w:footnoteRef/>
      </w:r>
      <w:r w:rsidRPr="004F19F2">
        <w:rPr>
          <w:rFonts w:ascii="Arial" w:hAnsi="Arial" w:cs="Arial"/>
          <w:sz w:val="18"/>
          <w:szCs w:val="18"/>
          <w:lang w:val="es-ES"/>
        </w:rPr>
        <w:t xml:space="preserve"> </w:t>
      </w:r>
      <w:r w:rsidR="00903871" w:rsidRPr="004F19F2">
        <w:rPr>
          <w:rFonts w:ascii="Arial" w:hAnsi="Arial" w:cs="Arial"/>
          <w:sz w:val="18"/>
          <w:szCs w:val="18"/>
          <w:lang w:val="es-ES"/>
        </w:rPr>
        <w:t>Todos l</w:t>
      </w:r>
      <w:r w:rsidRPr="004F19F2">
        <w:rPr>
          <w:rFonts w:ascii="Arial" w:hAnsi="Arial" w:cs="Arial"/>
          <w:sz w:val="18"/>
          <w:szCs w:val="18"/>
          <w:lang w:val="es-ES"/>
        </w:rPr>
        <w:t xml:space="preserve">os nombres </w:t>
      </w:r>
      <w:r w:rsidR="00903871" w:rsidRPr="004F19F2">
        <w:rPr>
          <w:rFonts w:ascii="Arial" w:hAnsi="Arial" w:cs="Arial"/>
          <w:sz w:val="18"/>
          <w:szCs w:val="18"/>
          <w:lang w:val="es-ES"/>
        </w:rPr>
        <w:t xml:space="preserve">expresados </w:t>
      </w:r>
      <w:r w:rsidRPr="004F19F2">
        <w:rPr>
          <w:rFonts w:ascii="Arial" w:hAnsi="Arial" w:cs="Arial"/>
          <w:sz w:val="18"/>
          <w:szCs w:val="18"/>
          <w:lang w:val="es-ES"/>
        </w:rPr>
        <w:t>fueron cambiados para resguardar la identidad de los trabajadores.</w:t>
      </w:r>
    </w:p>
  </w:footnote>
  <w:footnote w:id="13">
    <w:p w:rsidR="00C128B7" w:rsidRPr="004F19F2" w:rsidRDefault="00C128B7" w:rsidP="008D1DA6">
      <w:pPr>
        <w:pStyle w:val="Textonotapie"/>
        <w:contextualSpacing/>
        <w:jc w:val="both"/>
        <w:rPr>
          <w:rFonts w:ascii="Arial" w:hAnsi="Arial" w:cs="Arial"/>
          <w:sz w:val="18"/>
          <w:szCs w:val="18"/>
          <w:lang w:val="es-ES"/>
        </w:rPr>
      </w:pPr>
      <w:r w:rsidRPr="004F19F2">
        <w:rPr>
          <w:rStyle w:val="Refdenotaalpie"/>
          <w:rFonts w:ascii="Arial" w:hAnsi="Arial" w:cs="Arial"/>
          <w:sz w:val="18"/>
          <w:szCs w:val="18"/>
        </w:rPr>
        <w:footnoteRef/>
      </w:r>
      <w:r w:rsidRPr="004F19F2">
        <w:rPr>
          <w:rFonts w:ascii="Arial" w:hAnsi="Arial" w:cs="Arial"/>
          <w:sz w:val="18"/>
          <w:szCs w:val="18"/>
          <w:lang w:val="es-ES"/>
        </w:rPr>
        <w:t xml:space="preserve"> Charla que mantuve con dos trabajadores de la institución. </w:t>
      </w:r>
    </w:p>
  </w:footnote>
  <w:footnote w:id="14">
    <w:p w:rsidR="00E24FD2" w:rsidRPr="0003799C" w:rsidRDefault="00E24FD2" w:rsidP="008D1DA6">
      <w:pPr>
        <w:pStyle w:val="Textonotapie"/>
        <w:jc w:val="both"/>
        <w:rPr>
          <w:rFonts w:ascii="Arial" w:hAnsi="Arial" w:cs="Arial"/>
          <w:sz w:val="18"/>
          <w:szCs w:val="18"/>
          <w:lang w:val="es-ES"/>
        </w:rPr>
      </w:pPr>
      <w:r w:rsidRPr="0003799C">
        <w:rPr>
          <w:rStyle w:val="Refdenotaalpie"/>
          <w:rFonts w:ascii="Arial" w:hAnsi="Arial" w:cs="Arial"/>
          <w:sz w:val="18"/>
          <w:szCs w:val="18"/>
        </w:rPr>
        <w:footnoteRef/>
      </w:r>
      <w:r w:rsidRPr="0003799C">
        <w:rPr>
          <w:rFonts w:ascii="Arial" w:hAnsi="Arial" w:cs="Arial"/>
          <w:sz w:val="18"/>
          <w:szCs w:val="18"/>
          <w:lang w:val="es-ES"/>
        </w:rPr>
        <w:t xml:space="preserve"> Estas referencias fueron mencionadas por los trabajadores en las distintas instancias del trabajo de campo. En sus diferentes discursos hacían </w:t>
      </w:r>
      <w:r w:rsidR="006D088C" w:rsidRPr="0003799C">
        <w:rPr>
          <w:rFonts w:ascii="Arial" w:hAnsi="Arial" w:cs="Arial"/>
          <w:sz w:val="18"/>
          <w:szCs w:val="18"/>
          <w:lang w:val="es-ES"/>
        </w:rPr>
        <w:t>alusión</w:t>
      </w:r>
      <w:r w:rsidRPr="0003799C">
        <w:rPr>
          <w:rFonts w:ascii="Arial" w:hAnsi="Arial" w:cs="Arial"/>
          <w:sz w:val="18"/>
          <w:szCs w:val="18"/>
          <w:lang w:val="es-ES"/>
        </w:rPr>
        <w:t xml:space="preserve"> a estos dos grandes grupos o maneras de posicionarse político-ideológicamente frente al trabajo que realizan.</w:t>
      </w:r>
    </w:p>
  </w:footnote>
  <w:footnote w:id="15">
    <w:p w:rsidR="00044030" w:rsidRPr="0003799C" w:rsidRDefault="00044030" w:rsidP="001C676B">
      <w:pPr>
        <w:pStyle w:val="Textonotapie"/>
        <w:jc w:val="both"/>
        <w:rPr>
          <w:rFonts w:ascii="Arial" w:hAnsi="Arial" w:cs="Arial"/>
          <w:sz w:val="18"/>
          <w:szCs w:val="18"/>
          <w:lang w:val="es-ES"/>
        </w:rPr>
      </w:pPr>
      <w:r w:rsidRPr="0003799C">
        <w:rPr>
          <w:rStyle w:val="Refdenotaalpie"/>
          <w:rFonts w:ascii="Arial" w:hAnsi="Arial" w:cs="Arial"/>
          <w:sz w:val="18"/>
          <w:szCs w:val="18"/>
        </w:rPr>
        <w:footnoteRef/>
      </w:r>
      <w:r w:rsidRPr="0003799C">
        <w:rPr>
          <w:rFonts w:ascii="Arial" w:hAnsi="Arial" w:cs="Arial"/>
          <w:sz w:val="18"/>
          <w:szCs w:val="18"/>
          <w:lang w:val="es-ES"/>
        </w:rPr>
        <w:t xml:space="preserve"> </w:t>
      </w:r>
      <w:proofErr w:type="spellStart"/>
      <w:r w:rsidR="001C676B" w:rsidRPr="0003799C">
        <w:rPr>
          <w:rFonts w:ascii="Arial" w:hAnsi="Arial" w:cs="Arial"/>
          <w:sz w:val="18"/>
          <w:szCs w:val="18"/>
          <w:lang w:val="es-ES"/>
        </w:rPr>
        <w:t>Barna</w:t>
      </w:r>
      <w:proofErr w:type="spellEnd"/>
      <w:r w:rsidR="001C676B" w:rsidRPr="0003799C">
        <w:rPr>
          <w:rFonts w:ascii="Arial" w:hAnsi="Arial" w:cs="Arial"/>
          <w:sz w:val="18"/>
          <w:szCs w:val="18"/>
          <w:lang w:val="es-ES"/>
        </w:rPr>
        <w:t xml:space="preserve"> realiza un recorrido histórico que resitúa el entramado de disputas y consensos sociopolíticos que hicieron posible la CIDN, así busca quitar el velo que </w:t>
      </w:r>
      <w:proofErr w:type="spellStart"/>
      <w:r w:rsidR="001C676B" w:rsidRPr="0003799C">
        <w:rPr>
          <w:rFonts w:ascii="Arial" w:hAnsi="Arial" w:cs="Arial"/>
          <w:sz w:val="18"/>
          <w:szCs w:val="18"/>
          <w:lang w:val="es-ES"/>
        </w:rPr>
        <w:t>esencializa</w:t>
      </w:r>
      <w:proofErr w:type="spellEnd"/>
      <w:r w:rsidR="001C676B" w:rsidRPr="0003799C">
        <w:rPr>
          <w:rFonts w:ascii="Arial" w:hAnsi="Arial" w:cs="Arial"/>
          <w:sz w:val="18"/>
          <w:szCs w:val="18"/>
          <w:lang w:val="es-ES"/>
        </w:rPr>
        <w:t xml:space="preserve"> esta normativa entendiéndola como un bien en sí mismo portador de un valor moral superior. Por el </w:t>
      </w:r>
      <w:r w:rsidR="006D088C" w:rsidRPr="0003799C">
        <w:rPr>
          <w:rFonts w:ascii="Arial" w:hAnsi="Arial" w:cs="Arial"/>
          <w:sz w:val="18"/>
          <w:szCs w:val="18"/>
          <w:lang w:val="es-ES"/>
        </w:rPr>
        <w:t>contrario,</w:t>
      </w:r>
      <w:r w:rsidR="001C676B" w:rsidRPr="0003799C">
        <w:rPr>
          <w:rFonts w:ascii="Arial" w:hAnsi="Arial" w:cs="Arial"/>
          <w:sz w:val="18"/>
          <w:szCs w:val="18"/>
          <w:lang w:val="es-ES"/>
        </w:rPr>
        <w:t xml:space="preserve"> el autor expone como la misma es un producto socio histórico particular atravesado por relaciones de poder e intereses geopolíticos. </w:t>
      </w:r>
    </w:p>
  </w:footnote>
  <w:footnote w:id="16">
    <w:p w:rsidR="002B4B1C" w:rsidRPr="002B4B1C" w:rsidRDefault="002B4B1C" w:rsidP="008D1DA6">
      <w:pPr>
        <w:pStyle w:val="Textonotapie"/>
        <w:jc w:val="both"/>
        <w:rPr>
          <w:lang w:val="es-ES"/>
        </w:rPr>
      </w:pPr>
      <w:r w:rsidRPr="0003799C">
        <w:rPr>
          <w:rStyle w:val="Refdenotaalpie"/>
          <w:rFonts w:ascii="Arial" w:hAnsi="Arial" w:cs="Arial"/>
          <w:sz w:val="18"/>
          <w:szCs w:val="18"/>
        </w:rPr>
        <w:footnoteRef/>
      </w:r>
      <w:r w:rsidRPr="0003799C">
        <w:rPr>
          <w:rFonts w:ascii="Arial" w:hAnsi="Arial" w:cs="Arial"/>
          <w:sz w:val="18"/>
          <w:szCs w:val="18"/>
          <w:lang w:val="es-ES"/>
        </w:rPr>
        <w:t xml:space="preserve"> Expresada de esta manera en el “Programa de Construcción de Ciudadanía Responsable” que orienta la tarea de los Centros Socio Comunitarios de Responsabilidad Penal Juvenil de la Provincia de Buenos Aires</w:t>
      </w:r>
      <w:r w:rsidR="008160E9" w:rsidRPr="0003799C">
        <w:rPr>
          <w:rFonts w:ascii="Arial" w:hAnsi="Arial" w:cs="Arial"/>
          <w:sz w:val="18"/>
          <w:szCs w:val="18"/>
          <w:lang w:val="es-ES"/>
        </w:rPr>
        <w:t>.</w:t>
      </w:r>
    </w:p>
  </w:footnote>
  <w:footnote w:id="17">
    <w:p w:rsidR="00AA138D" w:rsidRPr="004D24DC" w:rsidRDefault="00AA138D" w:rsidP="004D24DC">
      <w:pPr>
        <w:tabs>
          <w:tab w:val="left" w:pos="1365"/>
        </w:tabs>
        <w:autoSpaceDE w:val="0"/>
        <w:autoSpaceDN w:val="0"/>
        <w:adjustRightInd w:val="0"/>
        <w:spacing w:after="0" w:line="240" w:lineRule="auto"/>
        <w:contextualSpacing/>
        <w:jc w:val="both"/>
        <w:rPr>
          <w:sz w:val="18"/>
          <w:szCs w:val="18"/>
          <w:lang w:val="es-ES"/>
        </w:rPr>
      </w:pPr>
      <w:r>
        <w:rPr>
          <w:rStyle w:val="Refdenotaalpie"/>
        </w:rPr>
        <w:footnoteRef/>
      </w:r>
      <w:r w:rsidRPr="00AA138D">
        <w:rPr>
          <w:lang w:val="es-ES"/>
        </w:rPr>
        <w:t xml:space="preserve"> </w:t>
      </w:r>
      <w:r w:rsidRPr="004D24DC">
        <w:rPr>
          <w:sz w:val="18"/>
          <w:szCs w:val="18"/>
          <w:lang w:val="es-ES"/>
        </w:rPr>
        <w:t>Programa “Construcción de Ciudadanía Responsable”,</w:t>
      </w:r>
      <w:r w:rsidR="004D24DC" w:rsidRPr="004D24DC">
        <w:rPr>
          <w:sz w:val="18"/>
          <w:szCs w:val="18"/>
          <w:lang w:val="es-ES"/>
        </w:rPr>
        <w:t xml:space="preserve"> </w:t>
      </w:r>
      <w:r w:rsidR="004D24DC" w:rsidRPr="004D24DC">
        <w:rPr>
          <w:rFonts w:cstheme="minorHAnsi"/>
          <w:sz w:val="18"/>
          <w:szCs w:val="18"/>
          <w:lang w:val="es-ES"/>
        </w:rPr>
        <w:t>Organismo Provincial de Niñez y Adolescencia- Subsecretaría de Responsabilidad Penal Juvenil</w:t>
      </w:r>
      <w:r w:rsidR="004D24DC">
        <w:rPr>
          <w:rFonts w:cstheme="minorHAnsi"/>
          <w:sz w:val="18"/>
          <w:szCs w:val="18"/>
          <w:lang w:val="es-ES"/>
        </w:rPr>
        <w:t>.</w:t>
      </w:r>
    </w:p>
  </w:footnote>
  <w:footnote w:id="18">
    <w:p w:rsidR="00344B34" w:rsidRPr="00344B34" w:rsidRDefault="00344B34" w:rsidP="00344B34">
      <w:pPr>
        <w:pStyle w:val="Textonotapie"/>
        <w:jc w:val="both"/>
        <w:rPr>
          <w:rFonts w:ascii="Arial" w:hAnsi="Arial" w:cs="Arial"/>
          <w:sz w:val="18"/>
          <w:szCs w:val="18"/>
          <w:lang w:val="es-ES"/>
        </w:rPr>
      </w:pPr>
      <w:r>
        <w:rPr>
          <w:rStyle w:val="Refdenotaalpie"/>
        </w:rPr>
        <w:footnoteRef/>
      </w:r>
      <w:r w:rsidRPr="00344B34">
        <w:rPr>
          <w:lang w:val="es-ES"/>
        </w:rPr>
        <w:t xml:space="preserve"> </w:t>
      </w:r>
      <w:r w:rsidRPr="00344B34">
        <w:rPr>
          <w:rFonts w:ascii="Arial" w:hAnsi="Arial" w:cs="Arial"/>
          <w:sz w:val="18"/>
          <w:szCs w:val="18"/>
          <w:lang w:val="es-ES"/>
        </w:rPr>
        <w:t>Esta definición la mencionaron en más de una oportunidad los trabajadores de la institución para dar cuenta de la importancia que reviste el dispositivo como principal actor en el entramado de instituciones propios del sistema de responsabilidad penal juvenil.</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1D13" w:rsidRDefault="00D51D13">
    <w:pPr>
      <w:pStyle w:val="Encabezado"/>
      <w:rPr>
        <w:lang w:val="es-ES"/>
      </w:rPr>
    </w:pPr>
    <w:r w:rsidRPr="00D51D13">
      <w:rPr>
        <w:b/>
        <w:lang w:val="es-ES"/>
      </w:rPr>
      <w:t xml:space="preserve">XI Jornadas de Jóvenes </w:t>
    </w:r>
    <w:proofErr w:type="spellStart"/>
    <w:r w:rsidRPr="00D51D13">
      <w:rPr>
        <w:b/>
        <w:lang w:val="es-ES"/>
      </w:rPr>
      <w:t>Investigadorxs</w:t>
    </w:r>
    <w:proofErr w:type="spellEnd"/>
    <w:r w:rsidRPr="00D51D13">
      <w:rPr>
        <w:lang w:val="es-ES"/>
      </w:rPr>
      <w:t xml:space="preserve"> </w:t>
    </w:r>
  </w:p>
  <w:p w:rsidR="00D51D13" w:rsidRDefault="00D51D13">
    <w:pPr>
      <w:pStyle w:val="Encabezado"/>
      <w:rPr>
        <w:lang w:val="es-ES"/>
      </w:rPr>
    </w:pPr>
    <w:r w:rsidRPr="00D51D13">
      <w:rPr>
        <w:lang w:val="es-ES"/>
      </w:rPr>
      <w:t xml:space="preserve">Instituto de Investigaciones Gino </w:t>
    </w:r>
    <w:proofErr w:type="spellStart"/>
    <w:r w:rsidRPr="00D51D13">
      <w:rPr>
        <w:lang w:val="es-ES"/>
      </w:rPr>
      <w:t>Germani</w:t>
    </w:r>
    <w:proofErr w:type="spellEnd"/>
    <w:r w:rsidRPr="00D51D13">
      <w:rPr>
        <w:lang w:val="es-ES"/>
      </w:rPr>
      <w:t xml:space="preserve"> </w:t>
    </w:r>
  </w:p>
  <w:p w:rsidR="00D51D13" w:rsidRPr="00D51D13" w:rsidRDefault="00D51D13" w:rsidP="00D51D13">
    <w:pPr>
      <w:pStyle w:val="Encabezado"/>
      <w:pBdr>
        <w:bottom w:val="single" w:sz="4" w:space="1" w:color="auto"/>
      </w:pBdr>
      <w:rPr>
        <w:lang w:val="es-ES"/>
      </w:rPr>
    </w:pPr>
    <w:r w:rsidRPr="00D51D13">
      <w:rPr>
        <w:lang w:val="es-ES"/>
      </w:rPr>
      <w:t>26, 27 y 28 de octubre de 2022</w:t>
    </w:r>
  </w:p>
  <w:p w:rsidR="00D51D13" w:rsidRPr="00D51D13" w:rsidRDefault="00D51D13">
    <w:pPr>
      <w:pStyle w:val="Encabezado"/>
      <w:rPr>
        <w:lang w:val="es-E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D13"/>
    <w:rsid w:val="0001713A"/>
    <w:rsid w:val="0003799C"/>
    <w:rsid w:val="00044030"/>
    <w:rsid w:val="00047978"/>
    <w:rsid w:val="000723CC"/>
    <w:rsid w:val="00085F11"/>
    <w:rsid w:val="0009428D"/>
    <w:rsid w:val="000A6C58"/>
    <w:rsid w:val="000B150F"/>
    <w:rsid w:val="000B4098"/>
    <w:rsid w:val="000D5480"/>
    <w:rsid w:val="000E18DD"/>
    <w:rsid w:val="000F20E8"/>
    <w:rsid w:val="001258C4"/>
    <w:rsid w:val="00142A16"/>
    <w:rsid w:val="00143837"/>
    <w:rsid w:val="00155B02"/>
    <w:rsid w:val="00167218"/>
    <w:rsid w:val="00171ABC"/>
    <w:rsid w:val="00196118"/>
    <w:rsid w:val="001C676B"/>
    <w:rsid w:val="001D1A30"/>
    <w:rsid w:val="001D7696"/>
    <w:rsid w:val="00215A61"/>
    <w:rsid w:val="00224343"/>
    <w:rsid w:val="002310A6"/>
    <w:rsid w:val="0023650A"/>
    <w:rsid w:val="00243CF8"/>
    <w:rsid w:val="00251D02"/>
    <w:rsid w:val="002528C2"/>
    <w:rsid w:val="0025343F"/>
    <w:rsid w:val="00261DB0"/>
    <w:rsid w:val="0026319D"/>
    <w:rsid w:val="002A4526"/>
    <w:rsid w:val="002B4B1C"/>
    <w:rsid w:val="002C0893"/>
    <w:rsid w:val="002D7AB4"/>
    <w:rsid w:val="002E408E"/>
    <w:rsid w:val="002F1729"/>
    <w:rsid w:val="00303CF5"/>
    <w:rsid w:val="00313BE1"/>
    <w:rsid w:val="0032798C"/>
    <w:rsid w:val="00344B34"/>
    <w:rsid w:val="003514F1"/>
    <w:rsid w:val="0037208C"/>
    <w:rsid w:val="0038551B"/>
    <w:rsid w:val="003A0BF1"/>
    <w:rsid w:val="003A6790"/>
    <w:rsid w:val="003B68A7"/>
    <w:rsid w:val="003C20A2"/>
    <w:rsid w:val="003D4104"/>
    <w:rsid w:val="003E4714"/>
    <w:rsid w:val="004054F9"/>
    <w:rsid w:val="004101EB"/>
    <w:rsid w:val="00430435"/>
    <w:rsid w:val="00432D30"/>
    <w:rsid w:val="00483D70"/>
    <w:rsid w:val="004933E0"/>
    <w:rsid w:val="004A7A66"/>
    <w:rsid w:val="004B0EAE"/>
    <w:rsid w:val="004B62E4"/>
    <w:rsid w:val="004C37EC"/>
    <w:rsid w:val="004D24DC"/>
    <w:rsid w:val="004D31D6"/>
    <w:rsid w:val="004E4887"/>
    <w:rsid w:val="004F0262"/>
    <w:rsid w:val="004F19F2"/>
    <w:rsid w:val="00507BE0"/>
    <w:rsid w:val="0051688A"/>
    <w:rsid w:val="00542AF1"/>
    <w:rsid w:val="00546436"/>
    <w:rsid w:val="005569C3"/>
    <w:rsid w:val="00574DC0"/>
    <w:rsid w:val="00575003"/>
    <w:rsid w:val="0058681A"/>
    <w:rsid w:val="005B20C9"/>
    <w:rsid w:val="005D5685"/>
    <w:rsid w:val="005F4900"/>
    <w:rsid w:val="005F7D90"/>
    <w:rsid w:val="00606336"/>
    <w:rsid w:val="00606F7C"/>
    <w:rsid w:val="00622CB0"/>
    <w:rsid w:val="00653314"/>
    <w:rsid w:val="0066123B"/>
    <w:rsid w:val="00665D13"/>
    <w:rsid w:val="006A11CC"/>
    <w:rsid w:val="006B0674"/>
    <w:rsid w:val="006B66F6"/>
    <w:rsid w:val="006C6A6D"/>
    <w:rsid w:val="006C70A2"/>
    <w:rsid w:val="006D088C"/>
    <w:rsid w:val="006D0D39"/>
    <w:rsid w:val="006E261B"/>
    <w:rsid w:val="006F42DA"/>
    <w:rsid w:val="00704BCC"/>
    <w:rsid w:val="00704D4B"/>
    <w:rsid w:val="00725A7B"/>
    <w:rsid w:val="007348EE"/>
    <w:rsid w:val="00741190"/>
    <w:rsid w:val="00742A4D"/>
    <w:rsid w:val="00746CBB"/>
    <w:rsid w:val="00762E32"/>
    <w:rsid w:val="0079737C"/>
    <w:rsid w:val="007B2C2F"/>
    <w:rsid w:val="007C76C3"/>
    <w:rsid w:val="007F3E38"/>
    <w:rsid w:val="007F436F"/>
    <w:rsid w:val="007F6CB8"/>
    <w:rsid w:val="00810391"/>
    <w:rsid w:val="008160E9"/>
    <w:rsid w:val="008167F6"/>
    <w:rsid w:val="00822B93"/>
    <w:rsid w:val="00822C23"/>
    <w:rsid w:val="008250A7"/>
    <w:rsid w:val="008333AA"/>
    <w:rsid w:val="008709A2"/>
    <w:rsid w:val="00880E26"/>
    <w:rsid w:val="0089000B"/>
    <w:rsid w:val="008A1448"/>
    <w:rsid w:val="008B50ED"/>
    <w:rsid w:val="008B5109"/>
    <w:rsid w:val="008C4E39"/>
    <w:rsid w:val="008D04A9"/>
    <w:rsid w:val="008D1DA6"/>
    <w:rsid w:val="00903871"/>
    <w:rsid w:val="0090605A"/>
    <w:rsid w:val="00906A12"/>
    <w:rsid w:val="00912A4C"/>
    <w:rsid w:val="00934654"/>
    <w:rsid w:val="00942AC6"/>
    <w:rsid w:val="009725DE"/>
    <w:rsid w:val="00985DBE"/>
    <w:rsid w:val="00990126"/>
    <w:rsid w:val="009A7DF9"/>
    <w:rsid w:val="009B3B6B"/>
    <w:rsid w:val="009B6091"/>
    <w:rsid w:val="009E470A"/>
    <w:rsid w:val="009E748B"/>
    <w:rsid w:val="00A02D8B"/>
    <w:rsid w:val="00A05498"/>
    <w:rsid w:val="00A117BC"/>
    <w:rsid w:val="00A14DD2"/>
    <w:rsid w:val="00A17069"/>
    <w:rsid w:val="00A63DF6"/>
    <w:rsid w:val="00A70588"/>
    <w:rsid w:val="00A86AFD"/>
    <w:rsid w:val="00AA138D"/>
    <w:rsid w:val="00AB7287"/>
    <w:rsid w:val="00AD41AD"/>
    <w:rsid w:val="00AD46A5"/>
    <w:rsid w:val="00AF5A79"/>
    <w:rsid w:val="00AF7A78"/>
    <w:rsid w:val="00B23F22"/>
    <w:rsid w:val="00B25DBF"/>
    <w:rsid w:val="00B35CDD"/>
    <w:rsid w:val="00B36C6F"/>
    <w:rsid w:val="00B36CDF"/>
    <w:rsid w:val="00B56731"/>
    <w:rsid w:val="00B60835"/>
    <w:rsid w:val="00B63C04"/>
    <w:rsid w:val="00B66771"/>
    <w:rsid w:val="00B9756B"/>
    <w:rsid w:val="00B976E0"/>
    <w:rsid w:val="00BA7140"/>
    <w:rsid w:val="00BC49B5"/>
    <w:rsid w:val="00BC5C8F"/>
    <w:rsid w:val="00BD4FF8"/>
    <w:rsid w:val="00C02A07"/>
    <w:rsid w:val="00C05195"/>
    <w:rsid w:val="00C128B7"/>
    <w:rsid w:val="00C266BA"/>
    <w:rsid w:val="00C31BBB"/>
    <w:rsid w:val="00C5089C"/>
    <w:rsid w:val="00C50C98"/>
    <w:rsid w:val="00C5751F"/>
    <w:rsid w:val="00C6278E"/>
    <w:rsid w:val="00C94EF2"/>
    <w:rsid w:val="00CB1A33"/>
    <w:rsid w:val="00CC725F"/>
    <w:rsid w:val="00CD1095"/>
    <w:rsid w:val="00CF6B3B"/>
    <w:rsid w:val="00D17806"/>
    <w:rsid w:val="00D40E8C"/>
    <w:rsid w:val="00D51D13"/>
    <w:rsid w:val="00DA1CDB"/>
    <w:rsid w:val="00DA546B"/>
    <w:rsid w:val="00DC21B9"/>
    <w:rsid w:val="00DC771C"/>
    <w:rsid w:val="00DD2477"/>
    <w:rsid w:val="00DE2C18"/>
    <w:rsid w:val="00DF06D5"/>
    <w:rsid w:val="00E01ACE"/>
    <w:rsid w:val="00E079BB"/>
    <w:rsid w:val="00E17C1D"/>
    <w:rsid w:val="00E218A7"/>
    <w:rsid w:val="00E21EF8"/>
    <w:rsid w:val="00E24FD2"/>
    <w:rsid w:val="00E45BB7"/>
    <w:rsid w:val="00E635E8"/>
    <w:rsid w:val="00E71BC4"/>
    <w:rsid w:val="00E72D28"/>
    <w:rsid w:val="00E842C2"/>
    <w:rsid w:val="00EA219B"/>
    <w:rsid w:val="00ED0862"/>
    <w:rsid w:val="00ED2D85"/>
    <w:rsid w:val="00EF2BC2"/>
    <w:rsid w:val="00EF6EDE"/>
    <w:rsid w:val="00F3316D"/>
    <w:rsid w:val="00F71ED9"/>
    <w:rsid w:val="00F733FF"/>
    <w:rsid w:val="00F77F33"/>
    <w:rsid w:val="00F93FE0"/>
    <w:rsid w:val="00F949C1"/>
    <w:rsid w:val="00FA0711"/>
    <w:rsid w:val="00FA57B1"/>
    <w:rsid w:val="00FB5267"/>
    <w:rsid w:val="00FD6208"/>
    <w:rsid w:val="00FD6A98"/>
    <w:rsid w:val="00FF2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D6CFFE-8A2B-4E2C-9DF2-5EB85EDFD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51D1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51D13"/>
  </w:style>
  <w:style w:type="paragraph" w:styleId="Piedepgina">
    <w:name w:val="footer"/>
    <w:basedOn w:val="Normal"/>
    <w:link w:val="PiedepginaCar"/>
    <w:uiPriority w:val="99"/>
    <w:unhideWhenUsed/>
    <w:rsid w:val="00D51D1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51D13"/>
  </w:style>
  <w:style w:type="character" w:styleId="Hipervnculo">
    <w:name w:val="Hyperlink"/>
    <w:basedOn w:val="Fuentedeprrafopredeter"/>
    <w:uiPriority w:val="99"/>
    <w:unhideWhenUsed/>
    <w:rsid w:val="00D51D13"/>
    <w:rPr>
      <w:color w:val="0563C1" w:themeColor="hyperlink"/>
      <w:u w:val="single"/>
    </w:rPr>
  </w:style>
  <w:style w:type="paragraph" w:styleId="Textonotapie">
    <w:name w:val="footnote text"/>
    <w:basedOn w:val="Normal"/>
    <w:link w:val="TextonotapieCar"/>
    <w:uiPriority w:val="99"/>
    <w:semiHidden/>
    <w:unhideWhenUsed/>
    <w:rsid w:val="00BC49B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C49B5"/>
    <w:rPr>
      <w:sz w:val="20"/>
      <w:szCs w:val="20"/>
    </w:rPr>
  </w:style>
  <w:style w:type="character" w:styleId="Refdenotaalpie">
    <w:name w:val="footnote reference"/>
    <w:basedOn w:val="Fuentedeprrafopredeter"/>
    <w:uiPriority w:val="99"/>
    <w:semiHidden/>
    <w:unhideWhenUsed/>
    <w:rsid w:val="00BC49B5"/>
    <w:rPr>
      <w:vertAlign w:val="superscript"/>
    </w:rPr>
  </w:style>
  <w:style w:type="paragraph" w:styleId="NormalWeb">
    <w:name w:val="Normal (Web)"/>
    <w:basedOn w:val="Normal"/>
    <w:uiPriority w:val="99"/>
    <w:semiHidden/>
    <w:unhideWhenUsed/>
    <w:rsid w:val="007F6C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0">
    <w:name w:val="A0"/>
    <w:uiPriority w:val="99"/>
    <w:rsid w:val="00261DB0"/>
    <w:rPr>
      <w:rFonts w:cs="Chaparral Pro"/>
      <w:color w:val="000000"/>
      <w:sz w:val="22"/>
      <w:szCs w:val="22"/>
    </w:rPr>
  </w:style>
  <w:style w:type="paragraph" w:customStyle="1" w:styleId="Normal1">
    <w:name w:val="Normal1"/>
    <w:rsid w:val="00FF2C6F"/>
    <w:pPr>
      <w:spacing w:after="200" w:line="360" w:lineRule="auto"/>
    </w:pPr>
    <w:rPr>
      <w:rFonts w:ascii="Calibri" w:eastAsia="Calibri" w:hAnsi="Calibri" w:cs="Calibri"/>
      <w:lang w:val="es-AR" w:eastAsia="es-AR"/>
    </w:rPr>
  </w:style>
  <w:style w:type="paragraph" w:customStyle="1" w:styleId="Default">
    <w:name w:val="Default"/>
    <w:rsid w:val="007348EE"/>
    <w:pPr>
      <w:autoSpaceDE w:val="0"/>
      <w:autoSpaceDN w:val="0"/>
      <w:adjustRightInd w:val="0"/>
      <w:spacing w:after="0" w:line="240" w:lineRule="auto"/>
    </w:pPr>
    <w:rPr>
      <w:rFonts w:ascii="Minion Pro" w:hAnsi="Minion Pro" w:cs="Minion 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4107411">
      <w:bodyDiv w:val="1"/>
      <w:marLeft w:val="0"/>
      <w:marRight w:val="0"/>
      <w:marTop w:val="0"/>
      <w:marBottom w:val="0"/>
      <w:divBdr>
        <w:top w:val="none" w:sz="0" w:space="0" w:color="auto"/>
        <w:left w:val="none" w:sz="0" w:space="0" w:color="auto"/>
        <w:bottom w:val="none" w:sz="0" w:space="0" w:color="auto"/>
        <w:right w:val="none" w:sz="0" w:space="0" w:color="auto"/>
      </w:divBdr>
    </w:div>
    <w:div w:id="777260428">
      <w:bodyDiv w:val="1"/>
      <w:marLeft w:val="0"/>
      <w:marRight w:val="0"/>
      <w:marTop w:val="0"/>
      <w:marBottom w:val="0"/>
      <w:divBdr>
        <w:top w:val="none" w:sz="0" w:space="0" w:color="auto"/>
        <w:left w:val="none" w:sz="0" w:space="0" w:color="auto"/>
        <w:bottom w:val="none" w:sz="0" w:space="0" w:color="auto"/>
        <w:right w:val="none" w:sz="0" w:space="0" w:color="auto"/>
      </w:divBdr>
    </w:div>
    <w:div w:id="965233665">
      <w:bodyDiv w:val="1"/>
      <w:marLeft w:val="0"/>
      <w:marRight w:val="0"/>
      <w:marTop w:val="0"/>
      <w:marBottom w:val="0"/>
      <w:divBdr>
        <w:top w:val="none" w:sz="0" w:space="0" w:color="auto"/>
        <w:left w:val="none" w:sz="0" w:space="0" w:color="auto"/>
        <w:bottom w:val="none" w:sz="0" w:space="0" w:color="auto"/>
        <w:right w:val="none" w:sz="0" w:space="0" w:color="auto"/>
      </w:divBdr>
    </w:div>
    <w:div w:id="1039008839">
      <w:bodyDiv w:val="1"/>
      <w:marLeft w:val="0"/>
      <w:marRight w:val="0"/>
      <w:marTop w:val="0"/>
      <w:marBottom w:val="0"/>
      <w:divBdr>
        <w:top w:val="none" w:sz="0" w:space="0" w:color="auto"/>
        <w:left w:val="none" w:sz="0" w:space="0" w:color="auto"/>
        <w:bottom w:val="none" w:sz="0" w:space="0" w:color="auto"/>
        <w:right w:val="none" w:sz="0" w:space="0" w:color="auto"/>
      </w:divBdr>
    </w:div>
    <w:div w:id="1408652872">
      <w:bodyDiv w:val="1"/>
      <w:marLeft w:val="0"/>
      <w:marRight w:val="0"/>
      <w:marTop w:val="0"/>
      <w:marBottom w:val="0"/>
      <w:divBdr>
        <w:top w:val="none" w:sz="0" w:space="0" w:color="auto"/>
        <w:left w:val="none" w:sz="0" w:space="0" w:color="auto"/>
        <w:bottom w:val="none" w:sz="0" w:space="0" w:color="auto"/>
        <w:right w:val="none" w:sz="0" w:space="0" w:color="auto"/>
      </w:divBdr>
    </w:div>
    <w:div w:id="1715734271">
      <w:bodyDiv w:val="1"/>
      <w:marLeft w:val="0"/>
      <w:marRight w:val="0"/>
      <w:marTop w:val="0"/>
      <w:marBottom w:val="0"/>
      <w:divBdr>
        <w:top w:val="none" w:sz="0" w:space="0" w:color="auto"/>
        <w:left w:val="none" w:sz="0" w:space="0" w:color="auto"/>
        <w:bottom w:val="none" w:sz="0" w:space="0" w:color="auto"/>
        <w:right w:val="none" w:sz="0" w:space="0" w:color="auto"/>
      </w:divBdr>
    </w:div>
    <w:div w:id="1852719712">
      <w:bodyDiv w:val="1"/>
      <w:marLeft w:val="0"/>
      <w:marRight w:val="0"/>
      <w:marTop w:val="0"/>
      <w:marBottom w:val="0"/>
      <w:divBdr>
        <w:top w:val="none" w:sz="0" w:space="0" w:color="auto"/>
        <w:left w:val="none" w:sz="0" w:space="0" w:color="auto"/>
        <w:bottom w:val="none" w:sz="0" w:space="0" w:color="auto"/>
        <w:right w:val="none" w:sz="0" w:space="0" w:color="auto"/>
      </w:divBdr>
    </w:div>
    <w:div w:id="2103262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pgallardo92@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D6F95A-4113-4554-A952-223CF0297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5171</Words>
  <Characters>29479</Characters>
  <Application>Microsoft Office Word</Application>
  <DocSecurity>0</DocSecurity>
  <Lines>245</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dcterms:created xsi:type="dcterms:W3CDTF">2022-09-21T17:50:00Z</dcterms:created>
  <dcterms:modified xsi:type="dcterms:W3CDTF">2022-11-02T15:28:00Z</dcterms:modified>
</cp:coreProperties>
</file>