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26" w:rsidRPr="00071951" w:rsidRDefault="00374026" w:rsidP="00374026">
      <w:pPr>
        <w:pStyle w:val="Encabezado"/>
        <w:rPr>
          <w:rFonts w:ascii="Times New Roman" w:hAnsi="Times New Roman" w:cs="Times New Roman"/>
          <w:sz w:val="24"/>
          <w:szCs w:val="24"/>
        </w:rPr>
      </w:pPr>
      <w:r w:rsidRPr="00071951">
        <w:rPr>
          <w:rFonts w:ascii="Times New Roman" w:hAnsi="Times New Roman" w:cs="Times New Roman"/>
          <w:sz w:val="24"/>
          <w:szCs w:val="24"/>
        </w:rPr>
        <w:t>IX Jornadas de Jóvenes Investigadores</w:t>
      </w:r>
    </w:p>
    <w:p w:rsidR="00374026" w:rsidRPr="00071951" w:rsidRDefault="00374026" w:rsidP="00374026">
      <w:pPr>
        <w:pStyle w:val="Encabezado"/>
        <w:rPr>
          <w:rFonts w:ascii="Times New Roman" w:hAnsi="Times New Roman" w:cs="Times New Roman"/>
          <w:sz w:val="24"/>
          <w:szCs w:val="24"/>
        </w:rPr>
      </w:pPr>
      <w:r w:rsidRPr="00071951">
        <w:rPr>
          <w:rFonts w:ascii="Times New Roman" w:hAnsi="Times New Roman" w:cs="Times New Roman"/>
          <w:sz w:val="24"/>
          <w:szCs w:val="24"/>
        </w:rPr>
        <w:t xml:space="preserve"> Instituto de Investigaciones Gino Germani</w:t>
      </w:r>
    </w:p>
    <w:p w:rsidR="00374026" w:rsidRPr="00071951" w:rsidRDefault="00374026" w:rsidP="00374026">
      <w:pPr>
        <w:pStyle w:val="Encabezado"/>
        <w:rPr>
          <w:rFonts w:ascii="Times New Roman" w:hAnsi="Times New Roman" w:cs="Times New Roman"/>
          <w:sz w:val="24"/>
          <w:szCs w:val="24"/>
        </w:rPr>
      </w:pPr>
      <w:r w:rsidRPr="00071951">
        <w:rPr>
          <w:rFonts w:ascii="Times New Roman" w:hAnsi="Times New Roman" w:cs="Times New Roman"/>
          <w:sz w:val="24"/>
          <w:szCs w:val="24"/>
        </w:rPr>
        <w:t xml:space="preserve"> 1, 2 y 3 de Noviembre de 2017</w:t>
      </w:r>
    </w:p>
    <w:p w:rsidR="00374026" w:rsidRPr="00071951" w:rsidRDefault="00374026" w:rsidP="00374026">
      <w:pPr>
        <w:spacing w:after="0" w:line="240" w:lineRule="auto"/>
        <w:rPr>
          <w:rFonts w:ascii="Times New Roman" w:hAnsi="Times New Roman" w:cs="Times New Roman"/>
          <w:sz w:val="24"/>
          <w:szCs w:val="24"/>
        </w:rPr>
      </w:pPr>
    </w:p>
    <w:p w:rsidR="00374026" w:rsidRPr="00071951" w:rsidRDefault="00374026" w:rsidP="00374026">
      <w:pPr>
        <w:spacing w:after="0" w:line="240" w:lineRule="auto"/>
        <w:rPr>
          <w:rFonts w:ascii="Times New Roman" w:hAnsi="Times New Roman" w:cs="Times New Roman"/>
          <w:sz w:val="24"/>
          <w:szCs w:val="24"/>
        </w:rPr>
      </w:pPr>
    </w:p>
    <w:p w:rsidR="00374026" w:rsidRPr="00071951" w:rsidRDefault="00374026" w:rsidP="00374026">
      <w:pPr>
        <w:spacing w:after="0"/>
        <w:rPr>
          <w:rFonts w:ascii="Times New Roman" w:hAnsi="Times New Roman" w:cs="Times New Roman"/>
          <w:sz w:val="24"/>
          <w:szCs w:val="24"/>
        </w:rPr>
      </w:pPr>
      <w:r w:rsidRPr="00071951">
        <w:rPr>
          <w:rFonts w:ascii="Times New Roman" w:hAnsi="Times New Roman" w:cs="Times New Roman"/>
          <w:sz w:val="24"/>
          <w:szCs w:val="24"/>
        </w:rPr>
        <w:t xml:space="preserve">Lupe Marín. </w:t>
      </w:r>
    </w:p>
    <w:p w:rsidR="00374026" w:rsidRPr="00071951" w:rsidRDefault="00374026" w:rsidP="00374026">
      <w:pPr>
        <w:spacing w:after="0"/>
        <w:rPr>
          <w:rFonts w:ascii="Times New Roman" w:hAnsi="Times New Roman" w:cs="Times New Roman"/>
          <w:sz w:val="24"/>
          <w:szCs w:val="24"/>
        </w:rPr>
      </w:pPr>
      <w:r w:rsidRPr="00071951">
        <w:rPr>
          <w:rFonts w:ascii="Times New Roman" w:hAnsi="Times New Roman" w:cs="Times New Roman"/>
          <w:sz w:val="24"/>
          <w:szCs w:val="24"/>
        </w:rPr>
        <w:t xml:space="preserve">(Becaria Doctoral CIC. Estudiante de Doctorado en Ciencias Sociales, </w:t>
      </w:r>
      <w:r w:rsidR="00E023CF" w:rsidRPr="00071951">
        <w:rPr>
          <w:rFonts w:ascii="Times New Roman" w:hAnsi="Times New Roman" w:cs="Times New Roman"/>
          <w:sz w:val="24"/>
          <w:szCs w:val="24"/>
        </w:rPr>
        <w:t>UNLP</w:t>
      </w:r>
      <w:r w:rsidRPr="00071951">
        <w:rPr>
          <w:rFonts w:ascii="Times New Roman" w:hAnsi="Times New Roman" w:cs="Times New Roman"/>
          <w:sz w:val="24"/>
          <w:szCs w:val="24"/>
        </w:rPr>
        <w:t xml:space="preserve">) </w:t>
      </w:r>
    </w:p>
    <w:p w:rsidR="00374026" w:rsidRPr="00071951" w:rsidRDefault="00941169" w:rsidP="00374026">
      <w:pPr>
        <w:spacing w:after="0"/>
        <w:rPr>
          <w:rFonts w:ascii="Times New Roman" w:hAnsi="Times New Roman" w:cs="Times New Roman"/>
          <w:sz w:val="24"/>
          <w:szCs w:val="24"/>
        </w:rPr>
      </w:pPr>
      <w:hyperlink r:id="rId8" w:history="1">
        <w:r w:rsidR="00374026" w:rsidRPr="00071951">
          <w:rPr>
            <w:rStyle w:val="Hipervnculo"/>
            <w:rFonts w:ascii="Times New Roman" w:hAnsi="Times New Roman" w:cs="Times New Roman"/>
            <w:sz w:val="24"/>
            <w:szCs w:val="24"/>
          </w:rPr>
          <w:t>Lupemmarin@gmail.com</w:t>
        </w:r>
      </w:hyperlink>
    </w:p>
    <w:p w:rsidR="00374026" w:rsidRPr="00071951" w:rsidRDefault="00374026" w:rsidP="00374026">
      <w:pPr>
        <w:spacing w:after="0" w:line="360" w:lineRule="auto"/>
        <w:rPr>
          <w:rFonts w:ascii="Times New Roman" w:hAnsi="Times New Roman" w:cs="Times New Roman"/>
          <w:sz w:val="24"/>
          <w:szCs w:val="24"/>
        </w:rPr>
      </w:pPr>
    </w:p>
    <w:p w:rsidR="00374026" w:rsidRPr="00071951" w:rsidRDefault="00374026" w:rsidP="00374026">
      <w:pPr>
        <w:spacing w:after="0" w:line="360" w:lineRule="auto"/>
        <w:rPr>
          <w:rFonts w:ascii="Times New Roman" w:eastAsia="Calibri" w:hAnsi="Times New Roman" w:cs="Times New Roman"/>
          <w:sz w:val="24"/>
          <w:szCs w:val="24"/>
          <w:lang w:eastAsia="en-US"/>
        </w:rPr>
      </w:pPr>
      <w:r w:rsidRPr="00071951">
        <w:rPr>
          <w:rFonts w:ascii="Times New Roman" w:eastAsia="Calibri" w:hAnsi="Times New Roman" w:cs="Times New Roman"/>
          <w:sz w:val="24"/>
          <w:szCs w:val="24"/>
          <w:lang w:eastAsia="en-US"/>
        </w:rPr>
        <w:t>Eje 7. Políticas del cuerpo.</w:t>
      </w:r>
    </w:p>
    <w:p w:rsidR="00374026" w:rsidRPr="00071951" w:rsidRDefault="00374026" w:rsidP="00374026">
      <w:pPr>
        <w:spacing w:after="0" w:line="360" w:lineRule="auto"/>
        <w:rPr>
          <w:rFonts w:ascii="Times New Roman" w:eastAsia="Calibri" w:hAnsi="Times New Roman" w:cs="Times New Roman"/>
          <w:sz w:val="24"/>
          <w:szCs w:val="24"/>
          <w:lang w:eastAsia="en-US"/>
        </w:rPr>
      </w:pPr>
    </w:p>
    <w:p w:rsidR="00374026" w:rsidRPr="000375F8" w:rsidRDefault="00374026" w:rsidP="00374026">
      <w:pPr>
        <w:spacing w:after="0" w:line="360" w:lineRule="auto"/>
        <w:jc w:val="center"/>
        <w:rPr>
          <w:rFonts w:ascii="Times New Roman" w:eastAsia="Calibri" w:hAnsi="Times New Roman" w:cs="Times New Roman"/>
          <w:b/>
          <w:sz w:val="28"/>
          <w:szCs w:val="24"/>
          <w:lang w:eastAsia="en-US"/>
        </w:rPr>
      </w:pPr>
      <w:r w:rsidRPr="000375F8">
        <w:rPr>
          <w:rFonts w:ascii="Times New Roman" w:eastAsia="Calibri" w:hAnsi="Times New Roman" w:cs="Times New Roman"/>
          <w:b/>
          <w:sz w:val="28"/>
          <w:szCs w:val="24"/>
          <w:lang w:eastAsia="en-US"/>
        </w:rPr>
        <w:t>La relación médico/paciente en el abordaje de enfermedades crónicas. La construcción del paciente en el marco de relaciones de poder y saber.</w:t>
      </w:r>
    </w:p>
    <w:p w:rsidR="00374026" w:rsidRPr="00071951" w:rsidRDefault="00374026" w:rsidP="00374026">
      <w:pPr>
        <w:spacing w:after="0" w:line="360" w:lineRule="auto"/>
        <w:rPr>
          <w:rFonts w:ascii="Times New Roman" w:eastAsia="Calibri" w:hAnsi="Times New Roman" w:cs="Times New Roman"/>
          <w:sz w:val="24"/>
          <w:szCs w:val="24"/>
          <w:lang w:eastAsia="en-US"/>
        </w:rPr>
      </w:pPr>
    </w:p>
    <w:p w:rsidR="00374026" w:rsidRPr="00071951" w:rsidRDefault="00374026" w:rsidP="00374026">
      <w:pPr>
        <w:spacing w:after="0" w:line="360" w:lineRule="auto"/>
        <w:rPr>
          <w:rFonts w:ascii="Times New Roman" w:eastAsia="Calibri" w:hAnsi="Times New Roman" w:cs="Times New Roman"/>
          <w:sz w:val="24"/>
          <w:szCs w:val="24"/>
          <w:lang w:eastAsia="en-US"/>
        </w:rPr>
      </w:pPr>
    </w:p>
    <w:p w:rsidR="00374026" w:rsidRPr="00071951" w:rsidRDefault="00374026" w:rsidP="00374026">
      <w:pPr>
        <w:spacing w:after="0" w:line="360" w:lineRule="auto"/>
        <w:jc w:val="center"/>
        <w:rPr>
          <w:rFonts w:ascii="Times New Roman" w:eastAsia="Calibri" w:hAnsi="Times New Roman" w:cs="Times New Roman"/>
          <w:sz w:val="24"/>
          <w:szCs w:val="24"/>
          <w:lang w:eastAsia="en-US"/>
        </w:rPr>
      </w:pPr>
      <w:r w:rsidRPr="00071951">
        <w:rPr>
          <w:rFonts w:ascii="Times New Roman" w:eastAsia="Calibri" w:hAnsi="Times New Roman" w:cs="Times New Roman"/>
          <w:sz w:val="24"/>
          <w:szCs w:val="24"/>
          <w:lang w:eastAsia="en-US"/>
        </w:rPr>
        <w:t>Palabras clave: Padecimiento crónico – relación medico/paciente - atención – tratamientos.</w:t>
      </w:r>
    </w:p>
    <w:p w:rsidR="00374026" w:rsidRPr="00071951" w:rsidRDefault="00374026" w:rsidP="00374026">
      <w:pPr>
        <w:spacing w:line="360" w:lineRule="auto"/>
        <w:rPr>
          <w:rFonts w:ascii="Times New Roman" w:hAnsi="Times New Roman" w:cs="Times New Roman"/>
          <w:sz w:val="24"/>
          <w:szCs w:val="24"/>
        </w:rPr>
      </w:pPr>
    </w:p>
    <w:p w:rsidR="00374026" w:rsidRPr="00D41E86" w:rsidRDefault="00374026" w:rsidP="00374026">
      <w:pPr>
        <w:spacing w:line="360" w:lineRule="auto"/>
        <w:ind w:right="-567"/>
        <w:jc w:val="both"/>
        <w:rPr>
          <w:rFonts w:ascii="Times New Roman" w:hAnsi="Times New Roman" w:cs="Times New Roman"/>
          <w:sz w:val="24"/>
          <w:szCs w:val="24"/>
        </w:rPr>
      </w:pPr>
      <w:r w:rsidRPr="00D41E86">
        <w:rPr>
          <w:rFonts w:ascii="Times New Roman" w:hAnsi="Times New Roman" w:cs="Times New Roman"/>
          <w:b/>
          <w:sz w:val="24"/>
          <w:szCs w:val="24"/>
        </w:rPr>
        <w:t>RESÚMEN.</w:t>
      </w:r>
    </w:p>
    <w:p w:rsidR="00374026" w:rsidRPr="00D41E86" w:rsidRDefault="00374026" w:rsidP="00E023CF">
      <w:pPr>
        <w:spacing w:before="240" w:after="0"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Las características particulares de las llamadas </w:t>
      </w:r>
      <w:r w:rsidRPr="00D41E86">
        <w:rPr>
          <w:rFonts w:ascii="Times New Roman" w:hAnsi="Times New Roman" w:cs="Times New Roman"/>
          <w:i/>
          <w:sz w:val="24"/>
          <w:szCs w:val="24"/>
        </w:rPr>
        <w:t>enfermedades crónicas</w:t>
      </w:r>
      <w:r w:rsidRPr="00D41E86">
        <w:rPr>
          <w:rFonts w:ascii="Times New Roman" w:hAnsi="Times New Roman" w:cs="Times New Roman"/>
          <w:sz w:val="24"/>
          <w:szCs w:val="24"/>
        </w:rPr>
        <w:t>, tales como la hipertensión arterial, llevan a redefinir la centralidad de uno de los objetivos del tratamiento médico-clínico, en tanto el fin que se busca alcanzar no es ya la cura de la enfermedad sino su manejo a mediano y largo plazo, repercutiendo en la relación médico-paciente, relación de poder atravesada por dispositivos que se articulan y expresan en los cuerpos.</w:t>
      </w:r>
    </w:p>
    <w:p w:rsidR="00374026" w:rsidRPr="00D41E86" w:rsidRDefault="00374026" w:rsidP="00E023CF">
      <w:pPr>
        <w:spacing w:before="240" w:after="0"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A cuenta de ello, se expone el desarrollo de un estudio exploratorio de corte cualitativo cuyo material empírico ha sido recabado en el año 2016. Mediante entrevistas semi-estructuradas se ha rescatado el testimonio de profesionales de la salud con la finalidad de analizar sus representaciones y prácticas en relación a los sujetos con hipertensión arterial; dando cuenta de propia práctica médica entendida como práctica social, y que no puede ser pensada sin apelar al cuerpo, en donde se inscriben formas de conducirse en el cotidiano de la práctica de atención. </w:t>
      </w:r>
    </w:p>
    <w:p w:rsidR="00374026" w:rsidRPr="00D41E86" w:rsidRDefault="00374026" w:rsidP="00E023CF">
      <w:pPr>
        <w:spacing w:before="240" w:after="0" w:line="360" w:lineRule="auto"/>
        <w:jc w:val="both"/>
        <w:rPr>
          <w:rFonts w:ascii="Times New Roman" w:hAnsi="Times New Roman" w:cs="Times New Roman"/>
        </w:rPr>
      </w:pPr>
      <w:r w:rsidRPr="00D41E86">
        <w:rPr>
          <w:rFonts w:ascii="Times New Roman" w:hAnsi="Times New Roman" w:cs="Times New Roman"/>
          <w:sz w:val="24"/>
          <w:szCs w:val="24"/>
        </w:rPr>
        <w:t xml:space="preserve">A partir del análisis hemos podido adentrarnos en las relaciones de poder, saber y verdad que atraviesan la relación médico–paciente, problematizando la perspectiva de adherencia </w:t>
      </w:r>
      <w:r w:rsidRPr="00D41E86">
        <w:rPr>
          <w:rFonts w:ascii="Times New Roman" w:hAnsi="Times New Roman" w:cs="Times New Roman"/>
          <w:sz w:val="24"/>
          <w:szCs w:val="24"/>
        </w:rPr>
        <w:lastRenderedPageBreak/>
        <w:t>en el marco de las practicas de autoatención que los sujetos llevan a cabo en su cotidianeidad, así como dar cuenta de diferentes tensiones que atraviesan las representaciones del personal médico, enfatizando los diversos significados atribuidos a los pacientes cuyas “marcas” se expresan en sus cuerpos.</w:t>
      </w:r>
    </w:p>
    <w:p w:rsidR="00374026" w:rsidRPr="00D41E86" w:rsidRDefault="00374026" w:rsidP="00374026">
      <w:pPr>
        <w:spacing w:after="0" w:line="360" w:lineRule="auto"/>
        <w:jc w:val="both"/>
        <w:rPr>
          <w:rFonts w:ascii="Times New Roman" w:hAnsi="Times New Roman" w:cs="Times New Roman"/>
          <w:sz w:val="24"/>
          <w:szCs w:val="24"/>
        </w:rPr>
      </w:pPr>
    </w:p>
    <w:p w:rsidR="00374026" w:rsidRPr="00D41E86" w:rsidRDefault="00374026" w:rsidP="00374026">
      <w:pPr>
        <w:spacing w:line="360" w:lineRule="auto"/>
        <w:rPr>
          <w:rFonts w:ascii="Times New Roman" w:hAnsi="Times New Roman" w:cs="Times New Roman"/>
          <w:sz w:val="24"/>
          <w:szCs w:val="24"/>
        </w:rPr>
      </w:pPr>
      <w:r w:rsidRPr="00D41E86">
        <w:rPr>
          <w:rFonts w:ascii="Times New Roman" w:hAnsi="Times New Roman" w:cs="Times New Roman"/>
          <w:b/>
          <w:sz w:val="24"/>
          <w:szCs w:val="24"/>
        </w:rPr>
        <w:t>INTRODUCCIÓN.</w:t>
      </w:r>
      <w:r w:rsidRPr="00D41E86">
        <w:rPr>
          <w:rFonts w:ascii="Times New Roman" w:hAnsi="Times New Roman" w:cs="Times New Roman"/>
          <w:sz w:val="24"/>
          <w:szCs w:val="24"/>
        </w:rPr>
        <w:t xml:space="preserve"> </w:t>
      </w:r>
    </w:p>
    <w:p w:rsidR="00374026" w:rsidRPr="00D41E86" w:rsidRDefault="00374026" w:rsidP="00374026">
      <w:pPr>
        <w:spacing w:line="360" w:lineRule="auto"/>
        <w:jc w:val="both"/>
        <w:rPr>
          <w:rFonts w:ascii="Times New Roman" w:hAnsi="Times New Roman" w:cs="Times New Roman"/>
          <w:color w:val="000000" w:themeColor="text1"/>
          <w:sz w:val="24"/>
          <w:szCs w:val="24"/>
        </w:rPr>
      </w:pPr>
      <w:r w:rsidRPr="00D41E86">
        <w:rPr>
          <w:rFonts w:ascii="Times New Roman" w:hAnsi="Times New Roman" w:cs="Times New Roman"/>
          <w:color w:val="000000" w:themeColor="text1"/>
          <w:sz w:val="24"/>
          <w:szCs w:val="24"/>
        </w:rPr>
        <w:t xml:space="preserve">El presente escrito </w:t>
      </w:r>
      <w:r w:rsidRPr="00D41E86">
        <w:rPr>
          <w:rFonts w:ascii="Times New Roman" w:hAnsi="Times New Roman" w:cs="Times New Roman"/>
          <w:sz w:val="24"/>
          <w:szCs w:val="24"/>
        </w:rPr>
        <w:t>busca aportar al debate en torno a las discusiones referentes a la relación médico-paciente en la actualidad</w:t>
      </w:r>
      <w:r w:rsidRPr="00D41E86">
        <w:rPr>
          <w:rFonts w:ascii="Times New Roman" w:hAnsi="Times New Roman" w:cs="Times New Roman"/>
          <w:color w:val="000000" w:themeColor="text1"/>
          <w:sz w:val="24"/>
          <w:szCs w:val="24"/>
        </w:rPr>
        <w:t>. A partir del trabajo y revisión de un estudio exploratorio realizado con profesionales de la salud emergen nuevas inquietudes y problematizaciones fundadas en una perspectiva centrada en los cuerpos que ha enriquecido nuevos tipos de análisis tanto de los fenómenos que han sido observados a lo largo del trabajo de campo, como de otros que se han visto desdibujados.</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A partir de un abordaje en torno a las prácticas y representaciones del personal médico se ha podido incursionar en la relación médico-paciente mediada por un padecimiento crónico, la hipertensión arterial (HTA).</w:t>
      </w:r>
      <w:r w:rsidRPr="00D41E86">
        <w:rPr>
          <w:rFonts w:ascii="Times New Roman" w:hAnsi="Times New Roman" w:cs="Times New Roman"/>
          <w:color w:val="000000" w:themeColor="text1"/>
          <w:sz w:val="24"/>
          <w:szCs w:val="24"/>
        </w:rPr>
        <w:t xml:space="preserve"> De allí, se ha problematizado el concepto de </w:t>
      </w:r>
      <w:r w:rsidRPr="00D41E86">
        <w:rPr>
          <w:rFonts w:ascii="Times New Roman" w:hAnsi="Times New Roman" w:cs="Times New Roman"/>
          <w:i/>
          <w:color w:val="000000" w:themeColor="text1"/>
          <w:sz w:val="24"/>
          <w:szCs w:val="24"/>
        </w:rPr>
        <w:t>adherencia</w:t>
      </w:r>
      <w:r w:rsidRPr="00D41E86">
        <w:rPr>
          <w:rFonts w:ascii="Times New Roman" w:hAnsi="Times New Roman" w:cs="Times New Roman"/>
          <w:color w:val="000000" w:themeColor="text1"/>
          <w:sz w:val="24"/>
          <w:szCs w:val="24"/>
        </w:rPr>
        <w:t xml:space="preserve"> desde una perspectiva crítica anclada en la teoría foucaultiana, que nos permite </w:t>
      </w:r>
      <w:r w:rsidRPr="00D41E86">
        <w:rPr>
          <w:rFonts w:ascii="Times New Roman" w:hAnsi="Times New Roman" w:cs="Times New Roman"/>
          <w:color w:val="000000"/>
          <w:sz w:val="24"/>
          <w:szCs w:val="24"/>
          <w:shd w:val="clear" w:color="auto" w:fill="FFFFFF"/>
        </w:rPr>
        <w:t xml:space="preserve">reflexionar acerca de la construcción </w:t>
      </w:r>
      <w:r w:rsidRPr="00D41E86">
        <w:rPr>
          <w:rFonts w:ascii="Times New Roman" w:hAnsi="Times New Roman" w:cs="Times New Roman"/>
          <w:color w:val="000000" w:themeColor="text1"/>
          <w:sz w:val="24"/>
          <w:szCs w:val="24"/>
        </w:rPr>
        <w:t>de l</w:t>
      </w:r>
      <w:r w:rsidRPr="00D41E86">
        <w:rPr>
          <w:rFonts w:ascii="Times New Roman" w:hAnsi="Times New Roman" w:cs="Times New Roman"/>
          <w:sz w:val="24"/>
          <w:szCs w:val="24"/>
        </w:rPr>
        <w:t xml:space="preserve">os cuerpos –como micropoderes-, </w:t>
      </w:r>
      <w:r w:rsidRPr="00D41E86">
        <w:rPr>
          <w:rFonts w:ascii="Times New Roman" w:hAnsi="Times New Roman" w:cs="Times New Roman"/>
          <w:color w:val="000000" w:themeColor="text1"/>
          <w:sz w:val="24"/>
          <w:szCs w:val="24"/>
        </w:rPr>
        <w:t xml:space="preserve">dando cuenta de su </w:t>
      </w:r>
      <w:r w:rsidRPr="00D41E86">
        <w:rPr>
          <w:rFonts w:ascii="Times New Roman" w:hAnsi="Times New Roman" w:cs="Times New Roman"/>
          <w:sz w:val="24"/>
          <w:szCs w:val="24"/>
        </w:rPr>
        <w:t>inmersión en un campo político que supone un entramado de relaciones de poder,</w:t>
      </w:r>
      <w:r w:rsidRPr="00D41E86">
        <w:rPr>
          <w:rFonts w:ascii="Times New Roman" w:hAnsi="Times New Roman" w:cs="Times New Roman"/>
          <w:color w:val="000000"/>
          <w:sz w:val="24"/>
          <w:szCs w:val="24"/>
          <w:shd w:val="clear" w:color="auto" w:fill="FFFFFF"/>
        </w:rPr>
        <w:t xml:space="preserve"> de dominio, sumisión y resistencias</w:t>
      </w:r>
      <w:r w:rsidRPr="00D41E86">
        <w:rPr>
          <w:rFonts w:ascii="Times New Roman" w:hAnsi="Times New Roman" w:cs="Times New Roman"/>
          <w:sz w:val="24"/>
          <w:szCs w:val="24"/>
        </w:rPr>
        <w:t>.</w:t>
      </w:r>
    </w:p>
    <w:p w:rsidR="00374026" w:rsidRPr="00D41E86" w:rsidRDefault="00374026" w:rsidP="00374026">
      <w:pPr>
        <w:spacing w:line="360" w:lineRule="auto"/>
        <w:jc w:val="both"/>
        <w:rPr>
          <w:rFonts w:ascii="Times New Roman" w:hAnsi="Times New Roman" w:cs="Times New Roman"/>
          <w:color w:val="000000"/>
        </w:rPr>
      </w:pPr>
      <w:r w:rsidRPr="00D41E86">
        <w:rPr>
          <w:rFonts w:ascii="Times New Roman" w:hAnsi="Times New Roman" w:cs="Times New Roman"/>
          <w:sz w:val="24"/>
          <w:szCs w:val="24"/>
        </w:rPr>
        <w:t>Dicho nudo problemático demandó un tratamiento desde un enfoque cualitativo, que posibilitó adentrarnos en la trama de relaciones que atraviesan la diada médico-paciente en los espacios cotidianos en los que los cuerpos son expresión y acción, y en donde las experiencias subjetivas y los aspectos estructurales se articulan en redes complejas de relaciones.</w:t>
      </w:r>
      <w:r w:rsidRPr="00D41E86">
        <w:rPr>
          <w:rFonts w:ascii="Times New Roman" w:hAnsi="Times New Roman" w:cs="Times New Roman"/>
          <w:color w:val="000000"/>
          <w:sz w:val="24"/>
          <w:szCs w:val="24"/>
        </w:rPr>
        <w:t xml:space="preserve"> Así se ha procurando aprehender al poder en sus formas capilares de existencia donde aquellos cuerpos desarrollan representaciones, practicas, estrategias y movimientos en su vinculaciones con otros micropoderes (</w:t>
      </w:r>
      <w:r w:rsidRPr="00D41E86">
        <w:rPr>
          <w:rFonts w:ascii="Times New Roman" w:hAnsi="Times New Roman" w:cs="Times New Roman"/>
          <w:sz w:val="24"/>
          <w:szCs w:val="24"/>
        </w:rPr>
        <w:t>Foucault, 1995)</w:t>
      </w:r>
      <w:r w:rsidRPr="00D41E86">
        <w:rPr>
          <w:rFonts w:ascii="Times New Roman" w:hAnsi="Times New Roman" w:cs="Times New Roman"/>
          <w:color w:val="000000"/>
          <w:sz w:val="24"/>
          <w:szCs w:val="24"/>
        </w:rPr>
        <w:t>.</w:t>
      </w:r>
      <w:r w:rsidRPr="00D41E86">
        <w:rPr>
          <w:rFonts w:ascii="Times New Roman" w:hAnsi="Times New Roman" w:cs="Times New Roman"/>
          <w:color w:val="000000"/>
        </w:rPr>
        <w:t xml:space="preserve"> </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Dicho recorte es abordado en función de una mediación del vinculo por las llamadas enfermedades crónicas</w:t>
      </w:r>
      <w:r w:rsidRPr="00D41E86">
        <w:rPr>
          <w:rStyle w:val="Refdenotaalpie"/>
          <w:rFonts w:ascii="Times New Roman" w:hAnsi="Times New Roman" w:cs="Times New Roman"/>
          <w:i/>
          <w:sz w:val="24"/>
          <w:szCs w:val="24"/>
        </w:rPr>
        <w:footnoteReference w:id="2"/>
      </w:r>
      <w:r w:rsidRPr="00D41E86">
        <w:rPr>
          <w:rFonts w:ascii="Times New Roman" w:hAnsi="Times New Roman" w:cs="Times New Roman"/>
          <w:sz w:val="24"/>
          <w:szCs w:val="24"/>
        </w:rPr>
        <w:t xml:space="preserve">, donde es frecuente que la relación médico-paciente también se </w:t>
      </w:r>
      <w:r w:rsidRPr="00D41E86">
        <w:rPr>
          <w:rFonts w:ascii="Times New Roman" w:hAnsi="Times New Roman" w:cs="Times New Roman"/>
          <w:sz w:val="24"/>
          <w:szCs w:val="24"/>
        </w:rPr>
        <w:lastRenderedPageBreak/>
        <w:t xml:space="preserve">cronifique (Del Mónaco, </w:t>
      </w:r>
      <w:r w:rsidRPr="00D41E86">
        <w:rPr>
          <w:rFonts w:ascii="Times New Roman" w:eastAsia="Times New Roman" w:hAnsi="Times New Roman" w:cs="Times New Roman"/>
          <w:sz w:val="24"/>
          <w:szCs w:val="24"/>
        </w:rPr>
        <w:t>2012</w:t>
      </w:r>
      <w:r w:rsidRPr="00D41E86">
        <w:rPr>
          <w:rFonts w:ascii="Times New Roman" w:hAnsi="Times New Roman" w:cs="Times New Roman"/>
          <w:sz w:val="24"/>
          <w:szCs w:val="24"/>
        </w:rPr>
        <w:t xml:space="preserve">), destacando asimismo su operación en el marco de fenómenos tales como la medicalización de la vida cotidiana y el desplazamiento de la responsabilidad del curso de la enfermedad hacia el paciente para la efectividad de las terapias. </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rPr>
        <w:t>El ámbito de la consulta interpela al profesional de la medicina planteando situaciones en las cuales los saberes biomédicos que porta interactúan con sujetos concretos, conformando un cumulo de saberes prácticos devenidos de estos procesos de interacción. Desde allí,</w:t>
      </w:r>
      <w:r w:rsidRPr="00D41E86">
        <w:rPr>
          <w:rFonts w:ascii="Times New Roman" w:hAnsi="Times New Roman" w:cs="Times New Roman"/>
          <w:sz w:val="24"/>
          <w:szCs w:val="24"/>
        </w:rPr>
        <w:t xml:space="preserve"> se ha incursionado en interrogantes referidos a las relaciones de poder que se expresan en los cuerpos y en torno a la gestión de los mismos, abocandonos principalmente, dentro de esta ultima dimensión, a las formas en que busca hacerse presente la figura del médico en la cotidianeidad de los sujetos promoviendo una determinada gestión de los padecimientos, y cuáles son los límites planteados. </w:t>
      </w:r>
    </w:p>
    <w:p w:rsidR="00C629AE" w:rsidRPr="00D41E86" w:rsidRDefault="00C629AE" w:rsidP="00374026">
      <w:pPr>
        <w:spacing w:line="360" w:lineRule="auto"/>
        <w:rPr>
          <w:rFonts w:ascii="Times New Roman" w:hAnsi="Times New Roman" w:cs="Times New Roman"/>
          <w:sz w:val="24"/>
        </w:rPr>
      </w:pPr>
    </w:p>
    <w:p w:rsidR="00374026" w:rsidRPr="00D41E86" w:rsidRDefault="00C629AE" w:rsidP="00374026">
      <w:pPr>
        <w:spacing w:line="360" w:lineRule="auto"/>
        <w:rPr>
          <w:rFonts w:ascii="Times New Roman" w:hAnsi="Times New Roman" w:cs="Times New Roman"/>
          <w:sz w:val="24"/>
          <w:szCs w:val="24"/>
        </w:rPr>
      </w:pPr>
      <w:r w:rsidRPr="00D41E86">
        <w:rPr>
          <w:rFonts w:ascii="Times New Roman" w:hAnsi="Times New Roman" w:cs="Times New Roman"/>
          <w:b/>
          <w:sz w:val="24"/>
          <w:szCs w:val="24"/>
        </w:rPr>
        <w:t xml:space="preserve">La biomedicina </w:t>
      </w:r>
      <w:r w:rsidR="00D87FC8">
        <w:rPr>
          <w:rFonts w:ascii="Times New Roman" w:hAnsi="Times New Roman" w:cs="Times New Roman"/>
          <w:b/>
          <w:sz w:val="24"/>
          <w:szCs w:val="24"/>
        </w:rPr>
        <w:t>y el proceso de salud-enfermedad-atención.</w:t>
      </w:r>
    </w:p>
    <w:p w:rsidR="00374026" w:rsidRPr="00D41E86" w:rsidRDefault="00374026" w:rsidP="00C629AE">
      <w:pPr>
        <w:spacing w:line="360" w:lineRule="auto"/>
        <w:jc w:val="both"/>
        <w:rPr>
          <w:rFonts w:ascii="Times New Roman" w:hAnsi="Times New Roman" w:cs="Times New Roman"/>
          <w:szCs w:val="24"/>
        </w:rPr>
      </w:pPr>
      <w:r w:rsidRPr="00D41E86">
        <w:rPr>
          <w:rFonts w:ascii="Times New Roman" w:hAnsi="Times New Roman" w:cs="Times New Roman"/>
          <w:sz w:val="24"/>
          <w:szCs w:val="24"/>
        </w:rPr>
        <w:t xml:space="preserve">En tanto, la biomedicina, que ha logrado asentarse como la </w:t>
      </w:r>
      <w:r w:rsidRPr="00D41E86">
        <w:rPr>
          <w:rFonts w:ascii="Times New Roman" w:hAnsi="Times New Roman" w:cs="Times New Roman"/>
          <w:i/>
          <w:sz w:val="24"/>
          <w:szCs w:val="24"/>
        </w:rPr>
        <w:t xml:space="preserve">única forma legitimada </w:t>
      </w:r>
      <w:r w:rsidRPr="00D41E86">
        <w:rPr>
          <w:rFonts w:ascii="Times New Roman" w:hAnsi="Times New Roman" w:cs="Times New Roman"/>
          <w:sz w:val="24"/>
          <w:szCs w:val="24"/>
        </w:rPr>
        <w:t xml:space="preserve"> de atender la enfermedad (Menéndez, 1992a),  concibe a la enfermedad como un hecho objetivo, científico y biológico del cual se desprenden pautas procedimentales encadenadas: diagnóstico, tratamiento y luego una cura (Del Mónaco, 2011), y donde se reduce la experiencia del padecimiento/malestar a mecanismos biológicos mesurados de manera objetiva</w:t>
      </w:r>
      <w:r w:rsidR="00DB2372">
        <w:rPr>
          <w:rFonts w:ascii="Times New Roman" w:hAnsi="Times New Roman" w:cs="Times New Roman"/>
          <w:sz w:val="24"/>
          <w:szCs w:val="24"/>
        </w:rPr>
        <w:t xml:space="preserve"> </w:t>
      </w:r>
      <w:r w:rsidRPr="00D41E86">
        <w:rPr>
          <w:rFonts w:ascii="Times New Roman" w:hAnsi="Times New Roman" w:cs="Times New Roman"/>
          <w:szCs w:val="24"/>
        </w:rPr>
        <w:t>.</w:t>
      </w:r>
    </w:p>
    <w:p w:rsidR="00374026" w:rsidRPr="00D41E86" w:rsidRDefault="00374026" w:rsidP="00374026">
      <w:pPr>
        <w:pStyle w:val="Textonotapie"/>
        <w:spacing w:after="240" w:line="360" w:lineRule="auto"/>
        <w:jc w:val="both"/>
        <w:rPr>
          <w:rFonts w:ascii="Times New Roman" w:hAnsi="Times New Roman" w:cs="Times New Roman"/>
          <w:sz w:val="24"/>
          <w:szCs w:val="24"/>
        </w:rPr>
      </w:pPr>
      <w:r w:rsidRPr="00D41E86">
        <w:rPr>
          <w:rFonts w:ascii="Times New Roman" w:hAnsi="Times New Roman" w:cs="Times New Roman"/>
          <w:sz w:val="24"/>
          <w:szCs w:val="24"/>
          <w:lang w:eastAsia="es-AR"/>
        </w:rPr>
        <w:t xml:space="preserve">De forma que para dar cuenta de la condición de la enfermedad, </w:t>
      </w:r>
      <w:r w:rsidRPr="00D41E86">
        <w:rPr>
          <w:rFonts w:ascii="Times New Roman" w:hAnsi="Times New Roman" w:cs="Times New Roman"/>
          <w:sz w:val="24"/>
          <w:szCs w:val="24"/>
        </w:rPr>
        <w:t>el personal médico</w:t>
      </w:r>
      <w:r w:rsidRPr="00D41E86">
        <w:rPr>
          <w:rFonts w:ascii="Times New Roman" w:hAnsi="Times New Roman" w:cs="Times New Roman"/>
          <w:sz w:val="24"/>
          <w:szCs w:val="24"/>
          <w:lang w:eastAsia="es-AR"/>
        </w:rPr>
        <w:t xml:space="preserve"> efectúa </w:t>
      </w:r>
      <w:r w:rsidRPr="00D41E86">
        <w:rPr>
          <w:rFonts w:ascii="Times New Roman" w:hAnsi="Times New Roman" w:cs="Times New Roman"/>
          <w:sz w:val="24"/>
          <w:szCs w:val="24"/>
        </w:rPr>
        <w:t>un proceso de investigación que considera los relatos de los síntomas, los daños o lesiones visibles en los cuerpos, efectuación de estudios y análisis de laboratorio, entre otros; dichas labores se orientan a la indagación de los síntomas que estos consideran propios del malestar abstrayéndose del enfermo y de los elementos periféricos a la dolencia (Foucault 2008), esto posibilita la fragmentación del cuerpo del sujeto en parcelas aprehendidas por diferentes disciplinas especializadas al interior de la medicina.</w:t>
      </w:r>
    </w:p>
    <w:p w:rsidR="00374026" w:rsidRPr="00D41E86" w:rsidRDefault="00374026" w:rsidP="00374026">
      <w:pPr>
        <w:spacing w:after="240" w:line="360" w:lineRule="auto"/>
        <w:jc w:val="both"/>
        <w:rPr>
          <w:rFonts w:ascii="Times New Roman" w:hAnsi="Times New Roman" w:cs="Times New Roman"/>
          <w:color w:val="000000" w:themeColor="text1"/>
          <w:sz w:val="24"/>
          <w:szCs w:val="24"/>
        </w:rPr>
      </w:pPr>
      <w:r w:rsidRPr="00D41E86">
        <w:rPr>
          <w:rFonts w:ascii="Times New Roman" w:hAnsi="Times New Roman" w:cs="Times New Roman"/>
          <w:sz w:val="24"/>
          <w:szCs w:val="24"/>
        </w:rPr>
        <w:t xml:space="preserve">Los conceptos de normalidad y anormalidad, nos habilitan a introducir una perspectiva histórica acerca de la relación entre el poder y el cuerpo. Se entiende aquí que “lo sano” o “la salud” refieren a criterios cultural e históricamente determinados, y que no es posible fijar la normalidad biológica del hombre al margen de aquellos, en tanto que dichos </w:t>
      </w:r>
      <w:r w:rsidRPr="00D41E86">
        <w:rPr>
          <w:rFonts w:ascii="Times New Roman" w:hAnsi="Times New Roman" w:cs="Times New Roman"/>
          <w:sz w:val="24"/>
          <w:szCs w:val="24"/>
        </w:rPr>
        <w:lastRenderedPageBreak/>
        <w:t xml:space="preserve">procesos </w:t>
      </w:r>
      <w:r w:rsidRPr="00D41E86">
        <w:rPr>
          <w:rFonts w:ascii="Times New Roman" w:hAnsi="Times New Roman" w:cs="Times New Roman"/>
          <w:color w:val="000000" w:themeColor="text1"/>
          <w:sz w:val="24"/>
          <w:szCs w:val="24"/>
        </w:rPr>
        <w:t>están sujetos a cambios que responden a las relaciones de poder al interior del campo social. Los procesos de salud-enfermedad presentan diferencias entre diferentes sociedades, a lo largo de distintos momentos históricos de desarrollo, y también al interior mismo de cada sociedad, es decir, entre los diferentes grupos sociales que la componen (Laurell, 1982).</w:t>
      </w:r>
    </w:p>
    <w:p w:rsidR="00374026" w:rsidRPr="00D41E86" w:rsidRDefault="00374026" w:rsidP="00374026">
      <w:pPr>
        <w:spacing w:line="360" w:lineRule="auto"/>
        <w:jc w:val="both"/>
        <w:rPr>
          <w:rFonts w:ascii="Times New Roman" w:hAnsi="Times New Roman" w:cs="Times New Roman"/>
          <w:color w:val="000000" w:themeColor="text1"/>
          <w:sz w:val="24"/>
          <w:szCs w:val="24"/>
        </w:rPr>
      </w:pPr>
      <w:r w:rsidRPr="00D41E86">
        <w:rPr>
          <w:rFonts w:ascii="Times New Roman" w:hAnsi="Times New Roman" w:cs="Times New Roman"/>
          <w:color w:val="000000" w:themeColor="text1"/>
          <w:sz w:val="24"/>
          <w:szCs w:val="24"/>
        </w:rPr>
        <w:t>De esta forma, podemos hablar de perfiles epidemiológicos diferenciados entre distintos grupos de poblaciones, que presentan especificidades respecto a la distribución, la frecuencia y los tipos de padecimiento. Así, aparece la</w:t>
      </w:r>
      <w:r w:rsidRPr="00D41E86">
        <w:rPr>
          <w:rFonts w:ascii="Times New Roman" w:hAnsi="Times New Roman" w:cs="Times New Roman"/>
          <w:sz w:val="24"/>
          <w:szCs w:val="24"/>
        </w:rPr>
        <w:t xml:space="preserve"> salud-enfermedad como un fenómeno dialéctico, que sin embargo no puede considerarse sin referir a las formas en que los sujetos afrontan la instancia de enfermedad, siendo pertinente </w:t>
      </w:r>
      <w:r w:rsidRPr="00D41E86">
        <w:rPr>
          <w:rFonts w:ascii="Times New Roman" w:hAnsi="Times New Roman" w:cs="Times New Roman"/>
          <w:color w:val="000000" w:themeColor="text1"/>
          <w:sz w:val="24"/>
          <w:szCs w:val="24"/>
        </w:rPr>
        <w:t>tal como sugiere Menéndez (</w:t>
      </w:r>
      <w:r w:rsidRPr="00D41E86">
        <w:rPr>
          <w:rFonts w:ascii="Times New Roman" w:eastAsia="Times New Roman" w:hAnsi="Times New Roman" w:cs="Times New Roman"/>
          <w:color w:val="000000" w:themeColor="text1"/>
          <w:sz w:val="24"/>
          <w:szCs w:val="24"/>
        </w:rPr>
        <w:t>1992b)</w:t>
      </w:r>
      <w:r w:rsidRPr="00D41E86">
        <w:rPr>
          <w:rFonts w:ascii="Times New Roman" w:hAnsi="Times New Roman" w:cs="Times New Roman"/>
          <w:color w:val="000000" w:themeColor="text1"/>
          <w:sz w:val="24"/>
          <w:szCs w:val="24"/>
        </w:rPr>
        <w:t>,</w:t>
      </w:r>
      <w:r w:rsidRPr="00D41E86">
        <w:rPr>
          <w:rFonts w:ascii="Times New Roman" w:hAnsi="Times New Roman" w:cs="Times New Roman"/>
          <w:sz w:val="24"/>
          <w:szCs w:val="24"/>
        </w:rPr>
        <w:t xml:space="preserve"> hablar del proceso salud-enfermedad-atención. </w:t>
      </w:r>
      <w:r w:rsidRPr="00D41E86">
        <w:rPr>
          <w:rFonts w:ascii="Times New Roman" w:hAnsi="Times New Roman" w:cs="Times New Roman"/>
          <w:color w:val="000000" w:themeColor="text1"/>
          <w:sz w:val="24"/>
          <w:szCs w:val="24"/>
        </w:rPr>
        <w:t>Donde la atención engloba los modos socialmente organizados de enfrentar, dar solución, o convivir con los padecimientos.</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En esta línea, los sujetos se ven imbuidos en procesos de </w:t>
      </w:r>
      <w:r w:rsidRPr="00D41E86">
        <w:rPr>
          <w:rFonts w:ascii="Times New Roman" w:hAnsi="Times New Roman" w:cs="Times New Roman"/>
          <w:sz w:val="24"/>
        </w:rPr>
        <w:t>autoatención, entendidos como un conjunto articulado de representaciones y prácticas aplicadas intencionalmente al proceso de salud-enfermedad-atención (Menéndez, 2009). Así, estos</w:t>
      </w:r>
      <w:r w:rsidRPr="00D41E86">
        <w:rPr>
          <w:rFonts w:ascii="Times New Roman" w:hAnsi="Times New Roman" w:cs="Times New Roman"/>
          <w:sz w:val="24"/>
          <w:szCs w:val="24"/>
        </w:rPr>
        <w:t xml:space="preserve"> desarrollan diversas prácticas de “cuidado” de su salud y de manejo de los padecimientos, formando parte de los recursos de “atención”, al operar en muchos casos como agentes de diagnóstico, curación y prevención. Asimismo desarrollan un conjunto de prácticas orientadas a la gestión de la hipertensión en relación a otros sujetos con los cuales socializa, es decir, está inmerso en relaciones sociales que poseen influencia en sus estrategias de autoatención. </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rPr>
        <w:t>En la actualidad el proceso de autoatención se desarrolla en gran medida a través de la relación directa e indirecta con la biomedicina. Por ello, r</w:t>
      </w:r>
      <w:r w:rsidRPr="00D41E86">
        <w:rPr>
          <w:rFonts w:ascii="Times New Roman" w:hAnsi="Times New Roman" w:cs="Times New Roman"/>
          <w:color w:val="000000" w:themeColor="text1"/>
          <w:sz w:val="24"/>
          <w:szCs w:val="24"/>
        </w:rPr>
        <w:t xml:space="preserve">ecordamos entonces que el sistema de atención biomédico, hegemónico en las sociedades occidentales, ha logrado no eliminar, pero si en muchos casos excluir o secundarizar diferentes modos </w:t>
      </w:r>
      <w:r w:rsidRPr="00D41E86">
        <w:rPr>
          <w:rFonts w:ascii="Times New Roman" w:hAnsi="Times New Roman" w:cs="Times New Roman"/>
          <w:sz w:val="24"/>
          <w:szCs w:val="24"/>
        </w:rPr>
        <w:t>alternativos de atención de los padecimientos, que desde dicha perspectiva, no cumplen con una racionalidad científica objetiva (Menéndez, 1992).</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eastAsia="Times New Roman" w:hAnsi="Times New Roman" w:cs="Times New Roman"/>
          <w:sz w:val="24"/>
          <w:szCs w:val="24"/>
        </w:rPr>
        <w:t xml:space="preserve">La hegemonía </w:t>
      </w:r>
      <w:r w:rsidRPr="00D41E86">
        <w:rPr>
          <w:rFonts w:ascii="Times New Roman" w:hAnsi="Times New Roman" w:cs="Times New Roman"/>
          <w:sz w:val="24"/>
          <w:szCs w:val="24"/>
        </w:rPr>
        <w:t xml:space="preserve">del </w:t>
      </w:r>
      <w:r w:rsidRPr="00D41E86">
        <w:rPr>
          <w:rFonts w:ascii="Times New Roman" w:eastAsia="Times New Roman" w:hAnsi="Times New Roman" w:cs="Times New Roman"/>
          <w:sz w:val="24"/>
          <w:szCs w:val="24"/>
        </w:rPr>
        <w:t>saber</w:t>
      </w:r>
      <w:r w:rsidRPr="00D41E86">
        <w:rPr>
          <w:rFonts w:ascii="Times New Roman" w:hAnsi="Times New Roman" w:cs="Times New Roman"/>
          <w:sz w:val="24"/>
          <w:szCs w:val="24"/>
        </w:rPr>
        <w:t xml:space="preserve"> biomédico</w:t>
      </w:r>
      <w:r w:rsidRPr="00D41E86">
        <w:rPr>
          <w:rFonts w:ascii="Times New Roman" w:hAnsi="Times New Roman" w:cs="Times New Roman"/>
          <w:sz w:val="24"/>
        </w:rPr>
        <w:t xml:space="preserve"> torna imperioso referir al vínculo entre médico y paciente el cual se erige como una relación asimétrica</w:t>
      </w:r>
      <w:r w:rsidRPr="00D41E86">
        <w:rPr>
          <w:rFonts w:ascii="Times New Roman" w:hAnsi="Times New Roman" w:cs="Times New Roman"/>
          <w:sz w:val="24"/>
          <w:szCs w:val="24"/>
        </w:rPr>
        <w:t xml:space="preserve">, </w:t>
      </w:r>
      <w:r w:rsidRPr="00D41E86">
        <w:rPr>
          <w:rFonts w:ascii="Times New Roman" w:hAnsi="Times New Roman" w:cs="Times New Roman"/>
          <w:sz w:val="24"/>
        </w:rPr>
        <w:t xml:space="preserve">que expresa una desigualdad socialmente construida que demanda al paciente acatar determinadas pautas que habilitan el desarrollo de la práctica médica. </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rPr>
        <w:lastRenderedPageBreak/>
        <w:t>La teoría Foucaultiana permite evocar el vinculo saber, poder y verdad en dichas relaciones. Aquí las estrategias de control y disciplinamiento son producto de una articulación entre saber y poder, donde el poder se inscribe en forma sistemática en los cuerpos moldeados en la dirección que marca el saber dominante (Foucault, 1995). Una de las formas en que se expresa la relación de poder teniendo por objetivo la normalización de los cuerpos son las disciplinas buscando controlar el comportamiento, las destrezas, preferencias y elecciones de los sujetos. Así, el poder se inscribe en los cuerpos, el sujeto aparece moldeado por estos saberes a partir de los cuales conduce sus prácticas, tales como arribar a instancias de consulta, el considerarse a sí mismo “enfermo” y apropiarse del juicio médico en torno a las causas, las posibles consecuencias, y los tratamientos a seguir para el manejo del padecimiento.</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Como contracara, es también a partir de aquel acervo de saberes </w:t>
      </w:r>
      <w:r w:rsidRPr="00D41E86">
        <w:rPr>
          <w:rFonts w:ascii="Times New Roman" w:hAnsi="Times New Roman" w:cs="Times New Roman"/>
          <w:i/>
          <w:sz w:val="24"/>
          <w:szCs w:val="24"/>
        </w:rPr>
        <w:t xml:space="preserve">biomédicos, </w:t>
      </w:r>
      <w:r w:rsidRPr="00D41E86">
        <w:rPr>
          <w:rFonts w:ascii="Times New Roman" w:hAnsi="Times New Roman" w:cs="Times New Roman"/>
          <w:sz w:val="24"/>
          <w:szCs w:val="24"/>
        </w:rPr>
        <w:t xml:space="preserve">que los profesionales médicos juzgan lo </w:t>
      </w:r>
      <w:r w:rsidRPr="00D41E86">
        <w:rPr>
          <w:rFonts w:ascii="Times New Roman" w:hAnsi="Times New Roman" w:cs="Times New Roman"/>
          <w:i/>
          <w:sz w:val="24"/>
          <w:szCs w:val="24"/>
        </w:rPr>
        <w:t>bueno</w:t>
      </w:r>
      <w:r w:rsidRPr="00D41E86">
        <w:rPr>
          <w:rFonts w:ascii="Times New Roman" w:hAnsi="Times New Roman" w:cs="Times New Roman"/>
          <w:sz w:val="24"/>
          <w:szCs w:val="24"/>
        </w:rPr>
        <w:t>, lo malo, lo correcto, lo normal y lo sano. Pretendiendo ser establecidos y aceptados como verdades, estos saberes legitimados socialmente, se esgrimen para condicionar quehaceres de la vida cotidiana y dictar determinados estilos de vida. A partir de dichos saberes el médico ejerce en su relación con  el paciente –lego- un poder sobre el mismo que busca ver materializado en diferentes conductas.</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De forma que, del espectro de las diferentes prácticas a partir de las cuales el sujeto lleva a cabo estrategias de autoatención, el personal médico busca excluir aquellas que considera que representan una interferencia al tratamiento propuesto y/o que son percibidas como prácticas que pueden suponer alguna amenaza para el paciente en relación a su salud.</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eastAsia="Times New Roman" w:hAnsi="Times New Roman" w:cs="Times New Roman"/>
          <w:sz w:val="24"/>
          <w:szCs w:val="24"/>
        </w:rPr>
        <w:t>Se enmarca aquí la preocupación por la adherencia expresada por el personal de la salud, que pretende que los postulados emanados por el saber biomédico sean acatados por el paciente, y desarrolladas las prácticas indicadas.</w:t>
      </w:r>
      <w:r w:rsidRPr="00D41E86">
        <w:rPr>
          <w:rFonts w:ascii="Times New Roman" w:hAnsi="Times New Roman" w:cs="Times New Roman"/>
          <w:sz w:val="24"/>
        </w:rPr>
        <w:t xml:space="preserve"> </w:t>
      </w:r>
    </w:p>
    <w:p w:rsidR="0055747B" w:rsidRDefault="0055747B" w:rsidP="00374026">
      <w:pPr>
        <w:spacing w:line="360" w:lineRule="auto"/>
        <w:jc w:val="both"/>
        <w:rPr>
          <w:rFonts w:ascii="Times New Roman" w:hAnsi="Times New Roman" w:cs="Times New Roman"/>
          <w:sz w:val="24"/>
        </w:rPr>
      </w:pPr>
    </w:p>
    <w:p w:rsidR="00D87FC8" w:rsidRDefault="00D87FC8" w:rsidP="00374026">
      <w:pPr>
        <w:spacing w:line="360" w:lineRule="auto"/>
        <w:jc w:val="both"/>
        <w:rPr>
          <w:rFonts w:ascii="Times New Roman" w:hAnsi="Times New Roman" w:cs="Times New Roman"/>
          <w:sz w:val="24"/>
        </w:rPr>
      </w:pPr>
    </w:p>
    <w:p w:rsidR="00D87FC8" w:rsidRDefault="00D87FC8" w:rsidP="00374026">
      <w:pPr>
        <w:spacing w:line="360" w:lineRule="auto"/>
        <w:jc w:val="both"/>
        <w:rPr>
          <w:rFonts w:ascii="Times New Roman" w:hAnsi="Times New Roman" w:cs="Times New Roman"/>
          <w:sz w:val="24"/>
        </w:rPr>
      </w:pPr>
    </w:p>
    <w:p w:rsidR="00D87FC8" w:rsidRDefault="00D87FC8" w:rsidP="00374026">
      <w:pPr>
        <w:spacing w:line="360" w:lineRule="auto"/>
        <w:jc w:val="both"/>
        <w:rPr>
          <w:rFonts w:ascii="Times New Roman" w:hAnsi="Times New Roman" w:cs="Times New Roman"/>
          <w:sz w:val="24"/>
        </w:rPr>
      </w:pPr>
    </w:p>
    <w:p w:rsidR="00D87FC8" w:rsidRPr="00D41E86" w:rsidRDefault="00D87FC8" w:rsidP="00374026">
      <w:pPr>
        <w:spacing w:line="360" w:lineRule="auto"/>
        <w:jc w:val="both"/>
        <w:rPr>
          <w:rFonts w:ascii="Times New Roman" w:hAnsi="Times New Roman" w:cs="Times New Roman"/>
          <w:sz w:val="24"/>
        </w:rPr>
      </w:pPr>
    </w:p>
    <w:p w:rsidR="00D87FC8" w:rsidRDefault="00D07255" w:rsidP="00374026">
      <w:pPr>
        <w:spacing w:line="360" w:lineRule="auto"/>
        <w:jc w:val="both"/>
        <w:rPr>
          <w:rFonts w:ascii="Times New Roman" w:hAnsi="Times New Roman" w:cs="Times New Roman"/>
          <w:b/>
          <w:sz w:val="24"/>
          <w:szCs w:val="24"/>
        </w:rPr>
      </w:pPr>
      <w:r w:rsidRPr="00D41E86">
        <w:rPr>
          <w:rFonts w:ascii="Times New Roman" w:hAnsi="Times New Roman" w:cs="Times New Roman"/>
          <w:b/>
          <w:sz w:val="24"/>
          <w:szCs w:val="24"/>
        </w:rPr>
        <w:lastRenderedPageBreak/>
        <w:t xml:space="preserve">Relaciones </w:t>
      </w:r>
      <w:r w:rsidR="00C63AE9">
        <w:rPr>
          <w:rFonts w:ascii="Times New Roman" w:hAnsi="Times New Roman" w:cs="Times New Roman"/>
          <w:b/>
          <w:sz w:val="24"/>
          <w:szCs w:val="24"/>
        </w:rPr>
        <w:t xml:space="preserve">medico paciente </w:t>
      </w:r>
      <w:r w:rsidRPr="00D41E86">
        <w:rPr>
          <w:rFonts w:ascii="Times New Roman" w:hAnsi="Times New Roman" w:cs="Times New Roman"/>
          <w:b/>
          <w:sz w:val="24"/>
          <w:szCs w:val="24"/>
        </w:rPr>
        <w:t xml:space="preserve">mediadas por la </w:t>
      </w:r>
      <w:r w:rsidR="00C629AE" w:rsidRPr="00D41E86">
        <w:rPr>
          <w:rFonts w:ascii="Times New Roman" w:hAnsi="Times New Roman" w:cs="Times New Roman"/>
          <w:b/>
          <w:sz w:val="24"/>
          <w:szCs w:val="24"/>
        </w:rPr>
        <w:t>HTA</w:t>
      </w:r>
      <w:r w:rsidR="00C63AE9">
        <w:rPr>
          <w:rFonts w:ascii="Times New Roman" w:hAnsi="Times New Roman" w:cs="Times New Roman"/>
          <w:b/>
          <w:sz w:val="24"/>
          <w:szCs w:val="24"/>
        </w:rPr>
        <w:t>.</w:t>
      </w:r>
      <w:r w:rsidR="00C629AE" w:rsidRPr="00D41E86">
        <w:rPr>
          <w:rFonts w:ascii="Times New Roman" w:hAnsi="Times New Roman" w:cs="Times New Roman"/>
          <w:b/>
          <w:sz w:val="24"/>
          <w:szCs w:val="24"/>
        </w:rPr>
        <w:t xml:space="preserve"> </w:t>
      </w:r>
    </w:p>
    <w:p w:rsidR="00374026" w:rsidRPr="00D41E86" w:rsidRDefault="00374026" w:rsidP="00374026">
      <w:pPr>
        <w:spacing w:line="360" w:lineRule="auto"/>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La HTA, como padecimiento crónico</w:t>
      </w:r>
      <w:r w:rsidR="0055747B" w:rsidRPr="00D41E86">
        <w:rPr>
          <w:rStyle w:val="Refdenotaalpie"/>
          <w:rFonts w:ascii="Times New Roman" w:hAnsi="Times New Roman" w:cs="Times New Roman"/>
          <w:sz w:val="24"/>
          <w:szCs w:val="24"/>
        </w:rPr>
        <w:footnoteReference w:id="3"/>
      </w:r>
      <w:r w:rsidR="0055747B" w:rsidRPr="00D41E86">
        <w:rPr>
          <w:rFonts w:ascii="Times New Roman" w:eastAsia="Times New Roman" w:hAnsi="Times New Roman" w:cs="Times New Roman"/>
          <w:sz w:val="24"/>
          <w:szCs w:val="24"/>
        </w:rPr>
        <w:t xml:space="preserve"> </w:t>
      </w:r>
      <w:r w:rsidRPr="00D41E86">
        <w:rPr>
          <w:rFonts w:ascii="Times New Roman" w:eastAsia="Times New Roman" w:hAnsi="Times New Roman" w:cs="Times New Roman"/>
          <w:sz w:val="24"/>
          <w:szCs w:val="24"/>
        </w:rPr>
        <w:t>alienta esta preocupación</w:t>
      </w:r>
      <w:r w:rsidR="00C629AE" w:rsidRPr="00D41E86">
        <w:rPr>
          <w:rFonts w:ascii="Times New Roman" w:eastAsia="Times New Roman" w:hAnsi="Times New Roman" w:cs="Times New Roman"/>
          <w:sz w:val="24"/>
          <w:szCs w:val="24"/>
        </w:rPr>
        <w:t xml:space="preserve"> por la adherencia</w:t>
      </w:r>
      <w:r w:rsidRPr="00D41E86">
        <w:rPr>
          <w:rFonts w:ascii="Times New Roman" w:eastAsia="Times New Roman" w:hAnsi="Times New Roman" w:cs="Times New Roman"/>
          <w:sz w:val="24"/>
          <w:szCs w:val="24"/>
        </w:rPr>
        <w:t>, en tanto</w:t>
      </w:r>
      <w:r w:rsidRPr="00D41E86">
        <w:rPr>
          <w:rFonts w:ascii="Times New Roman" w:hAnsi="Times New Roman" w:cs="Times New Roman"/>
          <w:sz w:val="24"/>
          <w:szCs w:val="24"/>
        </w:rPr>
        <w:t xml:space="preserve"> el paciente convive con ella el resto de su vida; y en el que su tratamiento, que no puede ser supervisado por el personal médico, “demanda” </w:t>
      </w:r>
      <w:r w:rsidRPr="00D41E86">
        <w:rPr>
          <w:rFonts w:ascii="Times New Roman" w:eastAsia="Times New Roman" w:hAnsi="Times New Roman" w:cs="Times New Roman"/>
          <w:sz w:val="24"/>
          <w:szCs w:val="24"/>
        </w:rPr>
        <w:t>un nivel de alto compromiso, así como también saberes anclados en la biomedicina para proceder.</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Es así que las características particulares de las llamadas enfermedades crónicas conducen a un corrimiento del objetivo del tratamiento, se abandona la pretensión cura de la enfermedad, dedicándose a su mantenimiento es decir, la gestión de la cronicidad (Del Mónaco, 2012). Donde ocurre un pasaje en el que la problemática fundamental ya no se concentra tanto en el “morir por” sino en el “vivir con”.</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szCs w:val="24"/>
        </w:rPr>
        <w:t>La vida cotidiana del sujeto y de su entorno se ve invadida por el padecimiento desdibujando los límites entre ambos. Así el sujeto convive con el padecimiento crónico, lo que genera cambios la relación médico-paciente, en tanto es modificada la forma –pero no el contenido- de los roles diferenciados socialmente atribuidos a ambos grupos.</w:t>
      </w:r>
      <w:r w:rsidRPr="00D41E86">
        <w:rPr>
          <w:rFonts w:ascii="Times New Roman" w:hAnsi="Times New Roman" w:cs="Times New Roman"/>
          <w:sz w:val="24"/>
        </w:rPr>
        <w:t xml:space="preserve"> Es decir, aquí se busca que el paciente mismo –o miembros de su grupo de pertenencia- sean capaces de actuar, controlar y supervisar dicho padecimiento. Para ello se dota al sujeto de ciertos conocimientos –biomédicos- aportados por la figura del profesional de la salud, a propósito de ser aplicados para el manejo cotidiano de la enfermedad.</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Asimismo, siendo aquello que acontece en el ámbito de la vida cotidiana poco accesible para el </w:t>
      </w:r>
      <w:r w:rsidRPr="00D41E86">
        <w:rPr>
          <w:rFonts w:ascii="Times New Roman" w:hAnsi="Times New Roman" w:cs="Times New Roman"/>
          <w:i/>
          <w:sz w:val="24"/>
          <w:szCs w:val="24"/>
        </w:rPr>
        <w:t>ojo clínico</w:t>
      </w:r>
      <w:r w:rsidRPr="00D41E86">
        <w:rPr>
          <w:rFonts w:ascii="Times New Roman" w:hAnsi="Times New Roman" w:cs="Times New Roman"/>
          <w:sz w:val="24"/>
          <w:szCs w:val="24"/>
        </w:rPr>
        <w:t xml:space="preserve">, dicha </w:t>
      </w:r>
      <w:r w:rsidRPr="00D41E86">
        <w:rPr>
          <w:rFonts w:ascii="Times New Roman" w:hAnsi="Times New Roman" w:cs="Times New Roman"/>
          <w:i/>
          <w:sz w:val="24"/>
          <w:szCs w:val="24"/>
        </w:rPr>
        <w:t xml:space="preserve">zona oscura </w:t>
      </w:r>
      <w:r w:rsidRPr="00D41E86">
        <w:rPr>
          <w:rFonts w:ascii="Times New Roman" w:hAnsi="Times New Roman" w:cs="Times New Roman"/>
          <w:sz w:val="24"/>
          <w:szCs w:val="24"/>
        </w:rPr>
        <w:t xml:space="preserve">alimenta la búsqueda desde campo de la biomedicina del ejercicio de un control sobre el paciente en su esfera personal, preocupación expresada a partir del concepto de “adherencia”, que pretende captar el comportamiento del sujeto </w:t>
      </w:r>
      <w:r w:rsidRPr="00D41E86">
        <w:rPr>
          <w:rFonts w:ascii="Times New Roman" w:hAnsi="Times New Roman" w:cs="Times New Roman"/>
          <w:sz w:val="24"/>
          <w:szCs w:val="24"/>
        </w:rPr>
        <w:lastRenderedPageBreak/>
        <w:t>evaluando su proceder en función del cumplimiento o incumplimiento hacia las prescripciones medicas.</w:t>
      </w:r>
    </w:p>
    <w:p w:rsidR="00374026" w:rsidRPr="00D41E86" w:rsidRDefault="00374026" w:rsidP="00374026">
      <w:pPr>
        <w:spacing w:line="360" w:lineRule="auto"/>
        <w:ind w:left="540" w:right="567"/>
        <w:jc w:val="both"/>
        <w:rPr>
          <w:rFonts w:ascii="Times New Roman" w:hAnsi="Times New Roman" w:cs="Times New Roman"/>
          <w:i/>
          <w:sz w:val="20"/>
          <w:szCs w:val="20"/>
        </w:rPr>
      </w:pPr>
      <w:r w:rsidRPr="00D41E86">
        <w:rPr>
          <w:rFonts w:ascii="Times New Roman" w:hAnsi="Times New Roman" w:cs="Times New Roman"/>
          <w:i/>
          <w:sz w:val="20"/>
          <w:szCs w:val="20"/>
        </w:rPr>
        <w:t>…</w:t>
      </w:r>
      <w:r w:rsidRPr="00D41E86">
        <w:rPr>
          <w:rFonts w:ascii="Times New Roman" w:hAnsi="Times New Roman" w:cs="Times New Roman"/>
          <w:i/>
          <w:sz w:val="20"/>
          <w:szCs w:val="20"/>
          <w:u w:val="single"/>
        </w:rPr>
        <w:t>si veo que no cumple lo cito más seguido a ver si me cumplió. Lo peso, le tomo la presión, lo hago… lo expongo un poco a un detector de mentiras, que es la balanza y todo eso.</w:t>
      </w:r>
      <w:r w:rsidRPr="00D41E86">
        <w:rPr>
          <w:rFonts w:ascii="Times New Roman" w:hAnsi="Times New Roman" w:cs="Times New Roman"/>
          <w:i/>
          <w:sz w:val="20"/>
          <w:szCs w:val="20"/>
        </w:rPr>
        <w:t xml:space="preserve"> (Entrevista 2, médico clínico)</w:t>
      </w:r>
    </w:p>
    <w:p w:rsidR="00374026" w:rsidRPr="00D41E86" w:rsidRDefault="00374026" w:rsidP="00374026">
      <w:pPr>
        <w:pStyle w:val="texte"/>
        <w:spacing w:before="0" w:beforeAutospacing="0" w:after="240" w:afterAutospacing="0" w:line="360" w:lineRule="auto"/>
        <w:jc w:val="both"/>
      </w:pPr>
      <w:r w:rsidRPr="00D41E86">
        <w:t>Podemos decir con Foucault que es estableciendo estrategias de normalización, que la mecánica del poder encuentra su forma capilar de existencia, “el poder encuentra el núcleo mismo de los individuos, alcanza su cuerpo, se inserta en sus gestos, actitudes, sus discursos, su aprendizaje, su vida cotidiana.” (</w:t>
      </w:r>
      <w:bookmarkStart w:id="0" w:name="Foucault95"/>
      <w:bookmarkEnd w:id="0"/>
      <w:r w:rsidRPr="00D41E86">
        <w:t xml:space="preserve">Foucault, 1995: 144). </w:t>
      </w:r>
    </w:p>
    <w:p w:rsidR="00374026" w:rsidRPr="00D41E86" w:rsidRDefault="00374026" w:rsidP="00374026">
      <w:pPr>
        <w:spacing w:after="240"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Las estrategias de control y disciplinamiento son producto de una articulación entre saber y poder, donde este último se inscribe en forma sistemática en los cuerpos, disciplinados y moldeados en la dirección que marca el saber dominante. Aquel  saber/poder, no sólo se limita a castigar hombres, sino que los produce, los produce en tanto construye sus conciencias, juzgando lo </w:t>
      </w:r>
      <w:r w:rsidRPr="00D41E86">
        <w:rPr>
          <w:rFonts w:ascii="Times New Roman" w:hAnsi="Times New Roman" w:cs="Times New Roman"/>
          <w:i/>
          <w:sz w:val="24"/>
          <w:szCs w:val="24"/>
        </w:rPr>
        <w:t>bueno</w:t>
      </w:r>
      <w:r w:rsidRPr="00D41E86">
        <w:rPr>
          <w:rFonts w:ascii="Times New Roman" w:hAnsi="Times New Roman" w:cs="Times New Roman"/>
          <w:sz w:val="24"/>
          <w:szCs w:val="24"/>
        </w:rPr>
        <w:t xml:space="preserve">, lo verdadero, lo normal y lo sano. </w:t>
      </w:r>
    </w:p>
    <w:p w:rsidR="00374026" w:rsidRPr="00D41E86" w:rsidRDefault="00374026" w:rsidP="00374026">
      <w:pPr>
        <w:spacing w:after="240" w:line="360" w:lineRule="auto"/>
        <w:jc w:val="both"/>
        <w:rPr>
          <w:rFonts w:ascii="Times New Roman" w:hAnsi="Times New Roman" w:cs="Times New Roman"/>
          <w:sz w:val="24"/>
        </w:rPr>
      </w:pPr>
      <w:r w:rsidRPr="00D41E86">
        <w:rPr>
          <w:rFonts w:ascii="Times New Roman" w:hAnsi="Times New Roman" w:cs="Times New Roman"/>
          <w:sz w:val="24"/>
        </w:rPr>
        <w:t xml:space="preserve">El poder es disciplinador, en tanto aquello que produce cuerpos auto-vigilados, autorregulaciones, una autodisciplina (Foucault, 1990). En esta línea, el seguimiento de los tratamientos asignados y la labor de convencimiento asociada a tal fin, las expectativas, estrategias y prácticas en el marco la relación-medico paciente, operan en este sentido exponiendo dicha asimetría. </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rPr>
        <w:t>Podemos dar cuenta de la presencia de tal preocupación en los relatos de los entrevistados, donde la construcción del “deber ser” representado en la figura del “paciente ideal” ha sido construida en función del optimo cumplimiento de la terapéutica asignada.</w:t>
      </w:r>
    </w:p>
    <w:p w:rsidR="00374026" w:rsidRPr="00D41E86" w:rsidRDefault="00374026" w:rsidP="00374026">
      <w:pPr>
        <w:spacing w:line="360" w:lineRule="auto"/>
        <w:ind w:left="284" w:right="567"/>
        <w:jc w:val="both"/>
        <w:rPr>
          <w:rFonts w:ascii="Times New Roman" w:hAnsi="Times New Roman" w:cs="Times New Roman"/>
          <w:i/>
          <w:sz w:val="20"/>
        </w:rPr>
      </w:pPr>
      <w:r w:rsidRPr="00D41E86">
        <w:rPr>
          <w:rFonts w:ascii="Times New Roman" w:hAnsi="Times New Roman" w:cs="Times New Roman"/>
          <w:i/>
          <w:sz w:val="20"/>
        </w:rPr>
        <w:t xml:space="preserve">…y al </w:t>
      </w:r>
      <w:r w:rsidRPr="00D41E86">
        <w:rPr>
          <w:rFonts w:ascii="Times New Roman" w:hAnsi="Times New Roman" w:cs="Times New Roman"/>
          <w:i/>
          <w:sz w:val="20"/>
          <w:u w:val="single"/>
        </w:rPr>
        <w:t>que cumpla todos los requisitos</w:t>
      </w:r>
      <w:r w:rsidRPr="00D41E86">
        <w:rPr>
          <w:rFonts w:ascii="Times New Roman" w:hAnsi="Times New Roman" w:cs="Times New Roman"/>
          <w:i/>
          <w:sz w:val="20"/>
        </w:rPr>
        <w:t xml:space="preserve">, que digamos, uno tenga. </w:t>
      </w:r>
      <w:r w:rsidRPr="00D41E86">
        <w:rPr>
          <w:rFonts w:ascii="Times New Roman" w:hAnsi="Times New Roman" w:cs="Times New Roman"/>
          <w:i/>
          <w:sz w:val="20"/>
          <w:u w:val="single"/>
        </w:rPr>
        <w:t>Que venga a la consulta, que cumpla la dieta, el ejercicio, o sea, que haga todo el estilo de vida adecuado, que cumpla con la medicación. Ese es el paciente ideal. La gran mayoría de las veces te diría, no existe el paciente ideal.</w:t>
      </w:r>
      <w:r w:rsidRPr="00D41E86">
        <w:rPr>
          <w:rFonts w:ascii="Times New Roman" w:hAnsi="Times New Roman" w:cs="Times New Roman"/>
          <w:i/>
          <w:sz w:val="20"/>
        </w:rPr>
        <w:t xml:space="preserve"> (Entrevista 4, médico clínico)…y al </w:t>
      </w:r>
      <w:r w:rsidRPr="00D41E86">
        <w:rPr>
          <w:rFonts w:ascii="Times New Roman" w:hAnsi="Times New Roman" w:cs="Times New Roman"/>
          <w:i/>
          <w:sz w:val="20"/>
          <w:u w:val="single"/>
        </w:rPr>
        <w:t>que cumpla todos los requisitos</w:t>
      </w:r>
      <w:r w:rsidRPr="00D41E86">
        <w:rPr>
          <w:rFonts w:ascii="Times New Roman" w:hAnsi="Times New Roman" w:cs="Times New Roman"/>
          <w:i/>
          <w:sz w:val="20"/>
        </w:rPr>
        <w:t xml:space="preserve">, que digamos, uno tenga. </w:t>
      </w:r>
      <w:r w:rsidRPr="00D41E86">
        <w:rPr>
          <w:rFonts w:ascii="Times New Roman" w:hAnsi="Times New Roman" w:cs="Times New Roman"/>
          <w:i/>
          <w:sz w:val="20"/>
          <w:u w:val="single"/>
        </w:rPr>
        <w:t>Que venga a la consulta, que cumpla la dieta, el ejercicio, o sea, que haga todo el estilo de vida adecuado, que cumpla con la medicación. Ese es el paciente ideal. La gran mayoría de las veces te diría, no existe el paciente ideal.</w:t>
      </w:r>
      <w:r w:rsidRPr="00D41E86">
        <w:rPr>
          <w:rFonts w:ascii="Times New Roman" w:hAnsi="Times New Roman" w:cs="Times New Roman"/>
          <w:i/>
          <w:sz w:val="20"/>
        </w:rPr>
        <w:t xml:space="preserve"> (Entrevista 4, médico clínico)</w:t>
      </w:r>
    </w:p>
    <w:p w:rsidR="00374026" w:rsidRPr="00D41E86" w:rsidRDefault="00374026" w:rsidP="00374026">
      <w:pPr>
        <w:spacing w:line="360" w:lineRule="auto"/>
        <w:ind w:left="284" w:right="567"/>
        <w:jc w:val="both"/>
        <w:rPr>
          <w:rFonts w:ascii="Times New Roman" w:hAnsi="Times New Roman" w:cs="Times New Roman"/>
          <w:i/>
          <w:sz w:val="20"/>
        </w:rPr>
      </w:pPr>
      <w:r w:rsidRPr="00D41E86">
        <w:rPr>
          <w:rFonts w:ascii="Times New Roman" w:hAnsi="Times New Roman" w:cs="Times New Roman"/>
          <w:i/>
          <w:sz w:val="20"/>
        </w:rPr>
        <w:t xml:space="preserve">La verdad, </w:t>
      </w:r>
      <w:r w:rsidRPr="00D41E86">
        <w:rPr>
          <w:rFonts w:ascii="Times New Roman" w:hAnsi="Times New Roman" w:cs="Times New Roman"/>
          <w:i/>
          <w:sz w:val="20"/>
          <w:u w:val="single"/>
        </w:rPr>
        <w:t>a uno le trae más satisfacción cuando el paciente cumple, no cuando el paciente anda bien, sino cuando cumple</w:t>
      </w:r>
      <w:r w:rsidRPr="00D41E86">
        <w:rPr>
          <w:rFonts w:ascii="Times New Roman" w:hAnsi="Times New Roman" w:cs="Times New Roman"/>
          <w:i/>
          <w:sz w:val="20"/>
        </w:rPr>
        <w:t xml:space="preserve">. Ande bien o mal va en relación con la enfermedad que tiene, la gravedad, si necesita 3, 4, 5 de droga y lo que necesite. El problema es que </w:t>
      </w:r>
      <w:r w:rsidRPr="00D41E86">
        <w:rPr>
          <w:rFonts w:ascii="Times New Roman" w:hAnsi="Times New Roman" w:cs="Times New Roman"/>
          <w:i/>
          <w:sz w:val="20"/>
          <w:u w:val="single"/>
        </w:rPr>
        <w:t xml:space="preserve">muchos pacientes, por </w:t>
      </w:r>
      <w:r w:rsidRPr="00D41E86">
        <w:rPr>
          <w:rFonts w:ascii="Times New Roman" w:hAnsi="Times New Roman" w:cs="Times New Roman"/>
          <w:i/>
          <w:sz w:val="20"/>
          <w:u w:val="single"/>
        </w:rPr>
        <w:lastRenderedPageBreak/>
        <w:t>ahí, a algunos les cuesta comprar que tienen esa enfermedad… y vienen y suspenden el tratamiento “ay no tome las pastillas”, entonces cuando lo vas a controlar es como que vino de gusto, siempre les falta una pastilla porque se la olvidó, no te traen los controles, o viene, digamos, el tipo que es más ordenado y que por ahí te trae las cosas, te hace las cosas más fácil.</w:t>
      </w:r>
      <w:r w:rsidRPr="00D41E86">
        <w:rPr>
          <w:rFonts w:ascii="Times New Roman" w:hAnsi="Times New Roman" w:cs="Times New Roman"/>
          <w:i/>
          <w:sz w:val="20"/>
        </w:rPr>
        <w:t xml:space="preserve"> </w:t>
      </w:r>
      <w:r w:rsidRPr="00D41E86">
        <w:rPr>
          <w:rFonts w:ascii="Times New Roman" w:hAnsi="Times New Roman" w:cs="Times New Roman"/>
          <w:i/>
          <w:sz w:val="20"/>
          <w:u w:val="single"/>
        </w:rPr>
        <w:t>Ese seria, digamos, un paciente más ideal</w:t>
      </w:r>
      <w:r w:rsidRPr="00D41E86">
        <w:rPr>
          <w:rFonts w:ascii="Times New Roman" w:hAnsi="Times New Roman" w:cs="Times New Roman"/>
          <w:i/>
          <w:sz w:val="20"/>
        </w:rPr>
        <w:t>, si uno quisiera. (Entrevista 3, médico clínico)</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La vida cotidiana del paciente se encuentra vedada para el médico, lo que le impide el ejercicio de un control sostenido en dicho ámbito. En consecuencia, es el mismo sujeto-padeciente quien es interpelado a adquirir un papel activo sobre el cuidado de sí efectuándose una transferencia de responsabilidades del tratamiento de la enfermedad, desde el médico hacia el mismo. Proceso que opera en un marco de extensión del campo de acción tradicional de la biomedicina a la vida cotidiana, al que Foucault denomina medicalización (Foucault, 1977)</w:t>
      </w:r>
      <w:r w:rsidRPr="00D41E86">
        <w:rPr>
          <w:rStyle w:val="Refdenotaalpie"/>
          <w:rFonts w:ascii="Times New Roman" w:hAnsi="Times New Roman" w:cs="Times New Roman"/>
          <w:sz w:val="24"/>
          <w:szCs w:val="24"/>
        </w:rPr>
        <w:footnoteReference w:id="4"/>
      </w:r>
      <w:r w:rsidRPr="00D41E86">
        <w:rPr>
          <w:rFonts w:ascii="Times New Roman" w:hAnsi="Times New Roman" w:cs="Times New Roman"/>
          <w:sz w:val="24"/>
          <w:szCs w:val="24"/>
        </w:rPr>
        <w:t xml:space="preserve">. </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rPr>
        <w:t xml:space="preserve">A cuenta de que el paciente es responsabilizado por el éxito o fracaso de la terapéutica de HTA, en tanto realice o no realice las tareas delegadas por el médico para el manejo del padecimiento, ha sido subrayado en los relatos la necesidad de </w:t>
      </w:r>
      <w:r w:rsidRPr="00D41E86">
        <w:rPr>
          <w:rFonts w:ascii="Times New Roman" w:hAnsi="Times New Roman" w:cs="Times New Roman"/>
          <w:i/>
          <w:sz w:val="24"/>
        </w:rPr>
        <w:t>convencer</w:t>
      </w:r>
      <w:r w:rsidRPr="00D41E86">
        <w:rPr>
          <w:rFonts w:ascii="Times New Roman" w:hAnsi="Times New Roman" w:cs="Times New Roman"/>
          <w:sz w:val="24"/>
        </w:rPr>
        <w:t xml:space="preserve"> al paciente a que realice determinadas prácticas en su cotidianeidad en función de la terapéutica asignada</w:t>
      </w:r>
      <w:r w:rsidRPr="00D41E86">
        <w:rPr>
          <w:rFonts w:ascii="Times New Roman" w:hAnsi="Times New Roman" w:cs="Times New Roman"/>
          <w:sz w:val="24"/>
          <w:szCs w:val="24"/>
        </w:rPr>
        <w:t>.</w:t>
      </w:r>
      <w:r w:rsidRPr="00D41E86">
        <w:rPr>
          <w:rFonts w:ascii="Times New Roman" w:hAnsi="Times New Roman" w:cs="Times New Roman"/>
          <w:iCs/>
          <w:sz w:val="24"/>
          <w:szCs w:val="24"/>
        </w:rPr>
        <w:t xml:space="preserve"> De forma tal, la tarea de</w:t>
      </w:r>
      <w:r w:rsidRPr="00D41E86">
        <w:rPr>
          <w:rFonts w:ascii="Times New Roman" w:hAnsi="Times New Roman" w:cs="Times New Roman"/>
          <w:sz w:val="24"/>
          <w:szCs w:val="24"/>
        </w:rPr>
        <w:t xml:space="preserve"> disuasión</w:t>
      </w:r>
      <w:r w:rsidRPr="00D41E86">
        <w:rPr>
          <w:rFonts w:ascii="Times New Roman" w:hAnsi="Times New Roman" w:cs="Times New Roman"/>
          <w:iCs/>
          <w:sz w:val="24"/>
          <w:szCs w:val="24"/>
        </w:rPr>
        <w:t xml:space="preserve"> en el </w:t>
      </w:r>
      <w:r w:rsidRPr="00D41E86">
        <w:rPr>
          <w:rFonts w:ascii="Times New Roman" w:hAnsi="Times New Roman" w:cs="Times New Roman"/>
          <w:sz w:val="24"/>
          <w:szCs w:val="24"/>
        </w:rPr>
        <w:t>desarrollo de la consulta es dotada de gran importancia.</w:t>
      </w:r>
    </w:p>
    <w:p w:rsidR="00374026" w:rsidRPr="00D41E86" w:rsidRDefault="00374026" w:rsidP="00374026">
      <w:pPr>
        <w:spacing w:line="360" w:lineRule="auto"/>
        <w:ind w:left="851" w:right="425"/>
        <w:jc w:val="both"/>
        <w:rPr>
          <w:rFonts w:ascii="Times New Roman" w:hAnsi="Times New Roman" w:cs="Times New Roman"/>
          <w:sz w:val="24"/>
          <w:szCs w:val="24"/>
        </w:rPr>
      </w:pPr>
      <w:r w:rsidRPr="00D41E86">
        <w:rPr>
          <w:rFonts w:ascii="Times New Roman" w:hAnsi="Times New Roman" w:cs="Times New Roman"/>
          <w:i/>
          <w:iCs/>
          <w:sz w:val="20"/>
          <w:szCs w:val="20"/>
          <w:u w:val="single"/>
        </w:rPr>
        <w:t>La atención es bastante rutinaria</w:t>
      </w:r>
      <w:r w:rsidRPr="00D41E86">
        <w:rPr>
          <w:rFonts w:ascii="Times New Roman" w:hAnsi="Times New Roman" w:cs="Times New Roman"/>
          <w:i/>
          <w:iCs/>
          <w:sz w:val="20"/>
          <w:szCs w:val="20"/>
        </w:rPr>
        <w:t xml:space="preserve">, lo que cambia en relación a otras enfermedades es que junto con el colesterol, </w:t>
      </w:r>
      <w:r w:rsidRPr="00D41E86">
        <w:rPr>
          <w:rFonts w:ascii="Times New Roman" w:hAnsi="Times New Roman" w:cs="Times New Roman"/>
          <w:i/>
          <w:iCs/>
          <w:sz w:val="20"/>
          <w:szCs w:val="20"/>
          <w:u w:val="single"/>
        </w:rPr>
        <w:t>al paciente le estas cambiando una conducta de vida</w:t>
      </w:r>
      <w:r w:rsidRPr="00D41E86">
        <w:rPr>
          <w:rFonts w:ascii="Times New Roman" w:hAnsi="Times New Roman" w:cs="Times New Roman"/>
          <w:i/>
          <w:iCs/>
          <w:sz w:val="20"/>
          <w:szCs w:val="20"/>
        </w:rPr>
        <w:t xml:space="preserve">. Y culturalmente, nosotros los argentinos comemos con sal, nos gusta comer mucho, nos gusta comer mucha carne, entonces vos le vas a cortar eso al paciente, y </w:t>
      </w:r>
      <w:r w:rsidRPr="00D41E86">
        <w:rPr>
          <w:rFonts w:ascii="Times New Roman" w:hAnsi="Times New Roman" w:cs="Times New Roman"/>
          <w:i/>
          <w:iCs/>
          <w:sz w:val="20"/>
          <w:szCs w:val="20"/>
          <w:u w:val="single"/>
        </w:rPr>
        <w:t>la charla se vuelve hasta una consulta medio psicológica, de convencerlo de por qué lo tiene que hacer, es muy difícil</w:t>
      </w:r>
      <w:r w:rsidRPr="00D41E86">
        <w:rPr>
          <w:rFonts w:ascii="Times New Roman" w:hAnsi="Times New Roman" w:cs="Times New Roman"/>
          <w:i/>
          <w:iCs/>
          <w:sz w:val="20"/>
          <w:szCs w:val="20"/>
        </w:rPr>
        <w:t xml:space="preserve">. Y son dos o tres consultas hasta que el paciente te demuestra que dejó de comer con sal y todo. </w:t>
      </w:r>
      <w:r w:rsidRPr="00D41E86">
        <w:rPr>
          <w:rFonts w:ascii="Times New Roman" w:hAnsi="Times New Roman" w:cs="Times New Roman"/>
          <w:i/>
          <w:iCs/>
          <w:sz w:val="20"/>
          <w:szCs w:val="20"/>
          <w:u w:val="single"/>
        </w:rPr>
        <w:t xml:space="preserve">Distinto a otras enfermedades que son… es mucho más pragmático, ¿che te duele la panza? Tenés una piedra en la vesícula, te tenés que operar, y se corta ahí. Vos sabes que las cosas son más acotadas, y mucho más rígidas. La hipertensión, ahí el paciente trata de </w:t>
      </w:r>
      <w:r w:rsidRPr="00D41E86">
        <w:rPr>
          <w:rFonts w:ascii="Times New Roman" w:hAnsi="Times New Roman" w:cs="Times New Roman"/>
          <w:i/>
          <w:iCs/>
          <w:sz w:val="20"/>
          <w:szCs w:val="20"/>
          <w:u w:val="single"/>
        </w:rPr>
        <w:lastRenderedPageBreak/>
        <w:t>negociar un poco cómo hacer, entonces se vuelve larga la charla a veces, y tenés que trabajar por ese lado, convencerlos de hacer ese cambio.</w:t>
      </w:r>
      <w:r w:rsidRPr="00D41E86">
        <w:rPr>
          <w:rFonts w:ascii="Times New Roman" w:hAnsi="Times New Roman" w:cs="Times New Roman"/>
          <w:i/>
          <w:sz w:val="20"/>
          <w:szCs w:val="20"/>
        </w:rPr>
        <w:t xml:space="preserve"> (Entrevista 2, médico clínico)</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rPr>
        <w:t xml:space="preserve">En el transcurso de dialogo donde opera un </w:t>
      </w:r>
      <w:r w:rsidRPr="00D41E86">
        <w:rPr>
          <w:rFonts w:ascii="Times New Roman" w:eastAsiaTheme="minorHAnsi" w:hAnsi="Times New Roman" w:cs="Times New Roman"/>
          <w:sz w:val="24"/>
          <w:lang w:eastAsia="en-US"/>
        </w:rPr>
        <w:t>despliegue de estrategias de tipo argumental destinadas a efectuar dicho trabajo de  persuasión</w:t>
      </w:r>
      <w:r w:rsidRPr="00D41E86">
        <w:rPr>
          <w:rFonts w:ascii="Times New Roman" w:hAnsi="Times New Roman" w:cs="Times New Roman"/>
          <w:sz w:val="24"/>
        </w:rPr>
        <w:t xml:space="preserve">, los profesionales dan cuenta de que enfrentan un conjunto de </w:t>
      </w:r>
      <w:r w:rsidRPr="00D41E86">
        <w:rPr>
          <w:rFonts w:ascii="Times New Roman" w:hAnsi="Times New Roman" w:cs="Times New Roman"/>
          <w:i/>
          <w:sz w:val="24"/>
        </w:rPr>
        <w:t>desconocimientos</w:t>
      </w:r>
      <w:r w:rsidRPr="00D41E86">
        <w:rPr>
          <w:rFonts w:ascii="Times New Roman" w:hAnsi="Times New Roman" w:cs="Times New Roman"/>
          <w:sz w:val="24"/>
        </w:rPr>
        <w:t xml:space="preserve"> por parte del paciente, un conjunto de saberes que el paciente porta y que es necesario desterrar, por ser considerados erróneos</w:t>
      </w:r>
      <w:r w:rsidR="002345C9" w:rsidRPr="00D41E86">
        <w:rPr>
          <w:rFonts w:ascii="Times New Roman" w:hAnsi="Times New Roman" w:cs="Times New Roman"/>
          <w:sz w:val="24"/>
        </w:rPr>
        <w:t>, tornando el dialogo en una labor “pedagógica”</w:t>
      </w:r>
      <w:r w:rsidRPr="00D41E86">
        <w:rPr>
          <w:rFonts w:ascii="Times New Roman" w:hAnsi="Times New Roman" w:cs="Times New Roman"/>
          <w:sz w:val="24"/>
        </w:rPr>
        <w:t>. Estos “errores” fomentan prácticas de autoatención que aparecen como una desviación o una obstrucción a la adherencia requerida debiendo el médico proporcionar información para derribar dichas creencias.</w:t>
      </w:r>
    </w:p>
    <w:p w:rsidR="00374026" w:rsidRPr="00D41E86" w:rsidRDefault="00374026" w:rsidP="00374026">
      <w:pPr>
        <w:spacing w:line="360" w:lineRule="auto"/>
        <w:ind w:left="284" w:right="333"/>
        <w:jc w:val="both"/>
        <w:rPr>
          <w:rFonts w:ascii="Times New Roman" w:hAnsi="Times New Roman" w:cs="Times New Roman"/>
          <w:i/>
          <w:sz w:val="20"/>
          <w:szCs w:val="20"/>
        </w:rPr>
      </w:pPr>
      <w:r w:rsidRPr="00D41E86">
        <w:rPr>
          <w:rFonts w:ascii="Times New Roman" w:hAnsi="Times New Roman" w:cs="Times New Roman"/>
          <w:i/>
          <w:sz w:val="20"/>
          <w:szCs w:val="20"/>
          <w:u w:val="single"/>
        </w:rPr>
        <w:t>Mitos son todas aquellas creencias que el paciente trae, y que en realidad no se basan en cuestiones verdaderamente científicas. Entonces mitos es que, a él nunca le sube la presión, que él no se la toma porque él se puede dar cuenta y cuando tiene presión la siente, porque la presión</w:t>
      </w:r>
      <w:r w:rsidRPr="00D41E86">
        <w:rPr>
          <w:rFonts w:ascii="Times New Roman" w:hAnsi="Times New Roman" w:cs="Times New Roman"/>
          <w:i/>
          <w:sz w:val="20"/>
          <w:szCs w:val="20"/>
        </w:rPr>
        <w:t xml:space="preserve"> </w:t>
      </w:r>
      <w:r w:rsidRPr="00D41E86">
        <w:rPr>
          <w:rFonts w:ascii="Times New Roman" w:hAnsi="Times New Roman" w:cs="Times New Roman"/>
          <w:i/>
          <w:sz w:val="20"/>
          <w:szCs w:val="20"/>
          <w:u w:val="single"/>
        </w:rPr>
        <w:t>de él es nerviosa, o que la presión de él es por el guardapolvo del médico… es decir, esos son mitos, y vos tenés que ir a, digamos, que tienen que ver con la educación que le des posteriormente al paciente</w:t>
      </w:r>
      <w:r w:rsidRPr="00D41E86">
        <w:rPr>
          <w:rFonts w:ascii="Times New Roman" w:hAnsi="Times New Roman" w:cs="Times New Roman"/>
          <w:i/>
          <w:sz w:val="20"/>
          <w:szCs w:val="20"/>
        </w:rPr>
        <w:t>. (Entrevista 1, médico clínico)</w:t>
      </w:r>
    </w:p>
    <w:p w:rsidR="00374026" w:rsidRPr="00D41E86" w:rsidRDefault="00374026" w:rsidP="00374026">
      <w:pPr>
        <w:spacing w:line="360" w:lineRule="auto"/>
        <w:ind w:left="284" w:right="333"/>
        <w:jc w:val="both"/>
        <w:rPr>
          <w:rFonts w:ascii="Times New Roman" w:hAnsi="Times New Roman" w:cs="Times New Roman"/>
          <w:i/>
          <w:sz w:val="20"/>
          <w:szCs w:val="20"/>
        </w:rPr>
      </w:pPr>
      <w:r w:rsidRPr="00D41E86">
        <w:rPr>
          <w:rFonts w:ascii="Times New Roman" w:hAnsi="Times New Roman" w:cs="Times New Roman"/>
          <w:i/>
          <w:iCs/>
          <w:sz w:val="20"/>
          <w:szCs w:val="20"/>
          <w:u w:val="single"/>
        </w:rPr>
        <w:t>Mitos está lleno, lleno. Y en hipertensión mucho. Y uno tiene que tratar de desterrarlos porque a veces esos mitos llevan a errores, mitos como que “si me duele la cabeza tengo presión y si no me duele no tengo”. O sea, asociar el síntoma de la dolencia del paciente con la presión sea normal o sea alta. Son mitos, el mito del agua, el mito del mate… hay miles de mitos en relación a la hipertensión, muchísimos. Eh, la idea es que ese mito… explicarle por qué no y desterrarlo.</w:t>
      </w:r>
      <w:r w:rsidRPr="00D41E86">
        <w:rPr>
          <w:rFonts w:ascii="Times New Roman" w:hAnsi="Times New Roman" w:cs="Times New Roman"/>
          <w:i/>
          <w:iCs/>
          <w:sz w:val="20"/>
          <w:szCs w:val="20"/>
        </w:rPr>
        <w:t xml:space="preserve"> </w:t>
      </w:r>
      <w:r w:rsidRPr="00D41E86">
        <w:rPr>
          <w:rFonts w:ascii="Times New Roman" w:hAnsi="Times New Roman" w:cs="Times New Roman"/>
          <w:i/>
          <w:sz w:val="20"/>
          <w:szCs w:val="20"/>
        </w:rPr>
        <w:t>(Entrevista 4, médico clínico)</w:t>
      </w:r>
    </w:p>
    <w:p w:rsidR="0028194D" w:rsidRPr="00D41E86" w:rsidRDefault="00D07255" w:rsidP="00374026">
      <w:pPr>
        <w:spacing w:line="360" w:lineRule="auto"/>
        <w:jc w:val="both"/>
        <w:rPr>
          <w:rFonts w:ascii="Times New Roman" w:hAnsi="Times New Roman" w:cs="Times New Roman"/>
          <w:sz w:val="24"/>
        </w:rPr>
      </w:pPr>
      <w:r w:rsidRPr="00D41E86">
        <w:rPr>
          <w:rFonts w:ascii="Times New Roman" w:hAnsi="Times New Roman" w:cs="Times New Roman"/>
          <w:sz w:val="24"/>
        </w:rPr>
        <w:t xml:space="preserve">Los cuerpos, objetivados, son clasificados por el médico en tanto presentan valores </w:t>
      </w:r>
      <w:r w:rsidRPr="00D41E86">
        <w:rPr>
          <w:rFonts w:ascii="Times New Roman" w:hAnsi="Times New Roman" w:cs="Times New Roman"/>
          <w:i/>
          <w:sz w:val="24"/>
        </w:rPr>
        <w:t>normales</w:t>
      </w:r>
      <w:r w:rsidRPr="00D41E86">
        <w:rPr>
          <w:rFonts w:ascii="Times New Roman" w:hAnsi="Times New Roman" w:cs="Times New Roman"/>
          <w:sz w:val="24"/>
        </w:rPr>
        <w:t xml:space="preserve"> o </w:t>
      </w:r>
      <w:r w:rsidRPr="00D41E86">
        <w:rPr>
          <w:rFonts w:ascii="Times New Roman" w:hAnsi="Times New Roman" w:cs="Times New Roman"/>
          <w:i/>
          <w:sz w:val="24"/>
        </w:rPr>
        <w:t>anormales</w:t>
      </w:r>
      <w:r w:rsidRPr="00D41E86">
        <w:rPr>
          <w:rFonts w:ascii="Times New Roman" w:hAnsi="Times New Roman" w:cs="Times New Roman"/>
          <w:sz w:val="24"/>
        </w:rPr>
        <w:t xml:space="preserve"> de presión arterial, </w:t>
      </w:r>
      <w:r w:rsidR="0028194D" w:rsidRPr="00D41E86">
        <w:rPr>
          <w:rFonts w:ascii="Times New Roman" w:hAnsi="Times New Roman" w:cs="Times New Roman"/>
          <w:sz w:val="24"/>
        </w:rPr>
        <w:t>siendo</w:t>
      </w:r>
      <w:r w:rsidR="0028194D" w:rsidRPr="00D41E86">
        <w:rPr>
          <w:rFonts w:ascii="Times New Roman" w:hAnsi="Times New Roman" w:cs="Times New Roman"/>
          <w:sz w:val="24"/>
          <w:szCs w:val="24"/>
        </w:rPr>
        <w:t xml:space="preserve"> necesaria una intervención en el </w:t>
      </w:r>
      <w:r w:rsidR="002345C9" w:rsidRPr="00D41E86">
        <w:rPr>
          <w:rFonts w:ascii="Times New Roman" w:hAnsi="Times New Roman" w:cs="Times New Roman"/>
          <w:sz w:val="24"/>
          <w:szCs w:val="24"/>
        </w:rPr>
        <w:t>último</w:t>
      </w:r>
      <w:r w:rsidR="0028194D" w:rsidRPr="00D41E86">
        <w:rPr>
          <w:rFonts w:ascii="Times New Roman" w:hAnsi="Times New Roman" w:cs="Times New Roman"/>
          <w:sz w:val="24"/>
          <w:szCs w:val="24"/>
        </w:rPr>
        <w:t xml:space="preserve"> caso</w:t>
      </w:r>
      <w:r w:rsidR="002345C9" w:rsidRPr="00D41E86">
        <w:rPr>
          <w:rFonts w:ascii="Times New Roman" w:hAnsi="Times New Roman" w:cs="Times New Roman"/>
          <w:sz w:val="24"/>
          <w:szCs w:val="24"/>
        </w:rPr>
        <w:t xml:space="preserve"> aclarando que </w:t>
      </w:r>
      <w:r w:rsidRPr="00D41E86">
        <w:rPr>
          <w:rFonts w:ascii="Times New Roman" w:hAnsi="Times New Roman" w:cs="Times New Roman"/>
          <w:sz w:val="24"/>
        </w:rPr>
        <w:t xml:space="preserve">dichos valores pueden o no tener expresión concreta en forma de síntomas o sensaciones de dolor en los sujetos. </w:t>
      </w:r>
      <w:r w:rsidR="0028194D" w:rsidRPr="00D41E86">
        <w:rPr>
          <w:rFonts w:ascii="Times New Roman" w:hAnsi="Times New Roman" w:cs="Times New Roman"/>
          <w:sz w:val="24"/>
        </w:rPr>
        <w:t>Así</w:t>
      </w:r>
      <w:r w:rsidRPr="00D41E86">
        <w:rPr>
          <w:rFonts w:ascii="Times New Roman" w:hAnsi="Times New Roman" w:cs="Times New Roman"/>
          <w:sz w:val="24"/>
        </w:rPr>
        <w:t xml:space="preserve">, resulta común entre los entrevistados </w:t>
      </w:r>
      <w:r w:rsidR="0028194D" w:rsidRPr="00D41E86">
        <w:rPr>
          <w:rFonts w:ascii="Times New Roman" w:hAnsi="Times New Roman" w:cs="Times New Roman"/>
          <w:sz w:val="24"/>
        </w:rPr>
        <w:t>l</w:t>
      </w:r>
      <w:r w:rsidR="00374026" w:rsidRPr="00D41E86">
        <w:rPr>
          <w:rFonts w:ascii="Times New Roman" w:hAnsi="Times New Roman" w:cs="Times New Roman"/>
          <w:sz w:val="24"/>
        </w:rPr>
        <w:t xml:space="preserve">a referencia a diferentes dispositivos utilizados para medir la presión arterial. Dichos dispositivos, en tanto expresan información significativa sobre los cuerpos que es codificada por los saberes biomédicos, opera en muchos casos como mediador en la relación </w:t>
      </w:r>
      <w:r w:rsidR="00C63AE9" w:rsidRPr="00D41E86">
        <w:rPr>
          <w:rFonts w:ascii="Times New Roman" w:hAnsi="Times New Roman" w:cs="Times New Roman"/>
          <w:sz w:val="24"/>
          <w:szCs w:val="24"/>
        </w:rPr>
        <w:t>médico-paciente</w:t>
      </w:r>
      <w:r w:rsidR="00374026" w:rsidRPr="00D41E86">
        <w:rPr>
          <w:rFonts w:ascii="Times New Roman" w:hAnsi="Times New Roman" w:cs="Times New Roman"/>
          <w:sz w:val="24"/>
        </w:rPr>
        <w:t xml:space="preserve">. </w:t>
      </w:r>
    </w:p>
    <w:p w:rsidR="00374026" w:rsidRPr="00D41E86" w:rsidRDefault="0028194D" w:rsidP="00374026">
      <w:pPr>
        <w:spacing w:line="360" w:lineRule="auto"/>
        <w:jc w:val="both"/>
        <w:rPr>
          <w:rFonts w:ascii="Times New Roman" w:hAnsi="Times New Roman" w:cs="Times New Roman"/>
          <w:sz w:val="24"/>
        </w:rPr>
      </w:pPr>
      <w:r w:rsidRPr="00D41E86">
        <w:rPr>
          <w:rFonts w:ascii="Times New Roman" w:hAnsi="Times New Roman" w:cs="Times New Roman"/>
          <w:sz w:val="24"/>
        </w:rPr>
        <w:t>Se destaca principalmente en los testimonios l</w:t>
      </w:r>
      <w:r w:rsidR="00374026" w:rsidRPr="00D41E86">
        <w:rPr>
          <w:rFonts w:ascii="Times New Roman" w:hAnsi="Times New Roman" w:cs="Times New Roman"/>
          <w:sz w:val="24"/>
        </w:rPr>
        <w:t xml:space="preserve">a labor de </w:t>
      </w:r>
      <w:r w:rsidR="00374026" w:rsidRPr="00D41E86">
        <w:rPr>
          <w:rFonts w:ascii="Times New Roman" w:hAnsi="Times New Roman" w:cs="Times New Roman"/>
          <w:color w:val="000000" w:themeColor="text1"/>
          <w:sz w:val="24"/>
        </w:rPr>
        <w:t>auto-monitoreo que</w:t>
      </w:r>
      <w:r w:rsidR="00374026" w:rsidRPr="00D41E86">
        <w:rPr>
          <w:rFonts w:ascii="Times New Roman" w:hAnsi="Times New Roman" w:cs="Times New Roman"/>
          <w:sz w:val="24"/>
        </w:rPr>
        <w:t xml:space="preserve"> se le solicita realizar al paciente, que implica una familiarización el uso de instrumento/s. </w:t>
      </w:r>
      <w:r w:rsidR="00374026" w:rsidRPr="00D41E86">
        <w:rPr>
          <w:rFonts w:ascii="Times New Roman" w:hAnsi="Times New Roman" w:cs="Times New Roman"/>
          <w:iCs/>
          <w:sz w:val="24"/>
        </w:rPr>
        <w:t xml:space="preserve">Si bien este ultimo aparece como actor responsable por la toma de la presión, los modos de utilización de los dispositivos para la obtención de los valores de presión arterial se encuentran </w:t>
      </w:r>
      <w:r w:rsidR="00374026" w:rsidRPr="00D41E86">
        <w:rPr>
          <w:rFonts w:ascii="Times New Roman" w:hAnsi="Times New Roman" w:cs="Times New Roman"/>
          <w:iCs/>
          <w:sz w:val="24"/>
        </w:rPr>
        <w:lastRenderedPageBreak/>
        <w:t>tutelados por el médico, quien busca constatar la correcta realización de dicha tarea señalando las formas adecuadas e inadecuadas de manejo del dispositivo.</w:t>
      </w:r>
      <w:r w:rsidR="00374026" w:rsidRPr="00D41E86">
        <w:rPr>
          <w:rFonts w:ascii="Times New Roman" w:hAnsi="Times New Roman" w:cs="Times New Roman"/>
          <w:sz w:val="24"/>
        </w:rPr>
        <w:t xml:space="preserve"> </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rPr>
        <w:t>Dado que el acceso y la utilización de los diferentes dispositivos tecnológicos queda a cuenta del paciente, la cuestión de los diferentes dispositivos utilizados para medir la presión arterial aparece en los relatos –en forma indirecta- atravesada por las clases sociales de los diferentes pacientes. Mientras los relatos en torno a la consulta en el ámbito privado aluden a pacientes propietarios de los dispositivos, a quienes se los tutela en cuanto a su uso en el consultorio, en el ámbito público aparece la problemática de la escasez de recursos atribuida a los pacientes, ante la que ciertos entrevistados reconocen efectuar estrategias diferenciales orientadas a lograr el auto-monitoreo de los mismos.</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La “adherencia” en padecimientos crónicos se traduce en un  modo de vida en el cual se modifican las pautas de alimentación, ejercicios, horarios y actividades (Del Mónaco, 2012). Sin embargo, vemos como enfrentados a la realidad, los profesionales de la salud dan cuenta de una problematización de dicho ideal, que es </w:t>
      </w:r>
      <w:r w:rsidRPr="00D41E86">
        <w:rPr>
          <w:rFonts w:ascii="Times New Roman" w:hAnsi="Times New Roman" w:cs="Times New Roman"/>
          <w:i/>
          <w:sz w:val="24"/>
          <w:szCs w:val="24"/>
        </w:rPr>
        <w:t>puesto en situación</w:t>
      </w:r>
      <w:r w:rsidRPr="00D41E86">
        <w:rPr>
          <w:rFonts w:ascii="Times New Roman" w:hAnsi="Times New Roman" w:cs="Times New Roman"/>
          <w:sz w:val="24"/>
          <w:szCs w:val="24"/>
        </w:rPr>
        <w:t xml:space="preserve"> complejizando la cuestión. Así en su práctica se articulan saberes de tipo técnico, biomédicos, con saberes “prácticos” que devienen de un aprendizaje experiencial,</w:t>
      </w:r>
      <w:r w:rsidRPr="00D41E86">
        <w:rPr>
          <w:rFonts w:ascii="Times New Roman" w:hAnsi="Times New Roman" w:cs="Times New Roman"/>
          <w:sz w:val="24"/>
        </w:rPr>
        <w:t xml:space="preserve"> donde estos son interpelados por situaciones concretas</w:t>
      </w:r>
      <w:r w:rsidRPr="00D41E86">
        <w:rPr>
          <w:rFonts w:ascii="Times New Roman" w:hAnsi="Times New Roman" w:cs="Times New Roman"/>
          <w:sz w:val="24"/>
          <w:szCs w:val="24"/>
        </w:rPr>
        <w:t xml:space="preserve"> y que contribuyen a conformar un abanico de representaciones que versan sobre los procedimientos a ser tomados, los diferentes pacientes y la propia enfermedad, que influyen y repercuten en el ejercicio cotidiano de su práctica.</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rPr>
        <w:t>Así por ejemplo, a pesar de que los entrevistados han manifestado que el tratamiento de la HTA en los pacientes generalmente implica cambios en el estilo de vida (ejercicio y/o dieta), y la toma periódica de fármacos, se han encontrado importantes variabilidades (en su formulación, las estrategias y el énfasis en torno a ellas) que han resultado asociadas a diferentes esquemas tipológicos en torno a los pacientes. De forma que mientras la dimensión biológica aparece dotada de cierta permanencia y unicidad que habilita a la predictibilidad, el sujeto se presenta como aquello variable y fluctuante</w:t>
      </w:r>
      <w:r w:rsidRPr="00D41E86">
        <w:rPr>
          <w:rStyle w:val="Refdenotaalpie"/>
          <w:rFonts w:ascii="Times New Roman" w:hAnsi="Times New Roman" w:cs="Times New Roman"/>
          <w:sz w:val="24"/>
        </w:rPr>
        <w:footnoteReference w:id="5"/>
      </w:r>
      <w:r w:rsidRPr="00D41E86">
        <w:rPr>
          <w:rFonts w:ascii="Times New Roman" w:hAnsi="Times New Roman" w:cs="Times New Roman"/>
          <w:sz w:val="24"/>
        </w:rPr>
        <w:t>.</w:t>
      </w:r>
    </w:p>
    <w:p w:rsidR="00374026" w:rsidRPr="00D41E86" w:rsidRDefault="00374026" w:rsidP="00374026">
      <w:pPr>
        <w:spacing w:line="360" w:lineRule="auto"/>
        <w:ind w:right="198"/>
        <w:jc w:val="both"/>
        <w:rPr>
          <w:rFonts w:ascii="Times New Roman" w:hAnsi="Times New Roman" w:cs="Times New Roman"/>
          <w:sz w:val="24"/>
        </w:rPr>
      </w:pPr>
      <w:r w:rsidRPr="00D41E86">
        <w:rPr>
          <w:rFonts w:ascii="Times New Roman" w:hAnsi="Times New Roman" w:cs="Times New Roman"/>
          <w:sz w:val="24"/>
        </w:rPr>
        <w:t xml:space="preserve">De allí son construidas un acervo de representaciones de los pacientes </w:t>
      </w:r>
      <w:r w:rsidRPr="00D41E86">
        <w:rPr>
          <w:rFonts w:ascii="Times New Roman" w:hAnsi="Times New Roman" w:cs="Times New Roman"/>
          <w:sz w:val="24"/>
          <w:szCs w:val="24"/>
        </w:rPr>
        <w:t xml:space="preserve">que dan lugar a procesos clasificatorios en torno a sus cuerpos a partir del establecimiento de </w:t>
      </w:r>
      <w:r w:rsidRPr="00D41E86">
        <w:rPr>
          <w:rFonts w:ascii="Times New Roman" w:hAnsi="Times New Roman" w:cs="Times New Roman"/>
          <w:i/>
          <w:sz w:val="24"/>
          <w:szCs w:val="24"/>
        </w:rPr>
        <w:t xml:space="preserve">tipologías </w:t>
      </w:r>
      <w:r w:rsidRPr="00D41E86">
        <w:rPr>
          <w:rFonts w:ascii="Times New Roman" w:hAnsi="Times New Roman" w:cs="Times New Roman"/>
          <w:i/>
          <w:sz w:val="24"/>
          <w:szCs w:val="24"/>
        </w:rPr>
        <w:lastRenderedPageBreak/>
        <w:t>de paciente</w:t>
      </w:r>
      <w:r w:rsidRPr="00D41E86">
        <w:rPr>
          <w:rStyle w:val="Refdenotaalpie"/>
          <w:rFonts w:ascii="Times New Roman" w:hAnsi="Times New Roman" w:cs="Times New Roman"/>
          <w:i/>
          <w:sz w:val="24"/>
          <w:szCs w:val="24"/>
        </w:rPr>
        <w:footnoteReference w:id="6"/>
      </w:r>
      <w:r w:rsidRPr="00D41E86">
        <w:rPr>
          <w:rFonts w:ascii="Times New Roman" w:hAnsi="Times New Roman" w:cs="Times New Roman"/>
          <w:sz w:val="24"/>
          <w:szCs w:val="24"/>
        </w:rPr>
        <w:t xml:space="preserve"> a partir de las cuales se </w:t>
      </w:r>
      <w:r w:rsidRPr="00D41E86">
        <w:rPr>
          <w:rFonts w:ascii="Times New Roman" w:hAnsi="Times New Roman" w:cs="Times New Roman"/>
          <w:sz w:val="24"/>
        </w:rPr>
        <w:t xml:space="preserve">evidencian estrategias diferenciadas, adaptando dimensiones de la consulta para tratar con diferentes </w:t>
      </w:r>
      <w:r w:rsidRPr="00D41E86">
        <w:rPr>
          <w:rFonts w:ascii="Times New Roman" w:hAnsi="Times New Roman" w:cs="Times New Roman"/>
          <w:i/>
          <w:sz w:val="24"/>
        </w:rPr>
        <w:t>tipos</w:t>
      </w:r>
      <w:r w:rsidRPr="00D41E86">
        <w:rPr>
          <w:rFonts w:ascii="Times New Roman" w:hAnsi="Times New Roman" w:cs="Times New Roman"/>
          <w:sz w:val="24"/>
        </w:rPr>
        <w:t xml:space="preserve"> de paciente (Marín, 2017).</w:t>
      </w:r>
    </w:p>
    <w:p w:rsidR="00374026" w:rsidRPr="00D41E86" w:rsidRDefault="00374026" w:rsidP="00374026">
      <w:pPr>
        <w:spacing w:line="360" w:lineRule="auto"/>
        <w:ind w:left="426" w:right="616"/>
        <w:jc w:val="both"/>
        <w:rPr>
          <w:rFonts w:ascii="Times New Roman" w:hAnsi="Times New Roman" w:cs="Times New Roman"/>
          <w:i/>
          <w:iCs/>
          <w:sz w:val="20"/>
          <w:szCs w:val="20"/>
        </w:rPr>
      </w:pPr>
      <w:r w:rsidRPr="00D41E86">
        <w:rPr>
          <w:rFonts w:ascii="Times New Roman" w:hAnsi="Times New Roman" w:cs="Times New Roman"/>
          <w:i/>
          <w:iCs/>
          <w:sz w:val="20"/>
          <w:szCs w:val="20"/>
        </w:rPr>
        <w:t xml:space="preserve">Los médicos por más que todos sabemos que es lo que hay que hacer con un hipertenso, las pastillas que hay que recetarle, que tendría que hacer dieta y ejercicio… </w:t>
      </w:r>
      <w:r w:rsidRPr="00D41E86">
        <w:rPr>
          <w:rFonts w:ascii="Times New Roman" w:hAnsi="Times New Roman" w:cs="Times New Roman"/>
          <w:i/>
          <w:iCs/>
          <w:sz w:val="20"/>
          <w:szCs w:val="20"/>
          <w:u w:val="single"/>
        </w:rPr>
        <w:t>el énfasis en estas medidas no farmacológicas es diferente y tiene que ver con su estilo de vida, con lo que hace él también, y con lo que él está convencido también de de cuanto infiere en uno.</w:t>
      </w:r>
      <w:r w:rsidRPr="00D41E86">
        <w:rPr>
          <w:rFonts w:ascii="Times New Roman" w:hAnsi="Times New Roman" w:cs="Times New Roman"/>
          <w:i/>
          <w:iCs/>
          <w:sz w:val="20"/>
          <w:szCs w:val="20"/>
        </w:rPr>
        <w:t xml:space="preserve"> </w:t>
      </w:r>
      <w:r w:rsidRPr="00D41E86">
        <w:rPr>
          <w:rFonts w:ascii="Times New Roman" w:hAnsi="Times New Roman" w:cs="Times New Roman"/>
          <w:i/>
          <w:sz w:val="20"/>
          <w:szCs w:val="20"/>
        </w:rPr>
        <w:t>(Entrevista 3, médico clínico)</w:t>
      </w:r>
    </w:p>
    <w:p w:rsidR="0037402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Del conjunto de dichas representaciones y prácticas, se ha optado por tomar a consideración el análisis de una de las tipologías construidas por los profesionales de la salud, la distinción entre pacientes del ámbito público y privado.</w:t>
      </w:r>
    </w:p>
    <w:p w:rsidR="00071951" w:rsidRPr="00D41E86" w:rsidRDefault="00071951" w:rsidP="00374026">
      <w:pPr>
        <w:spacing w:line="360" w:lineRule="auto"/>
        <w:jc w:val="both"/>
        <w:rPr>
          <w:rFonts w:ascii="Times New Roman" w:hAnsi="Times New Roman" w:cs="Times New Roman"/>
          <w:sz w:val="24"/>
          <w:szCs w:val="24"/>
        </w:rPr>
      </w:pPr>
    </w:p>
    <w:p w:rsidR="00374026" w:rsidRPr="00D41E86" w:rsidRDefault="00374026" w:rsidP="00374026">
      <w:pPr>
        <w:spacing w:line="360" w:lineRule="auto"/>
        <w:jc w:val="both"/>
        <w:rPr>
          <w:rFonts w:ascii="Times New Roman" w:hAnsi="Times New Roman" w:cs="Times New Roman"/>
          <w:sz w:val="24"/>
          <w:szCs w:val="24"/>
          <w:u w:val="single"/>
        </w:rPr>
      </w:pPr>
      <w:r w:rsidRPr="00D41E86">
        <w:rPr>
          <w:rFonts w:ascii="Times New Roman" w:hAnsi="Times New Roman" w:cs="Times New Roman"/>
          <w:sz w:val="24"/>
          <w:szCs w:val="24"/>
          <w:u w:val="single"/>
        </w:rPr>
        <w:t>Dar el presente</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Se ha destacado en los relatos la </w:t>
      </w:r>
      <w:r w:rsidRPr="00D41E86">
        <w:rPr>
          <w:rFonts w:ascii="Times New Roman" w:hAnsi="Times New Roman" w:cs="Times New Roman"/>
          <w:sz w:val="24"/>
        </w:rPr>
        <w:t xml:space="preserve">relevancia de la instancia de llegada del paciente, que opera como condición de posibilidad para la </w:t>
      </w:r>
      <w:r w:rsidRPr="00D41E86">
        <w:rPr>
          <w:rFonts w:ascii="Times New Roman" w:hAnsi="Times New Roman" w:cs="Times New Roman"/>
          <w:sz w:val="24"/>
          <w:szCs w:val="24"/>
        </w:rPr>
        <w:t xml:space="preserve">interacción de la diada médico-paciente; pero se hace referencia recurrente a aquellos que no están, es decir, se construye un imaginario de los cuerpos que no se materializan en la consulta, el cuerpo que no está allí aunque </w:t>
      </w:r>
      <w:r w:rsidRPr="00D41E86">
        <w:rPr>
          <w:rFonts w:ascii="Times New Roman" w:hAnsi="Times New Roman" w:cs="Times New Roman"/>
          <w:i/>
          <w:sz w:val="24"/>
          <w:szCs w:val="24"/>
        </w:rPr>
        <w:t>debería</w:t>
      </w:r>
      <w:r w:rsidRPr="00D41E86">
        <w:rPr>
          <w:rFonts w:ascii="Times New Roman" w:hAnsi="Times New Roman" w:cs="Times New Roman"/>
          <w:sz w:val="24"/>
          <w:szCs w:val="24"/>
        </w:rPr>
        <w:t xml:space="preserve"> estarlo. </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Así damos cuenta que aquellos modelos de </w:t>
      </w:r>
      <w:r w:rsidRPr="00D41E86">
        <w:rPr>
          <w:rFonts w:ascii="Times New Roman" w:hAnsi="Times New Roman" w:cs="Times New Roman"/>
          <w:i/>
          <w:sz w:val="24"/>
          <w:szCs w:val="24"/>
        </w:rPr>
        <w:t>deber ser</w:t>
      </w:r>
      <w:r w:rsidRPr="00D41E86">
        <w:rPr>
          <w:rFonts w:ascii="Times New Roman" w:hAnsi="Times New Roman" w:cs="Times New Roman"/>
          <w:sz w:val="24"/>
          <w:szCs w:val="24"/>
        </w:rPr>
        <w:t xml:space="preserve"> que comprometen a la responsabilidad individual del </w:t>
      </w:r>
      <w:r w:rsidRPr="00D41E86">
        <w:rPr>
          <w:rFonts w:ascii="Times New Roman" w:hAnsi="Times New Roman" w:cs="Times New Roman"/>
          <w:i/>
          <w:sz w:val="24"/>
          <w:szCs w:val="24"/>
        </w:rPr>
        <w:t>paciente</w:t>
      </w:r>
      <w:r w:rsidRPr="00D41E86">
        <w:rPr>
          <w:rFonts w:ascii="Times New Roman" w:hAnsi="Times New Roman" w:cs="Times New Roman"/>
          <w:sz w:val="24"/>
          <w:szCs w:val="24"/>
        </w:rPr>
        <w:t xml:space="preserve"> se extienden a la misma instancia de acudir a controles (además de, como se verá, las más variadas formas de manejo, prevención y gestión de padecimientos). </w:t>
      </w:r>
      <w:r w:rsidRPr="00D41E86">
        <w:rPr>
          <w:rFonts w:ascii="Times New Roman" w:hAnsi="Times New Roman" w:cs="Times New Roman"/>
          <w:sz w:val="24"/>
        </w:rPr>
        <w:t>Sobre este punto, se traza una clara diferenciación entre dos grupos de pacientes: quienes asisten al subsector público y quienes asisten al subsector privado.</w:t>
      </w:r>
    </w:p>
    <w:p w:rsidR="00374026" w:rsidRPr="00D41E86" w:rsidRDefault="00374026" w:rsidP="00AE143C">
      <w:pPr>
        <w:tabs>
          <w:tab w:val="left" w:pos="7797"/>
        </w:tabs>
        <w:autoSpaceDE w:val="0"/>
        <w:autoSpaceDN w:val="0"/>
        <w:adjustRightInd w:val="0"/>
        <w:spacing w:before="240" w:line="360" w:lineRule="auto"/>
        <w:ind w:left="360" w:right="708"/>
        <w:jc w:val="both"/>
        <w:rPr>
          <w:rFonts w:ascii="Times New Roman" w:hAnsi="Times New Roman" w:cs="Times New Roman"/>
          <w:i/>
          <w:sz w:val="20"/>
          <w:szCs w:val="20"/>
        </w:rPr>
      </w:pPr>
      <w:r w:rsidRPr="00D41E86">
        <w:rPr>
          <w:rFonts w:ascii="Times New Roman" w:hAnsi="Times New Roman" w:cs="Times New Roman"/>
          <w:i/>
          <w:sz w:val="20"/>
          <w:szCs w:val="20"/>
          <w:u w:val="single"/>
        </w:rPr>
        <w:t>Cuando vienen al consultorio… muy avanzado no es tan frecuente, lo agarras bastante temprano. Ahora la consulta, te estoy hablando sobre todo en privado, porque acá en el hospital los agarras muy avanzados porque la gente tiene menos acceso a la atención.</w:t>
      </w:r>
      <w:r w:rsidRPr="00D41E86">
        <w:rPr>
          <w:rFonts w:ascii="Times New Roman" w:hAnsi="Times New Roman" w:cs="Times New Roman"/>
          <w:i/>
          <w:sz w:val="20"/>
          <w:szCs w:val="20"/>
        </w:rPr>
        <w:t xml:space="preserve"> </w:t>
      </w:r>
      <w:r w:rsidRPr="00D41E86">
        <w:rPr>
          <w:rFonts w:ascii="Times New Roman" w:hAnsi="Times New Roman" w:cs="Times New Roman"/>
          <w:i/>
          <w:sz w:val="20"/>
          <w:szCs w:val="20"/>
          <w:u w:val="single"/>
        </w:rPr>
        <w:t xml:space="preserve">En privado van cuando quieren, y van muy rápido, se alertan con muy poquitas cosas. Entonces van y los agarras muy temprano, no con un estado avanzado de hipertensión. En privado van </w:t>
      </w:r>
      <w:r w:rsidRPr="00D41E86">
        <w:rPr>
          <w:rFonts w:ascii="Times New Roman" w:hAnsi="Times New Roman" w:cs="Times New Roman"/>
          <w:i/>
          <w:sz w:val="20"/>
          <w:szCs w:val="20"/>
          <w:u w:val="single"/>
        </w:rPr>
        <w:lastRenderedPageBreak/>
        <w:t>porque tienen el tensiómetro de la mamá, del tío, del abuelo, van se controlan y me vienen al consultorio. Me conocen, tenemos otra relación, y entonces vienen porque se tomaron la presión alta.</w:t>
      </w:r>
      <w:r w:rsidRPr="00D41E86">
        <w:rPr>
          <w:rFonts w:ascii="Times New Roman" w:hAnsi="Times New Roman" w:cs="Times New Roman"/>
          <w:i/>
          <w:sz w:val="20"/>
          <w:szCs w:val="20"/>
        </w:rPr>
        <w:t xml:space="preserve"> En privado </w:t>
      </w:r>
      <w:r w:rsidRPr="00D41E86">
        <w:rPr>
          <w:rFonts w:ascii="Times New Roman" w:hAnsi="Times New Roman" w:cs="Times New Roman"/>
          <w:i/>
          <w:sz w:val="20"/>
          <w:szCs w:val="20"/>
          <w:u w:val="single"/>
        </w:rPr>
        <w:t>es totalmente distinto.</w:t>
      </w:r>
      <w:r w:rsidRPr="00D41E86">
        <w:rPr>
          <w:rFonts w:ascii="Times New Roman" w:hAnsi="Times New Roman" w:cs="Times New Roman"/>
          <w:i/>
          <w:sz w:val="20"/>
          <w:szCs w:val="20"/>
        </w:rPr>
        <w:t xml:space="preserve"> (Entrevista 2, médico clínico)</w:t>
      </w:r>
    </w:p>
    <w:p w:rsidR="00374026" w:rsidRPr="00D41E86" w:rsidRDefault="00374026" w:rsidP="00AE143C">
      <w:pPr>
        <w:spacing w:before="240" w:line="360" w:lineRule="auto"/>
        <w:jc w:val="both"/>
        <w:rPr>
          <w:rFonts w:ascii="Times New Roman" w:hAnsi="Times New Roman" w:cs="Times New Roman"/>
          <w:sz w:val="24"/>
          <w:szCs w:val="24"/>
        </w:rPr>
      </w:pPr>
      <w:r w:rsidRPr="00D41E86">
        <w:rPr>
          <w:rFonts w:ascii="Times New Roman" w:hAnsi="Times New Roman" w:cs="Times New Roman"/>
          <w:sz w:val="24"/>
        </w:rPr>
        <w:t>Desde el punto de vista médico, los pacientes del sector público son quienes llegan en las etapas más avanzadas de la enfermedad, con cuerpos dañados, signados por el padecimiento, mientras que los pacientes que acuden al sector privado lo hacen tempranamente, por lo que la enfermedad es detectada en forma más temprana. Diferencial que es aquí adjudicado a la capacidad y facilidad de los pacientes del sector privado en el acceso a la atención.</w:t>
      </w:r>
      <w:r w:rsidR="00DD583C" w:rsidRPr="00DD583C">
        <w:rPr>
          <w:rFonts w:ascii="Times New Roman" w:hAnsi="Times New Roman" w:cs="Times New Roman"/>
          <w:sz w:val="24"/>
        </w:rPr>
        <w:t xml:space="preserve"> </w:t>
      </w:r>
      <w:r w:rsidR="00DD583C">
        <w:rPr>
          <w:rFonts w:ascii="Times New Roman" w:hAnsi="Times New Roman" w:cs="Times New Roman"/>
          <w:sz w:val="24"/>
        </w:rPr>
        <w:t>De esta forma los sujetos aparecen signados por sus condiciones de vida, que dejan marca en sus cuerpos.</w:t>
      </w:r>
    </w:p>
    <w:p w:rsidR="00374026" w:rsidRPr="00D41E86" w:rsidRDefault="00DD583C" w:rsidP="00AE143C">
      <w:pPr>
        <w:spacing w:before="240" w:line="360" w:lineRule="auto"/>
        <w:jc w:val="both"/>
        <w:rPr>
          <w:rFonts w:ascii="Times New Roman" w:hAnsi="Times New Roman" w:cs="Times New Roman"/>
          <w:sz w:val="24"/>
        </w:rPr>
      </w:pPr>
      <w:r>
        <w:rPr>
          <w:rFonts w:ascii="Times New Roman" w:hAnsi="Times New Roman" w:cs="Times New Roman"/>
          <w:sz w:val="24"/>
        </w:rPr>
        <w:t>Mientras l</w:t>
      </w:r>
      <w:r w:rsidR="00374026" w:rsidRPr="00D41E86">
        <w:rPr>
          <w:rFonts w:ascii="Times New Roman" w:hAnsi="Times New Roman" w:cs="Times New Roman"/>
          <w:sz w:val="24"/>
        </w:rPr>
        <w:t>a preocupación por la HTA asociada a la visita al consultorio aparece en los primeros como una acción destacable, dado que implica la superación de diferentes escollos, es decir, aparece como una práctica mediada por el esfuerzo. Mientras que en los segundos, dicha preocupación aparece como una inquietud que buscan cubrir en el espacio de la consulta.</w:t>
      </w:r>
    </w:p>
    <w:p w:rsidR="00374026" w:rsidRPr="00D41E86" w:rsidRDefault="00374026" w:rsidP="00AE143C">
      <w:pPr>
        <w:spacing w:before="240" w:line="360" w:lineRule="auto"/>
        <w:jc w:val="both"/>
        <w:rPr>
          <w:rFonts w:ascii="Times New Roman" w:hAnsi="Times New Roman" w:cs="Times New Roman"/>
          <w:sz w:val="24"/>
        </w:rPr>
      </w:pPr>
      <w:r w:rsidRPr="00D41E86">
        <w:rPr>
          <w:rFonts w:ascii="Times New Roman" w:hAnsi="Times New Roman" w:cs="Times New Roman"/>
          <w:sz w:val="24"/>
        </w:rPr>
        <w:t xml:space="preserve">Sin embargo, resulta interesante cómo la llegada del paciente </w:t>
      </w:r>
      <w:r w:rsidR="00DD583C">
        <w:rPr>
          <w:rFonts w:ascii="Times New Roman" w:hAnsi="Times New Roman" w:cs="Times New Roman"/>
          <w:sz w:val="24"/>
        </w:rPr>
        <w:t xml:space="preserve">al hospital </w:t>
      </w:r>
      <w:r w:rsidRPr="00D41E86">
        <w:rPr>
          <w:rFonts w:ascii="Times New Roman" w:hAnsi="Times New Roman" w:cs="Times New Roman"/>
          <w:sz w:val="24"/>
        </w:rPr>
        <w:t xml:space="preserve">aunque apreciada, no ha sido siempre asociada por los entrevistados a un retorno, así el arribo del paciente a la consulta no garantiza la consecución de un próximo encuentro en la forma estipulada. </w:t>
      </w:r>
    </w:p>
    <w:p w:rsidR="00374026" w:rsidRPr="00D41E86" w:rsidRDefault="00374026" w:rsidP="00AE143C">
      <w:pPr>
        <w:spacing w:before="240" w:line="360" w:lineRule="auto"/>
        <w:ind w:left="426" w:right="708"/>
        <w:jc w:val="both"/>
        <w:rPr>
          <w:rFonts w:ascii="Times New Roman" w:hAnsi="Times New Roman" w:cs="Times New Roman"/>
          <w:i/>
          <w:sz w:val="20"/>
        </w:rPr>
      </w:pPr>
      <w:r w:rsidRPr="00D41E86">
        <w:rPr>
          <w:rFonts w:ascii="Times New Roman" w:hAnsi="Times New Roman" w:cs="Times New Roman"/>
          <w:i/>
          <w:sz w:val="20"/>
        </w:rPr>
        <w:t xml:space="preserve">M2- </w:t>
      </w:r>
      <w:r w:rsidRPr="00D41E86">
        <w:rPr>
          <w:rFonts w:ascii="Times New Roman" w:hAnsi="Times New Roman" w:cs="Times New Roman"/>
          <w:i/>
          <w:sz w:val="20"/>
          <w:u w:val="single"/>
        </w:rPr>
        <w:t>quizás no vuelve nunca el paciente, le pedimos todo y no vuelve, le pedimos el laboratorio, la orina de 24, el fondo de ojo, le decimos que tiene que ir al cardiólogo a hacerse electro, la placa de tórax, y no vuelven más.</w:t>
      </w:r>
    </w:p>
    <w:p w:rsidR="00374026" w:rsidRPr="00D41E86" w:rsidRDefault="00374026" w:rsidP="00AE143C">
      <w:pPr>
        <w:spacing w:before="240" w:line="360" w:lineRule="auto"/>
        <w:ind w:left="426" w:right="708"/>
        <w:jc w:val="both"/>
        <w:rPr>
          <w:rFonts w:ascii="Times New Roman" w:hAnsi="Times New Roman" w:cs="Times New Roman"/>
          <w:i/>
          <w:sz w:val="20"/>
        </w:rPr>
      </w:pPr>
      <w:r w:rsidRPr="00D41E86">
        <w:rPr>
          <w:rFonts w:ascii="Times New Roman" w:hAnsi="Times New Roman" w:cs="Times New Roman"/>
          <w:i/>
          <w:sz w:val="20"/>
        </w:rPr>
        <w:t xml:space="preserve">M3- </w:t>
      </w:r>
      <w:r w:rsidRPr="00D41E86">
        <w:rPr>
          <w:rFonts w:ascii="Times New Roman" w:hAnsi="Times New Roman" w:cs="Times New Roman"/>
          <w:i/>
          <w:sz w:val="20"/>
          <w:u w:val="single"/>
        </w:rPr>
        <w:t>o vuelven internados por ejemplo en la guardia, y sabemos porque ni bien llegan dicen “sí, yo había pedido consultorio y me dieron todo esto”, y no lo hicieron, y después vuelven con 18,10, con complicaciones.</w:t>
      </w:r>
      <w:r w:rsidRPr="00D41E86">
        <w:rPr>
          <w:rFonts w:ascii="Times New Roman" w:hAnsi="Times New Roman" w:cs="Times New Roman"/>
          <w:i/>
          <w:sz w:val="20"/>
        </w:rPr>
        <w:t xml:space="preserve"> (Entrevista 6, médicos clínicos)</w:t>
      </w:r>
    </w:p>
    <w:p w:rsidR="00193604" w:rsidRPr="00D41E86" w:rsidRDefault="00193604" w:rsidP="00AE143C">
      <w:pPr>
        <w:spacing w:before="240" w:line="360" w:lineRule="auto"/>
        <w:jc w:val="both"/>
        <w:rPr>
          <w:rFonts w:ascii="Times New Roman" w:hAnsi="Times New Roman" w:cs="Times New Roman"/>
          <w:sz w:val="24"/>
          <w:u w:val="single"/>
        </w:rPr>
      </w:pPr>
    </w:p>
    <w:p w:rsidR="00374026" w:rsidRPr="00D41E86" w:rsidRDefault="00AE143C" w:rsidP="00AE143C">
      <w:pPr>
        <w:spacing w:before="240" w:line="360" w:lineRule="auto"/>
        <w:jc w:val="both"/>
        <w:rPr>
          <w:rFonts w:ascii="Times New Roman" w:hAnsi="Times New Roman" w:cs="Times New Roman"/>
          <w:sz w:val="24"/>
          <w:u w:val="single"/>
        </w:rPr>
      </w:pPr>
      <w:r w:rsidRPr="00D41E86">
        <w:rPr>
          <w:rFonts w:ascii="Times New Roman" w:hAnsi="Times New Roman" w:cs="Times New Roman"/>
          <w:sz w:val="24"/>
          <w:u w:val="single"/>
        </w:rPr>
        <w:t>La trastienda de la consulta</w:t>
      </w:r>
    </w:p>
    <w:p w:rsidR="00374026" w:rsidRPr="00D41E86" w:rsidRDefault="00374026" w:rsidP="00AE143C">
      <w:pPr>
        <w:spacing w:before="240"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Ante diferentes cuestionamientos relacionados al ámbito de la consulta los entrevistados daban cuenta de una serie de protocolos de rutina referida al ámbito privado, permitiendo inferir que en dicho ámbito son contempladas las condiciones más ideales del ejercicio de su práctica y de relación con el paciente. La introducción de referencias al ámbito público en los interrogantes planteados ha dado lugar a relatos donde la puesta en práctica de </w:t>
      </w:r>
      <w:r w:rsidRPr="00D41E86">
        <w:rPr>
          <w:rFonts w:ascii="Times New Roman" w:hAnsi="Times New Roman" w:cs="Times New Roman"/>
          <w:sz w:val="24"/>
          <w:szCs w:val="24"/>
        </w:rPr>
        <w:lastRenderedPageBreak/>
        <w:t xml:space="preserve">dichos protocolos aparece entorpecida por diferentes cuestiones que dificultan su implementación de forma no-problemática. Así, podemos hablar del médico como cuerpo habituado, en función del reconocimiento de condiciones de menor comodidad y “facilidad” para actuar en diferentes ámbitos, donde se </w:t>
      </w:r>
      <w:r w:rsidRPr="00D41E86">
        <w:rPr>
          <w:rFonts w:ascii="Times New Roman" w:hAnsi="Times New Roman" w:cs="Times New Roman"/>
          <w:sz w:val="24"/>
        </w:rPr>
        <w:t>rompen aquellos protocolos que imponen un orden procedimental a su práctica mentada.</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rPr>
        <w:t>Es constantemente subrayado en los testimonios un reconocimiento de un gran diferencial en cuanto a las posibilidades de los pacientes para llevar a cabo distintos aspectos del tratamiento antihipertensivo dado. Mientras los pacientes en el privado, poseen facilidad de acceso se da cuenta de la dificultad de los pacientes del ámbito público para el acceder al hospital, a los medicamentos y a un estilo de vida saludable, necesarios para cumplir con la terapéutica asignada</w:t>
      </w:r>
      <w:r w:rsidRPr="00D41E86">
        <w:rPr>
          <w:rStyle w:val="Refdenotaalpie"/>
          <w:rFonts w:ascii="Times New Roman" w:hAnsi="Times New Roman" w:cs="Times New Roman"/>
          <w:sz w:val="24"/>
        </w:rPr>
        <w:footnoteReference w:id="7"/>
      </w:r>
      <w:r w:rsidRPr="00D41E86">
        <w:rPr>
          <w:rFonts w:ascii="Times New Roman" w:hAnsi="Times New Roman" w:cs="Times New Roman"/>
          <w:sz w:val="24"/>
        </w:rPr>
        <w:t>.</w:t>
      </w:r>
    </w:p>
    <w:p w:rsidR="00374026" w:rsidRPr="00D41E86" w:rsidRDefault="00374026" w:rsidP="00374026">
      <w:pPr>
        <w:spacing w:line="360" w:lineRule="auto"/>
        <w:jc w:val="both"/>
        <w:rPr>
          <w:rFonts w:ascii="Times New Roman" w:hAnsi="Times New Roman" w:cs="Times New Roman"/>
          <w:iCs/>
          <w:sz w:val="24"/>
        </w:rPr>
      </w:pPr>
      <w:r w:rsidRPr="00D41E86">
        <w:rPr>
          <w:rFonts w:ascii="Times New Roman" w:hAnsi="Times New Roman" w:cs="Times New Roman"/>
          <w:sz w:val="24"/>
        </w:rPr>
        <w:t>Se han establecido en los relatos fuertes diferencias entr</w:t>
      </w:r>
      <w:r w:rsidRPr="00D41E86">
        <w:rPr>
          <w:rFonts w:ascii="Times New Roman" w:hAnsi="Times New Roman" w:cs="Times New Roman"/>
          <w:iCs/>
          <w:sz w:val="24"/>
        </w:rPr>
        <w:t>e los tipos de relación que se establece entre los pacientes del hospital público y privado, subrayando permanentemente las repercusiones que ello posee en la relación con los mismos. El principal contraste señalado por los entrevistados que ejercen su práctica en ambos subsectores de la salud ha sido la mayor personalización en la atención en el ámbito privado, y la menor, o nula, personalización en el hospital público.</w:t>
      </w:r>
    </w:p>
    <w:p w:rsidR="00374026" w:rsidRPr="00D41E86" w:rsidRDefault="00374026" w:rsidP="00374026">
      <w:pPr>
        <w:spacing w:line="360" w:lineRule="auto"/>
        <w:ind w:left="426" w:right="333"/>
        <w:jc w:val="both"/>
        <w:rPr>
          <w:rFonts w:ascii="Times New Roman" w:hAnsi="Times New Roman" w:cs="Times New Roman"/>
          <w:i/>
          <w:sz w:val="20"/>
        </w:rPr>
      </w:pPr>
      <w:r w:rsidRPr="00D41E86">
        <w:rPr>
          <w:rFonts w:ascii="Times New Roman" w:hAnsi="Times New Roman" w:cs="Times New Roman"/>
          <w:i/>
          <w:sz w:val="20"/>
        </w:rPr>
        <w:t>[</w:t>
      </w:r>
      <w:r w:rsidRPr="00D41E86">
        <w:rPr>
          <w:rFonts w:ascii="Times New Roman" w:hAnsi="Times New Roman" w:cs="Times New Roman"/>
          <w:i/>
          <w:sz w:val="20"/>
          <w:u w:val="single"/>
        </w:rPr>
        <w:t>En el hospital público] el seguimiento es por servicio, vos agarras la ficha, lees lo que tuvo, si te toco atenderlo previamente te podes acordar y sino no. En el privado, no, tenés ficha… el paciente está en tu computadora… en tu cabeza, lo ves muy seguido, es otra cosa</w:t>
      </w:r>
      <w:r w:rsidRPr="00D41E86">
        <w:rPr>
          <w:rFonts w:ascii="Times New Roman" w:hAnsi="Times New Roman" w:cs="Times New Roman"/>
          <w:i/>
          <w:sz w:val="20"/>
        </w:rPr>
        <w:t>. (Entrevista 5, médico cardiólogo)</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iCs/>
          <w:sz w:val="24"/>
        </w:rPr>
        <w:lastRenderedPageBreak/>
        <w:t xml:space="preserve">En el hospital privado puede establecerse una periodicidad que posibilita el establecimiento de una relación </w:t>
      </w:r>
      <w:r w:rsidRPr="00D41E86">
        <w:rPr>
          <w:rFonts w:ascii="Times New Roman" w:hAnsi="Times New Roman" w:cs="Times New Roman"/>
          <w:sz w:val="24"/>
          <w:szCs w:val="24"/>
        </w:rPr>
        <w:t>con cierta continuidad</w:t>
      </w:r>
      <w:r w:rsidRPr="00D41E86">
        <w:rPr>
          <w:rFonts w:ascii="Times New Roman" w:hAnsi="Times New Roman" w:cs="Times New Roman"/>
          <w:iCs/>
          <w:sz w:val="24"/>
        </w:rPr>
        <w:t xml:space="preserve"> con el paciente, lo que facilita la labor de control y seguimiento de la terapéutica por parte del médico, dicho paciente es</w:t>
      </w:r>
      <w:r w:rsidRPr="00D41E86">
        <w:rPr>
          <w:rFonts w:ascii="Times New Roman" w:hAnsi="Times New Roman" w:cs="Times New Roman"/>
          <w:sz w:val="24"/>
        </w:rPr>
        <w:t xml:space="preserve"> individualizado y provisto con un mayor control médico, que deposita expectativas sobre su evolución en relación a la HTA siendo que el seguimiento de su evolución es realizado con una periodicidad que el del público no posee.</w:t>
      </w:r>
    </w:p>
    <w:p w:rsidR="00374026" w:rsidRPr="00D41E86" w:rsidRDefault="00374026" w:rsidP="00374026">
      <w:pPr>
        <w:spacing w:line="360" w:lineRule="auto"/>
        <w:ind w:right="18"/>
        <w:jc w:val="both"/>
        <w:rPr>
          <w:rFonts w:ascii="Times New Roman" w:hAnsi="Times New Roman" w:cs="Times New Roman"/>
          <w:iCs/>
          <w:sz w:val="24"/>
        </w:rPr>
      </w:pPr>
      <w:r w:rsidRPr="00D41E86">
        <w:rPr>
          <w:rFonts w:ascii="Times New Roman" w:hAnsi="Times New Roman" w:cs="Times New Roman"/>
          <w:iCs/>
          <w:sz w:val="24"/>
        </w:rPr>
        <w:t>Esta mayor personalización de la atención en el ámbito privado requiere un mayor nivel de compromiso por parte del médico siendo que el paciente deposita un conjunto de demandas en la propia persona, y no en el servicio.</w:t>
      </w:r>
    </w:p>
    <w:p w:rsidR="00374026" w:rsidRPr="00D41E86" w:rsidRDefault="00374026" w:rsidP="00374026">
      <w:pPr>
        <w:spacing w:line="360" w:lineRule="auto"/>
        <w:ind w:left="426" w:right="333"/>
        <w:jc w:val="both"/>
        <w:rPr>
          <w:rFonts w:ascii="Times New Roman" w:hAnsi="Times New Roman" w:cs="Times New Roman"/>
          <w:i/>
          <w:iCs/>
          <w:sz w:val="20"/>
          <w:szCs w:val="20"/>
        </w:rPr>
      </w:pPr>
      <w:r w:rsidRPr="00D41E86">
        <w:rPr>
          <w:rFonts w:ascii="Times New Roman" w:hAnsi="Times New Roman" w:cs="Times New Roman"/>
          <w:i/>
          <w:iCs/>
          <w:sz w:val="20"/>
          <w:szCs w:val="20"/>
        </w:rPr>
        <w:t xml:space="preserve">Pero si, </w:t>
      </w:r>
      <w:r w:rsidRPr="00D41E86">
        <w:rPr>
          <w:rFonts w:ascii="Times New Roman" w:hAnsi="Times New Roman" w:cs="Times New Roman"/>
          <w:i/>
          <w:iCs/>
          <w:sz w:val="20"/>
          <w:szCs w:val="20"/>
          <w:u w:val="single"/>
        </w:rPr>
        <w:t>es muy probable que la gente del público respete más que vos los fines de semana no vengas y el del privado no, tenés que estar todos los días ahí, tu vida no importa digamos. Pero eso sí, porque el tipo está acostumbrado a la estructura del hospital, también le cambian el residente, estaba con un médico, y el residente rotó y se va, cambia. Y eso en el privado no pasa</w:t>
      </w:r>
      <w:r w:rsidRPr="00D41E86">
        <w:rPr>
          <w:rFonts w:ascii="Times New Roman" w:hAnsi="Times New Roman" w:cs="Times New Roman"/>
          <w:i/>
          <w:iCs/>
          <w:sz w:val="20"/>
          <w:szCs w:val="20"/>
        </w:rPr>
        <w:t xml:space="preserve">, el tipo para explicarle que te vas de vacaciones, es complicado </w:t>
      </w:r>
      <w:r w:rsidRPr="00D41E86">
        <w:rPr>
          <w:rFonts w:ascii="Times New Roman" w:hAnsi="Times New Roman" w:cs="Times New Roman"/>
          <w:i/>
          <w:iCs/>
          <w:sz w:val="20"/>
          <w:szCs w:val="20"/>
          <w:u w:val="single"/>
        </w:rPr>
        <w:t>“¿usted se va de vacaciones y quien va a atender a mi mama?”, y tenés que referenciarle un médico amigo.</w:t>
      </w:r>
      <w:r w:rsidRPr="00D41E86">
        <w:rPr>
          <w:rFonts w:ascii="Times New Roman" w:hAnsi="Times New Roman" w:cs="Times New Roman"/>
          <w:i/>
          <w:iCs/>
          <w:sz w:val="20"/>
          <w:szCs w:val="20"/>
        </w:rPr>
        <w:t xml:space="preserve"> </w:t>
      </w:r>
      <w:r w:rsidRPr="00D41E86">
        <w:rPr>
          <w:rFonts w:ascii="Times New Roman" w:hAnsi="Times New Roman" w:cs="Times New Roman"/>
          <w:i/>
          <w:iCs/>
          <w:sz w:val="20"/>
          <w:szCs w:val="20"/>
          <w:u w:val="single"/>
        </w:rPr>
        <w:t>Es un valor agregado importante por ahí, acá en público esta menos personalizado.</w:t>
      </w:r>
      <w:r w:rsidRPr="00D41E86">
        <w:rPr>
          <w:rFonts w:ascii="Times New Roman" w:hAnsi="Times New Roman" w:cs="Times New Roman"/>
          <w:sz w:val="20"/>
        </w:rPr>
        <w:t xml:space="preserve"> </w:t>
      </w:r>
      <w:r w:rsidRPr="00D41E86">
        <w:rPr>
          <w:rFonts w:ascii="Times New Roman" w:hAnsi="Times New Roman" w:cs="Times New Roman"/>
          <w:i/>
          <w:sz w:val="20"/>
        </w:rPr>
        <w:t>(Entrevista 3, médico clínico)</w:t>
      </w:r>
    </w:p>
    <w:p w:rsidR="00374026" w:rsidRPr="00D41E86" w:rsidRDefault="00374026" w:rsidP="00374026">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Recordando a Del Mónaco (2013) quien subraya la conversión del padecimiento en una condición que altera la cotidianeidad a largo plazo y que modifica las relaciones vinculares, produciéndose la cronificación de la relación médico-paciente. Aquí argumentamos,  en vista de las declaraciones de los entrevistados, que dicho fenómeno de cronificación de la relación médico-paciente se desenvuelve en forma diferencial entre los sujetos que concurren al ámbito privado y público. En este último ámbito resulta más problemático hablar de “cronificación” de la relación, en tanto que la atención sugiere una gran impersonalidad siendo que aquella es por servicio, pero sobre todo porque la periodicidad de las consultas es de gran inestabilidad, más aún si recordamos aquella figura de los que “no llegan” o llegan y “no vuelven más”.</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rPr>
        <w:t>Asimismo, son depositadas mayores expectativas de cumplimiento y exigencias en torno a la adherencia al tratamiento sobre el paciente del ámbito privado, considerado capaz de acceder fácilmente a la consulta hospitalaria y cubrir los costes de la terapéutica.</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rPr>
        <w:t xml:space="preserve">Otra dimensión de peso al interior de la tipología remite a la comunicación </w:t>
      </w:r>
      <w:r w:rsidR="00C63AE9" w:rsidRPr="00D41E86">
        <w:rPr>
          <w:rFonts w:ascii="Times New Roman" w:hAnsi="Times New Roman" w:cs="Times New Roman"/>
          <w:sz w:val="24"/>
          <w:szCs w:val="24"/>
        </w:rPr>
        <w:t>médico-paciente</w:t>
      </w:r>
      <w:r w:rsidRPr="00D41E86">
        <w:rPr>
          <w:rFonts w:ascii="Times New Roman" w:hAnsi="Times New Roman" w:cs="Times New Roman"/>
          <w:sz w:val="24"/>
        </w:rPr>
        <w:t xml:space="preserve">. La alusión a la dificultad de los sujetos que acuden al hospital público para comprender las indicaciones y las explicaciones del médico aparece como un escollo en los </w:t>
      </w:r>
      <w:r w:rsidRPr="00D41E86">
        <w:rPr>
          <w:rFonts w:ascii="Times New Roman" w:hAnsi="Times New Roman" w:cs="Times New Roman"/>
          <w:sz w:val="24"/>
        </w:rPr>
        <w:lastRenderedPageBreak/>
        <w:t xml:space="preserve">relatos, sin embargo, como contracara aquella dificultad para entender diferentes explicaciones también reduce la potencialidad de aquellos mismos pacientes de cuestionar el saber médico; así, son estos catalogados como pacientes más </w:t>
      </w:r>
      <w:r w:rsidRPr="00D41E86">
        <w:rPr>
          <w:rFonts w:ascii="Times New Roman" w:hAnsi="Times New Roman" w:cs="Times New Roman"/>
          <w:i/>
          <w:sz w:val="24"/>
        </w:rPr>
        <w:t>sumisos</w:t>
      </w:r>
      <w:r w:rsidRPr="00D41E86">
        <w:rPr>
          <w:rFonts w:ascii="Times New Roman" w:hAnsi="Times New Roman" w:cs="Times New Roman"/>
          <w:sz w:val="24"/>
        </w:rPr>
        <w:t>.</w:t>
      </w:r>
    </w:p>
    <w:p w:rsidR="00374026" w:rsidRPr="00D41E86" w:rsidRDefault="00374026" w:rsidP="00374026">
      <w:pPr>
        <w:spacing w:line="360" w:lineRule="auto"/>
        <w:jc w:val="both"/>
        <w:rPr>
          <w:rFonts w:ascii="Times New Roman" w:hAnsi="Times New Roman" w:cs="Times New Roman"/>
          <w:color w:val="C0504D" w:themeColor="accent2"/>
          <w:sz w:val="24"/>
        </w:rPr>
      </w:pPr>
      <w:r w:rsidRPr="00D41E86">
        <w:rPr>
          <w:rFonts w:ascii="Times New Roman" w:hAnsi="Times New Roman" w:cs="Times New Roman"/>
          <w:sz w:val="24"/>
        </w:rPr>
        <w:t>En contraste, algunos entrevistados sostienen que los tiempos de consulta con pacientes del hospital privado “se prolongan” en relación con diferentes conocimientos y discusiones asociadas con sus conocimientos e indagaciones acerca del padecimiento.</w:t>
      </w:r>
    </w:p>
    <w:p w:rsidR="00374026" w:rsidRPr="00D41E86" w:rsidRDefault="00374026" w:rsidP="00374026">
      <w:pPr>
        <w:spacing w:after="0" w:line="360" w:lineRule="auto"/>
        <w:ind w:left="540" w:right="567"/>
        <w:jc w:val="both"/>
        <w:rPr>
          <w:rFonts w:ascii="Times New Roman" w:hAnsi="Times New Roman" w:cs="Times New Roman"/>
          <w:i/>
          <w:iCs/>
          <w:sz w:val="20"/>
          <w:szCs w:val="20"/>
        </w:rPr>
      </w:pPr>
      <w:r w:rsidRPr="00D41E86">
        <w:rPr>
          <w:rFonts w:ascii="Times New Roman" w:hAnsi="Times New Roman" w:cs="Times New Roman"/>
          <w:i/>
          <w:iCs/>
          <w:sz w:val="20"/>
          <w:szCs w:val="20"/>
          <w:u w:val="single"/>
        </w:rPr>
        <w:t>En el público se atienen más a lo que vos le decís. En privado no, te vienen con que lo leyeron en internet, con que lo escucharon, con que el vecino le dijo y te vienen con que “por qué me da esta medicación que da tos”, te vienen con muchas cosas.</w:t>
      </w:r>
      <w:r w:rsidRPr="00D41E86">
        <w:rPr>
          <w:rFonts w:ascii="Times New Roman" w:hAnsi="Times New Roman" w:cs="Times New Roman"/>
          <w:i/>
          <w:iCs/>
          <w:sz w:val="20"/>
          <w:szCs w:val="20"/>
        </w:rPr>
        <w:t xml:space="preserve"> (Entrevista 4, médico clínico)</w:t>
      </w:r>
    </w:p>
    <w:p w:rsidR="00374026" w:rsidRPr="00D41E86" w:rsidRDefault="00374026" w:rsidP="00374026">
      <w:pPr>
        <w:spacing w:after="0" w:line="360" w:lineRule="auto"/>
        <w:ind w:left="540" w:right="567"/>
        <w:jc w:val="both"/>
        <w:rPr>
          <w:rFonts w:ascii="Times New Roman" w:hAnsi="Times New Roman" w:cs="Times New Roman"/>
          <w:i/>
          <w:iCs/>
          <w:sz w:val="20"/>
          <w:szCs w:val="20"/>
        </w:rPr>
      </w:pPr>
      <w:r w:rsidRPr="00D41E86">
        <w:rPr>
          <w:rFonts w:ascii="Times New Roman" w:hAnsi="Times New Roman" w:cs="Times New Roman"/>
          <w:i/>
          <w:iCs/>
          <w:sz w:val="20"/>
          <w:szCs w:val="20"/>
        </w:rPr>
        <w:t>…</w:t>
      </w:r>
      <w:r w:rsidRPr="00D41E86">
        <w:rPr>
          <w:rFonts w:ascii="Times New Roman" w:hAnsi="Times New Roman" w:cs="Times New Roman"/>
          <w:i/>
          <w:iCs/>
          <w:sz w:val="20"/>
          <w:szCs w:val="20"/>
          <w:u w:val="single"/>
        </w:rPr>
        <w:t>Pero el paciente del público, es más respetuoso, respeta mucho más tu lugar en general ¿no?, en la consulta también.</w:t>
      </w:r>
      <w:r w:rsidRPr="00D41E86">
        <w:rPr>
          <w:rFonts w:ascii="Times New Roman" w:hAnsi="Times New Roman" w:cs="Times New Roman"/>
          <w:i/>
          <w:iCs/>
          <w:sz w:val="20"/>
          <w:szCs w:val="20"/>
        </w:rPr>
        <w:t xml:space="preserve"> (Entrevista 3, médico clínico)</w:t>
      </w:r>
    </w:p>
    <w:p w:rsidR="00374026" w:rsidRPr="00D41E86" w:rsidRDefault="00374026" w:rsidP="00374026">
      <w:pPr>
        <w:spacing w:before="240" w:line="360" w:lineRule="auto"/>
        <w:jc w:val="both"/>
        <w:rPr>
          <w:rFonts w:ascii="Times New Roman" w:hAnsi="Times New Roman" w:cs="Times New Roman"/>
          <w:sz w:val="24"/>
        </w:rPr>
      </w:pPr>
      <w:r w:rsidRPr="00D41E86">
        <w:rPr>
          <w:rFonts w:ascii="Times New Roman" w:hAnsi="Times New Roman" w:cs="Times New Roman"/>
          <w:sz w:val="24"/>
        </w:rPr>
        <w:t xml:space="preserve">Es interesante destacar como algunos entrevistados refieren que en el ámbito privado se busca dar cierta información considerada requerida y no ahondar más allá, dado que muchos pacientes se dedican a investigar en torno a la enfermedad para informarse, perdiéndose en detalles </w:t>
      </w:r>
      <w:r w:rsidRPr="00D41E86">
        <w:rPr>
          <w:rFonts w:ascii="Times New Roman" w:hAnsi="Times New Roman" w:cs="Times New Roman"/>
          <w:i/>
          <w:sz w:val="24"/>
        </w:rPr>
        <w:t xml:space="preserve">innecesarios </w:t>
      </w:r>
      <w:r w:rsidRPr="00D41E86">
        <w:rPr>
          <w:rFonts w:ascii="Times New Roman" w:hAnsi="Times New Roman" w:cs="Times New Roman"/>
          <w:sz w:val="24"/>
        </w:rPr>
        <w:t xml:space="preserve"> y pudiendo utilizar aquella información en forma no provechosa o llevar a la práctica acciones que se desvían de la adherencia a los tratamientos que el médico les prescribe.</w:t>
      </w:r>
    </w:p>
    <w:p w:rsidR="00374026" w:rsidRPr="00D41E86" w:rsidRDefault="00374026" w:rsidP="00374026">
      <w:pPr>
        <w:tabs>
          <w:tab w:val="left" w:pos="8080"/>
        </w:tabs>
        <w:spacing w:line="360" w:lineRule="auto"/>
        <w:ind w:left="540" w:right="333"/>
        <w:jc w:val="both"/>
        <w:rPr>
          <w:rFonts w:ascii="Times New Roman" w:hAnsi="Times New Roman" w:cs="Times New Roman"/>
          <w:i/>
          <w:sz w:val="20"/>
          <w:szCs w:val="20"/>
        </w:rPr>
      </w:pPr>
      <w:r w:rsidRPr="00D41E86">
        <w:rPr>
          <w:rFonts w:ascii="Times New Roman" w:hAnsi="Times New Roman" w:cs="Times New Roman"/>
          <w:i/>
          <w:sz w:val="20"/>
          <w:szCs w:val="20"/>
        </w:rPr>
        <w:t xml:space="preserve">Así y todo, </w:t>
      </w:r>
      <w:r w:rsidRPr="00D41E86">
        <w:rPr>
          <w:rFonts w:ascii="Times New Roman" w:hAnsi="Times New Roman" w:cs="Times New Roman"/>
          <w:i/>
          <w:sz w:val="20"/>
          <w:szCs w:val="20"/>
          <w:u w:val="single"/>
        </w:rPr>
        <w:t>ahora con el tema de internet tratas de darle lo menos posible, porque después se vuelven locos porque buscan, y buscan, y buscan, y te vuelven loco por teléfono, te vienen a ver 20 veces y en realidad no saben qué hacer con esos datos.</w:t>
      </w:r>
      <w:r w:rsidRPr="00D41E86">
        <w:rPr>
          <w:rFonts w:ascii="Times New Roman" w:hAnsi="Times New Roman" w:cs="Times New Roman"/>
          <w:i/>
          <w:sz w:val="20"/>
          <w:szCs w:val="20"/>
        </w:rPr>
        <w:t xml:space="preserve"> </w:t>
      </w:r>
      <w:r w:rsidRPr="00D41E86">
        <w:rPr>
          <w:rFonts w:ascii="Times New Roman" w:hAnsi="Times New Roman" w:cs="Times New Roman"/>
          <w:i/>
          <w:sz w:val="20"/>
          <w:szCs w:val="20"/>
          <w:u w:val="single"/>
        </w:rPr>
        <w:t>La gente se compra saturómetros, para medir el oxigeno en sangre y en realidad no saben qué hacer con eso, se compran tensiómetros extremadamente caros, que tiran un montón de datos que no saben cómo utilizarlos</w:t>
      </w:r>
      <w:r w:rsidRPr="00D41E86">
        <w:rPr>
          <w:rFonts w:ascii="Times New Roman" w:hAnsi="Times New Roman" w:cs="Times New Roman"/>
          <w:i/>
          <w:sz w:val="20"/>
          <w:szCs w:val="20"/>
        </w:rPr>
        <w:t xml:space="preserve">, y entonces bueno… y en realidad no saben qué hacer con eso, </w:t>
      </w:r>
      <w:r w:rsidRPr="00D41E86">
        <w:rPr>
          <w:rFonts w:ascii="Times New Roman" w:hAnsi="Times New Roman" w:cs="Times New Roman"/>
          <w:i/>
          <w:sz w:val="20"/>
          <w:szCs w:val="20"/>
          <w:u w:val="single"/>
        </w:rPr>
        <w:t xml:space="preserve">lo mismo pasa con los datos, vos les tiras muchos datos técnicos y hasta te piden hasta que se los escribas a veces. Entonces el lenguaje tiene que ser: mucho más avanzado con la gente de privado, que te demandan esa complejidad, y en el público lo justo y lo necesario para que el paciente entienda, que comprenda lo que tiene. </w:t>
      </w:r>
      <w:r w:rsidRPr="00D41E86">
        <w:rPr>
          <w:rFonts w:ascii="Times New Roman" w:hAnsi="Times New Roman" w:cs="Times New Roman"/>
          <w:i/>
          <w:iCs/>
          <w:sz w:val="20"/>
          <w:szCs w:val="20"/>
        </w:rPr>
        <w:t>(Entrevista 2, médico clínico)</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szCs w:val="24"/>
        </w:rPr>
        <w:t>La figura del paciente de hospital privado, entonces, ha sido asociada a un mayor conocimiento acerca de la HTA ligado</w:t>
      </w:r>
      <w:r w:rsidRPr="00D41E86">
        <w:rPr>
          <w:rFonts w:ascii="Times New Roman" w:hAnsi="Times New Roman" w:cs="Times New Roman"/>
          <w:sz w:val="24"/>
        </w:rPr>
        <w:t xml:space="preserve"> al uso de nuevas tecnologías utilizadas para indagar en torno a aquella, siendo que aparece en la consulta un incremento de las demandas de información a la que el médico debe dar respuesta. De esta forma, a partir de estas tecnologías de la información el conocimiento emanado de la biomedicina puede insertarse en la cotidianeidad del sujeto (Menéndez, 2009).</w:t>
      </w:r>
    </w:p>
    <w:p w:rsidR="00374026" w:rsidRPr="00D41E86" w:rsidRDefault="00374026" w:rsidP="00374026">
      <w:pPr>
        <w:spacing w:line="360" w:lineRule="auto"/>
        <w:jc w:val="both"/>
        <w:rPr>
          <w:rFonts w:ascii="Times New Roman" w:hAnsi="Times New Roman" w:cs="Times New Roman"/>
          <w:sz w:val="24"/>
        </w:rPr>
      </w:pPr>
      <w:r w:rsidRPr="00D41E86">
        <w:rPr>
          <w:rFonts w:ascii="Times New Roman" w:hAnsi="Times New Roman" w:cs="Times New Roman"/>
          <w:sz w:val="24"/>
          <w:szCs w:val="24"/>
        </w:rPr>
        <w:lastRenderedPageBreak/>
        <w:t xml:space="preserve">Los usos de las nuevas tecnologías de la comunicación también poseen importantes repercusiones en la dinámica de la relación </w:t>
      </w:r>
      <w:r w:rsidR="00C63AE9" w:rsidRPr="00D41E86">
        <w:rPr>
          <w:rFonts w:ascii="Times New Roman" w:hAnsi="Times New Roman" w:cs="Times New Roman"/>
          <w:sz w:val="24"/>
          <w:szCs w:val="24"/>
        </w:rPr>
        <w:t>médico-paciente</w:t>
      </w:r>
      <w:r w:rsidRPr="00D41E86">
        <w:rPr>
          <w:rFonts w:ascii="Times New Roman" w:hAnsi="Times New Roman" w:cs="Times New Roman"/>
          <w:sz w:val="24"/>
          <w:szCs w:val="24"/>
        </w:rPr>
        <w:t xml:space="preserve"> </w:t>
      </w:r>
      <w:r w:rsidRPr="00D41E86">
        <w:rPr>
          <w:rFonts w:ascii="Times New Roman" w:hAnsi="Times New Roman" w:cs="Times New Roman"/>
          <w:sz w:val="24"/>
        </w:rPr>
        <w:t>ligadas a la personalización de la atención. Dicho fenómeno remite a cuestiones tales como la invasión o no de la privacidad, así como los contornos que el médico decide demarcar respecto a la relación con sus pacientes respecto al uso de dichas herramientas de comunicación que permiten el acceso a otras formas de comunicación por fuera del ámbito estricto del consultorio. Aquí se han registrado segmentos de opinión heterogéneas referidas unas al rechazo y otras al aprovechamiento de estos recursos.</w:t>
      </w:r>
    </w:p>
    <w:p w:rsidR="00374026" w:rsidRPr="00D41E86" w:rsidRDefault="00374026" w:rsidP="00374026">
      <w:pPr>
        <w:spacing w:before="240" w:line="360" w:lineRule="auto"/>
        <w:ind w:right="198"/>
        <w:jc w:val="both"/>
        <w:rPr>
          <w:rFonts w:ascii="Times New Roman" w:hAnsi="Times New Roman" w:cs="Times New Roman"/>
          <w:iCs/>
          <w:sz w:val="24"/>
        </w:rPr>
      </w:pPr>
      <w:r w:rsidRPr="00D41E86">
        <w:rPr>
          <w:rFonts w:ascii="Times New Roman" w:hAnsi="Times New Roman" w:cs="Times New Roman"/>
          <w:iCs/>
          <w:sz w:val="24"/>
        </w:rPr>
        <w:t>Esto nos da pie a introducir la cuestión de las representaciones en torno a los límites de la propia función. En tanto la realización o no de las diferentes aristas del tratamiento prescripto aparecen como responsabilidad del paciente, y habiendo diferentes cualidades que los caracterizan. Se evidencian situaciones en las cuales el personal médico considera que el seguimiento o no por parte del paciente con HTA de la terapéutica excede sus capacidades de acción.</w:t>
      </w:r>
    </w:p>
    <w:p w:rsidR="00374026" w:rsidRPr="00D41E86" w:rsidRDefault="00374026" w:rsidP="00C629AE">
      <w:pPr>
        <w:spacing w:before="240" w:after="0" w:line="360" w:lineRule="auto"/>
        <w:ind w:left="360" w:right="378"/>
        <w:jc w:val="both"/>
        <w:rPr>
          <w:rFonts w:ascii="Times New Roman" w:hAnsi="Times New Roman" w:cs="Times New Roman"/>
          <w:i/>
          <w:sz w:val="20"/>
          <w:szCs w:val="20"/>
        </w:rPr>
      </w:pPr>
      <w:r w:rsidRPr="00D41E86">
        <w:rPr>
          <w:rFonts w:ascii="Times New Roman" w:hAnsi="Times New Roman" w:cs="Times New Roman"/>
          <w:i/>
          <w:iCs/>
          <w:sz w:val="20"/>
          <w:szCs w:val="20"/>
        </w:rPr>
        <w:t xml:space="preserve">[En relación a la terapéutica] </w:t>
      </w:r>
      <w:r w:rsidRPr="00D41E86">
        <w:rPr>
          <w:rFonts w:ascii="Times New Roman" w:hAnsi="Times New Roman" w:cs="Times New Roman"/>
          <w:i/>
          <w:iCs/>
          <w:sz w:val="20"/>
          <w:szCs w:val="20"/>
          <w:u w:val="single"/>
        </w:rPr>
        <w:t>Está más eso, me parece a mí, en relación con lo que el paciente hace, con lo que el médico logra hacer con el paciente, hay pacientes que se enganchan más y hay otros a los que les cuesta muchísimo la dieta y el ejercicio, que por ejemplo, disfrutan comiendo con sal y por más que hables 40 minutos de la sal, es al pedo porque no vas a lograr que la deje. Hay otros pacientes que se enganchan mucho.</w:t>
      </w:r>
      <w:r w:rsidRPr="00D41E86">
        <w:rPr>
          <w:rFonts w:ascii="Times New Roman" w:hAnsi="Times New Roman" w:cs="Times New Roman"/>
          <w:i/>
          <w:sz w:val="20"/>
          <w:szCs w:val="20"/>
        </w:rPr>
        <w:t xml:space="preserve"> (Entrevista 2, médico clínico, los paréntesis son míos)</w:t>
      </w:r>
    </w:p>
    <w:p w:rsidR="00374026" w:rsidRPr="00D41E86" w:rsidRDefault="00374026" w:rsidP="00C629AE">
      <w:pPr>
        <w:spacing w:after="0" w:line="360" w:lineRule="auto"/>
        <w:ind w:left="284" w:right="474"/>
        <w:jc w:val="both"/>
        <w:rPr>
          <w:rFonts w:ascii="Times New Roman" w:hAnsi="Times New Roman" w:cs="Times New Roman"/>
          <w:i/>
          <w:sz w:val="20"/>
        </w:rPr>
      </w:pPr>
      <w:r w:rsidRPr="00D41E86">
        <w:rPr>
          <w:rFonts w:ascii="Times New Roman" w:hAnsi="Times New Roman" w:cs="Times New Roman"/>
          <w:i/>
          <w:sz w:val="20"/>
        </w:rPr>
        <w:t xml:space="preserve">M4- </w:t>
      </w:r>
      <w:r w:rsidRPr="00D41E86">
        <w:rPr>
          <w:rFonts w:ascii="Times New Roman" w:hAnsi="Times New Roman" w:cs="Times New Roman"/>
          <w:i/>
          <w:sz w:val="20"/>
          <w:u w:val="single"/>
        </w:rPr>
        <w:t>no caminan, no hacen actividad física… se les dice pero no lo hacen. Esta dentro de los pilares que uno le dice, que no es solo con la medicación sino con modificaciones en el estilo de vida pero no lo hacen. Porque se ve después en la práctica que los pacientes vuelven hipertensos o con complicaciones agudas de esa hipertensión que no trataron. Uno le dio todas las pautas y no las tuvieron en cuenta.</w:t>
      </w:r>
      <w:r w:rsidRPr="00D41E86">
        <w:rPr>
          <w:rFonts w:ascii="Times New Roman" w:hAnsi="Times New Roman" w:cs="Times New Roman"/>
          <w:i/>
          <w:sz w:val="20"/>
        </w:rPr>
        <w:t xml:space="preserve"> </w:t>
      </w:r>
    </w:p>
    <w:p w:rsidR="00374026" w:rsidRPr="00D41E86" w:rsidRDefault="00374026" w:rsidP="00374026">
      <w:pPr>
        <w:spacing w:before="240" w:after="0" w:line="360" w:lineRule="auto"/>
        <w:jc w:val="both"/>
        <w:rPr>
          <w:rFonts w:ascii="Times New Roman" w:hAnsi="Times New Roman" w:cs="Times New Roman"/>
          <w:iCs/>
          <w:sz w:val="24"/>
        </w:rPr>
      </w:pPr>
      <w:r w:rsidRPr="00D41E86">
        <w:rPr>
          <w:rFonts w:ascii="Times New Roman" w:hAnsi="Times New Roman" w:cs="Times New Roman"/>
          <w:iCs/>
          <w:sz w:val="24"/>
        </w:rPr>
        <w:t>Así, el personal médico demarca las competencias de sus funciones poniendo un límite al nivel de involucramiento respecto a aquello que haga el paciente en su</w:t>
      </w:r>
      <w:r w:rsidR="00A773CC" w:rsidRPr="00D41E86">
        <w:rPr>
          <w:rFonts w:ascii="Times New Roman" w:hAnsi="Times New Roman" w:cs="Times New Roman"/>
          <w:iCs/>
          <w:sz w:val="24"/>
        </w:rPr>
        <w:t xml:space="preserve"> vida cotidiana, en tanto que</w:t>
      </w:r>
      <w:r w:rsidRPr="00D41E86">
        <w:rPr>
          <w:rFonts w:ascii="Times New Roman" w:hAnsi="Times New Roman" w:cs="Times New Roman"/>
          <w:iCs/>
          <w:sz w:val="24"/>
        </w:rPr>
        <w:t xml:space="preserve"> considera corresponden a la iniciativa del propio paciente, una vez dadas </w:t>
      </w:r>
      <w:r w:rsidRPr="00D41E86">
        <w:rPr>
          <w:rFonts w:ascii="Times New Roman" w:hAnsi="Times New Roman" w:cs="Times New Roman"/>
          <w:i/>
          <w:iCs/>
          <w:sz w:val="24"/>
        </w:rPr>
        <w:t>las herramientas</w:t>
      </w:r>
      <w:r w:rsidRPr="00D41E86">
        <w:rPr>
          <w:rFonts w:ascii="Times New Roman" w:hAnsi="Times New Roman" w:cs="Times New Roman"/>
          <w:iCs/>
          <w:sz w:val="24"/>
        </w:rPr>
        <w:t xml:space="preserve">, así como </w:t>
      </w:r>
      <w:r w:rsidRPr="00D41E86">
        <w:rPr>
          <w:rFonts w:ascii="Times New Roman" w:hAnsi="Times New Roman" w:cs="Times New Roman"/>
          <w:i/>
          <w:iCs/>
          <w:sz w:val="24"/>
        </w:rPr>
        <w:t xml:space="preserve">ciertos conocimientos </w:t>
      </w:r>
      <w:r w:rsidRPr="00D41E86">
        <w:rPr>
          <w:rFonts w:ascii="Times New Roman" w:hAnsi="Times New Roman" w:cs="Times New Roman"/>
          <w:iCs/>
          <w:sz w:val="24"/>
        </w:rPr>
        <w:t>para el manejo de la HTA.</w:t>
      </w:r>
    </w:p>
    <w:p w:rsidR="00374026" w:rsidRDefault="00374026" w:rsidP="00374026">
      <w:pPr>
        <w:spacing w:before="240" w:after="0" w:line="360" w:lineRule="auto"/>
        <w:jc w:val="both"/>
        <w:rPr>
          <w:rFonts w:ascii="Times New Roman" w:hAnsi="Times New Roman" w:cs="Times New Roman"/>
          <w:iCs/>
          <w:sz w:val="24"/>
        </w:rPr>
      </w:pPr>
    </w:p>
    <w:p w:rsidR="00D87FC8" w:rsidRDefault="00D87FC8" w:rsidP="00374026">
      <w:pPr>
        <w:spacing w:before="240" w:after="0" w:line="360" w:lineRule="auto"/>
        <w:jc w:val="both"/>
        <w:rPr>
          <w:rFonts w:ascii="Times New Roman" w:hAnsi="Times New Roman" w:cs="Times New Roman"/>
          <w:iCs/>
          <w:sz w:val="24"/>
        </w:rPr>
      </w:pPr>
    </w:p>
    <w:p w:rsidR="00D87FC8" w:rsidRPr="00D41E86" w:rsidRDefault="00D87FC8" w:rsidP="00374026">
      <w:pPr>
        <w:spacing w:before="240" w:after="0" w:line="360" w:lineRule="auto"/>
        <w:jc w:val="both"/>
        <w:rPr>
          <w:rFonts w:ascii="Times New Roman" w:hAnsi="Times New Roman" w:cs="Times New Roman"/>
          <w:iCs/>
          <w:sz w:val="24"/>
        </w:rPr>
      </w:pPr>
    </w:p>
    <w:p w:rsidR="00374026" w:rsidRPr="00D41E86" w:rsidRDefault="00374026" w:rsidP="00374026">
      <w:pPr>
        <w:spacing w:line="360" w:lineRule="auto"/>
        <w:rPr>
          <w:rFonts w:ascii="Times New Roman" w:hAnsi="Times New Roman" w:cs="Times New Roman"/>
          <w:b/>
          <w:sz w:val="24"/>
          <w:szCs w:val="24"/>
        </w:rPr>
      </w:pPr>
      <w:r w:rsidRPr="00D41E86">
        <w:rPr>
          <w:rFonts w:ascii="Times New Roman" w:hAnsi="Times New Roman" w:cs="Times New Roman"/>
          <w:b/>
          <w:sz w:val="24"/>
          <w:szCs w:val="24"/>
        </w:rPr>
        <w:lastRenderedPageBreak/>
        <w:t xml:space="preserve">DISCUSIÓN </w:t>
      </w:r>
    </w:p>
    <w:p w:rsidR="004E54CC" w:rsidRPr="00D41E86" w:rsidRDefault="004E54CC" w:rsidP="00AE143C">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El análisis de las prácticas y representaciones del personal médico en</w:t>
      </w:r>
      <w:r w:rsidRPr="00D41E86">
        <w:rPr>
          <w:rFonts w:ascii="Times New Roman" w:hAnsi="Times New Roman" w:cs="Times New Roman"/>
          <w:sz w:val="24"/>
        </w:rPr>
        <w:t xml:space="preserve"> </w:t>
      </w:r>
      <w:r w:rsidR="00B61179" w:rsidRPr="00D41E86">
        <w:rPr>
          <w:rFonts w:ascii="Times New Roman" w:hAnsi="Times New Roman" w:cs="Times New Roman"/>
          <w:sz w:val="24"/>
        </w:rPr>
        <w:t xml:space="preserve">torno </w:t>
      </w:r>
      <w:r w:rsidRPr="00D41E86">
        <w:rPr>
          <w:rFonts w:ascii="Times New Roman" w:hAnsi="Times New Roman" w:cs="Times New Roman"/>
          <w:sz w:val="24"/>
        </w:rPr>
        <w:t>a la atención de los sujetos con HTA</w:t>
      </w:r>
      <w:r w:rsidRPr="00D41E86">
        <w:rPr>
          <w:rFonts w:ascii="Times New Roman" w:hAnsi="Times New Roman" w:cs="Times New Roman"/>
          <w:sz w:val="24"/>
          <w:szCs w:val="24"/>
        </w:rPr>
        <w:t xml:space="preserve"> nos ha permitido proble</w:t>
      </w:r>
      <w:r w:rsidR="00D71172">
        <w:rPr>
          <w:rFonts w:ascii="Times New Roman" w:hAnsi="Times New Roman" w:cs="Times New Roman"/>
          <w:sz w:val="24"/>
          <w:szCs w:val="24"/>
        </w:rPr>
        <w:t>matizar aspectos que atraviesan</w:t>
      </w:r>
      <w:r w:rsidRPr="00D41E86">
        <w:rPr>
          <w:rFonts w:ascii="Times New Roman" w:hAnsi="Times New Roman" w:cs="Times New Roman"/>
          <w:sz w:val="24"/>
          <w:szCs w:val="24"/>
        </w:rPr>
        <w:t xml:space="preserve"> la relación </w:t>
      </w:r>
      <w:r w:rsidR="00B61179" w:rsidRPr="00D41E86">
        <w:rPr>
          <w:rFonts w:ascii="Times New Roman" w:hAnsi="Times New Roman" w:cs="Times New Roman"/>
          <w:sz w:val="24"/>
          <w:szCs w:val="24"/>
        </w:rPr>
        <w:t>que mantienen con los pacientes</w:t>
      </w:r>
      <w:r w:rsidRPr="00D41E86">
        <w:rPr>
          <w:rFonts w:ascii="Times New Roman" w:hAnsi="Times New Roman" w:cs="Times New Roman"/>
          <w:sz w:val="24"/>
          <w:szCs w:val="24"/>
        </w:rPr>
        <w:t xml:space="preserve">. </w:t>
      </w:r>
    </w:p>
    <w:p w:rsidR="00374026" w:rsidRPr="00D41E86" w:rsidRDefault="00374026" w:rsidP="00AE143C">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Además de conocimientos “teóricos” propios de la disciplina medica, los entrevistados, ponen en juego saberes de tipo “practico” que devienen de un aprendizaje cotidiano en el que desarrollan su práctica, </w:t>
      </w:r>
      <w:r w:rsidR="00B61179" w:rsidRPr="00D41E86">
        <w:rPr>
          <w:rFonts w:ascii="Times New Roman" w:hAnsi="Times New Roman" w:cs="Times New Roman"/>
          <w:sz w:val="24"/>
          <w:szCs w:val="24"/>
        </w:rPr>
        <w:t>al ser</w:t>
      </w:r>
      <w:r w:rsidRPr="00D41E86">
        <w:rPr>
          <w:rFonts w:ascii="Times New Roman" w:hAnsi="Times New Roman" w:cs="Times New Roman"/>
          <w:sz w:val="24"/>
          <w:szCs w:val="24"/>
        </w:rPr>
        <w:t xml:space="preserve"> interpelados por situaciones concretas. </w:t>
      </w:r>
    </w:p>
    <w:p w:rsidR="00F144BB" w:rsidRPr="00D41E86" w:rsidRDefault="00F144BB" w:rsidP="00AE143C">
      <w:pPr>
        <w:spacing w:line="360" w:lineRule="auto"/>
        <w:jc w:val="both"/>
        <w:rPr>
          <w:rFonts w:ascii="Times New Roman" w:hAnsi="Times New Roman" w:cs="Times New Roman"/>
          <w:sz w:val="24"/>
        </w:rPr>
      </w:pPr>
      <w:r w:rsidRPr="00D41E86">
        <w:rPr>
          <w:rFonts w:ascii="Times New Roman" w:hAnsi="Times New Roman" w:cs="Times New Roman"/>
          <w:sz w:val="24"/>
          <w:szCs w:val="24"/>
        </w:rPr>
        <w:t xml:space="preserve">Desde la perspectiva del personal médico, la participación del paciente en la relación tiene como un componente central la comprensión, aceptación e implementación de los tratamientos propuestos </w:t>
      </w:r>
      <w:r w:rsidRPr="00D41E86">
        <w:rPr>
          <w:rFonts w:ascii="Times New Roman" w:hAnsi="Times New Roman" w:cs="Times New Roman"/>
          <w:sz w:val="24"/>
        </w:rPr>
        <w:t xml:space="preserve">siendo que el fracaso o éxito de aquellos son adjudicados a su figura, de modo que es responsabilizado por el devenir de su padecimiento. </w:t>
      </w:r>
    </w:p>
    <w:p w:rsidR="00F144BB" w:rsidRPr="00D41E86" w:rsidRDefault="00F144BB" w:rsidP="00AE143C">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En esta línea, en relación a la dicotomía </w:t>
      </w:r>
      <w:r w:rsidRPr="00D41E86">
        <w:rPr>
          <w:rFonts w:ascii="Times New Roman" w:hAnsi="Times New Roman" w:cs="Times New Roman"/>
          <w:i/>
          <w:sz w:val="24"/>
          <w:szCs w:val="24"/>
        </w:rPr>
        <w:t>adherencia</w:t>
      </w:r>
      <w:r w:rsidRPr="00D41E86">
        <w:rPr>
          <w:rFonts w:ascii="Times New Roman" w:hAnsi="Times New Roman" w:cs="Times New Roman"/>
          <w:sz w:val="24"/>
          <w:szCs w:val="24"/>
        </w:rPr>
        <w:t xml:space="preserve"> / </w:t>
      </w:r>
      <w:r w:rsidRPr="00D41E86">
        <w:rPr>
          <w:rFonts w:ascii="Times New Roman" w:hAnsi="Times New Roman" w:cs="Times New Roman"/>
          <w:i/>
          <w:sz w:val="24"/>
          <w:szCs w:val="24"/>
        </w:rPr>
        <w:t xml:space="preserve">no-adherencia, </w:t>
      </w:r>
      <w:r w:rsidRPr="00D41E86">
        <w:rPr>
          <w:rFonts w:ascii="Times New Roman" w:hAnsi="Times New Roman" w:cs="Times New Roman"/>
          <w:sz w:val="24"/>
          <w:szCs w:val="24"/>
        </w:rPr>
        <w:t>han sido  construidos diferentes perfiles o tipologías de pacientes delimitados por los entrevistados que dan cuenta de diferentes modalidades y dinámicas de interacción en el marco de relaciones de poder, saber y verdad.</w:t>
      </w:r>
    </w:p>
    <w:p w:rsidR="00AE143C" w:rsidRPr="00D41E86" w:rsidRDefault="00AE143C" w:rsidP="00AE143C">
      <w:pPr>
        <w:spacing w:after="240" w:line="360" w:lineRule="auto"/>
        <w:jc w:val="both"/>
        <w:rPr>
          <w:rFonts w:ascii="Times New Roman" w:hAnsi="Times New Roman" w:cs="Times New Roman"/>
          <w:sz w:val="24"/>
        </w:rPr>
      </w:pPr>
      <w:r w:rsidRPr="00D41E86">
        <w:rPr>
          <w:rFonts w:ascii="Times New Roman" w:hAnsi="Times New Roman" w:cs="Times New Roman"/>
          <w:sz w:val="24"/>
          <w:szCs w:val="24"/>
        </w:rPr>
        <w:t>En el marco de dichas interacciones, los profesionales médicos construyen un acervo de tipi</w:t>
      </w:r>
      <w:r w:rsidR="00BA40FE">
        <w:rPr>
          <w:rFonts w:ascii="Times New Roman" w:hAnsi="Times New Roman" w:cs="Times New Roman"/>
          <w:sz w:val="24"/>
          <w:szCs w:val="24"/>
        </w:rPr>
        <w:t xml:space="preserve">ficaciones de los pacientes, entre las que destacamos la distinción entre aquellos que asisten a hospital público y a privado dando cuenta de diferentes condiciones de vida cuyas </w:t>
      </w:r>
      <w:r w:rsidR="00BA40FE" w:rsidRPr="00D41E86">
        <w:rPr>
          <w:rFonts w:ascii="Times New Roman" w:hAnsi="Times New Roman" w:cs="Times New Roman"/>
          <w:sz w:val="24"/>
          <w:szCs w:val="24"/>
        </w:rPr>
        <w:t xml:space="preserve">“marcas” se expresan en </w:t>
      </w:r>
      <w:r w:rsidR="009E22C9">
        <w:rPr>
          <w:rFonts w:ascii="Times New Roman" w:hAnsi="Times New Roman" w:cs="Times New Roman"/>
          <w:sz w:val="24"/>
          <w:szCs w:val="24"/>
        </w:rPr>
        <w:t xml:space="preserve">los </w:t>
      </w:r>
      <w:r w:rsidR="00BA40FE" w:rsidRPr="00D41E86">
        <w:rPr>
          <w:rFonts w:ascii="Times New Roman" w:hAnsi="Times New Roman" w:cs="Times New Roman"/>
          <w:sz w:val="24"/>
          <w:szCs w:val="24"/>
        </w:rPr>
        <w:t>cuerpos</w:t>
      </w:r>
      <w:r w:rsidR="009E22C9">
        <w:rPr>
          <w:rFonts w:ascii="Times New Roman" w:hAnsi="Times New Roman" w:cs="Times New Roman"/>
          <w:sz w:val="24"/>
          <w:szCs w:val="24"/>
        </w:rPr>
        <w:t xml:space="preserve">. Estas clasificaciones, por otro lado, </w:t>
      </w:r>
      <w:r w:rsidRPr="00D41E86">
        <w:rPr>
          <w:rFonts w:ascii="Times New Roman" w:hAnsi="Times New Roman" w:cs="Times New Roman"/>
          <w:sz w:val="24"/>
          <w:szCs w:val="24"/>
        </w:rPr>
        <w:t>implican diferenciaciones en la</w:t>
      </w:r>
      <w:r w:rsidR="00F63B11">
        <w:rPr>
          <w:rFonts w:ascii="Times New Roman" w:hAnsi="Times New Roman" w:cs="Times New Roman"/>
          <w:sz w:val="24"/>
          <w:szCs w:val="24"/>
        </w:rPr>
        <w:t xml:space="preserve">s experiencias y </w:t>
      </w:r>
      <w:r w:rsidRPr="00D41E86">
        <w:rPr>
          <w:rFonts w:ascii="Times New Roman" w:hAnsi="Times New Roman" w:cs="Times New Roman"/>
          <w:sz w:val="24"/>
          <w:szCs w:val="24"/>
        </w:rPr>
        <w:t xml:space="preserve"> asignación de estrategias, recursos, responsabilidades y merecimientos entre los mismos, y que impactan en los términos y formulaciones de los tratamientos antihipertensivos propuestos.</w:t>
      </w:r>
    </w:p>
    <w:p w:rsidR="00374026" w:rsidRPr="00D41E86" w:rsidRDefault="00374026" w:rsidP="00AE143C">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Así, se promueve un proceso de normalización de las conductas a partir de mecanismos y estrategias diferenciales que operan ante una vastedad de cuerpos agrupados en tipologías, marcando formas de interacción particulares.</w:t>
      </w:r>
    </w:p>
    <w:p w:rsidR="004E54CC" w:rsidRPr="00D41E86" w:rsidRDefault="00B61179" w:rsidP="00B61179">
      <w:pPr>
        <w:spacing w:line="360" w:lineRule="auto"/>
        <w:jc w:val="both"/>
        <w:rPr>
          <w:rFonts w:ascii="Times New Roman" w:hAnsi="Times New Roman" w:cs="Times New Roman"/>
          <w:sz w:val="24"/>
          <w:szCs w:val="24"/>
        </w:rPr>
      </w:pPr>
      <w:r w:rsidRPr="00D41E86">
        <w:rPr>
          <w:rFonts w:ascii="Times New Roman" w:hAnsi="Times New Roman" w:cs="Times New Roman"/>
          <w:sz w:val="24"/>
          <w:szCs w:val="24"/>
        </w:rPr>
        <w:t xml:space="preserve">Asimismo los testimonios aportados han permitido vislumbrar un fenómeno de </w:t>
      </w:r>
      <w:r w:rsidR="004E54CC" w:rsidRPr="00D41E86">
        <w:rPr>
          <w:rFonts w:ascii="Times New Roman" w:hAnsi="Times New Roman" w:cs="Times New Roman"/>
          <w:sz w:val="24"/>
          <w:szCs w:val="24"/>
        </w:rPr>
        <w:t>responsabilización del paciente por el curso de su padecimiento</w:t>
      </w:r>
      <w:r w:rsidRPr="00D41E86">
        <w:rPr>
          <w:rFonts w:ascii="Times New Roman" w:hAnsi="Times New Roman" w:cs="Times New Roman"/>
          <w:sz w:val="24"/>
          <w:szCs w:val="24"/>
        </w:rPr>
        <w:t xml:space="preserve">, que se vincula </w:t>
      </w:r>
      <w:r w:rsidR="004E54CC" w:rsidRPr="00D41E86">
        <w:rPr>
          <w:rFonts w:ascii="Times New Roman" w:hAnsi="Times New Roman" w:cs="Times New Roman"/>
          <w:sz w:val="24"/>
          <w:szCs w:val="24"/>
        </w:rPr>
        <w:t xml:space="preserve">al seguimiento de los tratamientos asignados, </w:t>
      </w:r>
      <w:r w:rsidRPr="00D41E86">
        <w:rPr>
          <w:rFonts w:ascii="Times New Roman" w:hAnsi="Times New Roman" w:cs="Times New Roman"/>
          <w:sz w:val="24"/>
          <w:szCs w:val="24"/>
        </w:rPr>
        <w:t xml:space="preserve">y que </w:t>
      </w:r>
      <w:r w:rsidR="007B750F" w:rsidRPr="00D41E86">
        <w:rPr>
          <w:rFonts w:ascii="Times New Roman" w:hAnsi="Times New Roman" w:cs="Times New Roman"/>
          <w:sz w:val="24"/>
          <w:szCs w:val="24"/>
        </w:rPr>
        <w:t xml:space="preserve">se revela a sí mismo </w:t>
      </w:r>
      <w:r w:rsidRPr="00D41E86">
        <w:rPr>
          <w:rFonts w:ascii="Times New Roman" w:hAnsi="Times New Roman" w:cs="Times New Roman"/>
          <w:sz w:val="24"/>
          <w:szCs w:val="24"/>
        </w:rPr>
        <w:t xml:space="preserve">con la </w:t>
      </w:r>
      <w:r w:rsidR="004E54CC" w:rsidRPr="00D41E86">
        <w:rPr>
          <w:rFonts w:ascii="Times New Roman" w:hAnsi="Times New Roman" w:cs="Times New Roman"/>
          <w:sz w:val="24"/>
          <w:szCs w:val="24"/>
        </w:rPr>
        <w:t>demarcación de</w:t>
      </w:r>
      <w:r w:rsidRPr="00D41E86">
        <w:rPr>
          <w:rFonts w:ascii="Times New Roman" w:hAnsi="Times New Roman" w:cs="Times New Roman"/>
          <w:sz w:val="24"/>
          <w:szCs w:val="24"/>
        </w:rPr>
        <w:t xml:space="preserve"> </w:t>
      </w:r>
      <w:r w:rsidR="00D71172">
        <w:rPr>
          <w:rFonts w:ascii="Times New Roman" w:hAnsi="Times New Roman" w:cs="Times New Roman"/>
          <w:sz w:val="24"/>
          <w:szCs w:val="24"/>
        </w:rPr>
        <w:t xml:space="preserve">las </w:t>
      </w:r>
      <w:r w:rsidR="004E54CC" w:rsidRPr="00D41E86">
        <w:rPr>
          <w:rFonts w:ascii="Times New Roman" w:hAnsi="Times New Roman" w:cs="Times New Roman"/>
          <w:sz w:val="24"/>
          <w:szCs w:val="24"/>
        </w:rPr>
        <w:t xml:space="preserve">propias </w:t>
      </w:r>
      <w:r w:rsidRPr="00D41E86">
        <w:rPr>
          <w:rFonts w:ascii="Times New Roman" w:hAnsi="Times New Roman" w:cs="Times New Roman"/>
          <w:sz w:val="24"/>
          <w:szCs w:val="24"/>
        </w:rPr>
        <w:t>competencias</w:t>
      </w:r>
      <w:r w:rsidR="007B750F" w:rsidRPr="00D41E86">
        <w:rPr>
          <w:rFonts w:ascii="Times New Roman" w:hAnsi="Times New Roman" w:cs="Times New Roman"/>
          <w:sz w:val="24"/>
          <w:szCs w:val="24"/>
        </w:rPr>
        <w:t xml:space="preserve">, </w:t>
      </w:r>
      <w:r w:rsidR="004E54CC" w:rsidRPr="00D41E86">
        <w:rPr>
          <w:rFonts w:ascii="Times New Roman" w:hAnsi="Times New Roman" w:cs="Times New Roman"/>
          <w:sz w:val="24"/>
          <w:szCs w:val="24"/>
        </w:rPr>
        <w:t xml:space="preserve">estableciendo un límite </w:t>
      </w:r>
      <w:r w:rsidR="007B750F" w:rsidRPr="00D41E86">
        <w:rPr>
          <w:rFonts w:ascii="Times New Roman" w:hAnsi="Times New Roman" w:cs="Times New Roman"/>
          <w:sz w:val="24"/>
          <w:szCs w:val="24"/>
        </w:rPr>
        <w:t>de correspondencia respecto a sus</w:t>
      </w:r>
      <w:r w:rsidR="004E54CC" w:rsidRPr="00D41E86">
        <w:rPr>
          <w:rFonts w:ascii="Times New Roman" w:hAnsi="Times New Roman" w:cs="Times New Roman"/>
          <w:sz w:val="24"/>
          <w:szCs w:val="24"/>
        </w:rPr>
        <w:t xml:space="preserve"> </w:t>
      </w:r>
      <w:r w:rsidR="007B750F" w:rsidRPr="00D41E86">
        <w:rPr>
          <w:rFonts w:ascii="Times New Roman" w:hAnsi="Times New Roman" w:cs="Times New Roman"/>
          <w:sz w:val="24"/>
          <w:szCs w:val="24"/>
        </w:rPr>
        <w:t xml:space="preserve">funciones como </w:t>
      </w:r>
      <w:r w:rsidRPr="00D41E86">
        <w:rPr>
          <w:rFonts w:ascii="Times New Roman" w:hAnsi="Times New Roman" w:cs="Times New Roman"/>
          <w:sz w:val="24"/>
          <w:szCs w:val="24"/>
        </w:rPr>
        <w:t>profesionales de la salud</w:t>
      </w:r>
      <w:r w:rsidR="007B750F" w:rsidRPr="00D41E86">
        <w:rPr>
          <w:rFonts w:ascii="Times New Roman" w:hAnsi="Times New Roman" w:cs="Times New Roman"/>
          <w:sz w:val="24"/>
          <w:szCs w:val="24"/>
        </w:rPr>
        <w:t>.</w:t>
      </w:r>
    </w:p>
    <w:p w:rsidR="00374026" w:rsidRPr="00D41E86" w:rsidRDefault="00374026" w:rsidP="00374026">
      <w:pPr>
        <w:spacing w:line="360" w:lineRule="auto"/>
        <w:rPr>
          <w:rFonts w:ascii="Times New Roman" w:hAnsi="Times New Roman" w:cs="Times New Roman"/>
          <w:b/>
          <w:sz w:val="24"/>
          <w:szCs w:val="24"/>
        </w:rPr>
      </w:pPr>
      <w:r w:rsidRPr="00D41E86">
        <w:rPr>
          <w:rFonts w:ascii="Times New Roman" w:hAnsi="Times New Roman" w:cs="Times New Roman"/>
          <w:b/>
          <w:sz w:val="24"/>
          <w:szCs w:val="24"/>
        </w:rPr>
        <w:lastRenderedPageBreak/>
        <w:t>BIBLIOGRAFÍA.</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 xml:space="preserve">Del Mónaco, R. (2012). Dolor crónico, corporalidad y clausura: percepciones y experiencias sobre la migraña. </w:t>
      </w:r>
      <w:r w:rsidRPr="00D41E86">
        <w:rPr>
          <w:rFonts w:ascii="Times New Roman" w:eastAsia="Times New Roman" w:hAnsi="Times New Roman" w:cs="Times New Roman"/>
          <w:i/>
          <w:iCs/>
          <w:sz w:val="24"/>
          <w:szCs w:val="24"/>
        </w:rPr>
        <w:t>Revista Latinoamericana de Estudios sobre Cuerpos, Emociones y Sociedad (RELACES)</w:t>
      </w:r>
      <w:r w:rsidRPr="00D41E86">
        <w:rPr>
          <w:rFonts w:ascii="Times New Roman" w:eastAsia="Times New Roman" w:hAnsi="Times New Roman" w:cs="Times New Roman"/>
          <w:sz w:val="24"/>
          <w:szCs w:val="24"/>
        </w:rPr>
        <w:t xml:space="preserve">, </w:t>
      </w:r>
      <w:r w:rsidRPr="00D41E86">
        <w:rPr>
          <w:rFonts w:ascii="Times New Roman" w:eastAsia="Times New Roman" w:hAnsi="Times New Roman" w:cs="Times New Roman"/>
          <w:i/>
          <w:iCs/>
          <w:sz w:val="24"/>
          <w:szCs w:val="24"/>
        </w:rPr>
        <w:t>4</w:t>
      </w:r>
      <w:r w:rsidRPr="00D41E86">
        <w:rPr>
          <w:rFonts w:ascii="Times New Roman" w:eastAsia="Times New Roman" w:hAnsi="Times New Roman" w:cs="Times New Roman"/>
          <w:sz w:val="24"/>
          <w:szCs w:val="24"/>
        </w:rPr>
        <w:t>(8), 17-28.</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 xml:space="preserve">Del Mónaco, R. (2013). Autocuidado, adherencia e incertidumbre: tratamientos biomédicos y experiencias de pacientes en el dolor crónico de la migraña. </w:t>
      </w:r>
      <w:r w:rsidRPr="00D41E86">
        <w:rPr>
          <w:rFonts w:ascii="Times New Roman" w:eastAsia="Times New Roman" w:hAnsi="Times New Roman" w:cs="Times New Roman"/>
          <w:i/>
          <w:iCs/>
          <w:sz w:val="24"/>
          <w:szCs w:val="24"/>
        </w:rPr>
        <w:t>Salud colectiva</w:t>
      </w:r>
      <w:r w:rsidRPr="00D41E86">
        <w:rPr>
          <w:rFonts w:ascii="Times New Roman" w:eastAsia="Times New Roman" w:hAnsi="Times New Roman" w:cs="Times New Roman"/>
          <w:sz w:val="24"/>
          <w:szCs w:val="24"/>
        </w:rPr>
        <w:t xml:space="preserve">. </w:t>
      </w:r>
      <w:r w:rsidRPr="00D41E86">
        <w:rPr>
          <w:rFonts w:ascii="Times New Roman" w:eastAsia="Times New Roman" w:hAnsi="Times New Roman" w:cs="Times New Roman"/>
          <w:i/>
          <w:iCs/>
          <w:sz w:val="24"/>
          <w:szCs w:val="24"/>
        </w:rPr>
        <w:t>9</w:t>
      </w:r>
      <w:r w:rsidRPr="00D41E86">
        <w:rPr>
          <w:rFonts w:ascii="Times New Roman" w:eastAsia="Times New Roman" w:hAnsi="Times New Roman" w:cs="Times New Roman"/>
          <w:sz w:val="24"/>
          <w:szCs w:val="24"/>
        </w:rPr>
        <w:t xml:space="preserve">(1), 65-78. </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Finkel, D. (2007) “Generalidades sobre el dolor”. En: Zavala H, Sarabia B. (eds.) Los dolores de Cabeza. Buenos Aires: Publicación interna del Hospital Ramos Mejía de la Ciudad de Buenos Aires, pp.17-50</w:t>
      </w:r>
    </w:p>
    <w:p w:rsidR="00374026" w:rsidRPr="00D41E86" w:rsidRDefault="00374026" w:rsidP="00374026">
      <w:pPr>
        <w:pStyle w:val="Prrafodelista"/>
        <w:numPr>
          <w:ilvl w:val="0"/>
          <w:numId w:val="3"/>
        </w:numPr>
        <w:spacing w:after="0" w:line="360" w:lineRule="auto"/>
        <w:ind w:left="-142" w:right="-142"/>
        <w:jc w:val="both"/>
        <w:rPr>
          <w:rFonts w:ascii="Times New Roman" w:hAnsi="Times New Roman" w:cs="Times New Roman"/>
          <w:sz w:val="24"/>
          <w:szCs w:val="24"/>
        </w:rPr>
      </w:pPr>
      <w:r w:rsidRPr="00D41E86">
        <w:rPr>
          <w:rFonts w:ascii="Times New Roman" w:hAnsi="Times New Roman" w:cs="Times New Roman"/>
          <w:sz w:val="24"/>
          <w:szCs w:val="24"/>
        </w:rPr>
        <w:t>Foucault, M (2008) El nacimiento de la clínica. Siglo veintiuno editores, Argentina.</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 xml:space="preserve">Foucault, M. (1977). Historia de la medicalización. </w:t>
      </w:r>
      <w:r w:rsidRPr="00D41E86">
        <w:rPr>
          <w:rFonts w:ascii="Times New Roman" w:eastAsia="Times New Roman" w:hAnsi="Times New Roman" w:cs="Times New Roman"/>
          <w:i/>
          <w:iCs/>
          <w:sz w:val="24"/>
          <w:szCs w:val="24"/>
        </w:rPr>
        <w:t>Educ Med Salud</w:t>
      </w:r>
      <w:r w:rsidRPr="00D41E86">
        <w:rPr>
          <w:rFonts w:ascii="Times New Roman" w:eastAsia="Times New Roman" w:hAnsi="Times New Roman" w:cs="Times New Roman"/>
          <w:sz w:val="24"/>
          <w:szCs w:val="24"/>
        </w:rPr>
        <w:t xml:space="preserve">, </w:t>
      </w:r>
      <w:r w:rsidRPr="00D41E86">
        <w:rPr>
          <w:rFonts w:ascii="Times New Roman" w:eastAsia="Times New Roman" w:hAnsi="Times New Roman" w:cs="Times New Roman"/>
          <w:i/>
          <w:iCs/>
          <w:sz w:val="24"/>
          <w:szCs w:val="24"/>
        </w:rPr>
        <w:t>11</w:t>
      </w:r>
      <w:r w:rsidRPr="00D41E86">
        <w:rPr>
          <w:rFonts w:ascii="Times New Roman" w:eastAsia="Times New Roman" w:hAnsi="Times New Roman" w:cs="Times New Roman"/>
          <w:sz w:val="24"/>
          <w:szCs w:val="24"/>
        </w:rPr>
        <w:t>(1), 3-25.</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 xml:space="preserve">Foucault, M. (1990). </w:t>
      </w:r>
      <w:r w:rsidRPr="00D41E86">
        <w:rPr>
          <w:rFonts w:ascii="Times New Roman" w:eastAsia="Times New Roman" w:hAnsi="Times New Roman" w:cs="Times New Roman"/>
          <w:i/>
          <w:iCs/>
          <w:sz w:val="24"/>
          <w:szCs w:val="24"/>
        </w:rPr>
        <w:t>Vigilar y castigar: nacimiento de la prisión</w:t>
      </w:r>
      <w:r w:rsidRPr="00D41E86">
        <w:rPr>
          <w:rFonts w:ascii="Times New Roman" w:eastAsia="Times New Roman" w:hAnsi="Times New Roman" w:cs="Times New Roman"/>
          <w:sz w:val="24"/>
          <w:szCs w:val="24"/>
        </w:rPr>
        <w:t>. Siglo xxi.</w:t>
      </w:r>
    </w:p>
    <w:p w:rsidR="00374026" w:rsidRPr="00D41E86" w:rsidRDefault="00374026" w:rsidP="00374026">
      <w:pPr>
        <w:pStyle w:val="Prrafodelista"/>
        <w:numPr>
          <w:ilvl w:val="0"/>
          <w:numId w:val="3"/>
        </w:numPr>
        <w:spacing w:after="0" w:line="360" w:lineRule="auto"/>
        <w:ind w:left="-142" w:right="-142"/>
        <w:jc w:val="both"/>
        <w:rPr>
          <w:rFonts w:ascii="Times New Roman" w:hAnsi="Times New Roman" w:cs="Times New Roman"/>
          <w:sz w:val="24"/>
          <w:szCs w:val="24"/>
        </w:rPr>
      </w:pPr>
      <w:r w:rsidRPr="00D41E86">
        <w:rPr>
          <w:rFonts w:ascii="Times New Roman" w:hAnsi="Times New Roman" w:cs="Times New Roman"/>
          <w:sz w:val="24"/>
          <w:szCs w:val="24"/>
        </w:rPr>
        <w:t xml:space="preserve">Foucault, M. (1995). </w:t>
      </w:r>
      <w:r w:rsidRPr="00D41E86">
        <w:rPr>
          <w:rFonts w:ascii="Times New Roman" w:hAnsi="Times New Roman" w:cs="Times New Roman"/>
          <w:i/>
          <w:iCs/>
          <w:sz w:val="24"/>
          <w:szCs w:val="24"/>
        </w:rPr>
        <w:t>La microfísica del poder</w:t>
      </w:r>
      <w:r w:rsidRPr="00D41E86">
        <w:rPr>
          <w:rFonts w:ascii="Times New Roman" w:hAnsi="Times New Roman" w:cs="Times New Roman"/>
          <w:sz w:val="24"/>
          <w:szCs w:val="24"/>
        </w:rPr>
        <w:t>. Barcelona: Editorial Planeta.</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Foucault, Michel (2002). Historia de la sexualidad 1: la voluntad de saber. Ed Siglo XXI,  Buenos Aires, Argentina.</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 xml:space="preserve">Laurell, A. C. (1982). La salud-enfermedad como proceso social. </w:t>
      </w:r>
      <w:r w:rsidRPr="00D41E86">
        <w:rPr>
          <w:rFonts w:ascii="Times New Roman" w:eastAsia="Times New Roman" w:hAnsi="Times New Roman" w:cs="Times New Roman"/>
          <w:i/>
          <w:iCs/>
          <w:sz w:val="24"/>
          <w:szCs w:val="24"/>
        </w:rPr>
        <w:t>Revista latinoamericana de Salud</w:t>
      </w:r>
      <w:r w:rsidRPr="00D41E86">
        <w:rPr>
          <w:rFonts w:ascii="Times New Roman" w:eastAsia="Times New Roman" w:hAnsi="Times New Roman" w:cs="Times New Roman"/>
          <w:sz w:val="24"/>
          <w:szCs w:val="24"/>
        </w:rPr>
        <w:t xml:space="preserve">, </w:t>
      </w:r>
      <w:r w:rsidRPr="00D41E86">
        <w:rPr>
          <w:rFonts w:ascii="Times New Roman" w:eastAsia="Times New Roman" w:hAnsi="Times New Roman" w:cs="Times New Roman"/>
          <w:i/>
          <w:iCs/>
          <w:sz w:val="24"/>
          <w:szCs w:val="24"/>
        </w:rPr>
        <w:t>2</w:t>
      </w:r>
      <w:r w:rsidRPr="00D41E86">
        <w:rPr>
          <w:rFonts w:ascii="Times New Roman" w:eastAsia="Times New Roman" w:hAnsi="Times New Roman" w:cs="Times New Roman"/>
          <w:sz w:val="24"/>
          <w:szCs w:val="24"/>
        </w:rPr>
        <w:t>(1), 7-25.</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 xml:space="preserve">Margulies, S. (2008). </w:t>
      </w:r>
      <w:r w:rsidRPr="00D41E86">
        <w:rPr>
          <w:rFonts w:ascii="Times New Roman" w:eastAsia="Times New Roman" w:hAnsi="Times New Roman" w:cs="Times New Roman"/>
          <w:i/>
          <w:iCs/>
          <w:sz w:val="24"/>
          <w:szCs w:val="24"/>
        </w:rPr>
        <w:t>Construcción Social y VIH-Sida. Los procesos de atención médica</w:t>
      </w:r>
      <w:r w:rsidRPr="00D41E86">
        <w:rPr>
          <w:rFonts w:ascii="Times New Roman" w:eastAsia="Times New Roman" w:hAnsi="Times New Roman" w:cs="Times New Roman"/>
          <w:sz w:val="24"/>
          <w:szCs w:val="24"/>
        </w:rPr>
        <w:t>. Doctoral dissertation, Tesis de doctorado. Facultad de Filosofía y Letras, Universidad de Buenos Aires.</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hAnsi="Times New Roman" w:cs="Times New Roman"/>
          <w:sz w:val="24"/>
          <w:szCs w:val="24"/>
          <w:shd w:val="clear" w:color="auto" w:fill="FFFFFF"/>
        </w:rPr>
        <w:t xml:space="preserve">Marín, L. (2017). Prácticas, representaciones y tensiones en el tratamiento de la hipertensión arterial. Una mirada desde el personal médico más allá de la lógica de "adherencia/no adherencia" (Tesis de grado). Universidad Nacional de La Plata. </w:t>
      </w:r>
    </w:p>
    <w:p w:rsidR="00374026" w:rsidRPr="00D41E86" w:rsidRDefault="00374026" w:rsidP="00374026">
      <w:pPr>
        <w:pStyle w:val="Prrafodelista"/>
        <w:numPr>
          <w:ilvl w:val="0"/>
          <w:numId w:val="3"/>
        </w:numPr>
        <w:spacing w:after="0" w:line="360" w:lineRule="auto"/>
        <w:ind w:left="-142" w:right="-142"/>
        <w:jc w:val="both"/>
        <w:rPr>
          <w:rFonts w:ascii="Times New Roman" w:hAnsi="Times New Roman" w:cs="Times New Roman"/>
          <w:sz w:val="24"/>
          <w:szCs w:val="24"/>
        </w:rPr>
      </w:pPr>
      <w:r w:rsidRPr="00D41E86">
        <w:rPr>
          <w:rFonts w:ascii="Times New Roman" w:eastAsia="Times New Roman" w:hAnsi="Times New Roman" w:cs="Times New Roman"/>
          <w:sz w:val="24"/>
          <w:szCs w:val="24"/>
        </w:rPr>
        <w:t xml:space="preserve">Marín, Z. R. (2009). La enfermedad y el sentido del sufrimiento. </w:t>
      </w:r>
      <w:r w:rsidRPr="00D41E86">
        <w:rPr>
          <w:rFonts w:ascii="Times New Roman" w:eastAsia="Times New Roman" w:hAnsi="Times New Roman" w:cs="Times New Roman"/>
          <w:i/>
          <w:iCs/>
          <w:sz w:val="24"/>
          <w:szCs w:val="24"/>
        </w:rPr>
        <w:t>Revista Cubana de Salud Pública</w:t>
      </w:r>
      <w:r w:rsidRPr="00D41E86">
        <w:rPr>
          <w:rFonts w:ascii="Times New Roman" w:eastAsia="Times New Roman" w:hAnsi="Times New Roman" w:cs="Times New Roman"/>
          <w:sz w:val="24"/>
          <w:szCs w:val="24"/>
        </w:rPr>
        <w:t xml:space="preserve">, </w:t>
      </w:r>
      <w:r w:rsidRPr="00D41E86">
        <w:rPr>
          <w:rFonts w:ascii="Times New Roman" w:eastAsia="Times New Roman" w:hAnsi="Times New Roman" w:cs="Times New Roman"/>
          <w:i/>
          <w:iCs/>
          <w:sz w:val="24"/>
          <w:szCs w:val="24"/>
        </w:rPr>
        <w:t>35</w:t>
      </w:r>
      <w:r w:rsidRPr="00D41E86">
        <w:rPr>
          <w:rFonts w:ascii="Times New Roman" w:eastAsia="Times New Roman" w:hAnsi="Times New Roman" w:cs="Times New Roman"/>
          <w:sz w:val="24"/>
          <w:szCs w:val="24"/>
        </w:rPr>
        <w:t>(1), 0-0.</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 xml:space="preserve">Menéndez, E. (1992a). Modelo hegemónico, modelo alternativo subordinado, modelo de autoatención. Caracteres estructurales. </w:t>
      </w:r>
      <w:r w:rsidRPr="00D41E86">
        <w:rPr>
          <w:rFonts w:ascii="Times New Roman" w:eastAsia="Times New Roman" w:hAnsi="Times New Roman" w:cs="Times New Roman"/>
          <w:i/>
          <w:iCs/>
          <w:sz w:val="24"/>
          <w:szCs w:val="24"/>
        </w:rPr>
        <w:t>Campos Navarro R, comp. La antropología médica en México. México: Instituto Mora/Universidad Autónoma Metropolitana</w:t>
      </w:r>
      <w:r w:rsidRPr="00D41E86">
        <w:rPr>
          <w:rFonts w:ascii="Times New Roman" w:eastAsia="Times New Roman" w:hAnsi="Times New Roman" w:cs="Times New Roman"/>
          <w:sz w:val="24"/>
          <w:szCs w:val="24"/>
        </w:rPr>
        <w:t>, 97-114.</w:t>
      </w:r>
    </w:p>
    <w:p w:rsidR="00374026" w:rsidRPr="00D41E86" w:rsidRDefault="00374026" w:rsidP="00374026">
      <w:pPr>
        <w:pStyle w:val="Prrafodelista"/>
        <w:numPr>
          <w:ilvl w:val="0"/>
          <w:numId w:val="3"/>
        </w:numPr>
        <w:spacing w:after="0" w:line="360" w:lineRule="auto"/>
        <w:ind w:left="-142" w:right="-142"/>
        <w:jc w:val="both"/>
        <w:rPr>
          <w:rFonts w:ascii="Times New Roman" w:eastAsia="Times New Roman" w:hAnsi="Times New Roman" w:cs="Times New Roman"/>
          <w:sz w:val="24"/>
          <w:szCs w:val="24"/>
        </w:rPr>
      </w:pPr>
      <w:r w:rsidRPr="00D41E86">
        <w:rPr>
          <w:rFonts w:ascii="Times New Roman" w:eastAsia="Times New Roman" w:hAnsi="Times New Roman" w:cs="Times New Roman"/>
          <w:sz w:val="24"/>
          <w:szCs w:val="24"/>
        </w:rPr>
        <w:t xml:space="preserve">Menéndez, E. (1992b). Grupo doméstico y proceso salud/enfermedad/atención: del teoricismo al movimiento continuo. </w:t>
      </w:r>
      <w:r w:rsidRPr="00D41E86">
        <w:rPr>
          <w:rFonts w:ascii="Times New Roman" w:eastAsia="Times New Roman" w:hAnsi="Times New Roman" w:cs="Times New Roman"/>
          <w:i/>
          <w:iCs/>
          <w:sz w:val="24"/>
          <w:szCs w:val="24"/>
        </w:rPr>
        <w:t>Cuadernos médico sociales</w:t>
      </w:r>
      <w:r w:rsidRPr="00D41E86">
        <w:rPr>
          <w:rFonts w:ascii="Times New Roman" w:eastAsia="Times New Roman" w:hAnsi="Times New Roman" w:cs="Times New Roman"/>
          <w:sz w:val="24"/>
          <w:szCs w:val="24"/>
        </w:rPr>
        <w:t xml:space="preserve">, </w:t>
      </w:r>
      <w:r w:rsidRPr="00D41E86">
        <w:rPr>
          <w:rFonts w:ascii="Times New Roman" w:eastAsia="Times New Roman" w:hAnsi="Times New Roman" w:cs="Times New Roman"/>
          <w:i/>
          <w:iCs/>
          <w:sz w:val="24"/>
          <w:szCs w:val="24"/>
        </w:rPr>
        <w:t>59</w:t>
      </w:r>
      <w:r w:rsidRPr="00D41E86">
        <w:rPr>
          <w:rFonts w:ascii="Times New Roman" w:eastAsia="Times New Roman" w:hAnsi="Times New Roman" w:cs="Times New Roman"/>
          <w:sz w:val="24"/>
          <w:szCs w:val="24"/>
        </w:rPr>
        <w:t>, 3-18.</w:t>
      </w:r>
    </w:p>
    <w:p w:rsidR="00DB64C3" w:rsidRPr="00D41E86" w:rsidRDefault="00374026" w:rsidP="00374026">
      <w:pPr>
        <w:pStyle w:val="Prrafodelista"/>
        <w:numPr>
          <w:ilvl w:val="0"/>
          <w:numId w:val="3"/>
        </w:numPr>
        <w:spacing w:after="0" w:line="360" w:lineRule="auto"/>
        <w:ind w:left="-142" w:right="-142"/>
        <w:jc w:val="both"/>
        <w:rPr>
          <w:rFonts w:ascii="Times New Roman" w:hAnsi="Times New Roman" w:cs="Times New Roman"/>
          <w:szCs w:val="24"/>
        </w:rPr>
      </w:pPr>
      <w:r w:rsidRPr="00D41E86">
        <w:rPr>
          <w:rFonts w:ascii="Times New Roman" w:eastAsia="Times New Roman" w:hAnsi="Times New Roman" w:cs="Times New Roman"/>
          <w:sz w:val="24"/>
          <w:szCs w:val="24"/>
        </w:rPr>
        <w:t xml:space="preserve">Menéndez, E. (2009). De sujetos, saberes y estructuras. </w:t>
      </w:r>
      <w:r w:rsidRPr="00D41E86">
        <w:rPr>
          <w:rFonts w:ascii="Times New Roman" w:eastAsia="Times New Roman" w:hAnsi="Times New Roman" w:cs="Times New Roman"/>
          <w:i/>
          <w:iCs/>
          <w:sz w:val="24"/>
          <w:szCs w:val="24"/>
        </w:rPr>
        <w:t>Introducción al enfoque relacional en el estudio de la salud colectiva. Buenos Aires: Lugar</w:t>
      </w:r>
      <w:r w:rsidRPr="00D41E86">
        <w:rPr>
          <w:rFonts w:ascii="Times New Roman" w:eastAsia="Times New Roman" w:hAnsi="Times New Roman" w:cs="Times New Roman"/>
          <w:sz w:val="24"/>
          <w:szCs w:val="24"/>
        </w:rPr>
        <w:t>, 105.</w:t>
      </w:r>
    </w:p>
    <w:sectPr w:rsidR="00DB64C3" w:rsidRPr="00D41E86" w:rsidSect="00D87FC8">
      <w:headerReference w:type="default" r:id="rId9"/>
      <w:footerReference w:type="default" r:id="rId10"/>
      <w:pgSz w:w="11907" w:h="16839" w:code="9"/>
      <w:pgMar w:top="1418" w:right="170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0C2" w:rsidRDefault="008650C2" w:rsidP="00B11118">
      <w:pPr>
        <w:spacing w:after="0" w:line="240" w:lineRule="auto"/>
      </w:pPr>
      <w:r>
        <w:separator/>
      </w:r>
    </w:p>
  </w:endnote>
  <w:endnote w:type="continuationSeparator" w:id="1">
    <w:p w:rsidR="008650C2" w:rsidRDefault="008650C2" w:rsidP="00B11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altName w:val="Times New Roman"/>
    <w:charset w:val="00"/>
    <w:family w:val="auto"/>
    <w:pitch w:val="variable"/>
    <w:sig w:usb0="00000000" w:usb1="00000000" w:usb2="00000000" w:usb3="00000000" w:csb0="00000000" w:csb1="00000000"/>
  </w:font>
  <w:font w:name="FreeSans">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885"/>
      <w:docPartObj>
        <w:docPartGallery w:val="Page Numbers (Bottom of Page)"/>
        <w:docPartUnique/>
      </w:docPartObj>
    </w:sdtPr>
    <w:sdtContent>
      <w:p w:rsidR="00D07255" w:rsidRDefault="00941169">
        <w:pPr>
          <w:pStyle w:val="Piedepgina"/>
          <w:jc w:val="center"/>
        </w:pPr>
        <w:fldSimple w:instr=" PAGE   \* MERGEFORMAT ">
          <w:r w:rsidR="00C63AE9">
            <w:rPr>
              <w:noProof/>
            </w:rPr>
            <w:t>18</w:t>
          </w:r>
        </w:fldSimple>
      </w:p>
    </w:sdtContent>
  </w:sdt>
  <w:p w:rsidR="00D07255" w:rsidRDefault="00D0725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0C2" w:rsidRDefault="008650C2" w:rsidP="00B11118">
      <w:pPr>
        <w:spacing w:after="0" w:line="240" w:lineRule="auto"/>
      </w:pPr>
      <w:r>
        <w:separator/>
      </w:r>
    </w:p>
  </w:footnote>
  <w:footnote w:type="continuationSeparator" w:id="1">
    <w:p w:rsidR="008650C2" w:rsidRDefault="008650C2" w:rsidP="00B11118">
      <w:pPr>
        <w:spacing w:after="0" w:line="240" w:lineRule="auto"/>
      </w:pPr>
      <w:r>
        <w:continuationSeparator/>
      </w:r>
    </w:p>
  </w:footnote>
  <w:footnote w:id="2">
    <w:p w:rsidR="00D07255" w:rsidRPr="00BE7A04" w:rsidRDefault="00D07255" w:rsidP="00374026">
      <w:pPr>
        <w:pStyle w:val="Textonotapie"/>
        <w:spacing w:line="360" w:lineRule="auto"/>
        <w:jc w:val="both"/>
        <w:rPr>
          <w:rFonts w:ascii="Times New Roman" w:hAnsi="Times New Roman" w:cs="Times New Roman"/>
        </w:rPr>
      </w:pPr>
      <w:r w:rsidRPr="00BE7A04">
        <w:rPr>
          <w:rStyle w:val="Refdenotaalpie"/>
          <w:rFonts w:ascii="Times New Roman" w:hAnsi="Times New Roman" w:cs="Times New Roman"/>
        </w:rPr>
        <w:footnoteRef/>
      </w:r>
      <w:r w:rsidRPr="00BE7A04">
        <w:rPr>
          <w:rFonts w:ascii="Times New Roman" w:hAnsi="Times New Roman" w:cs="Times New Roman"/>
        </w:rPr>
        <w:t xml:space="preserve"> Desde la disciplina médica, se distinguen en principio dos tipos de </w:t>
      </w:r>
      <w:r w:rsidRPr="00BE7A04">
        <w:rPr>
          <w:rFonts w:ascii="Times New Roman" w:hAnsi="Times New Roman" w:cs="Times New Roman"/>
          <w:i/>
        </w:rPr>
        <w:t>enfermedades</w:t>
      </w:r>
      <w:r w:rsidRPr="00BE7A04">
        <w:rPr>
          <w:rFonts w:ascii="Times New Roman" w:hAnsi="Times New Roman" w:cs="Times New Roman"/>
        </w:rPr>
        <w:t xml:space="preserve"> dependiendo de su duración: las </w:t>
      </w:r>
      <w:r w:rsidRPr="00BE7A04">
        <w:rPr>
          <w:rFonts w:ascii="Times New Roman" w:hAnsi="Times New Roman" w:cs="Times New Roman"/>
          <w:i/>
        </w:rPr>
        <w:t>patologías</w:t>
      </w:r>
      <w:r w:rsidRPr="00BE7A04">
        <w:rPr>
          <w:rFonts w:ascii="Times New Roman" w:hAnsi="Times New Roman" w:cs="Times New Roman"/>
        </w:rPr>
        <w:t xml:space="preserve"> crónicas y agudas, mientras estas últimas no exceden los tres meses, las enfermedades crónicas calificadas asimismo como enfermedades de larga duración son consideradas como tales a partir de los seis meses de prevalencia (Finkel, 2007).</w:t>
      </w:r>
    </w:p>
  </w:footnote>
  <w:footnote w:id="3">
    <w:p w:rsidR="00D07255" w:rsidRPr="00526A2A" w:rsidRDefault="00D07255" w:rsidP="0055747B">
      <w:pPr>
        <w:spacing w:after="0" w:line="360" w:lineRule="auto"/>
        <w:jc w:val="both"/>
        <w:rPr>
          <w:rFonts w:ascii="Times New Roman" w:hAnsi="Times New Roman" w:cs="Times New Roman"/>
          <w:color w:val="00B050"/>
          <w:sz w:val="24"/>
          <w:szCs w:val="24"/>
        </w:rPr>
      </w:pPr>
      <w:r>
        <w:rPr>
          <w:rStyle w:val="Refdenotaalpie"/>
        </w:rPr>
        <w:footnoteRef/>
      </w:r>
      <w:r>
        <w:t xml:space="preserve"> </w:t>
      </w:r>
      <w:r w:rsidRPr="00526A2A">
        <w:rPr>
          <w:rFonts w:ascii="Times New Roman" w:hAnsi="Times New Roman" w:cs="Times New Roman"/>
          <w:sz w:val="20"/>
          <w:szCs w:val="20"/>
        </w:rPr>
        <w:t>Interesa destacar que las particularidades de la hipertensión arterial permiten reconocer que si bien resulta un padecimiento en muchos casos asintomático puede representar para los sujetos una fuente de preocupaciones</w:t>
      </w:r>
      <w:r w:rsidRPr="00526A2A">
        <w:rPr>
          <w:rFonts w:ascii="Times New Roman" w:hAnsi="Times New Roman" w:cs="Times New Roman"/>
          <w:sz w:val="20"/>
          <w:szCs w:val="24"/>
        </w:rPr>
        <w:t xml:space="preserve"> </w:t>
      </w:r>
      <w:r>
        <w:rPr>
          <w:rFonts w:ascii="Times New Roman" w:hAnsi="Times New Roman" w:cs="Times New Roman"/>
          <w:sz w:val="20"/>
          <w:szCs w:val="24"/>
        </w:rPr>
        <w:t xml:space="preserve">en la medida que </w:t>
      </w:r>
      <w:r w:rsidRPr="00526A2A">
        <w:rPr>
          <w:rFonts w:ascii="Times New Roman" w:hAnsi="Times New Roman" w:cs="Times New Roman"/>
          <w:sz w:val="20"/>
          <w:szCs w:val="24"/>
        </w:rPr>
        <w:t>socialmente</w:t>
      </w:r>
      <w:r>
        <w:rPr>
          <w:rFonts w:ascii="Times New Roman" w:hAnsi="Times New Roman" w:cs="Times New Roman"/>
          <w:sz w:val="20"/>
          <w:szCs w:val="24"/>
        </w:rPr>
        <w:t xml:space="preserve"> es</w:t>
      </w:r>
      <w:r w:rsidRPr="00526A2A">
        <w:rPr>
          <w:rFonts w:ascii="Times New Roman" w:hAnsi="Times New Roman" w:cs="Times New Roman"/>
          <w:sz w:val="20"/>
          <w:szCs w:val="24"/>
        </w:rPr>
        <w:t xml:space="preserve"> considerada como condición problemática, acarreando </w:t>
      </w:r>
      <w:r w:rsidRPr="00526A2A">
        <w:rPr>
          <w:rFonts w:ascii="Times New Roman" w:hAnsi="Times New Roman" w:cs="Times New Roman"/>
          <w:i/>
          <w:sz w:val="20"/>
          <w:szCs w:val="24"/>
        </w:rPr>
        <w:t>riesgos</w:t>
      </w:r>
      <w:r w:rsidRPr="00526A2A">
        <w:rPr>
          <w:rFonts w:ascii="Times New Roman" w:hAnsi="Times New Roman" w:cs="Times New Roman"/>
          <w:sz w:val="20"/>
          <w:szCs w:val="24"/>
        </w:rPr>
        <w:t xml:space="preserve"> a futuro. Así el sujeto a quien le ha sido adjudicada HTA </w:t>
      </w:r>
      <w:r w:rsidRPr="00526A2A">
        <w:rPr>
          <w:rFonts w:ascii="Times New Roman" w:hAnsi="Times New Roman" w:cs="Times New Roman"/>
          <w:i/>
          <w:sz w:val="20"/>
          <w:szCs w:val="24"/>
        </w:rPr>
        <w:t>debería</w:t>
      </w:r>
      <w:r w:rsidRPr="00526A2A">
        <w:rPr>
          <w:rFonts w:ascii="Times New Roman" w:hAnsi="Times New Roman" w:cs="Times New Roman"/>
          <w:sz w:val="20"/>
          <w:szCs w:val="24"/>
        </w:rPr>
        <w:t xml:space="preserve"> llevar a cabo prácticas de manejo </w:t>
      </w:r>
      <w:r w:rsidRPr="00526A2A">
        <w:rPr>
          <w:rFonts w:ascii="Times New Roman" w:hAnsi="Times New Roman" w:cs="Times New Roman"/>
          <w:sz w:val="20"/>
          <w:szCs w:val="20"/>
        </w:rPr>
        <w:t xml:space="preserve">de aquella condición, lo que genera un padecimiento subjetivo </w:t>
      </w:r>
      <w:r>
        <w:rPr>
          <w:rFonts w:ascii="Times New Roman" w:hAnsi="Times New Roman" w:cs="Times New Roman"/>
          <w:sz w:val="20"/>
          <w:szCs w:val="20"/>
        </w:rPr>
        <w:t xml:space="preserve">vinculado </w:t>
      </w:r>
      <w:r w:rsidRPr="00526A2A">
        <w:rPr>
          <w:rFonts w:ascii="Times New Roman" w:hAnsi="Times New Roman" w:cs="Times New Roman"/>
          <w:sz w:val="20"/>
          <w:szCs w:val="20"/>
        </w:rPr>
        <w:t>con este fenómeno</w:t>
      </w:r>
      <w:r>
        <w:rPr>
          <w:rFonts w:ascii="Times New Roman" w:hAnsi="Times New Roman" w:cs="Times New Roman"/>
          <w:sz w:val="20"/>
          <w:szCs w:val="20"/>
        </w:rPr>
        <w:t>.</w:t>
      </w:r>
      <w:r w:rsidRPr="00526A2A">
        <w:rPr>
          <w:rFonts w:ascii="Times New Roman" w:hAnsi="Times New Roman" w:cs="Times New Roman"/>
          <w:sz w:val="20"/>
          <w:szCs w:val="20"/>
        </w:rPr>
        <w:t xml:space="preserve"> Así, el mismo temor ante lo que pudiera ocurrir, constituye en sí mismo a dicho sentimiento en un verdadero sufrimiento; y donde el miedo a cuestiones relacionadas con problemas con el cuerpo o</w:t>
      </w:r>
      <w:r>
        <w:rPr>
          <w:rFonts w:ascii="Times New Roman" w:hAnsi="Times New Roman" w:cs="Times New Roman"/>
          <w:sz w:val="20"/>
          <w:szCs w:val="20"/>
        </w:rPr>
        <w:t xml:space="preserve"> a</w:t>
      </w:r>
      <w:r w:rsidRPr="00526A2A">
        <w:rPr>
          <w:rFonts w:ascii="Times New Roman" w:hAnsi="Times New Roman" w:cs="Times New Roman"/>
          <w:sz w:val="20"/>
          <w:szCs w:val="20"/>
        </w:rPr>
        <w:t xml:space="preserve"> la misma muerte, pensadas como forma de dejar siempre inconcluso el proyecto de la vida, transforma al ser humano en un sujeto que sufre, siendo el padecer el corolario obligado (Marín, 2009).</w:t>
      </w:r>
    </w:p>
  </w:footnote>
  <w:footnote w:id="4">
    <w:p w:rsidR="00D07255" w:rsidRPr="00C97968" w:rsidRDefault="00D07255" w:rsidP="00374026">
      <w:pPr>
        <w:pStyle w:val="Textonotapie"/>
        <w:spacing w:line="360" w:lineRule="auto"/>
        <w:jc w:val="both"/>
        <w:rPr>
          <w:rFonts w:ascii="Times New Roman" w:hAnsi="Times New Roman" w:cs="Times New Roman"/>
        </w:rPr>
      </w:pPr>
      <w:r w:rsidRPr="00DA7B62">
        <w:rPr>
          <w:rStyle w:val="Refdenotaalpie"/>
          <w:rFonts w:ascii="Times New Roman" w:hAnsi="Times New Roman" w:cs="Times New Roman"/>
        </w:rPr>
        <w:footnoteRef/>
      </w:r>
      <w:r w:rsidRPr="00DA7B62">
        <w:rPr>
          <w:rFonts w:ascii="Times New Roman" w:hAnsi="Times New Roman" w:cs="Times New Roman"/>
        </w:rPr>
        <w:t xml:space="preserve"> El autor distingue, por un lado, el anatomopoder, orientado al sujeto, a las formas de disciplinar los cuerpos para tornarlos útiles y dóciles; y por otro la biopolitica, que refiere a la administración de la vida, en la que el poder dominante se dedica a regular la vida biológica de las poblaciones, convertidas en objeto de gobierno, aquí se enmarcan los procesos de </w:t>
      </w:r>
      <w:r w:rsidRPr="00C97968">
        <w:rPr>
          <w:rFonts w:ascii="Times New Roman" w:hAnsi="Times New Roman" w:cs="Times New Roman"/>
        </w:rPr>
        <w:t>normalización y medicalización de las sociedades. Según el autor “Habría que hablar de biopolítica para designar lo que hace entrar a la vida y sus mecanismos en el dominio de los cálculos explícitos y convierte al poder-saber en un agente de transformación de la vida humana; esto no significa que la vida haya sido exhaustivamente integrada a técnicas que la dominen o administren: escapa de ellas sin cesar” (Foucault, 2002</w:t>
      </w:r>
      <w:r>
        <w:rPr>
          <w:rFonts w:ascii="Times New Roman" w:hAnsi="Times New Roman" w:cs="Times New Roman"/>
        </w:rPr>
        <w:t>, p. 173</w:t>
      </w:r>
      <w:r w:rsidRPr="00C97968">
        <w:rPr>
          <w:rFonts w:ascii="Times New Roman" w:hAnsi="Times New Roman" w:cs="Times New Roman"/>
        </w:rPr>
        <w:t xml:space="preserve">) </w:t>
      </w:r>
    </w:p>
  </w:footnote>
  <w:footnote w:id="5">
    <w:p w:rsidR="00D07255" w:rsidRPr="00AE7532" w:rsidRDefault="00D07255" w:rsidP="00374026">
      <w:pPr>
        <w:spacing w:after="0" w:line="360" w:lineRule="auto"/>
        <w:jc w:val="both"/>
        <w:rPr>
          <w:rFonts w:ascii="Times New Roman" w:hAnsi="Times New Roman" w:cs="Times New Roman"/>
          <w:sz w:val="24"/>
        </w:rPr>
      </w:pPr>
      <w:r w:rsidRPr="00DA7B62">
        <w:rPr>
          <w:rStyle w:val="Refdenotaalpie"/>
          <w:rFonts w:ascii="Times New Roman" w:hAnsi="Times New Roman" w:cs="Times New Roman"/>
          <w:sz w:val="20"/>
          <w:szCs w:val="20"/>
        </w:rPr>
        <w:footnoteRef/>
      </w:r>
      <w:r w:rsidRPr="00DA7B62">
        <w:rPr>
          <w:rFonts w:ascii="Times New Roman" w:hAnsi="Times New Roman" w:cs="Times New Roman"/>
          <w:sz w:val="20"/>
          <w:szCs w:val="20"/>
        </w:rPr>
        <w:t xml:space="preserve"> Cabe</w:t>
      </w:r>
      <w:r w:rsidRPr="00AE7532">
        <w:rPr>
          <w:rFonts w:ascii="Times New Roman" w:hAnsi="Times New Roman" w:cs="Times New Roman"/>
          <w:sz w:val="20"/>
        </w:rPr>
        <w:t xml:space="preserve"> recordar </w:t>
      </w:r>
      <w:r>
        <w:rPr>
          <w:rFonts w:ascii="Times New Roman" w:hAnsi="Times New Roman" w:cs="Times New Roman"/>
          <w:sz w:val="20"/>
        </w:rPr>
        <w:t xml:space="preserve">a tono con Margulies (2008), que </w:t>
      </w:r>
      <w:r w:rsidRPr="00AE7532">
        <w:rPr>
          <w:rFonts w:ascii="Times New Roman" w:hAnsi="Times New Roman" w:cs="Times New Roman"/>
          <w:sz w:val="20"/>
        </w:rPr>
        <w:t>los pacientes proveen un marco habitáculo a la enfermedad, que se presenta como previa y universal.</w:t>
      </w:r>
    </w:p>
  </w:footnote>
  <w:footnote w:id="6">
    <w:p w:rsidR="00D07255" w:rsidRDefault="00D07255" w:rsidP="00374026">
      <w:pPr>
        <w:pStyle w:val="Textonotapie"/>
        <w:spacing w:line="360" w:lineRule="auto"/>
        <w:jc w:val="both"/>
      </w:pPr>
      <w:r>
        <w:rPr>
          <w:rStyle w:val="Refdenotaalpie"/>
        </w:rPr>
        <w:footnoteRef/>
      </w:r>
      <w:r>
        <w:t xml:space="preserve"> </w:t>
      </w:r>
      <w:r w:rsidRPr="00006A0B">
        <w:rPr>
          <w:rFonts w:ascii="Times New Roman" w:hAnsi="Times New Roman" w:cs="Times New Roman"/>
        </w:rPr>
        <w:t xml:space="preserve">Dichas </w:t>
      </w:r>
      <w:r w:rsidRPr="00006A0B">
        <w:rPr>
          <w:rFonts w:ascii="Times New Roman" w:hAnsi="Times New Roman" w:cs="Times New Roman"/>
          <w:i/>
        </w:rPr>
        <w:t xml:space="preserve">tipologías </w:t>
      </w:r>
      <w:r w:rsidRPr="00006A0B">
        <w:rPr>
          <w:rFonts w:ascii="Times New Roman" w:hAnsi="Times New Roman" w:cs="Times New Roman"/>
        </w:rPr>
        <w:t>han sido construidas sobre la base de diferenciaciones en clave dicotómica: a) entre pacientes del hospital público y del privado, b) entre pacientes de mayor o menor edad, y c) entre pacientes con mayor o menor riesgo. Por cuestiones de extensión se ha optado por realizar un tratamiento en torno al primer esquema clasificatorio.</w:t>
      </w:r>
    </w:p>
  </w:footnote>
  <w:footnote w:id="7">
    <w:p w:rsidR="00D07255" w:rsidRPr="007E4039" w:rsidRDefault="00D07255" w:rsidP="00374026">
      <w:pPr>
        <w:pStyle w:val="Textonotapie"/>
        <w:spacing w:line="360" w:lineRule="auto"/>
        <w:jc w:val="both"/>
        <w:rPr>
          <w:rFonts w:ascii="Times New Roman" w:hAnsi="Times New Roman" w:cs="Times New Roman"/>
        </w:rPr>
      </w:pPr>
      <w:r w:rsidRPr="007E4039">
        <w:rPr>
          <w:rStyle w:val="Refdenotaalpie"/>
          <w:rFonts w:ascii="Times New Roman" w:hAnsi="Times New Roman" w:cs="Times New Roman"/>
        </w:rPr>
        <w:footnoteRef/>
      </w:r>
      <w:r w:rsidRPr="007E4039">
        <w:rPr>
          <w:rFonts w:ascii="Times New Roman" w:hAnsi="Times New Roman" w:cs="Times New Roman"/>
        </w:rPr>
        <w:t xml:space="preserve"> Estas dificultades son asociadas en primer lugar a la falta de recursos, pero también a las fallas en diferentes eslabones del sistema de atención.</w:t>
      </w:r>
    </w:p>
    <w:p w:rsidR="00D07255" w:rsidRDefault="00D07255" w:rsidP="00374026">
      <w:pPr>
        <w:pStyle w:val="Textonotapie"/>
        <w:spacing w:line="360" w:lineRule="auto"/>
        <w:jc w:val="both"/>
      </w:pPr>
      <w:r>
        <w:rPr>
          <w:rFonts w:ascii="Times New Roman" w:hAnsi="Times New Roman" w:cs="Times New Roman"/>
          <w:i/>
          <w:iCs/>
          <w:u w:val="single"/>
        </w:rPr>
        <w:t>“</w:t>
      </w:r>
      <w:r w:rsidRPr="003861BF">
        <w:rPr>
          <w:rFonts w:ascii="Times New Roman" w:hAnsi="Times New Roman" w:cs="Times New Roman"/>
          <w:i/>
          <w:iCs/>
          <w:u w:val="single"/>
        </w:rPr>
        <w:t>Primero el atraso es porque cuando lo mandas con estudios complementarios se demoran esos estudios complementarios.</w:t>
      </w:r>
      <w:r w:rsidRPr="003861BF">
        <w:rPr>
          <w:rFonts w:ascii="Times New Roman" w:hAnsi="Times New Roman" w:cs="Times New Roman"/>
          <w:i/>
          <w:iCs/>
        </w:rPr>
        <w:t xml:space="preserve"> </w:t>
      </w:r>
      <w:r w:rsidRPr="003861BF">
        <w:rPr>
          <w:rFonts w:ascii="Times New Roman" w:hAnsi="Times New Roman" w:cs="Times New Roman"/>
          <w:i/>
          <w:iCs/>
          <w:u w:val="single"/>
        </w:rPr>
        <w:t>Hay varias barreras</w:t>
      </w:r>
      <w:r w:rsidRPr="003861BF">
        <w:rPr>
          <w:rFonts w:ascii="Times New Roman" w:hAnsi="Times New Roman" w:cs="Times New Roman"/>
          <w:i/>
          <w:iCs/>
        </w:rPr>
        <w:t xml:space="preserve">, una es que el paciente tiene que venir, muchas veces tiene que venir en micro de lugares lejos, entonces </w:t>
      </w:r>
      <w:r w:rsidRPr="003861BF">
        <w:rPr>
          <w:rFonts w:ascii="Times New Roman" w:hAnsi="Times New Roman" w:cs="Times New Roman"/>
          <w:i/>
          <w:iCs/>
          <w:u w:val="single"/>
        </w:rPr>
        <w:t>tenés una barrera de distancia y económica. Después tenés una barrera acá adentro del hospital que una vez que esta acá los turnos por ahí son para dentro de… lo que en el privado son dentro de 7, 10 días, en el público son de 2, 3, 4, 5 meses. Después tenés una barrera por lo que son los paros, que si hubo paro se atrasan los turnos, o sea otra barrera que es de la parte de recursos humanos por el tema de los paros, después tenés un atraso por los turnos nuestros, o sea, en definitiva tenés muchas barreras que el paciente en el público tiene que saltar para llegar a cumplir con esa periodicidad que uno le da. En el privado con la orden va a sacarse turno y probablemente a los 3, 4, 5 días tenga el turno y no hay paro, entonces el turno que tenga le sirve.</w:t>
      </w:r>
      <w:r>
        <w:rPr>
          <w:rFonts w:ascii="Times New Roman" w:hAnsi="Times New Roman" w:cs="Times New Roman"/>
          <w:i/>
          <w:iCs/>
          <w:u w:val="single"/>
        </w:rPr>
        <w:t>”</w:t>
      </w:r>
      <w:r w:rsidRPr="003861BF">
        <w:rPr>
          <w:rFonts w:ascii="Times New Roman" w:hAnsi="Times New Roman" w:cs="Times New Roman"/>
          <w:i/>
          <w:iCs/>
        </w:rPr>
        <w:t xml:space="preserve"> </w:t>
      </w:r>
      <w:r w:rsidRPr="003861BF">
        <w:rPr>
          <w:rFonts w:ascii="Times New Roman" w:hAnsi="Times New Roman" w:cs="Times New Roman"/>
          <w:i/>
        </w:rPr>
        <w:t>(Entrevista 4, médico clínico)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255" w:rsidRPr="00B11118" w:rsidRDefault="00D07255" w:rsidP="00B11118">
    <w:pPr>
      <w:spacing w:after="0" w:line="240" w:lineRule="auto"/>
      <w:rPr>
        <w:rFonts w:eastAsia="Calibri" w:cstheme="minorHAnsi"/>
        <w:szCs w:val="24"/>
        <w:lang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8DF"/>
    <w:multiLevelType w:val="hybridMultilevel"/>
    <w:tmpl w:val="04EC2BDE"/>
    <w:lvl w:ilvl="0" w:tplc="D1FA0F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B130CC7"/>
    <w:multiLevelType w:val="hybridMultilevel"/>
    <w:tmpl w:val="44783CDE"/>
    <w:lvl w:ilvl="0" w:tplc="5A90C5EA">
      <w:numFmt w:val="bullet"/>
      <w:lvlText w:val="-"/>
      <w:lvlJc w:val="left"/>
      <w:pPr>
        <w:ind w:left="720" w:hanging="360"/>
      </w:pPr>
      <w:rPr>
        <w:rFonts w:ascii="Times New Roman" w:eastAsia="Times New Roman" w:hAnsi="Times New Roman" w:cs="Times New Roman" w:hint="default"/>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6A13FB5"/>
    <w:multiLevelType w:val="hybridMultilevel"/>
    <w:tmpl w:val="8ED86736"/>
    <w:lvl w:ilvl="0" w:tplc="94FC3218">
      <w:numFmt w:val="bullet"/>
      <w:lvlText w:val="-"/>
      <w:lvlJc w:val="left"/>
      <w:pPr>
        <w:ind w:left="720" w:hanging="360"/>
      </w:pPr>
      <w:rPr>
        <w:rFonts w:ascii="Arial" w:eastAsia="Times New Roman" w:hAnsi="Arial" w:cs="Arial" w:hint="default"/>
        <w:sz w:val="1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70A0BBD"/>
    <w:multiLevelType w:val="hybridMultilevel"/>
    <w:tmpl w:val="7D68877E"/>
    <w:lvl w:ilvl="0" w:tplc="763A0B44">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1118"/>
    <w:rsid w:val="00006A0B"/>
    <w:rsid w:val="000226C1"/>
    <w:rsid w:val="0002413D"/>
    <w:rsid w:val="000256D5"/>
    <w:rsid w:val="00031F34"/>
    <w:rsid w:val="000375F8"/>
    <w:rsid w:val="000501C4"/>
    <w:rsid w:val="00060535"/>
    <w:rsid w:val="00071951"/>
    <w:rsid w:val="000E261E"/>
    <w:rsid w:val="000E7EF0"/>
    <w:rsid w:val="000F1B67"/>
    <w:rsid w:val="00100415"/>
    <w:rsid w:val="00101F6E"/>
    <w:rsid w:val="00102F47"/>
    <w:rsid w:val="00104DBE"/>
    <w:rsid w:val="001074E1"/>
    <w:rsid w:val="00113909"/>
    <w:rsid w:val="001359D4"/>
    <w:rsid w:val="00135EE5"/>
    <w:rsid w:val="001467A5"/>
    <w:rsid w:val="00160769"/>
    <w:rsid w:val="0017616C"/>
    <w:rsid w:val="0018359E"/>
    <w:rsid w:val="00193604"/>
    <w:rsid w:val="001C05D3"/>
    <w:rsid w:val="001D1767"/>
    <w:rsid w:val="001D24DA"/>
    <w:rsid w:val="001D4835"/>
    <w:rsid w:val="001E0937"/>
    <w:rsid w:val="001E748D"/>
    <w:rsid w:val="002008DF"/>
    <w:rsid w:val="002032F4"/>
    <w:rsid w:val="00211125"/>
    <w:rsid w:val="00226101"/>
    <w:rsid w:val="002345C9"/>
    <w:rsid w:val="00254949"/>
    <w:rsid w:val="002657C9"/>
    <w:rsid w:val="0028194D"/>
    <w:rsid w:val="00292B80"/>
    <w:rsid w:val="002A69C5"/>
    <w:rsid w:val="002A6B70"/>
    <w:rsid w:val="002C1E0D"/>
    <w:rsid w:val="002C4459"/>
    <w:rsid w:val="002F6C39"/>
    <w:rsid w:val="00315556"/>
    <w:rsid w:val="0033069D"/>
    <w:rsid w:val="003335C7"/>
    <w:rsid w:val="0034621F"/>
    <w:rsid w:val="00370CA9"/>
    <w:rsid w:val="00374026"/>
    <w:rsid w:val="003D68F8"/>
    <w:rsid w:val="003E4C5C"/>
    <w:rsid w:val="00402FB4"/>
    <w:rsid w:val="00410A07"/>
    <w:rsid w:val="00411DB9"/>
    <w:rsid w:val="00412460"/>
    <w:rsid w:val="00425E25"/>
    <w:rsid w:val="00461FDE"/>
    <w:rsid w:val="00463477"/>
    <w:rsid w:val="00477445"/>
    <w:rsid w:val="004823F3"/>
    <w:rsid w:val="004A058C"/>
    <w:rsid w:val="004A30D8"/>
    <w:rsid w:val="004B43B2"/>
    <w:rsid w:val="004B6D6C"/>
    <w:rsid w:val="004B7BFC"/>
    <w:rsid w:val="004E1859"/>
    <w:rsid w:val="004E54CC"/>
    <w:rsid w:val="004F3041"/>
    <w:rsid w:val="0050603D"/>
    <w:rsid w:val="005123AA"/>
    <w:rsid w:val="00525806"/>
    <w:rsid w:val="00526A2A"/>
    <w:rsid w:val="00530B76"/>
    <w:rsid w:val="00532353"/>
    <w:rsid w:val="0055747B"/>
    <w:rsid w:val="0056028D"/>
    <w:rsid w:val="005717B1"/>
    <w:rsid w:val="005967CC"/>
    <w:rsid w:val="005B0C49"/>
    <w:rsid w:val="005C28B5"/>
    <w:rsid w:val="00615FA3"/>
    <w:rsid w:val="00623305"/>
    <w:rsid w:val="00643659"/>
    <w:rsid w:val="00657EB5"/>
    <w:rsid w:val="00681B1C"/>
    <w:rsid w:val="006963B8"/>
    <w:rsid w:val="006A1CE9"/>
    <w:rsid w:val="006B3144"/>
    <w:rsid w:val="006C216F"/>
    <w:rsid w:val="006D4CDD"/>
    <w:rsid w:val="006E6D66"/>
    <w:rsid w:val="00720F80"/>
    <w:rsid w:val="00726CCF"/>
    <w:rsid w:val="00742A73"/>
    <w:rsid w:val="00761D6E"/>
    <w:rsid w:val="007716AF"/>
    <w:rsid w:val="00783248"/>
    <w:rsid w:val="0079320C"/>
    <w:rsid w:val="00793E1B"/>
    <w:rsid w:val="007A1CEF"/>
    <w:rsid w:val="007B750F"/>
    <w:rsid w:val="007C3F83"/>
    <w:rsid w:val="007C7A5E"/>
    <w:rsid w:val="007E4039"/>
    <w:rsid w:val="007F3137"/>
    <w:rsid w:val="007F4736"/>
    <w:rsid w:val="007F58E7"/>
    <w:rsid w:val="0080405A"/>
    <w:rsid w:val="00805857"/>
    <w:rsid w:val="0082501C"/>
    <w:rsid w:val="008261A9"/>
    <w:rsid w:val="00845275"/>
    <w:rsid w:val="008650C2"/>
    <w:rsid w:val="008A1F3A"/>
    <w:rsid w:val="008D5929"/>
    <w:rsid w:val="009070BB"/>
    <w:rsid w:val="009408E8"/>
    <w:rsid w:val="00941169"/>
    <w:rsid w:val="00945090"/>
    <w:rsid w:val="0094611C"/>
    <w:rsid w:val="00955BE8"/>
    <w:rsid w:val="00984CD7"/>
    <w:rsid w:val="00994A24"/>
    <w:rsid w:val="009B2F4B"/>
    <w:rsid w:val="009B5AD4"/>
    <w:rsid w:val="009D125A"/>
    <w:rsid w:val="009D6742"/>
    <w:rsid w:val="009E22C9"/>
    <w:rsid w:val="00A05FA8"/>
    <w:rsid w:val="00A4089C"/>
    <w:rsid w:val="00A428C6"/>
    <w:rsid w:val="00A45D5A"/>
    <w:rsid w:val="00A47509"/>
    <w:rsid w:val="00A54E7D"/>
    <w:rsid w:val="00A649A2"/>
    <w:rsid w:val="00A675A2"/>
    <w:rsid w:val="00A71705"/>
    <w:rsid w:val="00A773CC"/>
    <w:rsid w:val="00A84749"/>
    <w:rsid w:val="00A9688F"/>
    <w:rsid w:val="00AB0EF2"/>
    <w:rsid w:val="00AB48A5"/>
    <w:rsid w:val="00AB4924"/>
    <w:rsid w:val="00AE143C"/>
    <w:rsid w:val="00AE3101"/>
    <w:rsid w:val="00AE7532"/>
    <w:rsid w:val="00AE759E"/>
    <w:rsid w:val="00B11118"/>
    <w:rsid w:val="00B1435C"/>
    <w:rsid w:val="00B25F09"/>
    <w:rsid w:val="00B349A2"/>
    <w:rsid w:val="00B53E09"/>
    <w:rsid w:val="00B54D02"/>
    <w:rsid w:val="00B61179"/>
    <w:rsid w:val="00B82DF8"/>
    <w:rsid w:val="00B8679E"/>
    <w:rsid w:val="00B976CA"/>
    <w:rsid w:val="00BA26C0"/>
    <w:rsid w:val="00BA40FE"/>
    <w:rsid w:val="00BA4B72"/>
    <w:rsid w:val="00BC32F6"/>
    <w:rsid w:val="00BE7A04"/>
    <w:rsid w:val="00BF2F0A"/>
    <w:rsid w:val="00BF4CA9"/>
    <w:rsid w:val="00BF79DF"/>
    <w:rsid w:val="00C003E5"/>
    <w:rsid w:val="00C20FE7"/>
    <w:rsid w:val="00C22B34"/>
    <w:rsid w:val="00C24FAF"/>
    <w:rsid w:val="00C5023A"/>
    <w:rsid w:val="00C556C5"/>
    <w:rsid w:val="00C629AE"/>
    <w:rsid w:val="00C63AE9"/>
    <w:rsid w:val="00C677C4"/>
    <w:rsid w:val="00C97968"/>
    <w:rsid w:val="00CC5C49"/>
    <w:rsid w:val="00CD1A19"/>
    <w:rsid w:val="00CD2796"/>
    <w:rsid w:val="00D07255"/>
    <w:rsid w:val="00D23118"/>
    <w:rsid w:val="00D270A7"/>
    <w:rsid w:val="00D31460"/>
    <w:rsid w:val="00D33AD6"/>
    <w:rsid w:val="00D35658"/>
    <w:rsid w:val="00D41E86"/>
    <w:rsid w:val="00D5634B"/>
    <w:rsid w:val="00D60AC5"/>
    <w:rsid w:val="00D62CA3"/>
    <w:rsid w:val="00D71172"/>
    <w:rsid w:val="00D87FC8"/>
    <w:rsid w:val="00DA583A"/>
    <w:rsid w:val="00DA7B62"/>
    <w:rsid w:val="00DB2372"/>
    <w:rsid w:val="00DB5944"/>
    <w:rsid w:val="00DB64C3"/>
    <w:rsid w:val="00DD4884"/>
    <w:rsid w:val="00DD583C"/>
    <w:rsid w:val="00DD79C4"/>
    <w:rsid w:val="00DF6419"/>
    <w:rsid w:val="00E023CF"/>
    <w:rsid w:val="00E12F25"/>
    <w:rsid w:val="00E14087"/>
    <w:rsid w:val="00E2084C"/>
    <w:rsid w:val="00E46518"/>
    <w:rsid w:val="00E63F9F"/>
    <w:rsid w:val="00E703E3"/>
    <w:rsid w:val="00E80102"/>
    <w:rsid w:val="00E82963"/>
    <w:rsid w:val="00E96E48"/>
    <w:rsid w:val="00EE70B9"/>
    <w:rsid w:val="00F144BB"/>
    <w:rsid w:val="00F14F3D"/>
    <w:rsid w:val="00F206E8"/>
    <w:rsid w:val="00F21897"/>
    <w:rsid w:val="00F474A9"/>
    <w:rsid w:val="00F51793"/>
    <w:rsid w:val="00F60F68"/>
    <w:rsid w:val="00F61179"/>
    <w:rsid w:val="00F63B11"/>
    <w:rsid w:val="00F64D7E"/>
    <w:rsid w:val="00F753F5"/>
    <w:rsid w:val="00FB5D63"/>
    <w:rsid w:val="00FD1E58"/>
    <w:rsid w:val="00FE201A"/>
    <w:rsid w:val="00FF32B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4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11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1118"/>
  </w:style>
  <w:style w:type="paragraph" w:styleId="Piedepgina">
    <w:name w:val="footer"/>
    <w:basedOn w:val="Normal"/>
    <w:link w:val="PiedepginaCar"/>
    <w:uiPriority w:val="99"/>
    <w:unhideWhenUsed/>
    <w:rsid w:val="00B111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1118"/>
  </w:style>
  <w:style w:type="character" w:styleId="Hipervnculo">
    <w:name w:val="Hyperlink"/>
    <w:basedOn w:val="Fuentedeprrafopredeter"/>
    <w:uiPriority w:val="99"/>
    <w:unhideWhenUsed/>
    <w:rsid w:val="00B11118"/>
    <w:rPr>
      <w:color w:val="0000FF"/>
      <w:u w:val="single"/>
    </w:rPr>
  </w:style>
  <w:style w:type="paragraph" w:styleId="Textonotapie">
    <w:name w:val="footnote text"/>
    <w:basedOn w:val="Normal"/>
    <w:link w:val="TextonotapieCar"/>
    <w:uiPriority w:val="99"/>
    <w:unhideWhenUsed/>
    <w:rsid w:val="002032F4"/>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2032F4"/>
    <w:rPr>
      <w:rFonts w:eastAsiaTheme="minorHAnsi"/>
      <w:sz w:val="20"/>
      <w:szCs w:val="20"/>
      <w:lang w:eastAsia="en-US"/>
    </w:rPr>
  </w:style>
  <w:style w:type="character" w:styleId="Refdenotaalpie">
    <w:name w:val="footnote reference"/>
    <w:basedOn w:val="Fuentedeprrafopredeter"/>
    <w:uiPriority w:val="99"/>
    <w:semiHidden/>
    <w:unhideWhenUsed/>
    <w:rsid w:val="002032F4"/>
    <w:rPr>
      <w:vertAlign w:val="superscript"/>
    </w:rPr>
  </w:style>
  <w:style w:type="paragraph" w:customStyle="1" w:styleId="Standard">
    <w:name w:val="Standard"/>
    <w:uiPriority w:val="99"/>
    <w:rsid w:val="00615FA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styleId="Prrafodelista">
    <w:name w:val="List Paragraph"/>
    <w:basedOn w:val="Normal"/>
    <w:uiPriority w:val="34"/>
    <w:qFormat/>
    <w:rsid w:val="00F61179"/>
    <w:pPr>
      <w:ind w:left="720"/>
      <w:contextualSpacing/>
    </w:pPr>
  </w:style>
  <w:style w:type="paragraph" w:customStyle="1" w:styleId="texte">
    <w:name w:val="texte"/>
    <w:basedOn w:val="Normal"/>
    <w:uiPriority w:val="99"/>
    <w:rsid w:val="00BC32F6"/>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3D68F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pemmari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30DF5-1DF7-4C4A-8364-72D72D2F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18</Pages>
  <Words>6339</Words>
  <Characters>34869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40</cp:revision>
  <dcterms:created xsi:type="dcterms:W3CDTF">2017-07-29T23:13:00Z</dcterms:created>
  <dcterms:modified xsi:type="dcterms:W3CDTF">2017-08-06T23:58:00Z</dcterms:modified>
</cp:coreProperties>
</file>