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DC7" w:rsidRPr="006102E5" w:rsidRDefault="006B5041" w:rsidP="006102E5">
      <w:pPr>
        <w:pStyle w:val="Sinespaciado"/>
        <w:jc w:val="center"/>
        <w:rPr>
          <w:rFonts w:ascii="Times New Roman" w:hAnsi="Times New Roman"/>
          <w:b/>
          <w:szCs w:val="24"/>
        </w:rPr>
      </w:pPr>
      <w:r w:rsidRPr="006B5041">
        <w:rPr>
          <w:rFonts w:ascii="Times New Roman" w:hAnsi="Times New Roman"/>
          <w:noProof/>
          <w:szCs w:val="24"/>
          <w:lang w:eastAsia="es-MX"/>
        </w:rPr>
        <mc:AlternateContent>
          <mc:Choice Requires="wps">
            <w:drawing>
              <wp:anchor distT="0" distB="0" distL="114300" distR="114300" simplePos="0" relativeHeight="251658752" behindDoc="0" locked="0" layoutInCell="1" allowOverlap="1" wp14:anchorId="5104D2BF" wp14:editId="4115D343">
                <wp:simplePos x="0" y="0"/>
                <wp:positionH relativeFrom="column">
                  <wp:posOffset>5454015</wp:posOffset>
                </wp:positionH>
                <wp:positionV relativeFrom="paragraph">
                  <wp:posOffset>-707473</wp:posOffset>
                </wp:positionV>
                <wp:extent cx="257175" cy="295275"/>
                <wp:effectExtent l="0" t="0" r="28575"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95275"/>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429.45pt;margin-top:-55.7pt;width:20.2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" strokecolor="white"/>
            </w:pict>
          </mc:Fallback>
        </mc:AlternateContent>
      </w:r>
      <w:r w:rsidR="00271DC7" w:rsidRPr="006102E5">
        <w:rPr>
          <w:rFonts w:ascii="Times New Roman" w:hAnsi="Times New Roman"/>
          <w:b/>
          <w:szCs w:val="24"/>
        </w:rPr>
        <w:t>IX Jornadas de Jóvenes Investigadores</w:t>
      </w:r>
    </w:p>
    <w:p w:rsidR="00271DC7" w:rsidRPr="006102E5" w:rsidRDefault="00271DC7" w:rsidP="006102E5">
      <w:pPr>
        <w:pStyle w:val="Sinespaciado"/>
        <w:jc w:val="center"/>
        <w:rPr>
          <w:rFonts w:ascii="Times New Roman" w:hAnsi="Times New Roman"/>
          <w:b/>
          <w:szCs w:val="24"/>
        </w:rPr>
      </w:pPr>
      <w:r w:rsidRPr="006102E5">
        <w:rPr>
          <w:rFonts w:ascii="Times New Roman" w:hAnsi="Times New Roman"/>
          <w:b/>
          <w:szCs w:val="24"/>
        </w:rPr>
        <w:t>Instituto de Investigaciones Gino Germani</w:t>
      </w:r>
    </w:p>
    <w:p w:rsidR="00271DC7" w:rsidRPr="006102E5" w:rsidRDefault="00271DC7" w:rsidP="006102E5">
      <w:pPr>
        <w:pStyle w:val="Sinespaciado"/>
        <w:jc w:val="center"/>
        <w:rPr>
          <w:rFonts w:ascii="Times New Roman" w:hAnsi="Times New Roman"/>
          <w:b/>
          <w:szCs w:val="24"/>
        </w:rPr>
      </w:pPr>
      <w:r w:rsidRPr="006102E5">
        <w:rPr>
          <w:rFonts w:ascii="Times New Roman" w:hAnsi="Times New Roman"/>
          <w:b/>
          <w:szCs w:val="24"/>
        </w:rPr>
        <w:t>1, 2 y 3 de Noviembre de 2017</w:t>
      </w:r>
    </w:p>
    <w:p w:rsidR="00271DC7" w:rsidRPr="006102E5" w:rsidRDefault="00271DC7" w:rsidP="00271DC7">
      <w:pPr>
        <w:pStyle w:val="Sinespaciado"/>
        <w:rPr>
          <w:rFonts w:ascii="Times New Roman" w:hAnsi="Times New Roman"/>
          <w:szCs w:val="24"/>
        </w:rPr>
      </w:pPr>
    </w:p>
    <w:p w:rsidR="00271DC7" w:rsidRPr="006102E5" w:rsidRDefault="006102E5" w:rsidP="00271DC7">
      <w:pPr>
        <w:pStyle w:val="Sinespaciado"/>
        <w:rPr>
          <w:rFonts w:ascii="Times New Roman" w:hAnsi="Times New Roman"/>
          <w:szCs w:val="24"/>
        </w:rPr>
      </w:pPr>
      <w:r w:rsidRPr="006102E5">
        <w:rPr>
          <w:rFonts w:ascii="Times New Roman" w:hAnsi="Times New Roman"/>
          <w:noProof/>
          <w:szCs w:val="24"/>
          <w:lang w:eastAsia="es-MX"/>
        </w:rPr>
        <mc:AlternateContent>
          <mc:Choice Requires="wps">
            <w:drawing>
              <wp:anchor distT="0" distB="0" distL="114300" distR="114300" simplePos="0" relativeHeight="251659776" behindDoc="0" locked="0" layoutInCell="1" allowOverlap="1" wp14:anchorId="3AFBF45E" wp14:editId="6EDA8A9E">
                <wp:simplePos x="0" y="0"/>
                <wp:positionH relativeFrom="column">
                  <wp:posOffset>-122231</wp:posOffset>
                </wp:positionH>
                <wp:positionV relativeFrom="paragraph">
                  <wp:posOffset>63500</wp:posOffset>
                </wp:positionV>
                <wp:extent cx="3648974" cy="1503045"/>
                <wp:effectExtent l="0" t="0" r="27940" b="1397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974" cy="1503045"/>
                        </a:xfrm>
                        <a:prstGeom prst="rect">
                          <a:avLst/>
                        </a:prstGeom>
                        <a:solidFill>
                          <a:srgbClr val="FFFFFF"/>
                        </a:solidFill>
                        <a:ln w="9525">
                          <a:solidFill>
                            <a:srgbClr val="FFFFFF"/>
                          </a:solidFill>
                          <a:miter lim="800000"/>
                          <a:headEnd/>
                          <a:tailEnd/>
                        </a:ln>
                      </wps:spPr>
                      <wps:txbx>
                        <w:txbxContent>
                          <w:p w:rsidR="006102E5" w:rsidRPr="007976AE" w:rsidRDefault="006102E5" w:rsidP="006102E5">
                            <w:pPr>
                              <w:pStyle w:val="Sinespaciado"/>
                              <w:rPr>
                                <w:rFonts w:ascii="Times New Roman" w:hAnsi="Times New Roman"/>
                                <w:lang w:val="es-ES"/>
                              </w:rPr>
                            </w:pPr>
                            <w:r>
                              <w:rPr>
                                <w:rFonts w:ascii="Times New Roman" w:hAnsi="Times New Roman"/>
                                <w:b/>
                                <w:lang w:val="es-ES"/>
                              </w:rPr>
                              <w:t>Autor</w:t>
                            </w:r>
                            <w:r w:rsidRPr="007976AE">
                              <w:rPr>
                                <w:rFonts w:ascii="Times New Roman" w:hAnsi="Times New Roman"/>
                                <w:lang w:val="es-ES"/>
                              </w:rPr>
                              <w:t>: Héctor Daniel Torres Martínez</w:t>
                            </w:r>
                            <w:r>
                              <w:rPr>
                                <w:rFonts w:ascii="Times New Roman" w:hAnsi="Times New Roman"/>
                                <w:lang w:val="es-ES"/>
                              </w:rPr>
                              <w:t>.</w:t>
                            </w:r>
                          </w:p>
                          <w:p w:rsidR="006102E5" w:rsidRPr="007976AE" w:rsidRDefault="006102E5" w:rsidP="006102E5">
                            <w:pPr>
                              <w:pStyle w:val="Sinespaciado"/>
                              <w:rPr>
                                <w:rFonts w:ascii="Times New Roman" w:hAnsi="Times New Roman"/>
                                <w:lang w:val="es-ES"/>
                              </w:rPr>
                            </w:pPr>
                            <w:r w:rsidRPr="007976AE">
                              <w:rPr>
                                <w:rFonts w:ascii="Times New Roman" w:hAnsi="Times New Roman"/>
                                <w:b/>
                                <w:lang w:val="es-ES"/>
                              </w:rPr>
                              <w:t>Institución</w:t>
                            </w:r>
                            <w:r>
                              <w:rPr>
                                <w:rFonts w:ascii="Times New Roman" w:hAnsi="Times New Roman"/>
                                <w:lang w:val="es-ES"/>
                              </w:rPr>
                              <w:t xml:space="preserve">: </w:t>
                            </w:r>
                            <w:r w:rsidRPr="007976AE">
                              <w:rPr>
                                <w:rFonts w:ascii="Times New Roman" w:hAnsi="Times New Roman"/>
                                <w:lang w:val="es-ES"/>
                              </w:rPr>
                              <w:t>Universidad de Guadalajara</w:t>
                            </w:r>
                          </w:p>
                          <w:p w:rsidR="006102E5" w:rsidRDefault="006102E5" w:rsidP="006102E5">
                            <w:pPr>
                              <w:pStyle w:val="Sinespaciado"/>
                              <w:rPr>
                                <w:rFonts w:ascii="Times New Roman" w:hAnsi="Times New Roman"/>
                                <w:lang w:val="es-ES"/>
                              </w:rPr>
                            </w:pPr>
                            <w:r>
                              <w:rPr>
                                <w:rFonts w:ascii="Times New Roman" w:hAnsi="Times New Roman"/>
                                <w:lang w:val="es-ES"/>
                              </w:rPr>
                              <w:t xml:space="preserve"> </w:t>
                            </w:r>
                            <w:r w:rsidRPr="007976AE">
                              <w:rPr>
                                <w:rFonts w:ascii="Times New Roman" w:hAnsi="Times New Roman"/>
                                <w:lang w:val="es-ES"/>
                              </w:rPr>
                              <w:t>Centro Universitario de Ciencias Sociales y Humanidades</w:t>
                            </w:r>
                          </w:p>
                          <w:p w:rsidR="006102E5" w:rsidRDefault="006102E5" w:rsidP="006102E5">
                            <w:pPr>
                              <w:pStyle w:val="Sinespaciado"/>
                              <w:rPr>
                                <w:rFonts w:ascii="Times New Roman" w:hAnsi="Times New Roman"/>
                                <w:lang w:val="es-ES"/>
                              </w:rPr>
                            </w:pPr>
                            <w:r w:rsidRPr="004B1026">
                              <w:rPr>
                                <w:rFonts w:ascii="Times New Roman" w:hAnsi="Times New Roman"/>
                                <w:b/>
                                <w:lang w:val="es-ES"/>
                              </w:rPr>
                              <w:t>Ciudad y País</w:t>
                            </w:r>
                            <w:r>
                              <w:rPr>
                                <w:rFonts w:ascii="Times New Roman" w:hAnsi="Times New Roman"/>
                                <w:lang w:val="es-ES"/>
                              </w:rPr>
                              <w:t>: Guadalajara, México</w:t>
                            </w:r>
                          </w:p>
                          <w:p w:rsidR="006102E5" w:rsidRDefault="006102E5" w:rsidP="006102E5">
                            <w:pPr>
                              <w:pStyle w:val="Sinespaciado"/>
                              <w:rPr>
                                <w:rFonts w:ascii="Times New Roman" w:hAnsi="Times New Roman"/>
                                <w:lang w:val="es-ES"/>
                              </w:rPr>
                            </w:pPr>
                            <w:r w:rsidRPr="007976AE">
                              <w:rPr>
                                <w:rFonts w:ascii="Times New Roman" w:hAnsi="Times New Roman"/>
                                <w:b/>
                                <w:lang w:val="es-ES"/>
                              </w:rPr>
                              <w:t>Correo:</w:t>
                            </w:r>
                            <w:r w:rsidRPr="007976AE">
                              <w:rPr>
                                <w:rFonts w:ascii="Times New Roman" w:hAnsi="Times New Roman"/>
                                <w:lang w:val="es-ES"/>
                              </w:rPr>
                              <w:t xml:space="preserve"> </w:t>
                            </w:r>
                            <w:r w:rsidRPr="004B1026">
                              <w:rPr>
                                <w:rFonts w:ascii="Times New Roman" w:hAnsi="Times New Roman"/>
                                <w:lang w:val="es-ES"/>
                              </w:rPr>
                              <w:t>hector.dairn02@gmail.com</w:t>
                            </w:r>
                          </w:p>
                          <w:p w:rsidR="006102E5" w:rsidRPr="006102E5" w:rsidRDefault="006102E5" w:rsidP="006102E5">
                            <w:pPr>
                              <w:pStyle w:val="Sinespaciado"/>
                              <w:rPr>
                                <w:rFonts w:ascii="Times New Roman" w:hAnsi="Times New Roman"/>
                                <w:szCs w:val="24"/>
                                <w:lang w:val="es-ES"/>
                              </w:rPr>
                            </w:pPr>
                            <w:r w:rsidRPr="006102E5">
                              <w:rPr>
                                <w:rFonts w:ascii="Times New Roman" w:hAnsi="Times New Roman"/>
                                <w:b/>
                                <w:szCs w:val="24"/>
                                <w:lang w:val="es-ES"/>
                              </w:rPr>
                              <w:t>Grado:</w:t>
                            </w:r>
                            <w:r w:rsidRPr="006102E5">
                              <w:rPr>
                                <w:rFonts w:ascii="Times New Roman" w:hAnsi="Times New Roman"/>
                                <w:szCs w:val="24"/>
                                <w:lang w:val="es-ES"/>
                              </w:rPr>
                              <w:t xml:space="preserve"> Maestría</w:t>
                            </w:r>
                          </w:p>
                          <w:p w:rsidR="006102E5" w:rsidRPr="006B5041" w:rsidRDefault="006102E5" w:rsidP="006102E5">
                            <w:pPr>
                              <w:pStyle w:val="Sinespaciado"/>
                              <w:rPr>
                                <w:rFonts w:ascii="Times New Roman" w:hAnsi="Times New Roman"/>
                                <w:szCs w:val="24"/>
                                <w:lang w:val="es-ES"/>
                              </w:rPr>
                            </w:pPr>
                            <w:r>
                              <w:rPr>
                                <w:rFonts w:ascii="Times New Roman" w:hAnsi="Times New Roman"/>
                                <w:b/>
                                <w:szCs w:val="24"/>
                                <w:lang w:val="es-ES"/>
                              </w:rPr>
                              <w:t xml:space="preserve"> </w:t>
                            </w:r>
                            <w:r w:rsidRPr="006102E5">
                              <w:rPr>
                                <w:rFonts w:ascii="Times New Roman" w:hAnsi="Times New Roman"/>
                                <w:b/>
                                <w:szCs w:val="24"/>
                                <w:lang w:val="es-ES"/>
                              </w:rPr>
                              <w:t>Formación académica en curso</w:t>
                            </w:r>
                            <w:r w:rsidRPr="006102E5">
                              <w:rPr>
                                <w:rFonts w:ascii="Times New Roman" w:hAnsi="Times New Roman"/>
                                <w:szCs w:val="24"/>
                                <w:lang w:val="es-ES"/>
                              </w:rPr>
                              <w:t>: estudiante de doctorado</w:t>
                            </w:r>
                            <w:r>
                              <w:rPr>
                                <w:rFonts w:ascii="Times New Roman" w:hAnsi="Times New Roman"/>
                                <w:szCs w:val="24"/>
                                <w:lang w:val="es-ES"/>
                              </w:rPr>
                              <w:t>.</w:t>
                            </w:r>
                          </w:p>
                          <w:p w:rsidR="006B5041" w:rsidRPr="006B5041" w:rsidRDefault="006102E5" w:rsidP="006102E5">
                            <w:pPr>
                              <w:pStyle w:val="Sinespaciado"/>
                              <w:rPr>
                                <w:rFonts w:ascii="Times New Roman" w:hAnsi="Times New Roman"/>
                                <w:szCs w:val="24"/>
                                <w:lang w:val="es-ES"/>
                              </w:rPr>
                            </w:pPr>
                            <w:r w:rsidRPr="006B5041">
                              <w:rPr>
                                <w:rFonts w:ascii="Times New Roman" w:hAnsi="Times New Roman"/>
                                <w:b/>
                                <w:szCs w:val="24"/>
                                <w:lang w:val="es-ES"/>
                              </w:rPr>
                              <w:t>Eje problemático:</w:t>
                            </w:r>
                            <w:r w:rsidRPr="006B5041">
                              <w:rPr>
                                <w:rFonts w:ascii="Times New Roman" w:hAnsi="Times New Roman"/>
                                <w:szCs w:val="24"/>
                                <w:shd w:val="clear" w:color="auto" w:fill="FFFFFF"/>
                              </w:rPr>
                              <w:t> Eje 5. Política, ideología y discurso</w:t>
                            </w:r>
                            <w:r w:rsidRPr="006B5041">
                              <w:rPr>
                                <w:rFonts w:ascii="Times New Roman" w:hAnsi="Times New Roman"/>
                                <w:szCs w:val="24"/>
                                <w:lang w:val="es-ES"/>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margin-left:-9.6pt;margin-top:5pt;width:287.3pt;height:118.3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" strokecolor="white">
                <v:textbox style="mso-fit-shape-to-text:t">
                  <w:txbxContent>
                    <w:p w:rsidR="006102E5" w:rsidRPr="007976AE" w:rsidRDefault="006102E5" w:rsidP="006102E5">
                      <w:pPr>
                        <w:pStyle w:val="Sinespaciado"/>
                        <w:rPr>
                          <w:rFonts w:ascii="Times New Roman" w:hAnsi="Times New Roman"/>
                          <w:lang w:val="es-ES"/>
                        </w:rPr>
                      </w:pPr>
                      <w:r>
                        <w:rPr>
                          <w:rFonts w:ascii="Times New Roman" w:hAnsi="Times New Roman"/>
                          <w:b/>
                          <w:lang w:val="es-ES"/>
                        </w:rPr>
                        <w:t>Autor</w:t>
                      </w:r>
                      <w:r w:rsidRPr="007976AE">
                        <w:rPr>
                          <w:rFonts w:ascii="Times New Roman" w:hAnsi="Times New Roman"/>
                          <w:lang w:val="es-ES"/>
                        </w:rPr>
                        <w:t>: Héctor Daniel Torres Martínez</w:t>
                      </w:r>
                      <w:r>
                        <w:rPr>
                          <w:rFonts w:ascii="Times New Roman" w:hAnsi="Times New Roman"/>
                          <w:lang w:val="es-ES"/>
                        </w:rPr>
                        <w:t>.</w:t>
                      </w:r>
                    </w:p>
                    <w:p w:rsidR="006102E5" w:rsidRPr="007976AE" w:rsidRDefault="006102E5" w:rsidP="006102E5">
                      <w:pPr>
                        <w:pStyle w:val="Sinespaciado"/>
                        <w:rPr>
                          <w:rFonts w:ascii="Times New Roman" w:hAnsi="Times New Roman"/>
                          <w:lang w:val="es-ES"/>
                        </w:rPr>
                      </w:pPr>
                      <w:r w:rsidRPr="007976AE">
                        <w:rPr>
                          <w:rFonts w:ascii="Times New Roman" w:hAnsi="Times New Roman"/>
                          <w:b/>
                          <w:lang w:val="es-ES"/>
                        </w:rPr>
                        <w:t>Institución</w:t>
                      </w:r>
                      <w:r>
                        <w:rPr>
                          <w:rFonts w:ascii="Times New Roman" w:hAnsi="Times New Roman"/>
                          <w:lang w:val="es-ES"/>
                        </w:rPr>
                        <w:t xml:space="preserve">: </w:t>
                      </w:r>
                      <w:r w:rsidRPr="007976AE">
                        <w:rPr>
                          <w:rFonts w:ascii="Times New Roman" w:hAnsi="Times New Roman"/>
                          <w:lang w:val="es-ES"/>
                        </w:rPr>
                        <w:t>Universidad de Guadalajara</w:t>
                      </w:r>
                    </w:p>
                    <w:p w:rsidR="006102E5" w:rsidRDefault="006102E5" w:rsidP="006102E5">
                      <w:pPr>
                        <w:pStyle w:val="Sinespaciado"/>
                        <w:rPr>
                          <w:rFonts w:ascii="Times New Roman" w:hAnsi="Times New Roman"/>
                          <w:lang w:val="es-ES"/>
                        </w:rPr>
                      </w:pPr>
                      <w:r>
                        <w:rPr>
                          <w:rFonts w:ascii="Times New Roman" w:hAnsi="Times New Roman"/>
                          <w:lang w:val="es-ES"/>
                        </w:rPr>
                        <w:t xml:space="preserve"> </w:t>
                      </w:r>
                      <w:r w:rsidRPr="007976AE">
                        <w:rPr>
                          <w:rFonts w:ascii="Times New Roman" w:hAnsi="Times New Roman"/>
                          <w:lang w:val="es-ES"/>
                        </w:rPr>
                        <w:t>Centro Universitario de Ciencias Sociales y Humanidades</w:t>
                      </w:r>
                    </w:p>
                    <w:p w:rsidR="006102E5" w:rsidRDefault="006102E5" w:rsidP="006102E5">
                      <w:pPr>
                        <w:pStyle w:val="Sinespaciado"/>
                        <w:rPr>
                          <w:rFonts w:ascii="Times New Roman" w:hAnsi="Times New Roman"/>
                          <w:lang w:val="es-ES"/>
                        </w:rPr>
                      </w:pPr>
                      <w:r w:rsidRPr="004B1026">
                        <w:rPr>
                          <w:rFonts w:ascii="Times New Roman" w:hAnsi="Times New Roman"/>
                          <w:b/>
                          <w:lang w:val="es-ES"/>
                        </w:rPr>
                        <w:t>Ciudad y País</w:t>
                      </w:r>
                      <w:r>
                        <w:rPr>
                          <w:rFonts w:ascii="Times New Roman" w:hAnsi="Times New Roman"/>
                          <w:lang w:val="es-ES"/>
                        </w:rPr>
                        <w:t>: Guadalajara, México</w:t>
                      </w:r>
                    </w:p>
                    <w:p w:rsidR="006102E5" w:rsidRDefault="006102E5" w:rsidP="006102E5">
                      <w:pPr>
                        <w:pStyle w:val="Sinespaciado"/>
                        <w:rPr>
                          <w:rFonts w:ascii="Times New Roman" w:hAnsi="Times New Roman"/>
                          <w:lang w:val="es-ES"/>
                        </w:rPr>
                      </w:pPr>
                      <w:r w:rsidRPr="007976AE">
                        <w:rPr>
                          <w:rFonts w:ascii="Times New Roman" w:hAnsi="Times New Roman"/>
                          <w:b/>
                          <w:lang w:val="es-ES"/>
                        </w:rPr>
                        <w:t>Correo:</w:t>
                      </w:r>
                      <w:r w:rsidRPr="007976AE">
                        <w:rPr>
                          <w:rFonts w:ascii="Times New Roman" w:hAnsi="Times New Roman"/>
                          <w:lang w:val="es-ES"/>
                        </w:rPr>
                        <w:t xml:space="preserve"> </w:t>
                      </w:r>
                      <w:r w:rsidRPr="004B1026">
                        <w:rPr>
                          <w:rFonts w:ascii="Times New Roman" w:hAnsi="Times New Roman"/>
                          <w:lang w:val="es-ES"/>
                        </w:rPr>
                        <w:t>hector.dairn02@gmail.com</w:t>
                      </w:r>
                    </w:p>
                    <w:p w:rsidR="006102E5" w:rsidRPr="006102E5" w:rsidRDefault="006102E5" w:rsidP="006102E5">
                      <w:pPr>
                        <w:pStyle w:val="Sinespaciado"/>
                        <w:rPr>
                          <w:rFonts w:ascii="Times New Roman" w:hAnsi="Times New Roman"/>
                          <w:szCs w:val="24"/>
                          <w:lang w:val="es-ES"/>
                        </w:rPr>
                      </w:pPr>
                      <w:r w:rsidRPr="006102E5">
                        <w:rPr>
                          <w:rFonts w:ascii="Times New Roman" w:hAnsi="Times New Roman"/>
                          <w:b/>
                          <w:szCs w:val="24"/>
                          <w:lang w:val="es-ES"/>
                        </w:rPr>
                        <w:t>Grado:</w:t>
                      </w:r>
                      <w:r w:rsidRPr="006102E5">
                        <w:rPr>
                          <w:rFonts w:ascii="Times New Roman" w:hAnsi="Times New Roman"/>
                          <w:szCs w:val="24"/>
                          <w:lang w:val="es-ES"/>
                        </w:rPr>
                        <w:t xml:space="preserve"> Maestría</w:t>
                      </w:r>
                    </w:p>
                    <w:p w:rsidR="006102E5" w:rsidRPr="006B5041" w:rsidRDefault="006102E5" w:rsidP="006102E5">
                      <w:pPr>
                        <w:pStyle w:val="Sinespaciado"/>
                        <w:rPr>
                          <w:rFonts w:ascii="Times New Roman" w:hAnsi="Times New Roman"/>
                          <w:szCs w:val="24"/>
                          <w:lang w:val="es-ES"/>
                        </w:rPr>
                      </w:pPr>
                      <w:r>
                        <w:rPr>
                          <w:rFonts w:ascii="Times New Roman" w:hAnsi="Times New Roman"/>
                          <w:b/>
                          <w:szCs w:val="24"/>
                          <w:lang w:val="es-ES"/>
                        </w:rPr>
                        <w:t xml:space="preserve"> </w:t>
                      </w:r>
                      <w:r w:rsidRPr="006102E5">
                        <w:rPr>
                          <w:rFonts w:ascii="Times New Roman" w:hAnsi="Times New Roman"/>
                          <w:b/>
                          <w:szCs w:val="24"/>
                          <w:lang w:val="es-ES"/>
                        </w:rPr>
                        <w:t>Formación académica en curso</w:t>
                      </w:r>
                      <w:r w:rsidRPr="006102E5">
                        <w:rPr>
                          <w:rFonts w:ascii="Times New Roman" w:hAnsi="Times New Roman"/>
                          <w:szCs w:val="24"/>
                          <w:lang w:val="es-ES"/>
                        </w:rPr>
                        <w:t>: estudiante de doctorado</w:t>
                      </w:r>
                      <w:r>
                        <w:rPr>
                          <w:rFonts w:ascii="Times New Roman" w:hAnsi="Times New Roman"/>
                          <w:szCs w:val="24"/>
                          <w:lang w:val="es-ES"/>
                        </w:rPr>
                        <w:t>.</w:t>
                      </w:r>
                    </w:p>
                    <w:p w:rsidR="006B5041" w:rsidRPr="006B5041" w:rsidRDefault="006102E5" w:rsidP="006102E5">
                      <w:pPr>
                        <w:pStyle w:val="Sinespaciado"/>
                        <w:rPr>
                          <w:rFonts w:ascii="Times New Roman" w:hAnsi="Times New Roman"/>
                          <w:szCs w:val="24"/>
                          <w:lang w:val="es-ES"/>
                        </w:rPr>
                      </w:pPr>
                      <w:r w:rsidRPr="006B5041">
                        <w:rPr>
                          <w:rFonts w:ascii="Times New Roman" w:hAnsi="Times New Roman"/>
                          <w:b/>
                          <w:szCs w:val="24"/>
                          <w:lang w:val="es-ES"/>
                        </w:rPr>
                        <w:t>Eje problemático:</w:t>
                      </w:r>
                      <w:r w:rsidRPr="006B5041">
                        <w:rPr>
                          <w:rFonts w:ascii="Times New Roman" w:hAnsi="Times New Roman"/>
                          <w:szCs w:val="24"/>
                          <w:shd w:val="clear" w:color="auto" w:fill="FFFFFF"/>
                        </w:rPr>
                        <w:t> </w:t>
                      </w:r>
                      <w:r w:rsidRPr="006B5041">
                        <w:rPr>
                          <w:rFonts w:ascii="Times New Roman" w:hAnsi="Times New Roman"/>
                          <w:szCs w:val="24"/>
                          <w:shd w:val="clear" w:color="auto" w:fill="FFFFFF"/>
                        </w:rPr>
                        <w:t>Eje 5. Política, ideología y discurso</w:t>
                      </w:r>
                      <w:r w:rsidRPr="006B5041">
                        <w:rPr>
                          <w:rFonts w:ascii="Times New Roman" w:hAnsi="Times New Roman"/>
                          <w:szCs w:val="24"/>
                          <w:lang w:val="es-ES"/>
                        </w:rPr>
                        <w:t>.</w:t>
                      </w:r>
                    </w:p>
                  </w:txbxContent>
                </v:textbox>
              </v:shape>
            </w:pict>
          </mc:Fallback>
        </mc:AlternateContent>
      </w:r>
    </w:p>
    <w:p w:rsidR="006102E5" w:rsidRPr="006102E5" w:rsidRDefault="006102E5" w:rsidP="00271DC7">
      <w:pPr>
        <w:pStyle w:val="Sinespaciado"/>
        <w:rPr>
          <w:rFonts w:ascii="Times New Roman" w:hAnsi="Times New Roman"/>
          <w:szCs w:val="24"/>
        </w:rPr>
      </w:pPr>
    </w:p>
    <w:p w:rsidR="006102E5" w:rsidRPr="006102E5" w:rsidRDefault="006102E5" w:rsidP="00271DC7">
      <w:pPr>
        <w:pStyle w:val="Sinespaciado"/>
        <w:rPr>
          <w:rFonts w:ascii="Times New Roman" w:hAnsi="Times New Roman"/>
          <w:szCs w:val="24"/>
        </w:rPr>
      </w:pPr>
    </w:p>
    <w:p w:rsidR="006102E5" w:rsidRPr="006102E5" w:rsidRDefault="006102E5" w:rsidP="00271DC7">
      <w:pPr>
        <w:pStyle w:val="Sinespaciado"/>
        <w:rPr>
          <w:rFonts w:ascii="Times New Roman" w:hAnsi="Times New Roman"/>
          <w:szCs w:val="24"/>
        </w:rPr>
      </w:pPr>
    </w:p>
    <w:p w:rsidR="006102E5" w:rsidRPr="006102E5" w:rsidRDefault="006102E5" w:rsidP="00271DC7">
      <w:pPr>
        <w:pStyle w:val="Sinespaciado"/>
        <w:rPr>
          <w:rFonts w:ascii="Times New Roman" w:hAnsi="Times New Roman"/>
          <w:szCs w:val="24"/>
        </w:rPr>
      </w:pPr>
    </w:p>
    <w:p w:rsidR="006102E5" w:rsidRPr="006102E5" w:rsidRDefault="006102E5" w:rsidP="00271DC7">
      <w:pPr>
        <w:pStyle w:val="Sinespaciado"/>
        <w:rPr>
          <w:rFonts w:ascii="Times New Roman" w:hAnsi="Times New Roman"/>
          <w:szCs w:val="24"/>
        </w:rPr>
      </w:pPr>
    </w:p>
    <w:p w:rsidR="006102E5" w:rsidRPr="006102E5" w:rsidRDefault="006102E5" w:rsidP="00271DC7">
      <w:pPr>
        <w:pStyle w:val="Sinespaciado"/>
        <w:rPr>
          <w:rFonts w:ascii="Times New Roman" w:hAnsi="Times New Roman"/>
          <w:szCs w:val="24"/>
        </w:rPr>
      </w:pPr>
    </w:p>
    <w:p w:rsidR="006102E5" w:rsidRPr="006102E5" w:rsidRDefault="006102E5" w:rsidP="00271DC7">
      <w:pPr>
        <w:pStyle w:val="Sinespaciado"/>
        <w:rPr>
          <w:rFonts w:ascii="Times New Roman" w:hAnsi="Times New Roman"/>
          <w:szCs w:val="24"/>
        </w:rPr>
      </w:pPr>
    </w:p>
    <w:p w:rsidR="006102E5" w:rsidRPr="006102E5" w:rsidRDefault="006102E5" w:rsidP="00271DC7">
      <w:pPr>
        <w:pStyle w:val="Sinespaciado"/>
        <w:rPr>
          <w:rFonts w:ascii="Times New Roman" w:hAnsi="Times New Roman"/>
          <w:szCs w:val="24"/>
        </w:rPr>
      </w:pPr>
    </w:p>
    <w:p w:rsidR="006102E5" w:rsidRPr="006102E5" w:rsidRDefault="006102E5" w:rsidP="00271DC7">
      <w:pPr>
        <w:pStyle w:val="Sinespaciado"/>
        <w:rPr>
          <w:rFonts w:ascii="Times New Roman" w:hAnsi="Times New Roman"/>
          <w:szCs w:val="24"/>
        </w:rPr>
      </w:pPr>
    </w:p>
    <w:p w:rsidR="006B5041" w:rsidRPr="006102E5" w:rsidRDefault="006B5041" w:rsidP="00992FE1">
      <w:pPr>
        <w:spacing w:line="360" w:lineRule="auto"/>
        <w:rPr>
          <w:rFonts w:ascii="Times New Roman" w:hAnsi="Times New Roman"/>
          <w:noProof/>
          <w:szCs w:val="24"/>
          <w:lang w:eastAsia="es-MX"/>
        </w:rPr>
      </w:pPr>
    </w:p>
    <w:p w:rsidR="006102E5" w:rsidRPr="006102E5" w:rsidRDefault="006102E5" w:rsidP="006102E5">
      <w:pPr>
        <w:pStyle w:val="Sinespaciado"/>
        <w:jc w:val="center"/>
        <w:rPr>
          <w:rFonts w:ascii="Times New Roman" w:hAnsi="Times New Roman"/>
          <w:szCs w:val="24"/>
          <w:lang w:val="es-ES"/>
        </w:rPr>
      </w:pPr>
      <w:r w:rsidRPr="006102E5">
        <w:rPr>
          <w:rFonts w:ascii="Times New Roman" w:hAnsi="Times New Roman"/>
          <w:b/>
          <w:szCs w:val="24"/>
          <w:lang w:val="es-ES"/>
        </w:rPr>
        <w:t>Tema</w:t>
      </w:r>
      <w:r w:rsidRPr="006102E5">
        <w:rPr>
          <w:rFonts w:ascii="Times New Roman" w:hAnsi="Times New Roman"/>
          <w:szCs w:val="24"/>
          <w:lang w:val="es-ES"/>
        </w:rPr>
        <w:t>:</w:t>
      </w:r>
    </w:p>
    <w:p w:rsidR="006102E5" w:rsidRPr="006102E5" w:rsidRDefault="006102E5" w:rsidP="006102E5">
      <w:pPr>
        <w:pStyle w:val="Sinespaciado"/>
        <w:jc w:val="center"/>
        <w:rPr>
          <w:rFonts w:ascii="Times New Roman" w:hAnsi="Times New Roman"/>
          <w:szCs w:val="24"/>
          <w:lang w:val="es-ES"/>
        </w:rPr>
      </w:pPr>
    </w:p>
    <w:p w:rsidR="006102E5" w:rsidRPr="006B5041" w:rsidRDefault="006102E5" w:rsidP="006102E5">
      <w:pPr>
        <w:spacing w:after="0" w:line="240" w:lineRule="auto"/>
        <w:jc w:val="center"/>
        <w:rPr>
          <w:rFonts w:ascii="Times New Roman" w:hAnsi="Times New Roman"/>
          <w:i/>
          <w:szCs w:val="24"/>
        </w:rPr>
      </w:pPr>
      <w:r w:rsidRPr="006B5041">
        <w:rPr>
          <w:rFonts w:ascii="Times New Roman" w:hAnsi="Times New Roman"/>
          <w:i/>
          <w:szCs w:val="24"/>
        </w:rPr>
        <w:t>Entre la metralla y la pluma. Un estudio sobre la prensa clandestina: el caso del periódico Madera (1974-1981)</w:t>
      </w:r>
    </w:p>
    <w:p w:rsidR="00992FE1" w:rsidRPr="006B5041" w:rsidRDefault="00992FE1" w:rsidP="006102E5">
      <w:pPr>
        <w:spacing w:line="360" w:lineRule="auto"/>
        <w:jc w:val="center"/>
        <w:rPr>
          <w:rFonts w:ascii="Times New Roman" w:hAnsi="Times New Roman"/>
          <w:szCs w:val="24"/>
        </w:rPr>
      </w:pPr>
      <w:r w:rsidRPr="006B5041">
        <w:rPr>
          <w:rFonts w:ascii="Times New Roman" w:hAnsi="Times New Roman"/>
          <w:szCs w:val="24"/>
        </w:rPr>
        <w:t>------------------------------------</w:t>
      </w:r>
    </w:p>
    <w:p w:rsidR="006102E5" w:rsidRPr="006B5041" w:rsidRDefault="006B5041" w:rsidP="006B5041">
      <w:pPr>
        <w:jc w:val="center"/>
        <w:rPr>
          <w:rFonts w:ascii="Times New Roman" w:hAnsi="Times New Roman"/>
          <w:b/>
          <w:szCs w:val="24"/>
        </w:rPr>
      </w:pPr>
      <w:r w:rsidRPr="006B5041">
        <w:rPr>
          <w:rFonts w:ascii="Times New Roman" w:hAnsi="Times New Roman"/>
          <w:b/>
          <w:szCs w:val="24"/>
        </w:rPr>
        <w:t>Palabras claves</w:t>
      </w:r>
      <w:r>
        <w:rPr>
          <w:rFonts w:ascii="Times New Roman" w:hAnsi="Times New Roman"/>
          <w:b/>
          <w:szCs w:val="24"/>
        </w:rPr>
        <w:t xml:space="preserve">: </w:t>
      </w:r>
      <w:r w:rsidRPr="006B5041">
        <w:rPr>
          <w:rFonts w:ascii="Times New Roman" w:hAnsi="Times New Roman"/>
          <w:szCs w:val="24"/>
        </w:rPr>
        <w:t>Periódico, Guerrilla Urbana, Representaciones sociales, Discurso.</w:t>
      </w:r>
    </w:p>
    <w:p w:rsidR="006B5041" w:rsidRDefault="006B5041" w:rsidP="00992FE1">
      <w:pPr>
        <w:rPr>
          <w:rFonts w:ascii="Times New Roman" w:hAnsi="Times New Roman"/>
          <w:b/>
          <w:szCs w:val="24"/>
        </w:rPr>
      </w:pPr>
    </w:p>
    <w:p w:rsidR="00992FE1" w:rsidRPr="006B5041" w:rsidRDefault="00992FE1" w:rsidP="00992FE1">
      <w:pPr>
        <w:rPr>
          <w:rFonts w:ascii="Times New Roman" w:hAnsi="Times New Roman"/>
          <w:b/>
          <w:szCs w:val="24"/>
        </w:rPr>
      </w:pPr>
      <w:r w:rsidRPr="006B5041">
        <w:rPr>
          <w:rFonts w:ascii="Times New Roman" w:hAnsi="Times New Roman"/>
          <w:b/>
          <w:szCs w:val="24"/>
        </w:rPr>
        <w:t xml:space="preserve">Índice                                    </w:t>
      </w:r>
    </w:p>
    <w:p w:rsidR="007274DB" w:rsidRPr="006B5041" w:rsidRDefault="00992FE1" w:rsidP="006B5041">
      <w:pPr>
        <w:jc w:val="center"/>
        <w:rPr>
          <w:rFonts w:ascii="Times New Roman" w:hAnsi="Times New Roman"/>
          <w:b/>
          <w:szCs w:val="24"/>
        </w:rPr>
      </w:pPr>
      <w:r w:rsidRPr="006B5041">
        <w:rPr>
          <w:rFonts w:ascii="Times New Roman" w:hAnsi="Times New Roman"/>
          <w:b/>
          <w:szCs w:val="24"/>
        </w:rPr>
        <w:t xml:space="preserve">                                                                                                                             </w:t>
      </w:r>
      <w:r w:rsidR="006B5041">
        <w:rPr>
          <w:rFonts w:ascii="Times New Roman" w:hAnsi="Times New Roman"/>
          <w:b/>
          <w:szCs w:val="24"/>
        </w:rPr>
        <w:t>pág.</w:t>
      </w:r>
    </w:p>
    <w:p w:rsidR="00992FE1" w:rsidRPr="006B5041" w:rsidRDefault="00263729" w:rsidP="006B5041">
      <w:pPr>
        <w:pStyle w:val="Sinespaciado"/>
        <w:spacing w:line="360" w:lineRule="auto"/>
        <w:rPr>
          <w:rFonts w:ascii="Times New Roman" w:hAnsi="Times New Roman"/>
          <w:szCs w:val="24"/>
        </w:rPr>
      </w:pPr>
      <w:r w:rsidRPr="006B5041">
        <w:rPr>
          <w:rFonts w:ascii="Times New Roman" w:hAnsi="Times New Roman"/>
          <w:szCs w:val="24"/>
        </w:rPr>
        <w:t>Introducción</w:t>
      </w:r>
      <w:r w:rsidR="006C6F92" w:rsidRPr="006B5041">
        <w:rPr>
          <w:rFonts w:ascii="Times New Roman" w:hAnsi="Times New Roman"/>
          <w:szCs w:val="24"/>
        </w:rPr>
        <w:t>……………………………………………………………………………..</w:t>
      </w:r>
      <w:r w:rsidR="00AE016D" w:rsidRPr="006B5041">
        <w:rPr>
          <w:rFonts w:ascii="Times New Roman" w:hAnsi="Times New Roman"/>
          <w:szCs w:val="24"/>
        </w:rPr>
        <w:t xml:space="preserve"> </w:t>
      </w:r>
      <w:r w:rsidR="00B72BA9" w:rsidRPr="006B5041">
        <w:rPr>
          <w:rFonts w:ascii="Times New Roman" w:hAnsi="Times New Roman"/>
          <w:szCs w:val="24"/>
        </w:rPr>
        <w:t xml:space="preserve"> </w:t>
      </w:r>
      <w:r w:rsidR="00AE016D" w:rsidRPr="006B5041">
        <w:rPr>
          <w:rFonts w:ascii="Times New Roman" w:hAnsi="Times New Roman"/>
          <w:szCs w:val="24"/>
        </w:rPr>
        <w:t>3</w:t>
      </w:r>
    </w:p>
    <w:p w:rsidR="006C6F92" w:rsidRPr="006B5041" w:rsidRDefault="00263729" w:rsidP="006B5041">
      <w:pPr>
        <w:pStyle w:val="Sinespaciado"/>
        <w:spacing w:line="360" w:lineRule="auto"/>
        <w:rPr>
          <w:rFonts w:ascii="Times New Roman" w:hAnsi="Times New Roman"/>
          <w:szCs w:val="24"/>
        </w:rPr>
      </w:pPr>
      <w:r w:rsidRPr="006B5041">
        <w:rPr>
          <w:rFonts w:ascii="Times New Roman" w:hAnsi="Times New Roman"/>
          <w:szCs w:val="24"/>
        </w:rPr>
        <w:t>Coordenadas espacio temporale</w:t>
      </w:r>
      <w:r w:rsidR="006C6F92" w:rsidRPr="006B5041">
        <w:rPr>
          <w:rFonts w:ascii="Times New Roman" w:hAnsi="Times New Roman"/>
          <w:szCs w:val="24"/>
        </w:rPr>
        <w:t>s…</w:t>
      </w:r>
      <w:r w:rsidR="00B72BA9" w:rsidRPr="006B5041">
        <w:rPr>
          <w:rFonts w:ascii="Times New Roman" w:hAnsi="Times New Roman"/>
          <w:szCs w:val="24"/>
        </w:rPr>
        <w:t>…...</w:t>
      </w:r>
      <w:r w:rsidR="006C6F92" w:rsidRPr="006B5041">
        <w:rPr>
          <w:rFonts w:ascii="Times New Roman" w:hAnsi="Times New Roman"/>
          <w:szCs w:val="24"/>
        </w:rPr>
        <w:t>…………………………………………………</w:t>
      </w:r>
      <w:r w:rsidR="00AE016D" w:rsidRPr="006B5041">
        <w:rPr>
          <w:rFonts w:ascii="Times New Roman" w:hAnsi="Times New Roman"/>
          <w:szCs w:val="24"/>
        </w:rPr>
        <w:t xml:space="preserve"> 6</w:t>
      </w:r>
    </w:p>
    <w:p w:rsidR="00AE016D" w:rsidRPr="006B5041" w:rsidRDefault="006C6F92" w:rsidP="006B5041">
      <w:pPr>
        <w:pStyle w:val="Sinespaciado"/>
        <w:spacing w:line="360" w:lineRule="auto"/>
        <w:rPr>
          <w:rFonts w:ascii="Times New Roman" w:hAnsi="Times New Roman"/>
          <w:szCs w:val="24"/>
        </w:rPr>
      </w:pPr>
      <w:r w:rsidRPr="006B5041">
        <w:rPr>
          <w:rFonts w:ascii="Times New Roman" w:hAnsi="Times New Roman"/>
          <w:szCs w:val="24"/>
        </w:rPr>
        <w:t>L</w:t>
      </w:r>
      <w:r w:rsidR="00AE016D" w:rsidRPr="006B5041">
        <w:rPr>
          <w:rFonts w:ascii="Times New Roman" w:hAnsi="Times New Roman"/>
          <w:szCs w:val="24"/>
        </w:rPr>
        <w:t xml:space="preserve">a construcción de la otredad: </w:t>
      </w:r>
    </w:p>
    <w:p w:rsidR="00AE016D" w:rsidRPr="006B5041" w:rsidRDefault="00AE016D" w:rsidP="006B5041">
      <w:pPr>
        <w:pStyle w:val="Sinespaciado"/>
        <w:spacing w:line="360" w:lineRule="auto"/>
        <w:rPr>
          <w:rFonts w:ascii="Times New Roman" w:hAnsi="Times New Roman"/>
          <w:szCs w:val="24"/>
        </w:rPr>
      </w:pPr>
      <w:r w:rsidRPr="006B5041">
        <w:rPr>
          <w:rFonts w:ascii="Times New Roman" w:hAnsi="Times New Roman"/>
          <w:szCs w:val="24"/>
        </w:rPr>
        <w:t xml:space="preserve">      </w:t>
      </w:r>
      <w:proofErr w:type="gramStart"/>
      <w:r w:rsidRPr="006B5041">
        <w:rPr>
          <w:rFonts w:ascii="Times New Roman" w:hAnsi="Times New Roman"/>
          <w:szCs w:val="24"/>
        </w:rPr>
        <w:t>alcances</w:t>
      </w:r>
      <w:proofErr w:type="gramEnd"/>
      <w:r w:rsidRPr="006B5041">
        <w:rPr>
          <w:rFonts w:ascii="Times New Roman" w:hAnsi="Times New Roman"/>
          <w:szCs w:val="24"/>
        </w:rPr>
        <w:t xml:space="preserve"> y aproximaciones……</w:t>
      </w:r>
      <w:r w:rsidR="00B72BA9" w:rsidRPr="006B5041">
        <w:rPr>
          <w:rFonts w:ascii="Times New Roman" w:hAnsi="Times New Roman"/>
          <w:szCs w:val="24"/>
        </w:rPr>
        <w:t>…</w:t>
      </w:r>
      <w:r w:rsidRPr="006B5041">
        <w:rPr>
          <w:rFonts w:ascii="Times New Roman" w:hAnsi="Times New Roman"/>
          <w:szCs w:val="24"/>
        </w:rPr>
        <w:t xml:space="preserve">……………………………………………... </w:t>
      </w:r>
      <w:r w:rsidR="00B72BA9" w:rsidRPr="006B5041">
        <w:rPr>
          <w:rFonts w:ascii="Times New Roman" w:hAnsi="Times New Roman"/>
          <w:szCs w:val="24"/>
        </w:rPr>
        <w:t xml:space="preserve">  </w:t>
      </w:r>
      <w:r w:rsidRPr="006B5041">
        <w:rPr>
          <w:rFonts w:ascii="Times New Roman" w:hAnsi="Times New Roman"/>
          <w:szCs w:val="24"/>
        </w:rPr>
        <w:t>12</w:t>
      </w:r>
    </w:p>
    <w:p w:rsidR="006C6F92" w:rsidRPr="006B5041" w:rsidRDefault="00263729" w:rsidP="006B5041">
      <w:pPr>
        <w:pStyle w:val="Sinespaciado"/>
        <w:spacing w:line="360" w:lineRule="auto"/>
        <w:rPr>
          <w:rFonts w:ascii="Times New Roman" w:hAnsi="Times New Roman"/>
          <w:szCs w:val="24"/>
        </w:rPr>
      </w:pPr>
      <w:r w:rsidRPr="006B5041">
        <w:rPr>
          <w:rFonts w:ascii="Times New Roman" w:hAnsi="Times New Roman"/>
          <w:szCs w:val="24"/>
        </w:rPr>
        <w:t>Herram</w:t>
      </w:r>
      <w:r w:rsidR="006C6F92" w:rsidRPr="006B5041">
        <w:rPr>
          <w:rFonts w:ascii="Times New Roman" w:hAnsi="Times New Roman"/>
          <w:szCs w:val="24"/>
        </w:rPr>
        <w:t xml:space="preserve">ientas metodológicas </w:t>
      </w:r>
      <w:r w:rsidRPr="006B5041">
        <w:rPr>
          <w:rFonts w:ascii="Times New Roman" w:hAnsi="Times New Roman"/>
          <w:szCs w:val="24"/>
        </w:rPr>
        <w:t>y</w:t>
      </w:r>
    </w:p>
    <w:p w:rsidR="00992FE1" w:rsidRPr="006B5041" w:rsidRDefault="006C6F92" w:rsidP="006B5041">
      <w:pPr>
        <w:pStyle w:val="Sinespaciado"/>
        <w:spacing w:line="360" w:lineRule="auto"/>
        <w:rPr>
          <w:rFonts w:ascii="Times New Roman" w:hAnsi="Times New Roman"/>
          <w:szCs w:val="24"/>
        </w:rPr>
      </w:pPr>
      <w:r w:rsidRPr="006B5041">
        <w:rPr>
          <w:rFonts w:ascii="Times New Roman" w:hAnsi="Times New Roman"/>
          <w:szCs w:val="24"/>
        </w:rPr>
        <w:t xml:space="preserve">       </w:t>
      </w:r>
      <w:proofErr w:type="gramStart"/>
      <w:r w:rsidR="00263729" w:rsidRPr="006B5041">
        <w:rPr>
          <w:rFonts w:ascii="Times New Roman" w:hAnsi="Times New Roman"/>
          <w:szCs w:val="24"/>
        </w:rPr>
        <w:t>análisis</w:t>
      </w:r>
      <w:proofErr w:type="gramEnd"/>
      <w:r w:rsidR="00263729" w:rsidRPr="006B5041">
        <w:rPr>
          <w:rFonts w:ascii="Times New Roman" w:hAnsi="Times New Roman"/>
          <w:szCs w:val="24"/>
        </w:rPr>
        <w:t xml:space="preserve"> de la información</w:t>
      </w:r>
      <w:r w:rsidRPr="006B5041">
        <w:rPr>
          <w:rFonts w:ascii="Times New Roman" w:hAnsi="Times New Roman"/>
          <w:szCs w:val="24"/>
        </w:rPr>
        <w:t>………………………………………………………</w:t>
      </w:r>
      <w:r w:rsidR="00B72BA9" w:rsidRPr="006B5041">
        <w:rPr>
          <w:rFonts w:ascii="Times New Roman" w:hAnsi="Times New Roman"/>
          <w:szCs w:val="24"/>
        </w:rPr>
        <w:t xml:space="preserve">… </w:t>
      </w:r>
      <w:r w:rsidR="00AE016D" w:rsidRPr="006B5041">
        <w:rPr>
          <w:rFonts w:ascii="Times New Roman" w:hAnsi="Times New Roman"/>
          <w:szCs w:val="24"/>
        </w:rPr>
        <w:t xml:space="preserve"> 16</w:t>
      </w:r>
    </w:p>
    <w:p w:rsidR="00397405" w:rsidRPr="00DA60F6" w:rsidRDefault="008A0846" w:rsidP="00DA60F6">
      <w:pPr>
        <w:pStyle w:val="Sinespaciado"/>
        <w:spacing w:line="360" w:lineRule="auto"/>
        <w:rPr>
          <w:rFonts w:ascii="Times New Roman" w:hAnsi="Times New Roman"/>
          <w:szCs w:val="24"/>
        </w:rPr>
      </w:pPr>
      <w:r w:rsidRPr="006B5041">
        <w:rPr>
          <w:rFonts w:ascii="Times New Roman" w:hAnsi="Times New Roman"/>
          <w:szCs w:val="24"/>
        </w:rPr>
        <w:t>Bibliografía</w:t>
      </w:r>
      <w:r w:rsidR="00B72BA9" w:rsidRPr="006B5041">
        <w:rPr>
          <w:rFonts w:ascii="Times New Roman" w:hAnsi="Times New Roman"/>
          <w:szCs w:val="24"/>
        </w:rPr>
        <w:t xml:space="preserve">……………………………………………………………………………... </w:t>
      </w:r>
      <w:r w:rsidR="006C6F92" w:rsidRPr="006B5041">
        <w:rPr>
          <w:rFonts w:ascii="Times New Roman" w:hAnsi="Times New Roman"/>
          <w:szCs w:val="24"/>
        </w:rPr>
        <w:t xml:space="preserve"> 21</w:t>
      </w:r>
    </w:p>
    <w:p w:rsidR="006B5041" w:rsidRDefault="006B5041" w:rsidP="003E79E3">
      <w:pPr>
        <w:spacing w:line="360" w:lineRule="auto"/>
        <w:jc w:val="both"/>
      </w:pPr>
    </w:p>
    <w:p w:rsidR="00DA60F6" w:rsidRDefault="00DA60F6" w:rsidP="003E79E3">
      <w:pPr>
        <w:spacing w:line="360" w:lineRule="auto"/>
        <w:jc w:val="both"/>
      </w:pPr>
    </w:p>
    <w:p w:rsidR="00DA60F6" w:rsidRDefault="00DA60F6" w:rsidP="003E79E3">
      <w:pPr>
        <w:spacing w:line="360" w:lineRule="auto"/>
        <w:jc w:val="both"/>
        <w:rPr>
          <w:rFonts w:ascii="Times New Roman" w:hAnsi="Times New Roman"/>
          <w:b/>
        </w:rPr>
      </w:pPr>
    </w:p>
    <w:p w:rsidR="00E76218" w:rsidRPr="003E79E3" w:rsidRDefault="005103C7" w:rsidP="003E79E3">
      <w:pPr>
        <w:spacing w:line="360" w:lineRule="auto"/>
        <w:jc w:val="both"/>
        <w:rPr>
          <w:rFonts w:ascii="Times New Roman" w:hAnsi="Times New Roman"/>
          <w:b/>
        </w:rPr>
      </w:pPr>
      <w:r w:rsidRPr="003E79E3">
        <w:rPr>
          <w:rFonts w:ascii="Times New Roman" w:hAnsi="Times New Roman"/>
          <w:b/>
        </w:rPr>
        <w:lastRenderedPageBreak/>
        <w:t>Introducción</w:t>
      </w:r>
    </w:p>
    <w:p w:rsidR="00E72BA9" w:rsidRPr="003E79E3" w:rsidRDefault="00160415" w:rsidP="003E79E3">
      <w:pPr>
        <w:spacing w:line="360" w:lineRule="auto"/>
        <w:jc w:val="both"/>
        <w:rPr>
          <w:rFonts w:ascii="Times New Roman" w:hAnsi="Times New Roman"/>
          <w:szCs w:val="24"/>
        </w:rPr>
      </w:pPr>
      <w:r w:rsidRPr="003E79E3">
        <w:rPr>
          <w:rFonts w:ascii="Times New Roman" w:hAnsi="Times New Roman"/>
          <w:szCs w:val="24"/>
        </w:rPr>
        <w:t xml:space="preserve">El </w:t>
      </w:r>
      <w:r w:rsidR="006D0A97" w:rsidRPr="003E79E3">
        <w:rPr>
          <w:rFonts w:ascii="Times New Roman" w:hAnsi="Times New Roman"/>
          <w:szCs w:val="24"/>
        </w:rPr>
        <w:t>proyecto de investigación</w:t>
      </w:r>
      <w:r w:rsidR="00AD632E" w:rsidRPr="003E79E3">
        <w:rPr>
          <w:rFonts w:ascii="Times New Roman" w:hAnsi="Times New Roman"/>
          <w:szCs w:val="24"/>
        </w:rPr>
        <w:t xml:space="preserve"> que se desarrolla a continuación</w:t>
      </w:r>
      <w:r w:rsidR="004E714C" w:rsidRPr="003E79E3">
        <w:rPr>
          <w:rFonts w:ascii="Times New Roman" w:hAnsi="Times New Roman"/>
          <w:szCs w:val="24"/>
        </w:rPr>
        <w:t xml:space="preserve"> se enmarca en el estudio de</w:t>
      </w:r>
      <w:r w:rsidR="00A7421A" w:rsidRPr="003E79E3">
        <w:rPr>
          <w:rFonts w:ascii="Times New Roman" w:hAnsi="Times New Roman"/>
          <w:szCs w:val="24"/>
        </w:rPr>
        <w:t xml:space="preserve"> </w:t>
      </w:r>
      <w:r w:rsidR="004E714C" w:rsidRPr="003E79E3">
        <w:rPr>
          <w:rFonts w:ascii="Times New Roman" w:hAnsi="Times New Roman"/>
          <w:szCs w:val="24"/>
        </w:rPr>
        <w:t xml:space="preserve">la violencia política </w:t>
      </w:r>
      <w:r w:rsidR="00A7421A" w:rsidRPr="003E79E3">
        <w:rPr>
          <w:rFonts w:ascii="Times New Roman" w:hAnsi="Times New Roman"/>
          <w:szCs w:val="24"/>
        </w:rPr>
        <w:t>de la segunda mitad del siglo XX en México. Para poder</w:t>
      </w:r>
      <w:r w:rsidR="00FB145D" w:rsidRPr="003E79E3">
        <w:rPr>
          <w:rFonts w:ascii="Times New Roman" w:hAnsi="Times New Roman"/>
          <w:szCs w:val="24"/>
        </w:rPr>
        <w:t xml:space="preserve"> maniobrar dentro del</w:t>
      </w:r>
      <w:r w:rsidR="00AD632E" w:rsidRPr="003E79E3">
        <w:rPr>
          <w:rFonts w:ascii="Times New Roman" w:hAnsi="Times New Roman"/>
          <w:szCs w:val="24"/>
        </w:rPr>
        <w:t xml:space="preserve"> universo</w:t>
      </w:r>
      <w:r w:rsidR="00A7421A" w:rsidRPr="003E79E3">
        <w:rPr>
          <w:rFonts w:ascii="Times New Roman" w:hAnsi="Times New Roman"/>
          <w:szCs w:val="24"/>
        </w:rPr>
        <w:t xml:space="preserve"> de los</w:t>
      </w:r>
      <w:r w:rsidR="00FB145D" w:rsidRPr="003E79E3">
        <w:rPr>
          <w:rFonts w:ascii="Times New Roman" w:hAnsi="Times New Roman"/>
          <w:szCs w:val="24"/>
        </w:rPr>
        <w:t xml:space="preserve"> distintos</w:t>
      </w:r>
      <w:r w:rsidR="00A7421A" w:rsidRPr="003E79E3">
        <w:rPr>
          <w:rFonts w:ascii="Times New Roman" w:hAnsi="Times New Roman"/>
          <w:szCs w:val="24"/>
        </w:rPr>
        <w:t xml:space="preserve"> grupos armados</w:t>
      </w:r>
      <w:r w:rsidR="00FB145D" w:rsidRPr="003E79E3">
        <w:rPr>
          <w:rFonts w:ascii="Times New Roman" w:hAnsi="Times New Roman"/>
          <w:szCs w:val="24"/>
        </w:rPr>
        <w:t xml:space="preserve"> que irrumpieron</w:t>
      </w:r>
      <w:r w:rsidR="00A7421A" w:rsidRPr="003E79E3">
        <w:rPr>
          <w:rFonts w:ascii="Times New Roman" w:hAnsi="Times New Roman"/>
          <w:szCs w:val="24"/>
        </w:rPr>
        <w:t xml:space="preserve"> en el país se ha considerad</w:t>
      </w:r>
      <w:r w:rsidR="00FB145D" w:rsidRPr="003E79E3">
        <w:rPr>
          <w:rFonts w:ascii="Times New Roman" w:hAnsi="Times New Roman"/>
          <w:szCs w:val="24"/>
        </w:rPr>
        <w:t>o pertinente enfocarse</w:t>
      </w:r>
      <w:r w:rsidR="001C7E70" w:rsidRPr="003E79E3">
        <w:rPr>
          <w:rFonts w:ascii="Times New Roman" w:hAnsi="Times New Roman"/>
          <w:szCs w:val="24"/>
        </w:rPr>
        <w:t>,</w:t>
      </w:r>
      <w:r w:rsidR="00FB145D" w:rsidRPr="003E79E3">
        <w:rPr>
          <w:rFonts w:ascii="Times New Roman" w:hAnsi="Times New Roman"/>
          <w:szCs w:val="24"/>
        </w:rPr>
        <w:t xml:space="preserve"> de manera exclusiva</w:t>
      </w:r>
      <w:r w:rsidR="001C7E70" w:rsidRPr="003E79E3">
        <w:rPr>
          <w:rFonts w:ascii="Times New Roman" w:hAnsi="Times New Roman"/>
          <w:szCs w:val="24"/>
        </w:rPr>
        <w:t>,</w:t>
      </w:r>
      <w:r w:rsidR="003E79E3" w:rsidRPr="003E79E3">
        <w:rPr>
          <w:rFonts w:ascii="Times New Roman" w:hAnsi="Times New Roman"/>
          <w:szCs w:val="24"/>
        </w:rPr>
        <w:t xml:space="preserve"> en una agrupación</w:t>
      </w:r>
      <w:r w:rsidR="00FB145D" w:rsidRPr="003E79E3">
        <w:rPr>
          <w:rFonts w:ascii="Times New Roman" w:hAnsi="Times New Roman"/>
          <w:szCs w:val="24"/>
        </w:rPr>
        <w:t xml:space="preserve"> de guerrilla urbana: </w:t>
      </w:r>
      <w:r w:rsidR="00A7421A" w:rsidRPr="003E79E3">
        <w:rPr>
          <w:rFonts w:ascii="Times New Roman" w:hAnsi="Times New Roman"/>
          <w:szCs w:val="24"/>
        </w:rPr>
        <w:t xml:space="preserve">la </w:t>
      </w:r>
      <w:r w:rsidR="00FB145D" w:rsidRPr="003E79E3">
        <w:rPr>
          <w:rFonts w:ascii="Times New Roman" w:hAnsi="Times New Roman"/>
          <w:szCs w:val="24"/>
        </w:rPr>
        <w:t>Liga Comunista 23 de Septiembre</w:t>
      </w:r>
      <w:r w:rsidR="008E5F5A" w:rsidRPr="003E79E3">
        <w:rPr>
          <w:rFonts w:ascii="Times New Roman" w:hAnsi="Times New Roman"/>
          <w:szCs w:val="24"/>
        </w:rPr>
        <w:t xml:space="preserve"> </w:t>
      </w:r>
      <w:r w:rsidR="008E5F5A" w:rsidRPr="003E79E3">
        <w:rPr>
          <w:rFonts w:ascii="Times New Roman" w:hAnsi="Times New Roman"/>
          <w:szCs w:val="24"/>
          <w:lang w:eastAsia="es-MX"/>
        </w:rPr>
        <w:t>(LC23S)</w:t>
      </w:r>
      <w:r w:rsidR="00AD632E" w:rsidRPr="003E79E3">
        <w:rPr>
          <w:rFonts w:ascii="Times New Roman" w:hAnsi="Times New Roman"/>
          <w:szCs w:val="24"/>
          <w:lang w:eastAsia="es-MX"/>
        </w:rPr>
        <w:t>.</w:t>
      </w:r>
      <w:r w:rsidR="008E5F5A" w:rsidRPr="003E79E3">
        <w:rPr>
          <w:rStyle w:val="Refdenotaalpie"/>
          <w:rFonts w:ascii="Times New Roman" w:hAnsi="Times New Roman"/>
          <w:szCs w:val="24"/>
          <w:lang w:eastAsia="es-MX"/>
        </w:rPr>
        <w:footnoteReference w:id="1"/>
      </w:r>
      <w:r w:rsidR="00FB145D" w:rsidRPr="003E79E3">
        <w:rPr>
          <w:rFonts w:ascii="Times New Roman" w:hAnsi="Times New Roman"/>
          <w:szCs w:val="24"/>
        </w:rPr>
        <w:t xml:space="preserve"> </w:t>
      </w:r>
      <w:r w:rsidR="00AD632E" w:rsidRPr="003E79E3">
        <w:rPr>
          <w:rFonts w:ascii="Times New Roman" w:hAnsi="Times New Roman"/>
          <w:szCs w:val="24"/>
        </w:rPr>
        <w:t>Por tanto, desde las distint</w:t>
      </w:r>
      <w:r w:rsidR="005963E1" w:rsidRPr="003E79E3">
        <w:rPr>
          <w:rFonts w:ascii="Times New Roman" w:hAnsi="Times New Roman"/>
          <w:szCs w:val="24"/>
        </w:rPr>
        <w:t>as perspectivas en que se puede</w:t>
      </w:r>
      <w:r w:rsidR="00E72BA9" w:rsidRPr="003E79E3">
        <w:rPr>
          <w:rFonts w:ascii="Times New Roman" w:hAnsi="Times New Roman"/>
          <w:szCs w:val="24"/>
        </w:rPr>
        <w:t xml:space="preserve"> abordar el fenómeno insurreccional de esta particular agrupación </w:t>
      </w:r>
      <w:r w:rsidR="00AD632E" w:rsidRPr="003E79E3">
        <w:rPr>
          <w:rFonts w:ascii="Times New Roman" w:hAnsi="Times New Roman"/>
          <w:szCs w:val="24"/>
        </w:rPr>
        <w:t xml:space="preserve">se ha seleccionado como objeto de estudio </w:t>
      </w:r>
      <w:r w:rsidR="00E72BA9" w:rsidRPr="003E79E3">
        <w:rPr>
          <w:rFonts w:ascii="Times New Roman" w:hAnsi="Times New Roman"/>
          <w:szCs w:val="24"/>
        </w:rPr>
        <w:t>particularmente</w:t>
      </w:r>
      <w:r w:rsidR="00FB145D" w:rsidRPr="003E79E3">
        <w:rPr>
          <w:rFonts w:ascii="Times New Roman" w:hAnsi="Times New Roman"/>
          <w:szCs w:val="24"/>
        </w:rPr>
        <w:t xml:space="preserve"> su </w:t>
      </w:r>
      <w:r w:rsidR="003C2F6C" w:rsidRPr="003E79E3">
        <w:rPr>
          <w:rFonts w:ascii="Times New Roman" w:hAnsi="Times New Roman"/>
          <w:szCs w:val="24"/>
        </w:rPr>
        <w:t>periódico revolucionario</w:t>
      </w:r>
      <w:r w:rsidR="00D93E0B" w:rsidRPr="003E79E3">
        <w:rPr>
          <w:rFonts w:ascii="Times New Roman" w:hAnsi="Times New Roman"/>
          <w:szCs w:val="24"/>
        </w:rPr>
        <w:t>:</w:t>
      </w:r>
      <w:r w:rsidR="00752012" w:rsidRPr="003E79E3">
        <w:rPr>
          <w:rFonts w:ascii="Times New Roman" w:hAnsi="Times New Roman"/>
          <w:szCs w:val="24"/>
        </w:rPr>
        <w:t xml:space="preserve"> </w:t>
      </w:r>
      <w:r w:rsidR="003C2F6C" w:rsidRPr="003E79E3">
        <w:rPr>
          <w:rFonts w:ascii="Times New Roman" w:hAnsi="Times New Roman"/>
          <w:szCs w:val="24"/>
        </w:rPr>
        <w:t>el</w:t>
      </w:r>
      <w:r w:rsidR="00AD632E" w:rsidRPr="003E79E3">
        <w:rPr>
          <w:rFonts w:ascii="Times New Roman" w:hAnsi="Times New Roman"/>
          <w:szCs w:val="24"/>
        </w:rPr>
        <w:t xml:space="preserve"> </w:t>
      </w:r>
      <w:r w:rsidR="00752012" w:rsidRPr="003E79E3">
        <w:rPr>
          <w:rFonts w:ascii="Times New Roman" w:hAnsi="Times New Roman"/>
          <w:i/>
          <w:szCs w:val="24"/>
        </w:rPr>
        <w:t>Madera</w:t>
      </w:r>
      <w:r w:rsidR="00EA6FA2" w:rsidRPr="003E79E3">
        <w:rPr>
          <w:rFonts w:ascii="Times New Roman" w:hAnsi="Times New Roman"/>
          <w:szCs w:val="24"/>
        </w:rPr>
        <w:t>.</w:t>
      </w:r>
    </w:p>
    <w:p w:rsidR="00D93E0B" w:rsidRPr="003E79E3" w:rsidRDefault="00D93E0B" w:rsidP="003E79E3">
      <w:pPr>
        <w:spacing w:line="360" w:lineRule="auto"/>
        <w:ind w:firstLine="567"/>
        <w:jc w:val="both"/>
        <w:rPr>
          <w:rFonts w:ascii="Times New Roman" w:hAnsi="Times New Roman"/>
          <w:szCs w:val="24"/>
        </w:rPr>
      </w:pPr>
      <w:r w:rsidRPr="003E79E3">
        <w:rPr>
          <w:rFonts w:ascii="Times New Roman" w:hAnsi="Times New Roman"/>
          <w:szCs w:val="24"/>
        </w:rPr>
        <w:t>De esta manera, la investigación se enfoca en considerar tres ejes rectores. El primero alude a analizar el sistema de edición y difusión de la propaganda impresa que instrumentó la LC23S como estrategia para difundir su proyecto político radical de corte socialista. El segundo eje de interés estriba en adentrarse y arrojar más luz acerca de</w:t>
      </w:r>
      <w:r w:rsidR="003C2F6C" w:rsidRPr="003E79E3">
        <w:rPr>
          <w:rFonts w:ascii="Times New Roman" w:hAnsi="Times New Roman"/>
          <w:szCs w:val="24"/>
        </w:rPr>
        <w:t xml:space="preserve"> la identidad de la cultura</w:t>
      </w:r>
      <w:r w:rsidRPr="003E79E3">
        <w:rPr>
          <w:rFonts w:ascii="Times New Roman" w:hAnsi="Times New Roman"/>
          <w:szCs w:val="24"/>
        </w:rPr>
        <w:t xml:space="preserve"> guerrillera a partir de considerar, como factor principal, la es</w:t>
      </w:r>
      <w:r w:rsidR="003C2F6C" w:rsidRPr="003E79E3">
        <w:rPr>
          <w:rFonts w:ascii="Times New Roman" w:hAnsi="Times New Roman"/>
          <w:szCs w:val="24"/>
        </w:rPr>
        <w:t>critura impresa</w:t>
      </w:r>
      <w:r w:rsidRPr="003E79E3">
        <w:rPr>
          <w:rFonts w:ascii="Times New Roman" w:hAnsi="Times New Roman"/>
          <w:szCs w:val="24"/>
        </w:rPr>
        <w:t>. El tercer eje de la investigación pondera el aspecto subjetivo de esta organización</w:t>
      </w:r>
      <w:r w:rsidR="00E749A2" w:rsidRPr="003E79E3">
        <w:rPr>
          <w:rFonts w:ascii="Times New Roman" w:hAnsi="Times New Roman"/>
          <w:szCs w:val="24"/>
        </w:rPr>
        <w:t xml:space="preserve"> y la</w:t>
      </w:r>
      <w:r w:rsidRPr="003E79E3">
        <w:rPr>
          <w:rFonts w:ascii="Times New Roman" w:hAnsi="Times New Roman"/>
          <w:szCs w:val="24"/>
        </w:rPr>
        <w:t xml:space="preserve"> visión de mundo que desplegó a través de texto impreso.</w:t>
      </w:r>
    </w:p>
    <w:p w:rsidR="001C4FC5" w:rsidRPr="003E79E3" w:rsidRDefault="00D93E0B" w:rsidP="003E79E3">
      <w:pPr>
        <w:spacing w:line="360" w:lineRule="auto"/>
        <w:ind w:firstLine="567"/>
        <w:jc w:val="both"/>
        <w:rPr>
          <w:rFonts w:ascii="Times New Roman" w:hAnsi="Times New Roman"/>
          <w:szCs w:val="24"/>
        </w:rPr>
      </w:pPr>
      <w:r w:rsidRPr="003E79E3">
        <w:rPr>
          <w:rFonts w:ascii="Times New Roman" w:hAnsi="Times New Roman"/>
          <w:szCs w:val="24"/>
        </w:rPr>
        <w:t>Sin em</w:t>
      </w:r>
      <w:r w:rsidR="00EB4531" w:rsidRPr="003E79E3">
        <w:rPr>
          <w:rFonts w:ascii="Times New Roman" w:hAnsi="Times New Roman"/>
          <w:szCs w:val="24"/>
        </w:rPr>
        <w:t>bargo no se quedan al margen</w:t>
      </w:r>
      <w:r w:rsidRPr="003E79E3">
        <w:rPr>
          <w:rFonts w:ascii="Times New Roman" w:hAnsi="Times New Roman"/>
          <w:szCs w:val="24"/>
        </w:rPr>
        <w:t xml:space="preserve"> c</w:t>
      </w:r>
      <w:r w:rsidR="00EB4531" w:rsidRPr="003E79E3">
        <w:rPr>
          <w:rFonts w:ascii="Times New Roman" w:hAnsi="Times New Roman"/>
          <w:szCs w:val="24"/>
        </w:rPr>
        <w:t xml:space="preserve">uestiones </w:t>
      </w:r>
      <w:r w:rsidRPr="003E79E3">
        <w:rPr>
          <w:rFonts w:ascii="Times New Roman" w:hAnsi="Times New Roman"/>
          <w:szCs w:val="24"/>
        </w:rPr>
        <w:t>empíricas</w:t>
      </w:r>
      <w:r w:rsidR="00EB4531" w:rsidRPr="003E79E3">
        <w:rPr>
          <w:rFonts w:ascii="Times New Roman" w:hAnsi="Times New Roman"/>
          <w:szCs w:val="24"/>
        </w:rPr>
        <w:t xml:space="preserve"> acerca</w:t>
      </w:r>
      <w:r w:rsidRPr="003E79E3">
        <w:rPr>
          <w:rFonts w:ascii="Times New Roman" w:hAnsi="Times New Roman"/>
          <w:szCs w:val="24"/>
        </w:rPr>
        <w:t xml:space="preserve"> de la instrumentación de la violencia</w:t>
      </w:r>
      <w:r w:rsidR="00EB4531" w:rsidRPr="003E79E3">
        <w:rPr>
          <w:rFonts w:ascii="Times New Roman" w:hAnsi="Times New Roman"/>
          <w:szCs w:val="24"/>
        </w:rPr>
        <w:t>,</w:t>
      </w:r>
      <w:r w:rsidRPr="003E79E3">
        <w:rPr>
          <w:rFonts w:ascii="Times New Roman" w:hAnsi="Times New Roman"/>
          <w:szCs w:val="24"/>
        </w:rPr>
        <w:t xml:space="preserve"> ni se evade la comprensión de la eclosión armada o las causas que</w:t>
      </w:r>
      <w:r w:rsidR="00EB4531" w:rsidRPr="003E79E3">
        <w:rPr>
          <w:rFonts w:ascii="Times New Roman" w:hAnsi="Times New Roman"/>
          <w:szCs w:val="24"/>
        </w:rPr>
        <w:t xml:space="preserve"> la generaron;</w:t>
      </w:r>
      <w:r w:rsidRPr="003E79E3">
        <w:rPr>
          <w:rFonts w:ascii="Times New Roman" w:hAnsi="Times New Roman"/>
          <w:szCs w:val="24"/>
        </w:rPr>
        <w:t xml:space="preserve"> ciertamente tales</w:t>
      </w:r>
      <w:r w:rsidR="00EB4531" w:rsidRPr="003E79E3">
        <w:rPr>
          <w:rFonts w:ascii="Times New Roman" w:hAnsi="Times New Roman"/>
          <w:szCs w:val="24"/>
        </w:rPr>
        <w:t xml:space="preserve"> aspectos son explorados pero</w:t>
      </w:r>
      <w:r w:rsidRPr="003E79E3">
        <w:rPr>
          <w:rFonts w:ascii="Times New Roman" w:hAnsi="Times New Roman"/>
          <w:szCs w:val="24"/>
        </w:rPr>
        <w:t xml:space="preserve"> el propósito de este proyecto apunta a otras perspectivas que no han </w:t>
      </w:r>
      <w:r w:rsidR="00EB4531" w:rsidRPr="003E79E3">
        <w:rPr>
          <w:rFonts w:ascii="Times New Roman" w:hAnsi="Times New Roman"/>
          <w:szCs w:val="24"/>
        </w:rPr>
        <w:t>sido examinadas a profundidad. El estudio reflexiona sobre</w:t>
      </w:r>
      <w:r w:rsidRPr="003E79E3">
        <w:rPr>
          <w:rFonts w:ascii="Times New Roman" w:hAnsi="Times New Roman"/>
          <w:szCs w:val="24"/>
        </w:rPr>
        <w:t xml:space="preserve"> de la importancia que tuvo el periódico </w:t>
      </w:r>
      <w:r w:rsidRPr="003E79E3">
        <w:rPr>
          <w:rFonts w:ascii="Times New Roman" w:hAnsi="Times New Roman"/>
          <w:i/>
          <w:szCs w:val="24"/>
        </w:rPr>
        <w:t>Madera</w:t>
      </w:r>
      <w:r w:rsidRPr="003E79E3">
        <w:rPr>
          <w:rFonts w:ascii="Times New Roman" w:hAnsi="Times New Roman"/>
          <w:szCs w:val="24"/>
        </w:rPr>
        <w:t xml:space="preserve"> como experiencia política dentro de un contexto revolucionario más amplio, </w:t>
      </w:r>
      <w:r w:rsidR="00F513CF" w:rsidRPr="003E79E3">
        <w:rPr>
          <w:rFonts w:ascii="Times New Roman" w:hAnsi="Times New Roman"/>
          <w:szCs w:val="24"/>
        </w:rPr>
        <w:t>en tanto que</w:t>
      </w:r>
      <w:r w:rsidRPr="003E79E3">
        <w:rPr>
          <w:rFonts w:ascii="Times New Roman" w:hAnsi="Times New Roman"/>
          <w:szCs w:val="24"/>
        </w:rPr>
        <w:t xml:space="preserve"> fue una herramienta de </w:t>
      </w:r>
      <w:r w:rsidRPr="003E79E3">
        <w:rPr>
          <w:rFonts w:ascii="Times New Roman" w:hAnsi="Times New Roman"/>
          <w:szCs w:val="24"/>
        </w:rPr>
        <w:lastRenderedPageBreak/>
        <w:t>suma importancia que coadyuvó a expresar las propuestas de la LC23S a lo que ellos identificaban como la “vanguardia del proletariado”.</w:t>
      </w:r>
      <w:r w:rsidRPr="003E79E3">
        <w:rPr>
          <w:rStyle w:val="Refdenotaalpie"/>
          <w:rFonts w:ascii="Times New Roman" w:hAnsi="Times New Roman"/>
          <w:szCs w:val="24"/>
        </w:rPr>
        <w:footnoteReference w:id="2"/>
      </w:r>
      <w:r w:rsidRPr="003E79E3">
        <w:rPr>
          <w:rFonts w:ascii="Times New Roman" w:hAnsi="Times New Roman"/>
          <w:szCs w:val="24"/>
        </w:rPr>
        <w:t xml:space="preserve"> Además creó y difundió representaciones sociales que permiti</w:t>
      </w:r>
      <w:r w:rsidR="005963E1" w:rsidRPr="003E79E3">
        <w:rPr>
          <w:rFonts w:ascii="Times New Roman" w:hAnsi="Times New Roman"/>
          <w:szCs w:val="24"/>
        </w:rPr>
        <w:t>eron legitimar su accionar y</w:t>
      </w:r>
      <w:r w:rsidRPr="003E79E3">
        <w:rPr>
          <w:rFonts w:ascii="Times New Roman" w:hAnsi="Times New Roman"/>
          <w:szCs w:val="24"/>
        </w:rPr>
        <w:t xml:space="preserve"> c</w:t>
      </w:r>
      <w:r w:rsidR="00EB4531" w:rsidRPr="003E79E3">
        <w:rPr>
          <w:rFonts w:ascii="Times New Roman" w:hAnsi="Times New Roman"/>
          <w:szCs w:val="24"/>
        </w:rPr>
        <w:t>ombatir</w:t>
      </w:r>
      <w:r w:rsidRPr="003E79E3">
        <w:rPr>
          <w:rFonts w:ascii="Times New Roman" w:hAnsi="Times New Roman"/>
          <w:szCs w:val="24"/>
        </w:rPr>
        <w:t xml:space="preserve"> los estigmas que constantemente se v</w:t>
      </w:r>
      <w:r w:rsidR="00EB4531" w:rsidRPr="003E79E3">
        <w:rPr>
          <w:rFonts w:ascii="Times New Roman" w:hAnsi="Times New Roman"/>
          <w:szCs w:val="24"/>
        </w:rPr>
        <w:t>erían sobre el movimiento guerrillero</w:t>
      </w:r>
      <w:r w:rsidRPr="003E79E3">
        <w:rPr>
          <w:rFonts w:ascii="Times New Roman" w:hAnsi="Times New Roman"/>
          <w:szCs w:val="24"/>
        </w:rPr>
        <w:t xml:space="preserve"> a través del cerco mediático</w:t>
      </w:r>
      <w:r w:rsidR="00EB4531" w:rsidRPr="003E79E3">
        <w:rPr>
          <w:rFonts w:ascii="Times New Roman" w:hAnsi="Times New Roman"/>
          <w:szCs w:val="24"/>
        </w:rPr>
        <w:t>,</w:t>
      </w:r>
      <w:r w:rsidRPr="003E79E3">
        <w:rPr>
          <w:rFonts w:ascii="Times New Roman" w:hAnsi="Times New Roman"/>
          <w:szCs w:val="24"/>
        </w:rPr>
        <w:t xml:space="preserve"> instrumentado por el </w:t>
      </w:r>
      <w:r w:rsidR="00EB4531" w:rsidRPr="003E79E3">
        <w:rPr>
          <w:rFonts w:ascii="Times New Roman" w:hAnsi="Times New Roman"/>
          <w:szCs w:val="24"/>
        </w:rPr>
        <w:t>Estado mexicano. También</w:t>
      </w:r>
      <w:r w:rsidRPr="003E79E3">
        <w:rPr>
          <w:rFonts w:ascii="Times New Roman" w:hAnsi="Times New Roman"/>
          <w:szCs w:val="24"/>
        </w:rPr>
        <w:t xml:space="preserve"> incentivó la lucha en el campo de la opinión pública y generó una crítica del </w:t>
      </w:r>
      <w:r w:rsidRPr="003E79E3">
        <w:rPr>
          <w:rFonts w:ascii="Times New Roman" w:hAnsi="Times New Roman"/>
          <w:i/>
          <w:szCs w:val="24"/>
        </w:rPr>
        <w:t>status quo</w:t>
      </w:r>
      <w:r w:rsidRPr="003E79E3">
        <w:rPr>
          <w:rFonts w:ascii="Times New Roman" w:hAnsi="Times New Roman"/>
          <w:szCs w:val="24"/>
        </w:rPr>
        <w:t xml:space="preserve"> postulando una sociedad diferente</w:t>
      </w:r>
      <w:r w:rsidR="001F042D" w:rsidRPr="003E79E3">
        <w:rPr>
          <w:rFonts w:ascii="Times New Roman" w:hAnsi="Times New Roman"/>
          <w:szCs w:val="24"/>
        </w:rPr>
        <w:t>.</w:t>
      </w:r>
    </w:p>
    <w:p w:rsidR="001C4FC5" w:rsidRPr="003E79E3" w:rsidRDefault="001C7E70" w:rsidP="003E79E3">
      <w:pPr>
        <w:spacing w:line="360" w:lineRule="auto"/>
        <w:ind w:firstLine="567"/>
        <w:jc w:val="both"/>
        <w:rPr>
          <w:rFonts w:ascii="Times New Roman" w:hAnsi="Times New Roman"/>
          <w:szCs w:val="24"/>
        </w:rPr>
      </w:pPr>
      <w:r w:rsidRPr="003E79E3">
        <w:rPr>
          <w:rFonts w:ascii="Times New Roman" w:hAnsi="Times New Roman"/>
          <w:szCs w:val="24"/>
        </w:rPr>
        <w:t>De esta mane</w:t>
      </w:r>
      <w:r w:rsidR="00CB61F1" w:rsidRPr="003E79E3">
        <w:rPr>
          <w:rFonts w:ascii="Times New Roman" w:hAnsi="Times New Roman"/>
          <w:szCs w:val="24"/>
        </w:rPr>
        <w:t>ra</w:t>
      </w:r>
      <w:r w:rsidR="004E714C" w:rsidRPr="003E79E3">
        <w:rPr>
          <w:rFonts w:ascii="Times New Roman" w:hAnsi="Times New Roman"/>
          <w:szCs w:val="24"/>
        </w:rPr>
        <w:t xml:space="preserve"> el</w:t>
      </w:r>
      <w:r w:rsidR="00DE3215" w:rsidRPr="003E79E3">
        <w:rPr>
          <w:rFonts w:ascii="Times New Roman" w:hAnsi="Times New Roman"/>
          <w:szCs w:val="24"/>
        </w:rPr>
        <w:t xml:space="preserve"> proye</w:t>
      </w:r>
      <w:r w:rsidR="0023097C" w:rsidRPr="003E79E3">
        <w:rPr>
          <w:rFonts w:ascii="Times New Roman" w:hAnsi="Times New Roman"/>
          <w:szCs w:val="24"/>
        </w:rPr>
        <w:t>cto tiene como líneas centrales</w:t>
      </w:r>
      <w:r w:rsidR="001C4FC5" w:rsidRPr="003E79E3">
        <w:rPr>
          <w:rFonts w:ascii="Times New Roman" w:hAnsi="Times New Roman"/>
          <w:szCs w:val="24"/>
        </w:rPr>
        <w:t xml:space="preserve"> que guían esta investigación</w:t>
      </w:r>
      <w:r w:rsidR="0023097C" w:rsidRPr="003E79E3">
        <w:rPr>
          <w:rFonts w:ascii="Times New Roman" w:hAnsi="Times New Roman"/>
          <w:szCs w:val="24"/>
        </w:rPr>
        <w:t>:</w:t>
      </w:r>
      <w:r w:rsidR="00D93E0B" w:rsidRPr="003E79E3">
        <w:rPr>
          <w:rFonts w:ascii="Times New Roman" w:hAnsi="Times New Roman"/>
          <w:szCs w:val="24"/>
        </w:rPr>
        <w:t xml:space="preserve"> a) examinar el sistema de edición y difusión de la propaganda; b) analizar la identidad cultural de la LC23S y cómo ésta se construyó en función del </w:t>
      </w:r>
      <w:r w:rsidR="00D93E0B" w:rsidRPr="003E79E3">
        <w:rPr>
          <w:rFonts w:ascii="Times New Roman" w:hAnsi="Times New Roman"/>
          <w:i/>
          <w:szCs w:val="24"/>
        </w:rPr>
        <w:t xml:space="preserve">Madera; </w:t>
      </w:r>
      <w:r w:rsidR="00D93E0B" w:rsidRPr="003E79E3">
        <w:rPr>
          <w:rFonts w:ascii="Times New Roman" w:hAnsi="Times New Roman"/>
          <w:szCs w:val="24"/>
        </w:rPr>
        <w:t>c) estudiar la escritura guerrillera; d)</w:t>
      </w:r>
      <w:r w:rsidR="001C4FC5" w:rsidRPr="003E79E3">
        <w:rPr>
          <w:rFonts w:ascii="Times New Roman" w:hAnsi="Times New Roman"/>
          <w:szCs w:val="24"/>
        </w:rPr>
        <w:t xml:space="preserve"> e </w:t>
      </w:r>
      <w:r w:rsidR="00D93E0B" w:rsidRPr="003E79E3">
        <w:rPr>
          <w:rFonts w:ascii="Times New Roman" w:hAnsi="Times New Roman"/>
          <w:szCs w:val="24"/>
        </w:rPr>
        <w:t>indagar</w:t>
      </w:r>
      <w:r w:rsidR="00447BAE" w:rsidRPr="003E79E3">
        <w:rPr>
          <w:rFonts w:ascii="Times New Roman" w:hAnsi="Times New Roman"/>
          <w:szCs w:val="24"/>
        </w:rPr>
        <w:t xml:space="preserve"> las</w:t>
      </w:r>
      <w:r w:rsidR="00C67CD6" w:rsidRPr="003E79E3">
        <w:rPr>
          <w:rFonts w:ascii="Times New Roman" w:hAnsi="Times New Roman"/>
          <w:i/>
          <w:szCs w:val="24"/>
        </w:rPr>
        <w:t xml:space="preserve"> </w:t>
      </w:r>
      <w:r w:rsidR="00E71AAF" w:rsidRPr="003E79E3">
        <w:rPr>
          <w:rFonts w:ascii="Times New Roman" w:hAnsi="Times New Roman"/>
          <w:color w:val="000000"/>
          <w:szCs w:val="24"/>
        </w:rPr>
        <w:t xml:space="preserve">representaciones </w:t>
      </w:r>
      <w:r w:rsidR="00C67CD6" w:rsidRPr="003E79E3">
        <w:rPr>
          <w:rFonts w:ascii="Times New Roman" w:hAnsi="Times New Roman"/>
          <w:color w:val="000000"/>
          <w:szCs w:val="24"/>
        </w:rPr>
        <w:t>sociales</w:t>
      </w:r>
      <w:r w:rsidR="00447BAE" w:rsidRPr="003E79E3">
        <w:rPr>
          <w:rFonts w:ascii="Times New Roman" w:hAnsi="Times New Roman"/>
          <w:color w:val="000000"/>
          <w:szCs w:val="24"/>
        </w:rPr>
        <w:t xml:space="preserve"> que </w:t>
      </w:r>
      <w:r w:rsidR="00DE3215" w:rsidRPr="003E79E3">
        <w:rPr>
          <w:rFonts w:ascii="Times New Roman" w:hAnsi="Times New Roman"/>
          <w:szCs w:val="24"/>
        </w:rPr>
        <w:t>subyacen en el periódico revolucionario</w:t>
      </w:r>
      <w:r w:rsidR="004E714C" w:rsidRPr="003E79E3">
        <w:rPr>
          <w:rFonts w:ascii="Times New Roman" w:hAnsi="Times New Roman"/>
          <w:szCs w:val="24"/>
        </w:rPr>
        <w:t xml:space="preserve"> al igual que sus usos</w:t>
      </w:r>
      <w:r w:rsidR="00447BAE" w:rsidRPr="003E79E3">
        <w:rPr>
          <w:rFonts w:ascii="Times New Roman" w:hAnsi="Times New Roman"/>
          <w:szCs w:val="24"/>
        </w:rPr>
        <w:t>.</w:t>
      </w:r>
      <w:r w:rsidR="00DE3215" w:rsidRPr="003E79E3">
        <w:rPr>
          <w:rFonts w:ascii="Times New Roman" w:hAnsi="Times New Roman"/>
          <w:szCs w:val="24"/>
        </w:rPr>
        <w:t xml:space="preserve"> </w:t>
      </w:r>
    </w:p>
    <w:p w:rsidR="003905E4" w:rsidRPr="003E79E3" w:rsidRDefault="00C35D7C" w:rsidP="003E79E3">
      <w:pPr>
        <w:spacing w:line="360" w:lineRule="auto"/>
        <w:ind w:firstLine="567"/>
        <w:jc w:val="both"/>
        <w:rPr>
          <w:rFonts w:ascii="Times New Roman" w:hAnsi="Times New Roman"/>
          <w:szCs w:val="24"/>
        </w:rPr>
      </w:pPr>
      <w:r w:rsidRPr="003E79E3">
        <w:rPr>
          <w:rFonts w:ascii="Times New Roman" w:hAnsi="Times New Roman"/>
        </w:rPr>
        <w:t>Así</w:t>
      </w:r>
      <w:r w:rsidR="0055115C" w:rsidRPr="003E79E3">
        <w:rPr>
          <w:rFonts w:ascii="Times New Roman" w:hAnsi="Times New Roman"/>
        </w:rPr>
        <w:t>,</w:t>
      </w:r>
      <w:r w:rsidRPr="003E79E3">
        <w:rPr>
          <w:rFonts w:ascii="Times New Roman" w:hAnsi="Times New Roman"/>
        </w:rPr>
        <w:t xml:space="preserve"> </w:t>
      </w:r>
      <w:r w:rsidR="00A7421A" w:rsidRPr="003E79E3">
        <w:rPr>
          <w:rFonts w:ascii="Times New Roman" w:hAnsi="Times New Roman"/>
        </w:rPr>
        <w:t>a partir de examina</w:t>
      </w:r>
      <w:r w:rsidRPr="003E79E3">
        <w:rPr>
          <w:rFonts w:ascii="Times New Roman" w:hAnsi="Times New Roman"/>
        </w:rPr>
        <w:t xml:space="preserve">r a </w:t>
      </w:r>
      <w:r w:rsidR="00A7421A" w:rsidRPr="003E79E3">
        <w:rPr>
          <w:rFonts w:ascii="Times New Roman" w:hAnsi="Times New Roman"/>
        </w:rPr>
        <w:t>la</w:t>
      </w:r>
      <w:r w:rsidR="0055115C" w:rsidRPr="003E79E3">
        <w:rPr>
          <w:rFonts w:ascii="Times New Roman" w:hAnsi="Times New Roman"/>
        </w:rPr>
        <w:t xml:space="preserve"> LC23S</w:t>
      </w:r>
      <w:r w:rsidR="004E714C" w:rsidRPr="003E79E3">
        <w:rPr>
          <w:rFonts w:ascii="Times New Roman" w:hAnsi="Times New Roman"/>
        </w:rPr>
        <w:t xml:space="preserve"> a tra</w:t>
      </w:r>
      <w:r w:rsidR="00F513CF" w:rsidRPr="003E79E3">
        <w:rPr>
          <w:rFonts w:ascii="Times New Roman" w:hAnsi="Times New Roman"/>
        </w:rPr>
        <w:t xml:space="preserve">vés del periódico guerrillero, </w:t>
      </w:r>
      <w:r w:rsidR="00A7421A" w:rsidRPr="003E79E3">
        <w:rPr>
          <w:rFonts w:ascii="Times New Roman" w:hAnsi="Times New Roman"/>
        </w:rPr>
        <w:t>se busca</w:t>
      </w:r>
      <w:r w:rsidR="00F513CF" w:rsidRPr="003E79E3">
        <w:rPr>
          <w:rFonts w:ascii="Times New Roman" w:hAnsi="Times New Roman"/>
        </w:rPr>
        <w:t xml:space="preserve"> ir más allá del mero testimonio con la intención de ofrecer un análisis cr</w:t>
      </w:r>
      <w:r w:rsidR="0071369E" w:rsidRPr="003E79E3">
        <w:rPr>
          <w:rFonts w:ascii="Times New Roman" w:hAnsi="Times New Roman"/>
        </w:rPr>
        <w:t xml:space="preserve">ítico y comprender el momento histórico concreto </w:t>
      </w:r>
      <w:r w:rsidR="00D02D8A" w:rsidRPr="003E79E3">
        <w:rPr>
          <w:rFonts w:ascii="Times New Roman" w:hAnsi="Times New Roman"/>
        </w:rPr>
        <w:t xml:space="preserve">del proceso </w:t>
      </w:r>
      <w:r w:rsidR="0071369E" w:rsidRPr="003E79E3">
        <w:rPr>
          <w:rFonts w:ascii="Times New Roman" w:hAnsi="Times New Roman"/>
        </w:rPr>
        <w:t>revolucionario d</w:t>
      </w:r>
      <w:r w:rsidR="00D02D8A" w:rsidRPr="003E79E3">
        <w:rPr>
          <w:rFonts w:ascii="Times New Roman" w:hAnsi="Times New Roman"/>
        </w:rPr>
        <w:t>urante la década de los setentas</w:t>
      </w:r>
      <w:r w:rsidR="0071369E" w:rsidRPr="003E79E3">
        <w:rPr>
          <w:rFonts w:ascii="Times New Roman" w:hAnsi="Times New Roman"/>
        </w:rPr>
        <w:t xml:space="preserve"> del siglo XX</w:t>
      </w:r>
      <w:r w:rsidR="00D02D8A" w:rsidRPr="003E79E3">
        <w:rPr>
          <w:rFonts w:ascii="Times New Roman" w:hAnsi="Times New Roman"/>
        </w:rPr>
        <w:t>.</w:t>
      </w:r>
      <w:r w:rsidR="0071369E" w:rsidRPr="003E79E3">
        <w:rPr>
          <w:rFonts w:ascii="Times New Roman" w:hAnsi="Times New Roman"/>
        </w:rPr>
        <w:t xml:space="preserve"> </w:t>
      </w:r>
      <w:r w:rsidR="00D02D8A" w:rsidRPr="003E79E3">
        <w:rPr>
          <w:rFonts w:ascii="Times New Roman" w:hAnsi="Times New Roman"/>
        </w:rPr>
        <w:t xml:space="preserve">Además, un interés fundamental estriba </w:t>
      </w:r>
      <w:r w:rsidR="00E749A2" w:rsidRPr="003E79E3">
        <w:rPr>
          <w:rFonts w:ascii="Times New Roman" w:hAnsi="Times New Roman"/>
        </w:rPr>
        <w:t xml:space="preserve">en </w:t>
      </w:r>
      <w:r w:rsidR="00D02D8A" w:rsidRPr="003E79E3">
        <w:rPr>
          <w:rFonts w:ascii="Times New Roman" w:hAnsi="Times New Roman"/>
        </w:rPr>
        <w:t>poder calibrar y ver los límites d</w:t>
      </w:r>
      <w:r w:rsidR="00E76218" w:rsidRPr="003E79E3">
        <w:rPr>
          <w:rFonts w:ascii="Times New Roman" w:hAnsi="Times New Roman"/>
        </w:rPr>
        <w:t>el potencial político comunicativo</w:t>
      </w:r>
      <w:r w:rsidR="001F042D" w:rsidRPr="003E79E3">
        <w:rPr>
          <w:rFonts w:ascii="Times New Roman" w:hAnsi="Times New Roman"/>
        </w:rPr>
        <w:t>,</w:t>
      </w:r>
      <w:r w:rsidR="00E76218" w:rsidRPr="003E79E3">
        <w:rPr>
          <w:rFonts w:ascii="Times New Roman" w:hAnsi="Times New Roman"/>
        </w:rPr>
        <w:t xml:space="preserve"> que se desplegó mediante </w:t>
      </w:r>
      <w:r w:rsidR="0071369E" w:rsidRPr="003E79E3">
        <w:rPr>
          <w:rFonts w:ascii="Times New Roman" w:hAnsi="Times New Roman"/>
        </w:rPr>
        <w:t>la escritura guerrillera</w:t>
      </w:r>
      <w:r w:rsidR="001F042D" w:rsidRPr="003E79E3">
        <w:rPr>
          <w:rFonts w:ascii="Times New Roman" w:hAnsi="Times New Roman"/>
        </w:rPr>
        <w:t>,</w:t>
      </w:r>
      <w:r w:rsidR="00D02D8A" w:rsidRPr="003E79E3">
        <w:rPr>
          <w:rFonts w:ascii="Times New Roman" w:hAnsi="Times New Roman"/>
        </w:rPr>
        <w:t xml:space="preserve"> con el fin de poner en evidencia que la estrategia </w:t>
      </w:r>
      <w:r w:rsidR="005963E1" w:rsidRPr="003E79E3">
        <w:rPr>
          <w:rFonts w:ascii="Times New Roman" w:hAnsi="Times New Roman"/>
        </w:rPr>
        <w:t>de esta organización</w:t>
      </w:r>
      <w:r w:rsidR="00D02D8A" w:rsidRPr="003E79E3">
        <w:rPr>
          <w:rFonts w:ascii="Times New Roman" w:hAnsi="Times New Roman"/>
        </w:rPr>
        <w:t xml:space="preserve"> no fue exclusivamente militarista. Por tanto ante tal panorama, se intentará demostrará que éste singular grupo creó un auténtico periódico revolucionario como una de sus principales armas y en particular priorizó labores de propaganda ante la urgencia de transmitir el discurso rebelde en la sociedad nacional. </w:t>
      </w:r>
    </w:p>
    <w:p w:rsidR="00AE016D" w:rsidRPr="003E79E3" w:rsidRDefault="00DE3D41" w:rsidP="003E79E3">
      <w:pPr>
        <w:spacing w:line="360" w:lineRule="auto"/>
        <w:ind w:firstLine="567"/>
        <w:jc w:val="both"/>
        <w:rPr>
          <w:rFonts w:ascii="Times New Roman" w:hAnsi="Times New Roman"/>
          <w:szCs w:val="24"/>
        </w:rPr>
      </w:pPr>
      <w:r w:rsidRPr="003E79E3">
        <w:rPr>
          <w:rFonts w:ascii="Times New Roman" w:hAnsi="Times New Roman"/>
        </w:rPr>
        <w:t xml:space="preserve">Por lo anterior se ha dividido el trabajo en cuatro grandes apartados. El primero traza los márgenes espacio temporales que se abordarán en la investigación y se problematiza la relación entre los tiempos </w:t>
      </w:r>
      <w:r w:rsidR="005963E1" w:rsidRPr="003E79E3">
        <w:rPr>
          <w:rFonts w:ascii="Times New Roman" w:hAnsi="Times New Roman"/>
        </w:rPr>
        <w:t>que intervienen en el fenómeno al igual que</w:t>
      </w:r>
      <w:r w:rsidRPr="003E79E3">
        <w:rPr>
          <w:rFonts w:ascii="Times New Roman" w:hAnsi="Times New Roman"/>
        </w:rPr>
        <w:t xml:space="preserve"> las </w:t>
      </w:r>
      <w:r w:rsidR="005963E1" w:rsidRPr="003E79E3">
        <w:rPr>
          <w:rFonts w:ascii="Times New Roman" w:hAnsi="Times New Roman"/>
        </w:rPr>
        <w:t xml:space="preserve">distintas </w:t>
      </w:r>
      <w:r w:rsidRPr="003E79E3">
        <w:rPr>
          <w:rFonts w:ascii="Times New Roman" w:hAnsi="Times New Roman"/>
        </w:rPr>
        <w:t>experiencias</w:t>
      </w:r>
      <w:r w:rsidR="005963E1" w:rsidRPr="003E79E3">
        <w:rPr>
          <w:rFonts w:ascii="Times New Roman" w:hAnsi="Times New Roman"/>
        </w:rPr>
        <w:t xml:space="preserve"> que lo atraviesan. </w:t>
      </w:r>
      <w:r w:rsidR="001F042D" w:rsidRPr="003E79E3">
        <w:rPr>
          <w:rFonts w:ascii="Times New Roman" w:hAnsi="Times New Roman"/>
        </w:rPr>
        <w:t>En l</w:t>
      </w:r>
      <w:r w:rsidRPr="003E79E3">
        <w:rPr>
          <w:rFonts w:ascii="Times New Roman" w:hAnsi="Times New Roman"/>
        </w:rPr>
        <w:t xml:space="preserve">a segunda sección </w:t>
      </w:r>
      <w:r w:rsidR="001F042D" w:rsidRPr="003E79E3">
        <w:rPr>
          <w:rFonts w:ascii="Times New Roman" w:hAnsi="Times New Roman"/>
        </w:rPr>
        <w:t xml:space="preserve">se desarrolla una reflexión sobre la </w:t>
      </w:r>
      <w:r w:rsidR="001F042D" w:rsidRPr="003E79E3">
        <w:rPr>
          <w:rFonts w:ascii="Times New Roman" w:hAnsi="Times New Roman"/>
        </w:rPr>
        <w:lastRenderedPageBreak/>
        <w:t>construcción del otro</w:t>
      </w:r>
      <w:r w:rsidR="003905E4" w:rsidRPr="003E79E3">
        <w:rPr>
          <w:rFonts w:ascii="Times New Roman" w:hAnsi="Times New Roman"/>
        </w:rPr>
        <w:t xml:space="preserve"> y la ventaja de trabajar con horizontalidad.</w:t>
      </w:r>
      <w:r w:rsidR="001F042D" w:rsidRPr="003E79E3">
        <w:rPr>
          <w:rFonts w:ascii="Times New Roman" w:hAnsi="Times New Roman"/>
        </w:rPr>
        <w:t xml:space="preserve"> E</w:t>
      </w:r>
      <w:r w:rsidRPr="003E79E3">
        <w:rPr>
          <w:rFonts w:ascii="Times New Roman" w:hAnsi="Times New Roman"/>
        </w:rPr>
        <w:t>l tercero</w:t>
      </w:r>
      <w:r w:rsidR="001F042D" w:rsidRPr="003E79E3">
        <w:rPr>
          <w:rFonts w:ascii="Times New Roman" w:hAnsi="Times New Roman"/>
        </w:rPr>
        <w:t xml:space="preserve"> se enfoca en especificar el corpus de herramientas metodológicas que regirán el estudio y sus aportaciones.</w:t>
      </w:r>
      <w:r w:rsidRPr="003E79E3">
        <w:rPr>
          <w:rFonts w:ascii="Times New Roman" w:hAnsi="Times New Roman"/>
        </w:rPr>
        <w:t xml:space="preserve"> El cuarto permitirá evaluar los datos con que se trabajará en la investigación.</w:t>
      </w:r>
    </w:p>
    <w:p w:rsidR="006F446F" w:rsidRPr="003E79E3" w:rsidRDefault="005D22B6" w:rsidP="003E79E3">
      <w:pPr>
        <w:spacing w:line="360" w:lineRule="auto"/>
        <w:rPr>
          <w:rFonts w:ascii="Times New Roman" w:hAnsi="Times New Roman"/>
          <w:b/>
        </w:rPr>
      </w:pPr>
      <w:r w:rsidRPr="003E79E3">
        <w:rPr>
          <w:rFonts w:ascii="Times New Roman" w:hAnsi="Times New Roman"/>
          <w:b/>
        </w:rPr>
        <w:t>Co</w:t>
      </w:r>
      <w:r w:rsidR="00522778" w:rsidRPr="003E79E3">
        <w:rPr>
          <w:rFonts w:ascii="Times New Roman" w:hAnsi="Times New Roman"/>
          <w:b/>
        </w:rPr>
        <w:t>ordenadas espacio temporales del proyecto de</w:t>
      </w:r>
      <w:r w:rsidRPr="003E79E3">
        <w:rPr>
          <w:rFonts w:ascii="Times New Roman" w:hAnsi="Times New Roman"/>
          <w:b/>
        </w:rPr>
        <w:t xml:space="preserve"> investigación</w:t>
      </w:r>
    </w:p>
    <w:p w:rsidR="00273EDB" w:rsidRPr="003E79E3" w:rsidRDefault="00522778" w:rsidP="003E79E3">
      <w:pPr>
        <w:spacing w:line="360" w:lineRule="auto"/>
        <w:mirrorIndents/>
        <w:jc w:val="both"/>
        <w:rPr>
          <w:rFonts w:ascii="Times New Roman" w:hAnsi="Times New Roman"/>
        </w:rPr>
      </w:pPr>
      <w:r w:rsidRPr="003E79E3">
        <w:rPr>
          <w:rFonts w:ascii="Times New Roman" w:hAnsi="Times New Roman"/>
        </w:rPr>
        <w:t xml:space="preserve">En este apartado </w:t>
      </w:r>
      <w:r w:rsidR="00D81A23" w:rsidRPr="003E79E3">
        <w:rPr>
          <w:rFonts w:ascii="Times New Roman" w:hAnsi="Times New Roman"/>
        </w:rPr>
        <w:t>se trazan los marcos de tiempo y espacio que se abordarán en el proyecto de investigación</w:t>
      </w:r>
      <w:r w:rsidR="00C35D7C" w:rsidRPr="003E79E3">
        <w:rPr>
          <w:rFonts w:ascii="Times New Roman" w:hAnsi="Times New Roman"/>
        </w:rPr>
        <w:t>.</w:t>
      </w:r>
      <w:r w:rsidR="00273EDB" w:rsidRPr="003E79E3">
        <w:rPr>
          <w:rFonts w:ascii="Times New Roman" w:hAnsi="Times New Roman"/>
        </w:rPr>
        <w:t xml:space="preserve"> El interés principal es pensar</w:t>
      </w:r>
      <w:r w:rsidR="00427D46" w:rsidRPr="003E79E3">
        <w:rPr>
          <w:rFonts w:ascii="Times New Roman" w:hAnsi="Times New Roman"/>
        </w:rPr>
        <w:t xml:space="preserve"> </w:t>
      </w:r>
      <w:r w:rsidR="00273EDB" w:rsidRPr="003E79E3">
        <w:rPr>
          <w:rFonts w:ascii="Times New Roman" w:hAnsi="Times New Roman"/>
        </w:rPr>
        <w:t xml:space="preserve">el tiempo de que está hecho el fenómeno que se analiza, caracterizar las </w:t>
      </w:r>
      <w:r w:rsidR="00273EDB" w:rsidRPr="003E79E3">
        <w:rPr>
          <w:rFonts w:ascii="Times New Roman" w:hAnsi="Times New Roman"/>
          <w:i/>
        </w:rPr>
        <w:t>duraciones sociales</w:t>
      </w:r>
      <w:r w:rsidR="00273EDB" w:rsidRPr="003E79E3">
        <w:rPr>
          <w:rStyle w:val="Refdenotaalpie"/>
          <w:rFonts w:ascii="Times New Roman" w:hAnsi="Times New Roman"/>
        </w:rPr>
        <w:footnoteReference w:id="3"/>
      </w:r>
      <w:r w:rsidR="00273EDB" w:rsidRPr="003E79E3">
        <w:rPr>
          <w:rFonts w:ascii="Times New Roman" w:hAnsi="Times New Roman"/>
        </w:rPr>
        <w:t xml:space="preserve"> qu</w:t>
      </w:r>
      <w:r w:rsidR="003905E4" w:rsidRPr="003E79E3">
        <w:rPr>
          <w:rFonts w:ascii="Times New Roman" w:hAnsi="Times New Roman"/>
        </w:rPr>
        <w:t>e intervienen en él</w:t>
      </w:r>
      <w:r w:rsidR="00273EDB" w:rsidRPr="003E79E3">
        <w:rPr>
          <w:rFonts w:ascii="Times New Roman" w:hAnsi="Times New Roman"/>
        </w:rPr>
        <w:t xml:space="preserve"> y rescatar las distintas experiencias que lo conforman a través de esa </w:t>
      </w:r>
      <w:r w:rsidR="00273EDB" w:rsidRPr="003E79E3">
        <w:rPr>
          <w:rFonts w:ascii="Times New Roman" w:hAnsi="Times New Roman"/>
          <w:i/>
        </w:rPr>
        <w:t>polar tensión</w:t>
      </w:r>
      <w:r w:rsidR="00273EDB" w:rsidRPr="003E79E3">
        <w:rPr>
          <w:rFonts w:ascii="Times New Roman" w:hAnsi="Times New Roman"/>
        </w:rPr>
        <w:t xml:space="preserve"> entre el espacio de experiencia y horizonte de expectativas donde se hace presente el tiempo histórico.</w:t>
      </w:r>
      <w:r w:rsidR="00CE6DF0" w:rsidRPr="003E79E3">
        <w:rPr>
          <w:rStyle w:val="Refdenotaalpie"/>
          <w:rFonts w:ascii="Times New Roman" w:hAnsi="Times New Roman"/>
        </w:rPr>
        <w:footnoteReference w:id="4"/>
      </w:r>
    </w:p>
    <w:p w:rsidR="00427D46" w:rsidRPr="003E79E3" w:rsidRDefault="003905E4" w:rsidP="003E79E3">
      <w:pPr>
        <w:spacing w:line="360" w:lineRule="auto"/>
        <w:ind w:firstLine="567"/>
        <w:mirrorIndents/>
        <w:jc w:val="both"/>
        <w:rPr>
          <w:rFonts w:ascii="Times New Roman" w:hAnsi="Times New Roman"/>
        </w:rPr>
      </w:pPr>
      <w:r w:rsidRPr="003E79E3">
        <w:rPr>
          <w:rFonts w:ascii="Times New Roman" w:hAnsi="Times New Roman"/>
        </w:rPr>
        <w:t>L</w:t>
      </w:r>
      <w:r w:rsidR="00030CED" w:rsidRPr="003E79E3">
        <w:rPr>
          <w:rFonts w:ascii="Times New Roman" w:hAnsi="Times New Roman"/>
        </w:rPr>
        <w:t xml:space="preserve">a investigación </w:t>
      </w:r>
      <w:r w:rsidR="00D81A23" w:rsidRPr="003E79E3">
        <w:rPr>
          <w:rFonts w:ascii="Times New Roman" w:hAnsi="Times New Roman"/>
        </w:rPr>
        <w:t>tiene un periodo muy concreto de estudio</w:t>
      </w:r>
      <w:r w:rsidR="00577C58" w:rsidRPr="003E79E3">
        <w:rPr>
          <w:rFonts w:ascii="Times New Roman" w:hAnsi="Times New Roman"/>
        </w:rPr>
        <w:t xml:space="preserve"> que está delimitado por un pe</w:t>
      </w:r>
      <w:r w:rsidR="00711E42" w:rsidRPr="003E79E3">
        <w:rPr>
          <w:rFonts w:ascii="Times New Roman" w:hAnsi="Times New Roman"/>
        </w:rPr>
        <w:t>riodo de años que abarcan 1974 a</w:t>
      </w:r>
      <w:r w:rsidR="00427D46" w:rsidRPr="003E79E3">
        <w:rPr>
          <w:rFonts w:ascii="Times New Roman" w:hAnsi="Times New Roman"/>
        </w:rPr>
        <w:t xml:space="preserve"> 1981</w:t>
      </w:r>
      <w:r w:rsidR="009E691E" w:rsidRPr="003E79E3">
        <w:rPr>
          <w:rStyle w:val="Refdenotaalpie"/>
          <w:rFonts w:ascii="Times New Roman" w:hAnsi="Times New Roman"/>
        </w:rPr>
        <w:footnoteReference w:id="5"/>
      </w:r>
      <w:r w:rsidR="00427D46" w:rsidRPr="003E79E3">
        <w:rPr>
          <w:rFonts w:ascii="Times New Roman" w:hAnsi="Times New Roman"/>
        </w:rPr>
        <w:t xml:space="preserve"> en el entorno regiomontano, como delimitación e</w:t>
      </w:r>
      <w:r w:rsidR="00657E52" w:rsidRPr="003E79E3">
        <w:rPr>
          <w:rFonts w:ascii="Times New Roman" w:hAnsi="Times New Roman"/>
        </w:rPr>
        <w:t>spacial para pensar la historia en tanto que la c</w:t>
      </w:r>
      <w:r w:rsidR="00011BE3" w:rsidRPr="003E79E3">
        <w:rPr>
          <w:rFonts w:ascii="Times New Roman" w:hAnsi="Times New Roman"/>
        </w:rPr>
        <w:t>omplejidad alcanzada por la LC23S</w:t>
      </w:r>
      <w:r w:rsidR="00657E52" w:rsidRPr="003E79E3">
        <w:rPr>
          <w:rFonts w:ascii="Times New Roman" w:hAnsi="Times New Roman"/>
        </w:rPr>
        <w:t xml:space="preserve"> sólo puede observarse en sus dimensiones regionales y particulares.</w:t>
      </w:r>
      <w:r w:rsidR="00657E52" w:rsidRPr="003E79E3">
        <w:rPr>
          <w:rStyle w:val="Refdenotaalpie"/>
          <w:rFonts w:ascii="Times New Roman" w:hAnsi="Times New Roman"/>
        </w:rPr>
        <w:footnoteReference w:id="6"/>
      </w:r>
      <w:r w:rsidR="00011BE3" w:rsidRPr="003E79E3">
        <w:rPr>
          <w:rFonts w:ascii="Times New Roman" w:hAnsi="Times New Roman"/>
        </w:rPr>
        <w:t xml:space="preserve"> S</w:t>
      </w:r>
      <w:r w:rsidR="00427D46" w:rsidRPr="003E79E3">
        <w:rPr>
          <w:rFonts w:ascii="Times New Roman" w:hAnsi="Times New Roman"/>
        </w:rPr>
        <w:t>in embargo</w:t>
      </w:r>
      <w:r w:rsidR="002E48D1" w:rsidRPr="003E79E3">
        <w:rPr>
          <w:rFonts w:ascii="Times New Roman" w:hAnsi="Times New Roman"/>
        </w:rPr>
        <w:t xml:space="preserve"> </w:t>
      </w:r>
      <w:r w:rsidR="00E41303" w:rsidRPr="003E79E3">
        <w:rPr>
          <w:rFonts w:ascii="Times New Roman" w:hAnsi="Times New Roman"/>
        </w:rPr>
        <w:t>¿</w:t>
      </w:r>
      <w:r w:rsidR="002E48D1" w:rsidRPr="003E79E3">
        <w:rPr>
          <w:rFonts w:ascii="Times New Roman" w:hAnsi="Times New Roman"/>
        </w:rPr>
        <w:t xml:space="preserve">cuáles son las duraciones </w:t>
      </w:r>
      <w:r w:rsidR="00A535D2" w:rsidRPr="003E79E3">
        <w:rPr>
          <w:rFonts w:ascii="Times New Roman" w:hAnsi="Times New Roman"/>
        </w:rPr>
        <w:t>sociales a las que nos remiten?</w:t>
      </w:r>
      <w:r w:rsidR="00E41303" w:rsidRPr="003E79E3">
        <w:rPr>
          <w:rFonts w:ascii="Times New Roman" w:hAnsi="Times New Roman"/>
        </w:rPr>
        <w:t xml:space="preserve"> E</w:t>
      </w:r>
      <w:r w:rsidR="00B11CA5" w:rsidRPr="003E79E3">
        <w:rPr>
          <w:rFonts w:ascii="Times New Roman" w:hAnsi="Times New Roman"/>
        </w:rPr>
        <w:t>n</w:t>
      </w:r>
      <w:r w:rsidR="00577C58" w:rsidRPr="003E79E3">
        <w:rPr>
          <w:rFonts w:ascii="Times New Roman" w:hAnsi="Times New Roman"/>
        </w:rPr>
        <w:t xml:space="preserve"> el marco tempo</w:t>
      </w:r>
      <w:r w:rsidR="00030CED" w:rsidRPr="003E79E3">
        <w:rPr>
          <w:rFonts w:ascii="Times New Roman" w:hAnsi="Times New Roman"/>
        </w:rPr>
        <w:t xml:space="preserve">ral </w:t>
      </w:r>
      <w:r w:rsidR="00577C58" w:rsidRPr="003E79E3">
        <w:rPr>
          <w:rFonts w:ascii="Times New Roman" w:hAnsi="Times New Roman"/>
        </w:rPr>
        <w:t>que se ha seleccionado es importante distinguir</w:t>
      </w:r>
      <w:r w:rsidR="00D90ED9" w:rsidRPr="003E79E3">
        <w:rPr>
          <w:rFonts w:ascii="Times New Roman" w:hAnsi="Times New Roman"/>
        </w:rPr>
        <w:t xml:space="preserve"> la </w:t>
      </w:r>
      <w:r w:rsidR="00D90ED9" w:rsidRPr="003E79E3">
        <w:rPr>
          <w:rFonts w:ascii="Times New Roman" w:hAnsi="Times New Roman"/>
          <w:i/>
        </w:rPr>
        <w:t>dialéctica de la duración</w:t>
      </w:r>
      <w:r w:rsidR="00D90ED9" w:rsidRPr="003E79E3">
        <w:rPr>
          <w:rFonts w:ascii="Times New Roman" w:hAnsi="Times New Roman"/>
        </w:rPr>
        <w:t xml:space="preserve"> que compone y atraviesa al fenómeno, ese “tiempo múltiple y contradictorio de la vida de los hombres”.</w:t>
      </w:r>
      <w:r w:rsidR="00D90ED9" w:rsidRPr="003E79E3">
        <w:rPr>
          <w:rStyle w:val="Refdenotaalpie"/>
          <w:rFonts w:ascii="Times New Roman" w:hAnsi="Times New Roman"/>
        </w:rPr>
        <w:footnoteReference w:id="7"/>
      </w:r>
    </w:p>
    <w:p w:rsidR="00657E52" w:rsidRPr="003E79E3" w:rsidRDefault="00984B01" w:rsidP="003E79E3">
      <w:pPr>
        <w:spacing w:line="360" w:lineRule="auto"/>
        <w:ind w:firstLine="567"/>
        <w:mirrorIndents/>
        <w:jc w:val="both"/>
        <w:rPr>
          <w:rFonts w:ascii="Times New Roman" w:hAnsi="Times New Roman"/>
        </w:rPr>
      </w:pPr>
      <w:r w:rsidRPr="003E79E3">
        <w:rPr>
          <w:rFonts w:ascii="Times New Roman" w:hAnsi="Times New Roman"/>
        </w:rPr>
        <w:t>E</w:t>
      </w:r>
      <w:r w:rsidR="003D0073" w:rsidRPr="003E79E3">
        <w:rPr>
          <w:rFonts w:ascii="Times New Roman" w:hAnsi="Times New Roman"/>
        </w:rPr>
        <w:t>l primer nivel de duración (tiempo corto)</w:t>
      </w:r>
      <w:r w:rsidR="00427D46" w:rsidRPr="003E79E3">
        <w:rPr>
          <w:rFonts w:ascii="Times New Roman" w:hAnsi="Times New Roman"/>
        </w:rPr>
        <w:t xml:space="preserve"> nos facilita poder fechar, d</w:t>
      </w:r>
      <w:r w:rsidRPr="003E79E3">
        <w:rPr>
          <w:rFonts w:ascii="Times New Roman" w:hAnsi="Times New Roman"/>
        </w:rPr>
        <w:t>istinguir y periodizar</w:t>
      </w:r>
      <w:r w:rsidR="00BD43AA" w:rsidRPr="003E79E3">
        <w:rPr>
          <w:rFonts w:ascii="Times New Roman" w:hAnsi="Times New Roman"/>
        </w:rPr>
        <w:t xml:space="preserve"> la vida cotidiana de los guerrilleros de la LC23S y al mismo tiempo explorar sus</w:t>
      </w:r>
      <w:r w:rsidRPr="003E79E3">
        <w:rPr>
          <w:rFonts w:ascii="Times New Roman" w:hAnsi="Times New Roman"/>
        </w:rPr>
        <w:t xml:space="preserve"> principales acciones</w:t>
      </w:r>
      <w:r w:rsidR="00BD43AA" w:rsidRPr="003E79E3">
        <w:rPr>
          <w:rFonts w:ascii="Times New Roman" w:hAnsi="Times New Roman"/>
        </w:rPr>
        <w:t>, táctica</w:t>
      </w:r>
      <w:r w:rsidR="00910AE7" w:rsidRPr="003E79E3">
        <w:rPr>
          <w:rFonts w:ascii="Times New Roman" w:hAnsi="Times New Roman"/>
        </w:rPr>
        <w:t>s y estrategias.</w:t>
      </w:r>
      <w:r w:rsidR="00910AE7" w:rsidRPr="003E79E3">
        <w:rPr>
          <w:rStyle w:val="Refdenotaalpie"/>
          <w:rFonts w:ascii="Times New Roman" w:hAnsi="Times New Roman"/>
        </w:rPr>
        <w:footnoteReference w:id="8"/>
      </w:r>
      <w:r w:rsidR="00E135AB" w:rsidRPr="003E79E3">
        <w:rPr>
          <w:rFonts w:ascii="Times New Roman" w:hAnsi="Times New Roman"/>
        </w:rPr>
        <w:t xml:space="preserve"> </w:t>
      </w:r>
      <w:r w:rsidR="00910AE7" w:rsidRPr="003E79E3">
        <w:rPr>
          <w:rFonts w:ascii="Times New Roman" w:hAnsi="Times New Roman"/>
        </w:rPr>
        <w:t xml:space="preserve">Es en este </w:t>
      </w:r>
      <w:r w:rsidR="00427D46" w:rsidRPr="003E79E3">
        <w:rPr>
          <w:rFonts w:ascii="Times New Roman" w:hAnsi="Times New Roman"/>
        </w:rPr>
        <w:t>nivel</w:t>
      </w:r>
      <w:r w:rsidR="00910AE7" w:rsidRPr="003E79E3">
        <w:rPr>
          <w:rFonts w:ascii="Times New Roman" w:hAnsi="Times New Roman"/>
        </w:rPr>
        <w:t xml:space="preserve"> </w:t>
      </w:r>
      <w:r w:rsidR="007B2CD2" w:rsidRPr="003E79E3">
        <w:rPr>
          <w:rFonts w:ascii="Times New Roman" w:hAnsi="Times New Roman"/>
        </w:rPr>
        <w:t>d</w:t>
      </w:r>
      <w:r w:rsidR="00C5363A" w:rsidRPr="003E79E3">
        <w:rPr>
          <w:rFonts w:ascii="Times New Roman" w:hAnsi="Times New Roman"/>
        </w:rPr>
        <w:t>o</w:t>
      </w:r>
      <w:r w:rsidR="00B875A0" w:rsidRPr="003E79E3">
        <w:rPr>
          <w:rFonts w:ascii="Times New Roman" w:hAnsi="Times New Roman"/>
        </w:rPr>
        <w:t>nde</w:t>
      </w:r>
      <w:r w:rsidR="00C5363A" w:rsidRPr="003E79E3">
        <w:rPr>
          <w:rFonts w:ascii="Times New Roman" w:hAnsi="Times New Roman"/>
        </w:rPr>
        <w:t xml:space="preserve"> </w:t>
      </w:r>
      <w:r w:rsidR="00C5363A" w:rsidRPr="003E79E3">
        <w:rPr>
          <w:rFonts w:ascii="Times New Roman" w:hAnsi="Times New Roman"/>
        </w:rPr>
        <w:lastRenderedPageBreak/>
        <w:t>podemos asir</w:t>
      </w:r>
      <w:r w:rsidR="00427D46" w:rsidRPr="003E79E3">
        <w:rPr>
          <w:rFonts w:ascii="Times New Roman" w:hAnsi="Times New Roman"/>
        </w:rPr>
        <w:t xml:space="preserve"> una de</w:t>
      </w:r>
      <w:r w:rsidR="00C5363A" w:rsidRPr="003E79E3">
        <w:rPr>
          <w:rFonts w:ascii="Times New Roman" w:hAnsi="Times New Roman"/>
        </w:rPr>
        <w:t xml:space="preserve"> la</w:t>
      </w:r>
      <w:r w:rsidR="00427D46" w:rsidRPr="003E79E3">
        <w:rPr>
          <w:rFonts w:ascii="Times New Roman" w:hAnsi="Times New Roman"/>
        </w:rPr>
        <w:t>s c</w:t>
      </w:r>
      <w:r w:rsidR="00C5363A" w:rsidRPr="003E79E3">
        <w:rPr>
          <w:rFonts w:ascii="Times New Roman" w:hAnsi="Times New Roman"/>
        </w:rPr>
        <w:t>omplejidad</w:t>
      </w:r>
      <w:r w:rsidR="00427D46" w:rsidRPr="003E79E3">
        <w:rPr>
          <w:rFonts w:ascii="Times New Roman" w:hAnsi="Times New Roman"/>
        </w:rPr>
        <w:t>es</w:t>
      </w:r>
      <w:r w:rsidR="00C5363A" w:rsidRPr="003E79E3">
        <w:rPr>
          <w:rFonts w:ascii="Times New Roman" w:hAnsi="Times New Roman"/>
        </w:rPr>
        <w:t xml:space="preserve"> desde la que</w:t>
      </w:r>
      <w:r w:rsidR="00E749A2" w:rsidRPr="003E79E3">
        <w:rPr>
          <w:rFonts w:ascii="Times New Roman" w:hAnsi="Times New Roman"/>
        </w:rPr>
        <w:t xml:space="preserve"> la LC23S</w:t>
      </w:r>
      <w:r w:rsidR="00427D46" w:rsidRPr="003E79E3">
        <w:rPr>
          <w:rFonts w:ascii="Times New Roman" w:hAnsi="Times New Roman"/>
        </w:rPr>
        <w:t xml:space="preserve"> y el </w:t>
      </w:r>
      <w:r w:rsidR="00427D46" w:rsidRPr="003E79E3">
        <w:rPr>
          <w:rFonts w:ascii="Times New Roman" w:hAnsi="Times New Roman"/>
          <w:i/>
        </w:rPr>
        <w:t>Madera</w:t>
      </w:r>
      <w:r w:rsidR="00C5363A" w:rsidRPr="003E79E3">
        <w:rPr>
          <w:rFonts w:ascii="Times New Roman" w:hAnsi="Times New Roman"/>
          <w:i/>
        </w:rPr>
        <w:t xml:space="preserve"> </w:t>
      </w:r>
      <w:r w:rsidR="00427D46" w:rsidRPr="003E79E3">
        <w:rPr>
          <w:rFonts w:ascii="Times New Roman" w:hAnsi="Times New Roman"/>
        </w:rPr>
        <w:t>operaron</w:t>
      </w:r>
      <w:r w:rsidR="00C537A6" w:rsidRPr="003E79E3">
        <w:rPr>
          <w:rFonts w:ascii="Times New Roman" w:hAnsi="Times New Roman"/>
        </w:rPr>
        <w:t>.</w:t>
      </w:r>
      <w:r w:rsidR="009C385A" w:rsidRPr="003E79E3">
        <w:rPr>
          <w:rFonts w:ascii="Times New Roman" w:hAnsi="Times New Roman"/>
        </w:rPr>
        <w:t xml:space="preserve"> El tiempo</w:t>
      </w:r>
      <w:r w:rsidR="00153A9E" w:rsidRPr="003E79E3">
        <w:rPr>
          <w:rFonts w:ascii="Times New Roman" w:hAnsi="Times New Roman"/>
        </w:rPr>
        <w:t>,</w:t>
      </w:r>
      <w:r w:rsidR="00D91202" w:rsidRPr="003E79E3">
        <w:rPr>
          <w:rFonts w:ascii="Times New Roman" w:hAnsi="Times New Roman"/>
        </w:rPr>
        <w:t xml:space="preserve"> en tanto</w:t>
      </w:r>
      <w:r w:rsidR="009C385A" w:rsidRPr="003E79E3">
        <w:rPr>
          <w:rFonts w:ascii="Times New Roman" w:hAnsi="Times New Roman"/>
        </w:rPr>
        <w:t xml:space="preserve"> sucesión de acontecimientos </w:t>
      </w:r>
      <w:r w:rsidR="00153A9E" w:rsidRPr="003E79E3">
        <w:rPr>
          <w:rFonts w:ascii="Times New Roman" w:hAnsi="Times New Roman"/>
        </w:rPr>
        <w:t xml:space="preserve">únicos, </w:t>
      </w:r>
      <w:r w:rsidR="009C385A" w:rsidRPr="003E79E3">
        <w:rPr>
          <w:rFonts w:ascii="Times New Roman" w:hAnsi="Times New Roman"/>
        </w:rPr>
        <w:t>permite vislumbrar el accionar de los militantes de esta organización armada</w:t>
      </w:r>
      <w:r w:rsidR="00427D46" w:rsidRPr="003E79E3">
        <w:rPr>
          <w:rFonts w:ascii="Times New Roman" w:hAnsi="Times New Roman"/>
        </w:rPr>
        <w:t xml:space="preserve"> y el despliegue de su escritura impresa</w:t>
      </w:r>
      <w:r w:rsidR="009C385A" w:rsidRPr="003E79E3">
        <w:rPr>
          <w:rFonts w:ascii="Times New Roman" w:hAnsi="Times New Roman"/>
        </w:rPr>
        <w:t xml:space="preserve"> al momento en que </w:t>
      </w:r>
      <w:r w:rsidR="00EF2C33" w:rsidRPr="003E79E3">
        <w:rPr>
          <w:rFonts w:ascii="Times New Roman" w:hAnsi="Times New Roman"/>
        </w:rPr>
        <w:t>se desarrollaron</w:t>
      </w:r>
      <w:r w:rsidR="009C385A" w:rsidRPr="003E79E3">
        <w:rPr>
          <w:rFonts w:ascii="Times New Roman" w:hAnsi="Times New Roman"/>
        </w:rPr>
        <w:t xml:space="preserve"> sus actividades revolucionarias</w:t>
      </w:r>
      <w:r w:rsidR="00EF2C33" w:rsidRPr="003E79E3">
        <w:rPr>
          <w:rFonts w:ascii="Times New Roman" w:hAnsi="Times New Roman"/>
        </w:rPr>
        <w:t>.</w:t>
      </w:r>
    </w:p>
    <w:p w:rsidR="0035497C" w:rsidRPr="003E79E3" w:rsidRDefault="00A87123" w:rsidP="003E79E3">
      <w:pPr>
        <w:spacing w:line="360" w:lineRule="auto"/>
        <w:ind w:firstLine="567"/>
        <w:mirrorIndents/>
        <w:jc w:val="both"/>
        <w:rPr>
          <w:rFonts w:ascii="Times New Roman" w:hAnsi="Times New Roman"/>
        </w:rPr>
      </w:pPr>
      <w:r w:rsidRPr="003E79E3">
        <w:rPr>
          <w:rFonts w:ascii="Times New Roman" w:hAnsi="Times New Roman"/>
        </w:rPr>
        <w:t>Por ta</w:t>
      </w:r>
      <w:r w:rsidR="00427D46" w:rsidRPr="003E79E3">
        <w:rPr>
          <w:rFonts w:ascii="Times New Roman" w:hAnsi="Times New Roman"/>
        </w:rPr>
        <w:t xml:space="preserve">nto el proyecto </w:t>
      </w:r>
      <w:r w:rsidRPr="003E79E3">
        <w:rPr>
          <w:rFonts w:ascii="Times New Roman" w:hAnsi="Times New Roman"/>
        </w:rPr>
        <w:t>pondera una e</w:t>
      </w:r>
      <w:r w:rsidR="00D91202" w:rsidRPr="003E79E3">
        <w:rPr>
          <w:rFonts w:ascii="Times New Roman" w:hAnsi="Times New Roman"/>
        </w:rPr>
        <w:t>scala microhistórica</w:t>
      </w:r>
      <w:r w:rsidR="00427D46" w:rsidRPr="003E79E3">
        <w:rPr>
          <w:rFonts w:ascii="Times New Roman" w:hAnsi="Times New Roman"/>
        </w:rPr>
        <w:t xml:space="preserve"> </w:t>
      </w:r>
      <w:r w:rsidRPr="003E79E3">
        <w:rPr>
          <w:rFonts w:ascii="Times New Roman" w:hAnsi="Times New Roman"/>
        </w:rPr>
        <w:t xml:space="preserve">dado que la óptica con que se trabajará apunta a </w:t>
      </w:r>
      <w:r w:rsidR="00657E52" w:rsidRPr="003E79E3">
        <w:rPr>
          <w:rFonts w:ascii="Times New Roman" w:hAnsi="Times New Roman"/>
          <w:szCs w:val="24"/>
        </w:rPr>
        <w:t>“apoderarse de un recuerdo tal como éste relumbra en un instante de peligro”</w:t>
      </w:r>
      <w:r w:rsidR="00657E52" w:rsidRPr="003E79E3">
        <w:rPr>
          <w:rStyle w:val="Refdenotaalpie"/>
          <w:rFonts w:ascii="Times New Roman" w:hAnsi="Times New Roman"/>
          <w:szCs w:val="24"/>
        </w:rPr>
        <w:footnoteReference w:id="9"/>
      </w:r>
      <w:r w:rsidR="00657E52" w:rsidRPr="003E79E3">
        <w:rPr>
          <w:rFonts w:ascii="Times New Roman" w:hAnsi="Times New Roman"/>
          <w:szCs w:val="24"/>
        </w:rPr>
        <w:t xml:space="preserve">. </w:t>
      </w:r>
      <w:r w:rsidR="00657E52" w:rsidRPr="003E79E3">
        <w:rPr>
          <w:rFonts w:ascii="Times New Roman" w:hAnsi="Times New Roman"/>
        </w:rPr>
        <w:t>Esta escala</w:t>
      </w:r>
      <w:r w:rsidR="00011BE3" w:rsidRPr="003E79E3">
        <w:rPr>
          <w:rFonts w:ascii="Times New Roman" w:hAnsi="Times New Roman"/>
        </w:rPr>
        <w:t xml:space="preserve"> además</w:t>
      </w:r>
      <w:r w:rsidR="00657E52" w:rsidRPr="003E79E3">
        <w:rPr>
          <w:rFonts w:ascii="Times New Roman" w:hAnsi="Times New Roman"/>
        </w:rPr>
        <w:t xml:space="preserve"> posibilita por u</w:t>
      </w:r>
      <w:r w:rsidR="003905E4" w:rsidRPr="003E79E3">
        <w:rPr>
          <w:rFonts w:ascii="Times New Roman" w:hAnsi="Times New Roman"/>
        </w:rPr>
        <w:t xml:space="preserve">n lado examinar </w:t>
      </w:r>
      <w:r w:rsidR="00657E52" w:rsidRPr="003E79E3">
        <w:rPr>
          <w:rFonts w:ascii="Times New Roman" w:hAnsi="Times New Roman"/>
        </w:rPr>
        <w:t xml:space="preserve">el </w:t>
      </w:r>
      <w:r w:rsidR="00657E52" w:rsidRPr="003E79E3">
        <w:rPr>
          <w:rFonts w:ascii="Times New Roman" w:hAnsi="Times New Roman"/>
          <w:i/>
        </w:rPr>
        <w:t>Madera</w:t>
      </w:r>
      <w:r w:rsidR="00657E52" w:rsidRPr="003E79E3">
        <w:rPr>
          <w:rFonts w:ascii="Times New Roman" w:hAnsi="Times New Roman"/>
        </w:rPr>
        <w:t>, su edición y difusión a la clase obrer</w:t>
      </w:r>
      <w:r w:rsidR="001F042D" w:rsidRPr="003E79E3">
        <w:rPr>
          <w:rFonts w:ascii="Times New Roman" w:hAnsi="Times New Roman"/>
        </w:rPr>
        <w:t>a en la inmediatez del momento</w:t>
      </w:r>
      <w:r w:rsidR="00657E52" w:rsidRPr="003E79E3">
        <w:rPr>
          <w:rFonts w:ascii="Times New Roman" w:hAnsi="Times New Roman"/>
        </w:rPr>
        <w:t xml:space="preserve"> en tanto que interesa examinar la construcción, articulación y difusión de su proyecto político radial</w:t>
      </w:r>
      <w:r w:rsidR="003905E4" w:rsidRPr="003E79E3">
        <w:rPr>
          <w:rFonts w:ascii="Times New Roman" w:hAnsi="Times New Roman"/>
        </w:rPr>
        <w:t>;</w:t>
      </w:r>
      <w:r w:rsidR="00657E52" w:rsidRPr="003E79E3">
        <w:rPr>
          <w:rFonts w:ascii="Times New Roman" w:hAnsi="Times New Roman"/>
        </w:rPr>
        <w:t xml:space="preserve"> y por el otro desmenuzar las propuestas y planteamientos que se crearon al calor del conflicto y desde la clandestinidad </w:t>
      </w:r>
      <w:r w:rsidR="00657E52" w:rsidRPr="003E79E3">
        <w:rPr>
          <w:rFonts w:ascii="Times New Roman" w:hAnsi="Times New Roman"/>
          <w:szCs w:val="24"/>
        </w:rPr>
        <w:t xml:space="preserve">lo que a su vez permitirá </w:t>
      </w:r>
      <w:r w:rsidR="005963E1" w:rsidRPr="003E79E3">
        <w:rPr>
          <w:rFonts w:ascii="Times New Roman" w:hAnsi="Times New Roman"/>
          <w:szCs w:val="24"/>
        </w:rPr>
        <w:t xml:space="preserve">mirar al pasado de manera nítida y vívida. </w:t>
      </w:r>
      <w:r w:rsidR="00427D46" w:rsidRPr="003E79E3">
        <w:rPr>
          <w:rFonts w:ascii="Times New Roman" w:hAnsi="Times New Roman"/>
          <w:szCs w:val="24"/>
        </w:rPr>
        <w:t>No obstante,</w:t>
      </w:r>
      <w:r w:rsidR="00657E52" w:rsidRPr="003E79E3">
        <w:rPr>
          <w:rFonts w:ascii="Times New Roman" w:hAnsi="Times New Roman"/>
          <w:szCs w:val="24"/>
        </w:rPr>
        <w:t xml:space="preserve"> la eclosión social de este grupo guerrillero y la irrupción de su prensa revolucionaria están insertos de</w:t>
      </w:r>
      <w:r w:rsidR="00EF2C33" w:rsidRPr="003E79E3">
        <w:rPr>
          <w:rFonts w:ascii="Times New Roman" w:hAnsi="Times New Roman"/>
          <w:szCs w:val="24"/>
        </w:rPr>
        <w:t>ntro de do</w:t>
      </w:r>
      <w:r w:rsidR="00B66787" w:rsidRPr="003E79E3">
        <w:rPr>
          <w:rFonts w:ascii="Times New Roman" w:hAnsi="Times New Roman"/>
          <w:szCs w:val="24"/>
        </w:rPr>
        <w:t>s temporalidades de mayor</w:t>
      </w:r>
      <w:r w:rsidR="00657E52" w:rsidRPr="003E79E3">
        <w:rPr>
          <w:rFonts w:ascii="Times New Roman" w:hAnsi="Times New Roman"/>
          <w:szCs w:val="24"/>
        </w:rPr>
        <w:t xml:space="preserve"> alcance: el </w:t>
      </w:r>
      <w:r w:rsidR="00011BE3" w:rsidRPr="003E79E3">
        <w:rPr>
          <w:rFonts w:ascii="Times New Roman" w:hAnsi="Times New Roman"/>
          <w:szCs w:val="24"/>
        </w:rPr>
        <w:t>tie</w:t>
      </w:r>
      <w:r w:rsidR="005963E1" w:rsidRPr="003E79E3">
        <w:rPr>
          <w:rFonts w:ascii="Times New Roman" w:hAnsi="Times New Roman"/>
          <w:szCs w:val="24"/>
        </w:rPr>
        <w:t>mpo coyuntural y estructural; lo</w:t>
      </w:r>
      <w:r w:rsidR="00011BE3" w:rsidRPr="003E79E3">
        <w:rPr>
          <w:rFonts w:ascii="Times New Roman" w:hAnsi="Times New Roman"/>
          <w:szCs w:val="24"/>
        </w:rPr>
        <w:t>s cuales m</w:t>
      </w:r>
      <w:r w:rsidR="002168DA" w:rsidRPr="003E79E3">
        <w:rPr>
          <w:rFonts w:ascii="Times New Roman" w:hAnsi="Times New Roman"/>
          <w:szCs w:val="24"/>
        </w:rPr>
        <w:t>ás que determinar</w:t>
      </w:r>
      <w:r w:rsidR="00011BE3" w:rsidRPr="003E79E3">
        <w:rPr>
          <w:rFonts w:ascii="Times New Roman" w:hAnsi="Times New Roman"/>
          <w:szCs w:val="24"/>
        </w:rPr>
        <w:t xml:space="preserve"> los acontecimientos,</w:t>
      </w:r>
      <w:r w:rsidR="00EF2C33" w:rsidRPr="003E79E3">
        <w:rPr>
          <w:rFonts w:ascii="Times New Roman" w:hAnsi="Times New Roman"/>
          <w:szCs w:val="24"/>
        </w:rPr>
        <w:t xml:space="preserve"> nos ofrecen referentes para comprender las latitudes que condicionaron la</w:t>
      </w:r>
      <w:r w:rsidR="0035497C" w:rsidRPr="003E79E3">
        <w:rPr>
          <w:rFonts w:ascii="Times New Roman" w:hAnsi="Times New Roman"/>
          <w:szCs w:val="24"/>
        </w:rPr>
        <w:t xml:space="preserve">s acciones que se desplegaron. </w:t>
      </w:r>
    </w:p>
    <w:p w:rsidR="0035497C" w:rsidRPr="003E79E3" w:rsidRDefault="0035497C" w:rsidP="003E79E3">
      <w:pPr>
        <w:spacing w:line="360" w:lineRule="auto"/>
        <w:ind w:firstLine="567"/>
        <w:mirrorIndents/>
        <w:jc w:val="both"/>
        <w:rPr>
          <w:rFonts w:ascii="Times New Roman" w:hAnsi="Times New Roman"/>
        </w:rPr>
      </w:pPr>
      <w:r w:rsidRPr="003E79E3">
        <w:rPr>
          <w:rFonts w:ascii="Times New Roman" w:hAnsi="Times New Roman"/>
          <w:szCs w:val="24"/>
        </w:rPr>
        <w:t>Así, la irrupción de guerrilla urbana y el despliegue de su prensa revolucionaria se insertan en una coyuntura política en la cual la eclosión rebelde abre no solo un cuestionamiento al sistema político mexicano de la década de los setentas, sino que busca su transformación radical a través de la reivindicación de la violencia armada en pro de la instauración de un rég</w:t>
      </w:r>
      <w:r w:rsidR="00B66787" w:rsidRPr="003E79E3">
        <w:rPr>
          <w:rFonts w:ascii="Times New Roman" w:hAnsi="Times New Roman"/>
          <w:szCs w:val="24"/>
        </w:rPr>
        <w:t>imen socialista al que dedicaron</w:t>
      </w:r>
      <w:r w:rsidRPr="003E79E3">
        <w:rPr>
          <w:rFonts w:ascii="Times New Roman" w:hAnsi="Times New Roman"/>
          <w:szCs w:val="24"/>
        </w:rPr>
        <w:t xml:space="preserve"> su accionar. Esta coyuntura es atravesada por </w:t>
      </w:r>
      <w:r w:rsidRPr="003E79E3">
        <w:rPr>
          <w:rFonts w:ascii="Times New Roman" w:hAnsi="Times New Roman"/>
        </w:rPr>
        <w:t>el salto de movimientos de protesta pacífica a la guerrilla urbana, resultado de la respuesta violenta y represiva que desplegó el Estado mexicano caracterizado por un núcleo autoritario</w:t>
      </w:r>
      <w:r w:rsidRPr="003E79E3">
        <w:rPr>
          <w:rStyle w:val="Refdenotaalpie"/>
          <w:rFonts w:ascii="Times New Roman" w:hAnsi="Times New Roman"/>
        </w:rPr>
        <w:footnoteReference w:id="10"/>
      </w:r>
      <w:r w:rsidRPr="003E79E3">
        <w:rPr>
          <w:rFonts w:ascii="Times New Roman" w:hAnsi="Times New Roman"/>
        </w:rPr>
        <w:t xml:space="preserve"> con el que se toparon las manifestaciones de descontento e </w:t>
      </w:r>
      <w:r w:rsidRPr="003E79E3">
        <w:rPr>
          <w:rFonts w:ascii="Times New Roman" w:hAnsi="Times New Roman"/>
        </w:rPr>
        <w:lastRenderedPageBreak/>
        <w:t xml:space="preserve">inconformidad </w:t>
      </w:r>
      <w:r w:rsidR="005963E1" w:rsidRPr="003E79E3">
        <w:rPr>
          <w:rFonts w:ascii="Times New Roman" w:hAnsi="Times New Roman"/>
        </w:rPr>
        <w:t>de los sectores estudiantiles</w:t>
      </w:r>
      <w:r w:rsidR="00C30ABE" w:rsidRPr="003E79E3">
        <w:rPr>
          <w:rFonts w:ascii="Times New Roman" w:hAnsi="Times New Roman"/>
        </w:rPr>
        <w:t xml:space="preserve"> y que se venía desplegando de manera más notoria desde la década de los cincuenta.</w:t>
      </w:r>
      <w:r w:rsidR="005963E1" w:rsidRPr="003E79E3">
        <w:rPr>
          <w:rFonts w:ascii="Times New Roman" w:hAnsi="Times New Roman"/>
        </w:rPr>
        <w:t xml:space="preserve"> </w:t>
      </w:r>
      <w:r w:rsidRPr="003E79E3">
        <w:rPr>
          <w:rFonts w:ascii="Times New Roman" w:hAnsi="Times New Roman"/>
        </w:rPr>
        <w:t>Tanto 1968 y 1971 fueron fechas clave para estos actores, quienes ante la “solución” sangrienta del régimen político nacional decidieron</w:t>
      </w:r>
      <w:r w:rsidR="004C5451" w:rsidRPr="003E79E3">
        <w:rPr>
          <w:rFonts w:ascii="Times New Roman" w:hAnsi="Times New Roman"/>
        </w:rPr>
        <w:t xml:space="preserve"> emprender “esa larga marcha del rebelde”</w:t>
      </w:r>
      <w:r w:rsidR="004C5451" w:rsidRPr="003E79E3">
        <w:rPr>
          <w:rStyle w:val="Refdenotaalpie"/>
          <w:rFonts w:ascii="Times New Roman" w:hAnsi="Times New Roman"/>
        </w:rPr>
        <w:footnoteReference w:id="11"/>
      </w:r>
      <w:r w:rsidR="004C5451" w:rsidRPr="003E79E3">
        <w:rPr>
          <w:rFonts w:ascii="Times New Roman" w:hAnsi="Times New Roman"/>
        </w:rPr>
        <w:t xml:space="preserve"> y </w:t>
      </w:r>
      <w:r w:rsidRPr="003E79E3">
        <w:rPr>
          <w:rFonts w:ascii="Times New Roman" w:hAnsi="Times New Roman"/>
        </w:rPr>
        <w:t>adoptar la vía armada al considerar que por las vías democráticas el camino estaba cerrado para la transformación social del país,</w:t>
      </w:r>
      <w:r w:rsidRPr="003E79E3">
        <w:rPr>
          <w:rStyle w:val="Refdenotaalpie"/>
          <w:rFonts w:ascii="Times New Roman" w:hAnsi="Times New Roman"/>
        </w:rPr>
        <w:footnoteReference w:id="12"/>
      </w:r>
      <w:r w:rsidRPr="003E79E3">
        <w:rPr>
          <w:rFonts w:ascii="Times New Roman" w:hAnsi="Times New Roman"/>
        </w:rPr>
        <w:t xml:space="preserve"> hecho que marcó su experiencia inmediata. </w:t>
      </w:r>
    </w:p>
    <w:p w:rsidR="0035497C" w:rsidRPr="003E79E3" w:rsidRDefault="006E710B" w:rsidP="003E79E3">
      <w:pPr>
        <w:spacing w:line="360" w:lineRule="auto"/>
        <w:ind w:firstLine="567"/>
        <w:mirrorIndents/>
        <w:jc w:val="both"/>
        <w:rPr>
          <w:rFonts w:ascii="Times New Roman" w:hAnsi="Times New Roman"/>
          <w:szCs w:val="24"/>
        </w:rPr>
      </w:pPr>
      <w:r w:rsidRPr="003E79E3">
        <w:rPr>
          <w:rFonts w:ascii="Times New Roman" w:hAnsi="Times New Roman"/>
        </w:rPr>
        <w:t>Así, l</w:t>
      </w:r>
      <w:r w:rsidR="0035497C" w:rsidRPr="003E79E3">
        <w:rPr>
          <w:rFonts w:ascii="Times New Roman" w:hAnsi="Times New Roman"/>
        </w:rPr>
        <w:t>a respuesta represiva del Estado mexicano ocasionó una fractura del pacto social que se tradujo en una pérdida de legitimida</w:t>
      </w:r>
      <w:r w:rsidR="002E6CC1" w:rsidRPr="003E79E3">
        <w:rPr>
          <w:rFonts w:ascii="Times New Roman" w:hAnsi="Times New Roman"/>
        </w:rPr>
        <w:t>d del sistema político</w:t>
      </w:r>
      <w:r w:rsidR="0035497C" w:rsidRPr="003E79E3">
        <w:rPr>
          <w:rFonts w:ascii="Times New Roman" w:hAnsi="Times New Roman"/>
        </w:rPr>
        <w:t>. A su vez</w:t>
      </w:r>
      <w:r w:rsidR="00B66787" w:rsidRPr="003E79E3">
        <w:rPr>
          <w:rFonts w:ascii="Times New Roman" w:hAnsi="Times New Roman"/>
        </w:rPr>
        <w:t>,</w:t>
      </w:r>
      <w:r w:rsidR="0035497C" w:rsidRPr="003E79E3">
        <w:rPr>
          <w:rFonts w:ascii="Times New Roman" w:hAnsi="Times New Roman"/>
        </w:rPr>
        <w:t xml:space="preserve"> constituyó el soporte que permitía a los guerrilleros no sólo expresar su descontento sino orientar el movimiento</w:t>
      </w:r>
      <w:r w:rsidRPr="003E79E3">
        <w:rPr>
          <w:rFonts w:ascii="Times New Roman" w:hAnsi="Times New Roman"/>
        </w:rPr>
        <w:t xml:space="preserve"> a nuevas formas de combate. De esta manera</w:t>
      </w:r>
      <w:r w:rsidR="003905E4" w:rsidRPr="003E79E3">
        <w:rPr>
          <w:rFonts w:ascii="Times New Roman" w:hAnsi="Times New Roman"/>
        </w:rPr>
        <w:t>,</w:t>
      </w:r>
      <w:r w:rsidR="0035497C" w:rsidRPr="003E79E3">
        <w:rPr>
          <w:rFonts w:ascii="Times New Roman" w:hAnsi="Times New Roman"/>
        </w:rPr>
        <w:t xml:space="preserve"> la lucha a través de la violencia revolucionaria había llegado a ser el único medio posible para plasmar las necesidades y los anhelos de modificación de una realidad que, en la “conciencia ética, pero también teórica e ideológica de los actores, se revelaba como intolerable”.</w:t>
      </w:r>
      <w:r w:rsidR="0035497C" w:rsidRPr="003E79E3">
        <w:rPr>
          <w:rStyle w:val="Refdenotaalpie"/>
          <w:rFonts w:ascii="Times New Roman" w:hAnsi="Times New Roman"/>
        </w:rPr>
        <w:footnoteReference w:id="13"/>
      </w:r>
    </w:p>
    <w:p w:rsidR="00C94ABB" w:rsidRPr="003E79E3" w:rsidRDefault="00C94ABB" w:rsidP="003E79E3">
      <w:pPr>
        <w:spacing w:line="360" w:lineRule="auto"/>
        <w:ind w:firstLine="567"/>
        <w:mirrorIndents/>
        <w:jc w:val="both"/>
        <w:rPr>
          <w:rFonts w:ascii="Times New Roman" w:hAnsi="Times New Roman"/>
        </w:rPr>
      </w:pPr>
      <w:r w:rsidRPr="003E79E3">
        <w:rPr>
          <w:rFonts w:ascii="Times New Roman" w:hAnsi="Times New Roman"/>
          <w:szCs w:val="24"/>
        </w:rPr>
        <w:t>D</w:t>
      </w:r>
      <w:r w:rsidR="006E710B" w:rsidRPr="003E79E3">
        <w:rPr>
          <w:rFonts w:ascii="Times New Roman" w:hAnsi="Times New Roman"/>
          <w:szCs w:val="24"/>
        </w:rPr>
        <w:t>e</w:t>
      </w:r>
      <w:r w:rsidR="0035497C" w:rsidRPr="003E79E3">
        <w:rPr>
          <w:rFonts w:ascii="Times New Roman" w:hAnsi="Times New Roman"/>
          <w:szCs w:val="24"/>
        </w:rPr>
        <w:t xml:space="preserve"> manera general, la medida del tiempo en términos de experiencia generacional</w:t>
      </w:r>
      <w:r w:rsidR="006E710B" w:rsidRPr="003E79E3">
        <w:rPr>
          <w:rFonts w:ascii="Times New Roman" w:hAnsi="Times New Roman"/>
          <w:szCs w:val="24"/>
        </w:rPr>
        <w:t xml:space="preserve"> que atravesó</w:t>
      </w:r>
      <w:r w:rsidR="0035497C" w:rsidRPr="003E79E3">
        <w:rPr>
          <w:rFonts w:ascii="Times New Roman" w:hAnsi="Times New Roman"/>
          <w:szCs w:val="24"/>
        </w:rPr>
        <w:t xml:space="preserve"> a los actores sociales está nutrida por </w:t>
      </w:r>
      <w:r w:rsidR="0035497C" w:rsidRPr="003E79E3">
        <w:rPr>
          <w:rFonts w:ascii="Times New Roman" w:hAnsi="Times New Roman"/>
        </w:rPr>
        <w:t>las revoluciones de carácter socialista de la primera mitad del siglo XX como la rusa, la china y particularmente la cubana.</w:t>
      </w:r>
      <w:r w:rsidR="0035497C" w:rsidRPr="003E79E3">
        <w:rPr>
          <w:rStyle w:val="Refdenotaalpie"/>
          <w:rFonts w:ascii="Times New Roman" w:hAnsi="Times New Roman"/>
        </w:rPr>
        <w:footnoteReference w:id="14"/>
      </w:r>
      <w:r w:rsidR="0035497C" w:rsidRPr="003E79E3">
        <w:rPr>
          <w:rFonts w:ascii="Times New Roman" w:hAnsi="Times New Roman"/>
        </w:rPr>
        <w:t xml:space="preserve"> Además habría que agregar que para la LC23S, las experiencias históricas de las luchas obreras en México, presentaba las condiciones </w:t>
      </w:r>
      <w:r w:rsidR="0035497C" w:rsidRPr="003E79E3">
        <w:rPr>
          <w:rFonts w:ascii="Times New Roman" w:hAnsi="Times New Roman"/>
        </w:rPr>
        <w:lastRenderedPageBreak/>
        <w:t>objetivas para la sublevación de los obreros y la instauración de la dictadura del proletariado.</w:t>
      </w:r>
      <w:r w:rsidR="0035497C" w:rsidRPr="003E79E3">
        <w:rPr>
          <w:rStyle w:val="Refdenotaalpie"/>
          <w:rFonts w:ascii="Times New Roman" w:hAnsi="Times New Roman"/>
        </w:rPr>
        <w:footnoteReference w:id="15"/>
      </w:r>
    </w:p>
    <w:p w:rsidR="00380A46" w:rsidRPr="003E79E3" w:rsidRDefault="00380A46" w:rsidP="003E79E3">
      <w:pPr>
        <w:spacing w:line="360" w:lineRule="auto"/>
        <w:ind w:firstLine="567"/>
        <w:mirrorIndents/>
        <w:jc w:val="both"/>
        <w:rPr>
          <w:rFonts w:ascii="Times New Roman" w:hAnsi="Times New Roman"/>
        </w:rPr>
      </w:pPr>
      <w:r w:rsidRPr="003E79E3">
        <w:rPr>
          <w:rFonts w:ascii="Times New Roman" w:hAnsi="Times New Roman"/>
        </w:rPr>
        <w:t>No obstante el nivel más amplio en el que se encuentra inmerso el fenómeno social alude a considerar dos</w:t>
      </w:r>
      <w:r w:rsidR="00C94ABB" w:rsidRPr="003E79E3">
        <w:rPr>
          <w:rFonts w:ascii="Times New Roman" w:hAnsi="Times New Roman"/>
        </w:rPr>
        <w:t xml:space="preserve"> dimensiones estructurales: una </w:t>
      </w:r>
      <w:r w:rsidRPr="003E79E3">
        <w:rPr>
          <w:rFonts w:ascii="Times New Roman" w:hAnsi="Times New Roman"/>
        </w:rPr>
        <w:t xml:space="preserve">nacional y otra mundial. En la primera latitud es necesario tener en cuenta que el tiempo estructural que impactó a la eclosión social guerrillera estuvo trazado </w:t>
      </w:r>
      <w:r w:rsidR="008B252C" w:rsidRPr="003E79E3">
        <w:rPr>
          <w:rFonts w:ascii="Times New Roman" w:hAnsi="Times New Roman"/>
        </w:rPr>
        <w:t>por el sistema político mexicano el cual fue antecedido, a la vez que conformado, por el proceso revolucionario que estalló en México en 1910 y que tras la promulgación de la Constitución de 1917</w:t>
      </w:r>
      <w:r w:rsidR="008B252C" w:rsidRPr="003E79E3">
        <w:rPr>
          <w:rStyle w:val="Refdenotaalpie"/>
          <w:rFonts w:ascii="Times New Roman" w:hAnsi="Times New Roman"/>
        </w:rPr>
        <w:footnoteReference w:id="16"/>
      </w:r>
      <w:r w:rsidR="008B252C" w:rsidRPr="003E79E3">
        <w:rPr>
          <w:rFonts w:ascii="Times New Roman" w:hAnsi="Times New Roman"/>
        </w:rPr>
        <w:t xml:space="preserve"> permitió establecer las bases jurídico-políticas de un sistema político legitimado básicamente por su origen histórico.</w:t>
      </w:r>
      <w:r w:rsidR="008B252C" w:rsidRPr="003E79E3">
        <w:rPr>
          <w:rStyle w:val="Refdenotaalpie"/>
          <w:rFonts w:ascii="Times New Roman" w:hAnsi="Times New Roman"/>
        </w:rPr>
        <w:footnoteReference w:id="17"/>
      </w:r>
      <w:r w:rsidR="00E9637A" w:rsidRPr="003E79E3">
        <w:rPr>
          <w:rFonts w:ascii="Times New Roman" w:hAnsi="Times New Roman"/>
        </w:rPr>
        <w:t xml:space="preserve"> </w:t>
      </w:r>
      <w:r w:rsidRPr="003E79E3">
        <w:rPr>
          <w:rFonts w:ascii="Times New Roman" w:hAnsi="Times New Roman"/>
        </w:rPr>
        <w:t>El nuevo régimen</w:t>
      </w:r>
      <w:r w:rsidR="008B252C" w:rsidRPr="003E79E3">
        <w:rPr>
          <w:rFonts w:ascii="Times New Roman" w:hAnsi="Times New Roman"/>
        </w:rPr>
        <w:t xml:space="preserve"> enarboló un discurso</w:t>
      </w:r>
      <w:r w:rsidR="00E9637A" w:rsidRPr="003E79E3">
        <w:rPr>
          <w:rFonts w:ascii="Times New Roman" w:hAnsi="Times New Roman"/>
        </w:rPr>
        <w:t xml:space="preserve"> nacionalista y desplegó ciertas formas de</w:t>
      </w:r>
      <w:r w:rsidRPr="003E79E3">
        <w:rPr>
          <w:rFonts w:ascii="Times New Roman" w:hAnsi="Times New Roman"/>
        </w:rPr>
        <w:t xml:space="preserve"> gob</w:t>
      </w:r>
      <w:r w:rsidR="00E9637A" w:rsidRPr="003E79E3">
        <w:rPr>
          <w:rFonts w:ascii="Times New Roman" w:hAnsi="Times New Roman"/>
        </w:rPr>
        <w:t xml:space="preserve">ierno paternalista y autoritario </w:t>
      </w:r>
      <w:r w:rsidRPr="003E79E3">
        <w:rPr>
          <w:rFonts w:ascii="Times New Roman" w:hAnsi="Times New Roman"/>
        </w:rPr>
        <w:t>que se fue</w:t>
      </w:r>
      <w:r w:rsidR="00E9637A" w:rsidRPr="003E79E3">
        <w:rPr>
          <w:rFonts w:ascii="Times New Roman" w:hAnsi="Times New Roman"/>
        </w:rPr>
        <w:t>ron</w:t>
      </w:r>
      <w:r w:rsidRPr="003E79E3">
        <w:rPr>
          <w:rFonts w:ascii="Times New Roman" w:hAnsi="Times New Roman"/>
        </w:rPr>
        <w:t xml:space="preserve"> institucionalizando a través de un proceso sumamente complejo a lo largo de</w:t>
      </w:r>
      <w:r w:rsidR="00C30ABE" w:rsidRPr="003E79E3">
        <w:rPr>
          <w:rFonts w:ascii="Times New Roman" w:hAnsi="Times New Roman"/>
        </w:rPr>
        <w:t xml:space="preserve"> los años y que para la década de los setentas </w:t>
      </w:r>
      <w:r w:rsidR="00E9637A" w:rsidRPr="003E79E3">
        <w:rPr>
          <w:rFonts w:ascii="Times New Roman" w:hAnsi="Times New Roman"/>
        </w:rPr>
        <w:t xml:space="preserve">tal discurso, </w:t>
      </w:r>
      <w:r w:rsidR="008B252C" w:rsidRPr="003E79E3">
        <w:rPr>
          <w:rFonts w:ascii="Times New Roman" w:hAnsi="Times New Roman"/>
        </w:rPr>
        <w:t>que había enarbolado el nacionalismo revolucionario, al menos en su versión cl</w:t>
      </w:r>
      <w:r w:rsidR="00E9637A" w:rsidRPr="003E79E3">
        <w:rPr>
          <w:rFonts w:ascii="Times New Roman" w:hAnsi="Times New Roman"/>
        </w:rPr>
        <w:t>ásica estaba llegando a su fin</w:t>
      </w:r>
      <w:r w:rsidR="00E9637A" w:rsidRPr="003E79E3">
        <w:rPr>
          <w:rStyle w:val="Refdenotaalpie"/>
          <w:rFonts w:ascii="Times New Roman" w:hAnsi="Times New Roman"/>
        </w:rPr>
        <w:footnoteReference w:id="18"/>
      </w:r>
      <w:r w:rsidR="00E9637A" w:rsidRPr="003E79E3">
        <w:rPr>
          <w:rFonts w:ascii="Times New Roman" w:hAnsi="Times New Roman"/>
        </w:rPr>
        <w:t xml:space="preserve"> pero cuyas prácticas están lejos de considerarse obsoletas.</w:t>
      </w:r>
      <w:r w:rsidR="00C94ABB" w:rsidRPr="003E79E3">
        <w:rPr>
          <w:rFonts w:ascii="Times New Roman" w:hAnsi="Times New Roman"/>
        </w:rPr>
        <w:t xml:space="preserve"> </w:t>
      </w:r>
      <w:r w:rsidRPr="003E79E3">
        <w:rPr>
          <w:rFonts w:ascii="Times New Roman" w:hAnsi="Times New Roman"/>
        </w:rPr>
        <w:t>La segunda latitud se encuentra atravesada por las implicaciones que c</w:t>
      </w:r>
      <w:r w:rsidR="0039090E" w:rsidRPr="003E79E3">
        <w:rPr>
          <w:rFonts w:ascii="Times New Roman" w:hAnsi="Times New Roman"/>
        </w:rPr>
        <w:t>onllevó el mundo bipolar de la guerra f</w:t>
      </w:r>
      <w:r w:rsidRPr="003E79E3">
        <w:rPr>
          <w:rFonts w:ascii="Times New Roman" w:hAnsi="Times New Roman"/>
        </w:rPr>
        <w:t>ría, en qué estaba en juego dos visiones</w:t>
      </w:r>
      <w:r w:rsidR="00B66787" w:rsidRPr="003E79E3">
        <w:rPr>
          <w:rFonts w:ascii="Times New Roman" w:hAnsi="Times New Roman"/>
        </w:rPr>
        <w:t xml:space="preserve"> hegemónicas</w:t>
      </w:r>
      <w:r w:rsidRPr="003E79E3">
        <w:rPr>
          <w:rFonts w:ascii="Times New Roman" w:hAnsi="Times New Roman"/>
        </w:rPr>
        <w:t>: una representada por las democracias del mundo libre contrapuesta a la “amenaza del comunismo”.</w:t>
      </w:r>
    </w:p>
    <w:p w:rsidR="008A46B7" w:rsidRPr="003E79E3" w:rsidRDefault="00380A46" w:rsidP="003E79E3">
      <w:pPr>
        <w:spacing w:line="360" w:lineRule="auto"/>
        <w:ind w:firstLine="567"/>
        <w:mirrorIndents/>
        <w:jc w:val="both"/>
        <w:rPr>
          <w:rFonts w:ascii="Times New Roman" w:hAnsi="Times New Roman"/>
        </w:rPr>
      </w:pPr>
      <w:r w:rsidRPr="003E79E3">
        <w:rPr>
          <w:rFonts w:ascii="Times New Roman" w:hAnsi="Times New Roman"/>
        </w:rPr>
        <w:t xml:space="preserve">Lo que nos interesa rescatar en términos de experiencia estructural alude a considerar las características del </w:t>
      </w:r>
      <w:r w:rsidR="00B66787" w:rsidRPr="003E79E3">
        <w:rPr>
          <w:rFonts w:ascii="Times New Roman" w:hAnsi="Times New Roman"/>
        </w:rPr>
        <w:t xml:space="preserve">Estado mexicano </w:t>
      </w:r>
      <w:r w:rsidRPr="003E79E3">
        <w:rPr>
          <w:rFonts w:ascii="Times New Roman" w:hAnsi="Times New Roman"/>
        </w:rPr>
        <w:t xml:space="preserve">y el autoritarismo que lo sustentó, al igual que el desdoblamiento de estigmas y represión que desplegó el </w:t>
      </w:r>
      <w:r w:rsidR="0039090E" w:rsidRPr="003E79E3">
        <w:rPr>
          <w:rFonts w:ascii="Times New Roman" w:hAnsi="Times New Roman"/>
        </w:rPr>
        <w:t>régimen político</w:t>
      </w:r>
      <w:r w:rsidRPr="003E79E3">
        <w:rPr>
          <w:rFonts w:ascii="Times New Roman" w:hAnsi="Times New Roman"/>
        </w:rPr>
        <w:t xml:space="preserve"> mexicano contra lo que consideraba como disidentes. Incluso es importante tener presente el control que </w:t>
      </w:r>
      <w:r w:rsidRPr="003E79E3">
        <w:rPr>
          <w:rFonts w:ascii="Times New Roman" w:hAnsi="Times New Roman"/>
        </w:rPr>
        <w:lastRenderedPageBreak/>
        <w:t xml:space="preserve">desplegó el </w:t>
      </w:r>
      <w:r w:rsidR="0039090E" w:rsidRPr="003E79E3">
        <w:rPr>
          <w:rFonts w:ascii="Times New Roman" w:hAnsi="Times New Roman"/>
        </w:rPr>
        <w:t>gobierno</w:t>
      </w:r>
      <w:r w:rsidR="007E7237" w:rsidRPr="003E79E3">
        <w:rPr>
          <w:rFonts w:ascii="Times New Roman" w:hAnsi="Times New Roman"/>
        </w:rPr>
        <w:t xml:space="preserve"> </w:t>
      </w:r>
      <w:r w:rsidRPr="003E79E3">
        <w:rPr>
          <w:rFonts w:ascii="Times New Roman" w:hAnsi="Times New Roman"/>
        </w:rPr>
        <w:t>sobre las distintas empresas informativas a través de los “pactos de lealtad” los cuales otorgaron salidas políticas a los conflictos sociales.</w:t>
      </w:r>
      <w:r w:rsidRPr="003E79E3">
        <w:rPr>
          <w:rStyle w:val="Refdenotaalpie"/>
          <w:rFonts w:ascii="Times New Roman" w:hAnsi="Times New Roman"/>
        </w:rPr>
        <w:footnoteReference w:id="19"/>
      </w:r>
      <w:r w:rsidR="00C94ABB" w:rsidRPr="003E79E3">
        <w:rPr>
          <w:rFonts w:ascii="Times New Roman" w:hAnsi="Times New Roman"/>
        </w:rPr>
        <w:t xml:space="preserve"> </w:t>
      </w:r>
      <w:r w:rsidRPr="003E79E3">
        <w:rPr>
          <w:rFonts w:ascii="Times New Roman" w:hAnsi="Times New Roman"/>
        </w:rPr>
        <w:t>Por otro lado las implicaciones del ámbito internacional trazadas en el marco de la guerra fría son trascendentes en tanto que l</w:t>
      </w:r>
      <w:r w:rsidR="00C94ABB" w:rsidRPr="003E79E3">
        <w:rPr>
          <w:rFonts w:ascii="Times New Roman" w:hAnsi="Times New Roman"/>
        </w:rPr>
        <w:t>e permitieron</w:t>
      </w:r>
      <w:r w:rsidRPr="003E79E3">
        <w:rPr>
          <w:rFonts w:ascii="Times New Roman" w:hAnsi="Times New Roman"/>
        </w:rPr>
        <w:t xml:space="preserve"> enarbolar la teoría de “enemigo interno” y ante tal “amenaza</w:t>
      </w:r>
      <w:r w:rsidR="00C94ABB" w:rsidRPr="003E79E3">
        <w:rPr>
          <w:rFonts w:ascii="Times New Roman" w:hAnsi="Times New Roman"/>
        </w:rPr>
        <w:t xml:space="preserve"> comunista</w:t>
      </w:r>
      <w:r w:rsidRPr="003E79E3">
        <w:rPr>
          <w:rFonts w:ascii="Times New Roman" w:hAnsi="Times New Roman"/>
        </w:rPr>
        <w:t>”</w:t>
      </w:r>
      <w:r w:rsidR="00C94ABB" w:rsidRPr="003E79E3">
        <w:rPr>
          <w:rFonts w:ascii="Times New Roman" w:hAnsi="Times New Roman"/>
        </w:rPr>
        <w:t>,</w:t>
      </w:r>
      <w:r w:rsidRPr="003E79E3">
        <w:rPr>
          <w:rFonts w:ascii="Times New Roman" w:hAnsi="Times New Roman"/>
        </w:rPr>
        <w:t xml:space="preserve"> el régimen recrudeció “la vigilancia, implementó el descrédito, el veto y el encarcelamiento de todo aquel que fuera catalogado enemigo del sistema político”.</w:t>
      </w:r>
      <w:r w:rsidRPr="003E79E3">
        <w:rPr>
          <w:rStyle w:val="Refdenotaalpie"/>
          <w:rFonts w:ascii="Times New Roman" w:hAnsi="Times New Roman"/>
        </w:rPr>
        <w:footnoteReference w:id="20"/>
      </w:r>
      <w:r w:rsidR="00C94ABB" w:rsidRPr="003E79E3">
        <w:rPr>
          <w:rFonts w:ascii="Times New Roman" w:hAnsi="Times New Roman"/>
        </w:rPr>
        <w:t xml:space="preserve"> Por tanto las estructuras</w:t>
      </w:r>
      <w:r w:rsidRPr="003E79E3">
        <w:rPr>
          <w:rFonts w:ascii="Times New Roman" w:hAnsi="Times New Roman"/>
        </w:rPr>
        <w:t xml:space="preserve"> políticas e ideológicas son dos aristas fundamentales a considerar en esta latitud.</w:t>
      </w:r>
      <w:r w:rsidR="004C5451" w:rsidRPr="003E79E3">
        <w:rPr>
          <w:rFonts w:ascii="Times New Roman" w:hAnsi="Times New Roman"/>
        </w:rPr>
        <w:t xml:space="preserve"> </w:t>
      </w:r>
    </w:p>
    <w:p w:rsidR="00380A46" w:rsidRPr="003E79E3" w:rsidRDefault="00380A46" w:rsidP="003E79E3">
      <w:pPr>
        <w:spacing w:line="360" w:lineRule="auto"/>
        <w:ind w:firstLine="567"/>
        <w:mirrorIndents/>
        <w:jc w:val="both"/>
        <w:rPr>
          <w:rFonts w:ascii="Times New Roman" w:hAnsi="Times New Roman"/>
        </w:rPr>
      </w:pPr>
      <w:r w:rsidRPr="003E79E3">
        <w:rPr>
          <w:rFonts w:ascii="Times New Roman" w:hAnsi="Times New Roman"/>
        </w:rPr>
        <w:t xml:space="preserve">En síntesis a través de estas temporalidades </w:t>
      </w:r>
      <w:r w:rsidR="007E7237" w:rsidRPr="003E79E3">
        <w:rPr>
          <w:rFonts w:ascii="Times New Roman" w:hAnsi="Times New Roman"/>
        </w:rPr>
        <w:t>y las experiencias que le subyacen</w:t>
      </w:r>
      <w:r w:rsidRPr="003E79E3">
        <w:rPr>
          <w:rFonts w:ascii="Times New Roman" w:hAnsi="Times New Roman"/>
        </w:rPr>
        <w:t xml:space="preserve"> se intenta calibrar el vórtice de aceleración del tiempo al que se precipitaron estos determinados actores</w:t>
      </w:r>
      <w:r w:rsidR="007E7237" w:rsidRPr="003E79E3">
        <w:rPr>
          <w:rFonts w:ascii="Times New Roman" w:hAnsi="Times New Roman"/>
        </w:rPr>
        <w:t xml:space="preserve">, donde algunos referentes latentes fundamentales a considerar son: el socialismo como fin, la lucha armada como método y la burguesía imperialista como enemigo. </w:t>
      </w:r>
      <w:r w:rsidRPr="003E79E3">
        <w:rPr>
          <w:rFonts w:ascii="Times New Roman" w:hAnsi="Times New Roman"/>
        </w:rPr>
        <w:t xml:space="preserve">Por tanto, en </w:t>
      </w:r>
      <w:r w:rsidR="00C94ABB" w:rsidRPr="003E79E3">
        <w:rPr>
          <w:rFonts w:ascii="Times New Roman" w:hAnsi="Times New Roman"/>
        </w:rPr>
        <w:t xml:space="preserve">términos </w:t>
      </w:r>
      <w:r w:rsidRPr="003E79E3">
        <w:rPr>
          <w:rFonts w:ascii="Times New Roman" w:hAnsi="Times New Roman"/>
        </w:rPr>
        <w:t>temporales la investigación ciertamente pondera una escala microhistórica para maniobrar pero también opta por acercarse al corazón de la realidad social, que de acuerdo con Braudel es posible a través de</w:t>
      </w:r>
      <w:r w:rsidR="00BC024C" w:rsidRPr="003E79E3">
        <w:rPr>
          <w:rFonts w:ascii="Times New Roman" w:hAnsi="Times New Roman"/>
        </w:rPr>
        <w:t xml:space="preserve"> la</w:t>
      </w:r>
      <w:r w:rsidRPr="003E79E3">
        <w:rPr>
          <w:rFonts w:ascii="Times New Roman" w:hAnsi="Times New Roman"/>
        </w:rPr>
        <w:t xml:space="preserve"> “oposición vívida, íntima, constantemente recurrente, entre el instante y la larga duración”.</w:t>
      </w:r>
      <w:r w:rsidRPr="003E79E3">
        <w:rPr>
          <w:rStyle w:val="Refdenotaalpie"/>
          <w:rFonts w:ascii="Times New Roman" w:hAnsi="Times New Roman"/>
        </w:rPr>
        <w:footnoteReference w:id="21"/>
      </w:r>
      <w:r w:rsidRPr="003E79E3">
        <w:rPr>
          <w:rFonts w:ascii="Times New Roman" w:hAnsi="Times New Roman"/>
        </w:rPr>
        <w:t xml:space="preserve"> </w:t>
      </w:r>
    </w:p>
    <w:p w:rsidR="004C5451" w:rsidRPr="003E79E3" w:rsidRDefault="00AE016D" w:rsidP="003E79E3">
      <w:pPr>
        <w:spacing w:line="360" w:lineRule="auto"/>
        <w:mirrorIndents/>
        <w:jc w:val="both"/>
        <w:rPr>
          <w:rFonts w:ascii="Times New Roman" w:hAnsi="Times New Roman"/>
          <w:b/>
          <w:color w:val="FF0000"/>
          <w:szCs w:val="24"/>
        </w:rPr>
      </w:pPr>
      <w:r w:rsidRPr="003E79E3">
        <w:rPr>
          <w:rFonts w:ascii="Times New Roman" w:hAnsi="Times New Roman"/>
          <w:b/>
          <w:szCs w:val="24"/>
        </w:rPr>
        <w:t>La construcción de la otredad: alcances y aproximaciones</w:t>
      </w:r>
    </w:p>
    <w:p w:rsidR="00BC024C" w:rsidRPr="003E79E3" w:rsidRDefault="008A46B7" w:rsidP="003E79E3">
      <w:pPr>
        <w:spacing w:line="360" w:lineRule="auto"/>
        <w:mirrorIndents/>
        <w:jc w:val="both"/>
        <w:rPr>
          <w:rFonts w:ascii="Times New Roman" w:hAnsi="Times New Roman"/>
          <w:szCs w:val="24"/>
        </w:rPr>
      </w:pPr>
      <w:r w:rsidRPr="003E79E3">
        <w:rPr>
          <w:rFonts w:ascii="Times New Roman" w:hAnsi="Times New Roman"/>
          <w:szCs w:val="24"/>
        </w:rPr>
        <w:t xml:space="preserve">Este proyecto de investigación tiene como uno de sus objetivos rectores analizar la identidad cultural guerrillera de la LC23S que se construyó en función del periódico </w:t>
      </w:r>
      <w:r w:rsidRPr="003E79E3">
        <w:rPr>
          <w:rFonts w:ascii="Times New Roman" w:hAnsi="Times New Roman"/>
          <w:i/>
          <w:szCs w:val="24"/>
        </w:rPr>
        <w:t>Madera</w:t>
      </w:r>
      <w:r w:rsidRPr="003E79E3">
        <w:rPr>
          <w:rFonts w:ascii="Times New Roman" w:hAnsi="Times New Roman"/>
          <w:szCs w:val="24"/>
        </w:rPr>
        <w:t xml:space="preserve">. Ello plantea dilucidar aspectos que inciden directamente en el proceso de indagación acerca de este fenómeno social. La forma en que se construye la identidad cultural del grupo en cuestión está íntimamente </w:t>
      </w:r>
      <w:r w:rsidR="00B50702" w:rsidRPr="003E79E3">
        <w:rPr>
          <w:rFonts w:ascii="Times New Roman" w:hAnsi="Times New Roman"/>
          <w:szCs w:val="24"/>
        </w:rPr>
        <w:t>vinculada</w:t>
      </w:r>
      <w:r w:rsidRPr="003E79E3">
        <w:rPr>
          <w:rFonts w:ascii="Times New Roman" w:hAnsi="Times New Roman"/>
          <w:szCs w:val="24"/>
        </w:rPr>
        <w:t xml:space="preserve"> a la cuestión del Otro. Lo que supone una elección en cuanto a la manera de relacionarnos con esa alteridad. </w:t>
      </w:r>
    </w:p>
    <w:p w:rsidR="00984E43" w:rsidRPr="003E79E3" w:rsidRDefault="001B7001" w:rsidP="003E79E3">
      <w:pPr>
        <w:spacing w:line="360" w:lineRule="auto"/>
        <w:ind w:firstLine="567"/>
        <w:mirrorIndents/>
        <w:jc w:val="both"/>
        <w:rPr>
          <w:rFonts w:ascii="Times New Roman" w:hAnsi="Times New Roman"/>
          <w:szCs w:val="24"/>
        </w:rPr>
      </w:pPr>
      <w:r w:rsidRPr="003E79E3">
        <w:rPr>
          <w:rFonts w:ascii="Times New Roman" w:hAnsi="Times New Roman"/>
          <w:szCs w:val="24"/>
        </w:rPr>
        <w:lastRenderedPageBreak/>
        <w:t>Por tanto, e</w:t>
      </w:r>
      <w:r w:rsidR="008A46B7" w:rsidRPr="003E79E3">
        <w:rPr>
          <w:rFonts w:ascii="Times New Roman" w:hAnsi="Times New Roman"/>
          <w:szCs w:val="24"/>
        </w:rPr>
        <w:t xml:space="preserve">l proceso de diálogo y el intercambio de conocimiento serán perspectivas fundamentales para aproximarse a la comprensión del </w:t>
      </w:r>
      <w:r w:rsidR="004C5451" w:rsidRPr="003E79E3">
        <w:rPr>
          <w:rFonts w:ascii="Times New Roman" w:hAnsi="Times New Roman"/>
          <w:szCs w:val="24"/>
        </w:rPr>
        <w:t>“</w:t>
      </w:r>
      <w:r w:rsidR="008A46B7" w:rsidRPr="003E79E3">
        <w:rPr>
          <w:rFonts w:ascii="Times New Roman" w:hAnsi="Times New Roman"/>
          <w:szCs w:val="24"/>
        </w:rPr>
        <w:t>mundo de vida</w:t>
      </w:r>
      <w:r w:rsidR="004C5451" w:rsidRPr="003E79E3">
        <w:rPr>
          <w:rFonts w:ascii="Times New Roman" w:hAnsi="Times New Roman"/>
          <w:szCs w:val="24"/>
        </w:rPr>
        <w:t>”</w:t>
      </w:r>
      <w:r w:rsidR="008A46B7" w:rsidRPr="003E79E3">
        <w:rPr>
          <w:rFonts w:ascii="Times New Roman" w:hAnsi="Times New Roman"/>
          <w:szCs w:val="24"/>
        </w:rPr>
        <w:t xml:space="preserve"> que desplegaron estos actores</w:t>
      </w:r>
      <w:r w:rsidR="00E13F7C" w:rsidRPr="003E79E3">
        <w:rPr>
          <w:rFonts w:ascii="Times New Roman" w:hAnsi="Times New Roman"/>
          <w:szCs w:val="24"/>
        </w:rPr>
        <w:t xml:space="preserve"> (en el </w:t>
      </w:r>
      <w:r w:rsidR="00E13F7C" w:rsidRPr="003E79E3">
        <w:rPr>
          <w:rFonts w:ascii="Times New Roman" w:hAnsi="Times New Roman"/>
          <w:i/>
          <w:szCs w:val="24"/>
        </w:rPr>
        <w:t>Madera</w:t>
      </w:r>
      <w:r w:rsidR="00E13F7C" w:rsidRPr="003E79E3">
        <w:rPr>
          <w:rFonts w:ascii="Times New Roman" w:hAnsi="Times New Roman"/>
          <w:szCs w:val="24"/>
        </w:rPr>
        <w:t>)</w:t>
      </w:r>
      <w:r w:rsidR="004C5451" w:rsidRPr="003E79E3">
        <w:rPr>
          <w:rFonts w:ascii="Times New Roman" w:hAnsi="Times New Roman"/>
          <w:szCs w:val="24"/>
        </w:rPr>
        <w:t xml:space="preserve"> </w:t>
      </w:r>
      <w:r w:rsidR="00875321" w:rsidRPr="003E79E3">
        <w:rPr>
          <w:rFonts w:ascii="Times New Roman" w:hAnsi="Times New Roman"/>
          <w:szCs w:val="24"/>
        </w:rPr>
        <w:t xml:space="preserve">e interpretar el significado de sus acciones e ideas a través de reconocer la mirada del otro. </w:t>
      </w:r>
      <w:r w:rsidR="004C5451" w:rsidRPr="003E79E3">
        <w:rPr>
          <w:rFonts w:ascii="Times New Roman" w:hAnsi="Times New Roman"/>
          <w:szCs w:val="24"/>
        </w:rPr>
        <w:t>Así</w:t>
      </w:r>
      <w:r w:rsidR="00875321" w:rsidRPr="003E79E3">
        <w:rPr>
          <w:rFonts w:ascii="Times New Roman" w:hAnsi="Times New Roman"/>
          <w:szCs w:val="24"/>
        </w:rPr>
        <w:t>,</w:t>
      </w:r>
      <w:r w:rsidR="004C5451" w:rsidRPr="003E79E3">
        <w:rPr>
          <w:rFonts w:ascii="Times New Roman" w:hAnsi="Times New Roman"/>
          <w:szCs w:val="24"/>
        </w:rPr>
        <w:t xml:space="preserve"> se busca que tanto el investigador como el actor, entre los dos</w:t>
      </w:r>
      <w:r w:rsidR="00875321" w:rsidRPr="003E79E3">
        <w:rPr>
          <w:rFonts w:ascii="Times New Roman" w:hAnsi="Times New Roman"/>
          <w:szCs w:val="24"/>
        </w:rPr>
        <w:t xml:space="preserve"> poder</w:t>
      </w:r>
      <w:r w:rsidR="004C5451" w:rsidRPr="003E79E3">
        <w:rPr>
          <w:rFonts w:ascii="Times New Roman" w:hAnsi="Times New Roman"/>
          <w:szCs w:val="24"/>
        </w:rPr>
        <w:t xml:space="preserve"> desentrañar al </w:t>
      </w:r>
      <w:r w:rsidR="004C5451" w:rsidRPr="003E79E3">
        <w:rPr>
          <w:rFonts w:ascii="Times New Roman" w:hAnsi="Times New Roman"/>
          <w:i/>
          <w:szCs w:val="24"/>
        </w:rPr>
        <w:t xml:space="preserve">Madera </w:t>
      </w:r>
      <w:r w:rsidR="004C5451" w:rsidRPr="003E79E3">
        <w:rPr>
          <w:rFonts w:ascii="Times New Roman" w:hAnsi="Times New Roman"/>
          <w:szCs w:val="24"/>
        </w:rPr>
        <w:t>y su escritura guerrillera</w:t>
      </w:r>
      <w:r w:rsidR="00875321" w:rsidRPr="003E79E3">
        <w:rPr>
          <w:rFonts w:ascii="Times New Roman" w:hAnsi="Times New Roman"/>
          <w:szCs w:val="24"/>
        </w:rPr>
        <w:t xml:space="preserve"> para</w:t>
      </w:r>
      <w:r w:rsidR="004C5451" w:rsidRPr="003E79E3">
        <w:rPr>
          <w:rFonts w:ascii="Times New Roman" w:hAnsi="Times New Roman"/>
          <w:szCs w:val="24"/>
        </w:rPr>
        <w:t xml:space="preserve"> construir conocimiento </w:t>
      </w:r>
      <w:r w:rsidR="00E13F7C" w:rsidRPr="003E79E3">
        <w:rPr>
          <w:rFonts w:ascii="Times New Roman" w:hAnsi="Times New Roman"/>
          <w:szCs w:val="24"/>
        </w:rPr>
        <w:t>nuevo entre ambos</w:t>
      </w:r>
      <w:r w:rsidR="00875321" w:rsidRPr="003E79E3">
        <w:rPr>
          <w:rFonts w:ascii="Times New Roman" w:hAnsi="Times New Roman"/>
          <w:szCs w:val="24"/>
        </w:rPr>
        <w:t>.</w:t>
      </w:r>
      <w:r w:rsidRPr="003E79E3">
        <w:rPr>
          <w:rFonts w:ascii="Times New Roman" w:hAnsi="Times New Roman"/>
          <w:szCs w:val="24"/>
        </w:rPr>
        <w:t xml:space="preserve"> </w:t>
      </w:r>
      <w:r w:rsidR="00875321" w:rsidRPr="003E79E3">
        <w:rPr>
          <w:rFonts w:ascii="Times New Roman" w:hAnsi="Times New Roman"/>
          <w:szCs w:val="24"/>
        </w:rPr>
        <w:t>Por ell</w:t>
      </w:r>
      <w:r w:rsidR="008A0846" w:rsidRPr="003E79E3">
        <w:rPr>
          <w:rFonts w:ascii="Times New Roman" w:hAnsi="Times New Roman"/>
          <w:szCs w:val="24"/>
        </w:rPr>
        <w:t xml:space="preserve">o </w:t>
      </w:r>
      <w:r w:rsidR="008A46B7" w:rsidRPr="003E79E3">
        <w:rPr>
          <w:rFonts w:ascii="Times New Roman" w:hAnsi="Times New Roman"/>
          <w:szCs w:val="24"/>
        </w:rPr>
        <w:t>algunas cuestiones a esclarecer en este apartado aluden a reflexionar sobre: ¿quién es ese o</w:t>
      </w:r>
      <w:r w:rsidRPr="003E79E3">
        <w:rPr>
          <w:rFonts w:ascii="Times New Roman" w:hAnsi="Times New Roman"/>
          <w:szCs w:val="24"/>
        </w:rPr>
        <w:t xml:space="preserve">tro? y </w:t>
      </w:r>
      <w:r w:rsidR="008A46B7" w:rsidRPr="003E79E3">
        <w:rPr>
          <w:rFonts w:ascii="Times New Roman" w:hAnsi="Times New Roman"/>
          <w:szCs w:val="24"/>
        </w:rPr>
        <w:t xml:space="preserve">¿de qué manera es posible aproximarse a él? </w:t>
      </w:r>
      <w:r w:rsidRPr="003E79E3">
        <w:rPr>
          <w:rFonts w:ascii="Times New Roman" w:hAnsi="Times New Roman"/>
          <w:szCs w:val="24"/>
        </w:rPr>
        <w:t>Al igual que considerar</w:t>
      </w:r>
      <w:r w:rsidR="00875321" w:rsidRPr="003E79E3">
        <w:rPr>
          <w:rFonts w:ascii="Times New Roman" w:hAnsi="Times New Roman"/>
          <w:szCs w:val="24"/>
        </w:rPr>
        <w:t xml:space="preserve"> las ventajas</w:t>
      </w:r>
      <w:r w:rsidRPr="003E79E3">
        <w:rPr>
          <w:rFonts w:ascii="Times New Roman" w:hAnsi="Times New Roman"/>
          <w:szCs w:val="24"/>
        </w:rPr>
        <w:t xml:space="preserve"> que ofrece la posibilidad de trabajar bajo un proceso fluido de hor</w:t>
      </w:r>
      <w:r w:rsidR="0073007E" w:rsidRPr="003E79E3">
        <w:rPr>
          <w:rFonts w:ascii="Times New Roman" w:hAnsi="Times New Roman"/>
          <w:szCs w:val="24"/>
        </w:rPr>
        <w:t>izontalidad.</w:t>
      </w:r>
    </w:p>
    <w:p w:rsidR="00984E43" w:rsidRPr="003E79E3" w:rsidRDefault="008A46B7" w:rsidP="003E79E3">
      <w:pPr>
        <w:spacing w:line="360" w:lineRule="auto"/>
        <w:ind w:firstLine="567"/>
        <w:mirrorIndents/>
        <w:jc w:val="both"/>
        <w:rPr>
          <w:rFonts w:ascii="Times New Roman" w:hAnsi="Times New Roman"/>
          <w:szCs w:val="24"/>
        </w:rPr>
      </w:pPr>
      <w:r w:rsidRPr="003E79E3">
        <w:rPr>
          <w:rFonts w:ascii="Times New Roman" w:hAnsi="Times New Roman"/>
          <w:szCs w:val="24"/>
        </w:rPr>
        <w:t>El contexto histórico precedente, como se puede advertir, nos arroja algunas pautas para comprender las características del grupo en cuestión. En este caso</w:t>
      </w:r>
      <w:r w:rsidR="001B7001" w:rsidRPr="003E79E3">
        <w:rPr>
          <w:rFonts w:ascii="Times New Roman" w:hAnsi="Times New Roman"/>
          <w:szCs w:val="24"/>
        </w:rPr>
        <w:t>,</w:t>
      </w:r>
      <w:r w:rsidRPr="003E79E3">
        <w:rPr>
          <w:rFonts w:ascii="Times New Roman" w:hAnsi="Times New Roman"/>
          <w:szCs w:val="24"/>
        </w:rPr>
        <w:t xml:space="preserve"> se trata de una organización de guerrilla urbana clandestina en la que confluyeron jóvenes de diversos orígenes y extracciones sociales de distintas partes del país durante la década de los setentas; los cuales en abierta insurrección contra el régimen político nacional, ejercieron la violencia como herramienta política</w:t>
      </w:r>
      <w:r w:rsidRPr="003E79E3">
        <w:rPr>
          <w:rFonts w:ascii="Times New Roman" w:hAnsi="Times New Roman"/>
          <w:b/>
          <w:szCs w:val="24"/>
        </w:rPr>
        <w:t xml:space="preserve"> </w:t>
      </w:r>
      <w:r w:rsidRPr="003E79E3">
        <w:rPr>
          <w:rFonts w:ascii="Times New Roman" w:hAnsi="Times New Roman"/>
          <w:szCs w:val="24"/>
        </w:rPr>
        <w:t>y desarrollaron un proyecto radical de corte socialista el cual s</w:t>
      </w:r>
      <w:r w:rsidR="0073007E" w:rsidRPr="003E79E3">
        <w:rPr>
          <w:rFonts w:ascii="Times New Roman" w:hAnsi="Times New Roman"/>
          <w:szCs w:val="24"/>
        </w:rPr>
        <w:t xml:space="preserve">e difundió a través del </w:t>
      </w:r>
      <w:r w:rsidR="0073007E" w:rsidRPr="003E79E3">
        <w:rPr>
          <w:rFonts w:ascii="Times New Roman" w:hAnsi="Times New Roman"/>
          <w:i/>
          <w:szCs w:val="24"/>
        </w:rPr>
        <w:t>Madera</w:t>
      </w:r>
      <w:r w:rsidR="0073007E" w:rsidRPr="003E79E3">
        <w:rPr>
          <w:rFonts w:ascii="Times New Roman" w:hAnsi="Times New Roman"/>
          <w:szCs w:val="24"/>
        </w:rPr>
        <w:t>. Este dispositivo cultural, que representa el objeto de investigación, fue un arma muy importante a través de la cual la Liga Comunista creó un espacio público</w:t>
      </w:r>
      <w:r w:rsidR="0073007E" w:rsidRPr="003E79E3">
        <w:rPr>
          <w:rStyle w:val="Refdenotaalpie"/>
          <w:rFonts w:ascii="Times New Roman" w:hAnsi="Times New Roman"/>
          <w:szCs w:val="24"/>
        </w:rPr>
        <w:footnoteReference w:id="22"/>
      </w:r>
      <w:r w:rsidR="0073007E" w:rsidRPr="003E79E3">
        <w:rPr>
          <w:rFonts w:ascii="Times New Roman" w:hAnsi="Times New Roman"/>
          <w:szCs w:val="24"/>
        </w:rPr>
        <w:t xml:space="preserve"> autónomo que posibilitó comunicar el discurso rebelde en diferentes latitudes del territorio nacional dónde existían fábricas, zonas industriales, universidades y colonias proletarias; lugares predilectos, seleccionados por los guerrilleros, para  esparcir su programa revolucionario.</w:t>
      </w:r>
    </w:p>
    <w:p w:rsidR="0073007E" w:rsidRPr="003E79E3" w:rsidRDefault="0073007E" w:rsidP="003E79E3">
      <w:pPr>
        <w:spacing w:line="360" w:lineRule="auto"/>
        <w:ind w:firstLine="567"/>
        <w:mirrorIndents/>
        <w:jc w:val="both"/>
        <w:rPr>
          <w:rFonts w:ascii="Times New Roman" w:hAnsi="Times New Roman"/>
          <w:szCs w:val="24"/>
        </w:rPr>
      </w:pPr>
      <w:r w:rsidRPr="003E79E3">
        <w:rPr>
          <w:rFonts w:ascii="Times New Roman" w:hAnsi="Times New Roman"/>
          <w:szCs w:val="24"/>
        </w:rPr>
        <w:t>Durante este proceso la escritura guerrillera jugó un papel importante igual o más que las balas. Tanto el lenguaje, las representaciones y los sentidos, elementos críticos del estudio de la cultura</w:t>
      </w:r>
      <w:r w:rsidRPr="003E79E3">
        <w:rPr>
          <w:rStyle w:val="Refdenotaalpie"/>
          <w:rFonts w:ascii="Times New Roman" w:hAnsi="Times New Roman"/>
          <w:szCs w:val="24"/>
        </w:rPr>
        <w:footnoteReference w:id="23"/>
      </w:r>
      <w:r w:rsidRPr="003E79E3">
        <w:rPr>
          <w:rFonts w:ascii="Times New Roman" w:hAnsi="Times New Roman"/>
          <w:szCs w:val="24"/>
        </w:rPr>
        <w:t xml:space="preserve"> que se desplegaron en </w:t>
      </w:r>
      <w:r w:rsidRPr="003E79E3">
        <w:rPr>
          <w:rFonts w:ascii="Times New Roman" w:hAnsi="Times New Roman"/>
          <w:i/>
          <w:szCs w:val="24"/>
        </w:rPr>
        <w:t>Madera</w:t>
      </w:r>
      <w:r w:rsidRPr="003E79E3">
        <w:rPr>
          <w:rFonts w:ascii="Times New Roman" w:hAnsi="Times New Roman"/>
          <w:szCs w:val="24"/>
        </w:rPr>
        <w:t xml:space="preserve">, a través de la palabra impresa, permiten reflexionar acerca del nivel comunicativo del lenguaje </w:t>
      </w:r>
      <w:r w:rsidR="0039090E" w:rsidRPr="003E79E3">
        <w:rPr>
          <w:rFonts w:ascii="Times New Roman" w:hAnsi="Times New Roman"/>
          <w:szCs w:val="24"/>
        </w:rPr>
        <w:t>escrito</w:t>
      </w:r>
      <w:r w:rsidRPr="003E79E3">
        <w:rPr>
          <w:rFonts w:ascii="Times New Roman" w:hAnsi="Times New Roman"/>
          <w:szCs w:val="24"/>
        </w:rPr>
        <w:t xml:space="preserve"> que desplegó esta organización armada. Esto podrá arrojar luz acerca de la manera</w:t>
      </w:r>
      <w:r w:rsidR="0039090E" w:rsidRPr="003E79E3">
        <w:rPr>
          <w:rFonts w:ascii="Times New Roman" w:hAnsi="Times New Roman"/>
          <w:szCs w:val="24"/>
        </w:rPr>
        <w:t xml:space="preserve"> en</w:t>
      </w:r>
      <w:r w:rsidRPr="003E79E3">
        <w:rPr>
          <w:rFonts w:ascii="Times New Roman" w:hAnsi="Times New Roman"/>
          <w:szCs w:val="24"/>
        </w:rPr>
        <w:t xml:space="preserve"> que la escritura </w:t>
      </w:r>
      <w:r w:rsidRPr="003E79E3">
        <w:rPr>
          <w:rFonts w:ascii="Times New Roman" w:hAnsi="Times New Roman"/>
          <w:szCs w:val="24"/>
        </w:rPr>
        <w:lastRenderedPageBreak/>
        <w:t>guerrillera operó a nivel simbólico, con la intención de</w:t>
      </w:r>
      <w:r w:rsidRPr="003E79E3">
        <w:rPr>
          <w:rFonts w:ascii="Times New Roman" w:hAnsi="Times New Roman"/>
          <w:b/>
          <w:szCs w:val="24"/>
        </w:rPr>
        <w:t xml:space="preserve"> </w:t>
      </w:r>
      <w:r w:rsidRPr="003E79E3">
        <w:rPr>
          <w:rFonts w:ascii="Times New Roman" w:hAnsi="Times New Roman"/>
        </w:rPr>
        <w:t>movilizar la acción social o modificar fo</w:t>
      </w:r>
      <w:r w:rsidR="00C5114B" w:rsidRPr="003E79E3">
        <w:rPr>
          <w:rFonts w:ascii="Times New Roman" w:hAnsi="Times New Roman"/>
        </w:rPr>
        <w:t>rmas de pensar, bajo la meta</w:t>
      </w:r>
      <w:r w:rsidRPr="003E79E3">
        <w:rPr>
          <w:rFonts w:ascii="Times New Roman" w:hAnsi="Times New Roman"/>
        </w:rPr>
        <w:t xml:space="preserve"> de convencer al proletariado de que “</w:t>
      </w:r>
      <w:r w:rsidRPr="003E79E3">
        <w:rPr>
          <w:rFonts w:ascii="Times New Roman" w:hAnsi="Times New Roman"/>
          <w:szCs w:val="24"/>
        </w:rPr>
        <w:t>si en verdad se quería cambiar este sistema, no había otra opción que lucha armada y que, por tanto, habría que prepararse para ella”.</w:t>
      </w:r>
      <w:r w:rsidRPr="003E79E3">
        <w:rPr>
          <w:rStyle w:val="Refdenotaalpie"/>
          <w:rFonts w:ascii="Times New Roman" w:hAnsi="Times New Roman"/>
          <w:szCs w:val="24"/>
        </w:rPr>
        <w:footnoteReference w:id="24"/>
      </w:r>
      <w:r w:rsidRPr="003E79E3">
        <w:rPr>
          <w:rFonts w:ascii="Times New Roman" w:hAnsi="Times New Roman"/>
          <w:szCs w:val="24"/>
        </w:rPr>
        <w:t xml:space="preserve"> Por tanto la forma en que me aproximo “al otro” estriba, en una primera parte, en examinar el pensamiento rebelde a través del lenguaje escrito que fijaron en el periódico revolucionario, en tanto auto-</w:t>
      </w:r>
      <w:r w:rsidR="002536C7" w:rsidRPr="003E79E3">
        <w:rPr>
          <w:rFonts w:ascii="Times New Roman" w:hAnsi="Times New Roman"/>
          <w:szCs w:val="24"/>
        </w:rPr>
        <w:t>o</w:t>
      </w:r>
      <w:r w:rsidRPr="003E79E3">
        <w:rPr>
          <w:rFonts w:ascii="Times New Roman" w:hAnsi="Times New Roman"/>
          <w:szCs w:val="24"/>
        </w:rPr>
        <w:t>rientación dentro del mundo”</w:t>
      </w:r>
      <w:r w:rsidRPr="003E79E3">
        <w:rPr>
          <w:rStyle w:val="Refdenotaalpie"/>
          <w:rFonts w:ascii="Times New Roman" w:hAnsi="Times New Roman"/>
          <w:szCs w:val="24"/>
        </w:rPr>
        <w:footnoteReference w:id="25"/>
      </w:r>
      <w:r w:rsidRPr="003E79E3">
        <w:rPr>
          <w:rFonts w:ascii="Times New Roman" w:hAnsi="Times New Roman"/>
          <w:szCs w:val="24"/>
        </w:rPr>
        <w:t xml:space="preserve"> y que implica una labor de traducción de sentidos para poder volver inteligible el significado en su contexto.</w:t>
      </w:r>
    </w:p>
    <w:p w:rsidR="0073007E" w:rsidRPr="003E79E3" w:rsidRDefault="0073007E" w:rsidP="003E79E3">
      <w:pPr>
        <w:spacing w:line="360" w:lineRule="auto"/>
        <w:ind w:firstLine="567"/>
        <w:mirrorIndents/>
        <w:jc w:val="both"/>
        <w:rPr>
          <w:rFonts w:ascii="Times New Roman" w:hAnsi="Times New Roman"/>
          <w:szCs w:val="24"/>
        </w:rPr>
      </w:pPr>
      <w:r w:rsidRPr="003E79E3">
        <w:rPr>
          <w:rFonts w:ascii="Times New Roman" w:hAnsi="Times New Roman"/>
          <w:szCs w:val="24"/>
        </w:rPr>
        <w:t>Esta primera aproximación se torna relevante debido a que el fenómeno guerrillero</w:t>
      </w:r>
      <w:r w:rsidRPr="003E79E3">
        <w:rPr>
          <w:rFonts w:ascii="Times New Roman" w:hAnsi="Times New Roman"/>
        </w:rPr>
        <w:t xml:space="preserve"> se ha intrincado en dos posiciones contrapuestas que ubican entre lo heroico y lo criminal. También  ha  experimentado  una  distorsión  intencionada  por  parte  del  Estado  mexicano,  el  cual,  presentó  a  la  disidencia armada, sus  militantes y sus discursos, bajo  una  serie  de  estigmas tendientes a estimular categorías criminalizantes que, en gran medida, han trascendido hasta nuestros días silenciando la voz de los participantes. Las connotaciones  que  se  desprenden  de  lo  anterior  implican  que  la  eclosión social se torne ilegible; por ello se torna pertinente dilucidar ¿cómo hablaron los guerrilleros a través del </w:t>
      </w:r>
      <w:r w:rsidRPr="003E79E3">
        <w:rPr>
          <w:rFonts w:ascii="Times New Roman" w:hAnsi="Times New Roman"/>
          <w:i/>
        </w:rPr>
        <w:t>Madera</w:t>
      </w:r>
      <w:r w:rsidRPr="003E79E3">
        <w:rPr>
          <w:rFonts w:ascii="Times New Roman" w:hAnsi="Times New Roman"/>
        </w:rPr>
        <w:t xml:space="preserve"> de sí mismos?, ¿qué diagnóstico realizaron sobre el momento concreto de la realidad nacional?, ¿cómo imaginaron su vínculo con el pueblo?</w:t>
      </w:r>
    </w:p>
    <w:p w:rsidR="001C59B5" w:rsidRPr="003E79E3" w:rsidRDefault="0073007E" w:rsidP="003E79E3">
      <w:pPr>
        <w:spacing w:line="360" w:lineRule="auto"/>
        <w:ind w:firstLine="567"/>
        <w:mirrorIndents/>
        <w:jc w:val="both"/>
        <w:rPr>
          <w:rFonts w:ascii="Times New Roman" w:hAnsi="Times New Roman"/>
          <w:szCs w:val="24"/>
        </w:rPr>
      </w:pPr>
      <w:r w:rsidRPr="003E79E3">
        <w:rPr>
          <w:rFonts w:ascii="Times New Roman" w:hAnsi="Times New Roman"/>
          <w:szCs w:val="24"/>
        </w:rPr>
        <w:t>Por tanto para poder penetrar en la identidad cultural guerrillera se ha considerado de fundamental importancia ponderar la vi</w:t>
      </w:r>
      <w:r w:rsidR="001C59B5" w:rsidRPr="003E79E3">
        <w:rPr>
          <w:rFonts w:ascii="Times New Roman" w:hAnsi="Times New Roman"/>
          <w:szCs w:val="24"/>
        </w:rPr>
        <w:t>sión subjetiva que desplegaron,</w:t>
      </w:r>
      <w:r w:rsidRPr="003E79E3">
        <w:rPr>
          <w:rFonts w:ascii="Times New Roman" w:hAnsi="Times New Roman"/>
          <w:szCs w:val="24"/>
        </w:rPr>
        <w:t xml:space="preserve"> la cual fue fijada en el periódico revolucionario que para este caso es recuperada a través de la escritura guerrillera como arista para adentrarse en el </w:t>
      </w:r>
      <w:r w:rsidRPr="003E79E3">
        <w:rPr>
          <w:rFonts w:ascii="Times New Roman" w:hAnsi="Times New Roman"/>
          <w:szCs w:val="24"/>
        </w:rPr>
        <w:lastRenderedPageBreak/>
        <w:t>pensamiento “subversivo</w:t>
      </w:r>
      <w:r w:rsidR="001C59B5" w:rsidRPr="003E79E3">
        <w:rPr>
          <w:rFonts w:ascii="Times New Roman" w:hAnsi="Times New Roman"/>
          <w:szCs w:val="24"/>
        </w:rPr>
        <w:t>” a través del lenguaje escrito que es “la mejor clave que tenemos para tal universo.</w:t>
      </w:r>
      <w:r w:rsidR="001C59B5" w:rsidRPr="003E79E3">
        <w:rPr>
          <w:rStyle w:val="Refdenotaalpie"/>
          <w:rFonts w:ascii="Times New Roman" w:hAnsi="Times New Roman"/>
          <w:szCs w:val="24"/>
        </w:rPr>
        <w:footnoteReference w:id="26"/>
      </w:r>
      <w:r w:rsidRPr="003E79E3">
        <w:rPr>
          <w:rFonts w:ascii="Times New Roman" w:hAnsi="Times New Roman"/>
          <w:szCs w:val="24"/>
        </w:rPr>
        <w:t xml:space="preserve"> </w:t>
      </w:r>
    </w:p>
    <w:p w:rsidR="00E25060" w:rsidRPr="003E79E3" w:rsidRDefault="00A25664" w:rsidP="003E79E3">
      <w:pPr>
        <w:spacing w:line="360" w:lineRule="auto"/>
        <w:ind w:firstLine="567"/>
        <w:mirrorIndents/>
        <w:jc w:val="both"/>
        <w:rPr>
          <w:rFonts w:ascii="Times New Roman" w:hAnsi="Times New Roman"/>
          <w:szCs w:val="24"/>
        </w:rPr>
      </w:pPr>
      <w:r w:rsidRPr="003E79E3">
        <w:rPr>
          <w:rFonts w:ascii="Times New Roman" w:hAnsi="Times New Roman"/>
          <w:szCs w:val="24"/>
        </w:rPr>
        <w:t>No obstante, en una segunda aproximación, me interesa destacar las ventajas que aporta el trabajar con horizontalidad</w:t>
      </w:r>
      <w:r w:rsidR="0000184E" w:rsidRPr="003E79E3">
        <w:rPr>
          <w:rStyle w:val="Refdenotaalpie"/>
          <w:rFonts w:ascii="Times New Roman" w:hAnsi="Times New Roman"/>
          <w:szCs w:val="24"/>
        </w:rPr>
        <w:footnoteReference w:id="27"/>
      </w:r>
      <w:r w:rsidRPr="003E79E3">
        <w:rPr>
          <w:rFonts w:ascii="Times New Roman" w:hAnsi="Times New Roman"/>
          <w:szCs w:val="24"/>
        </w:rPr>
        <w:t xml:space="preserve"> ya que dada la “cercanía” temporal con el fenómeno es posible acceder y contactar con participantes del movimiento guerrillero de la LC23S con quienes me interesa construir conocimiento sobre el proceso. Incluir esta perspectiva permite complementar la noción de comprensión sobre el objeto de estudio y potencia la capacidad de interpretación. Lo que esta investigación busca (como proceso dialógico) estriba en ampliar la perspectiva de ambos, crear vínculos significativos para que sus acciones no sean olvidadas y comprendamos desde el presente el sentido de la lucha guerrillera. Aunque cabe mencionar que este trabajo no parte de una complacencia moral que intente ocultar o falsear la información en pro de la simpatía, ni se traza ninguna apología, subyace la intención de reflexionar en frío sobre los aciertos y errores políticos que sobrepase la esquematización o la caricatura de esta particular eclosión social.</w:t>
      </w:r>
    </w:p>
    <w:p w:rsidR="00D07704" w:rsidRPr="003E79E3" w:rsidRDefault="00D07704" w:rsidP="003E79E3">
      <w:pPr>
        <w:spacing w:line="360" w:lineRule="auto"/>
        <w:mirrorIndents/>
        <w:jc w:val="both"/>
        <w:rPr>
          <w:rFonts w:ascii="Times New Roman" w:hAnsi="Times New Roman"/>
          <w:b/>
        </w:rPr>
      </w:pPr>
      <w:r w:rsidRPr="003E79E3">
        <w:rPr>
          <w:rFonts w:ascii="Times New Roman" w:hAnsi="Times New Roman"/>
          <w:b/>
        </w:rPr>
        <w:t>Herramientas metodológicas para el proyecto de investigación y análisis de la información.</w:t>
      </w:r>
    </w:p>
    <w:p w:rsidR="00D07704" w:rsidRPr="003E79E3" w:rsidRDefault="00D07704" w:rsidP="003E79E3">
      <w:pPr>
        <w:spacing w:line="360" w:lineRule="auto"/>
        <w:mirrorIndents/>
        <w:jc w:val="both"/>
        <w:rPr>
          <w:rFonts w:ascii="Times New Roman" w:hAnsi="Times New Roman"/>
          <w:szCs w:val="24"/>
        </w:rPr>
      </w:pPr>
      <w:r w:rsidRPr="003E79E3">
        <w:rPr>
          <w:rFonts w:ascii="Times New Roman" w:hAnsi="Times New Roman"/>
          <w:szCs w:val="24"/>
        </w:rPr>
        <w:t>En estos dos últimos apartados se</w:t>
      </w:r>
      <w:r w:rsidRPr="003E79E3">
        <w:rPr>
          <w:rFonts w:ascii="Times New Roman" w:hAnsi="Times New Roman"/>
        </w:rPr>
        <w:t xml:space="preserve"> especifica por un lado el corpus de herramientas metodológicas que regirán el estudio y por el otro se presenta algunas formas en que se anal</w:t>
      </w:r>
      <w:r w:rsidR="002536C7" w:rsidRPr="003E79E3">
        <w:rPr>
          <w:rFonts w:ascii="Times New Roman" w:hAnsi="Times New Roman"/>
        </w:rPr>
        <w:t>izará la información recabada. El tema central del trabajo conste en examinar el sistema</w:t>
      </w:r>
      <w:r w:rsidR="002536C7" w:rsidRPr="003E79E3">
        <w:rPr>
          <w:rFonts w:ascii="Times New Roman" w:hAnsi="Times New Roman"/>
          <w:szCs w:val="24"/>
        </w:rPr>
        <w:t xml:space="preserve"> de edición y difusión de </w:t>
      </w:r>
      <w:r w:rsidR="00030113" w:rsidRPr="003E79E3">
        <w:rPr>
          <w:rFonts w:ascii="Times New Roman" w:hAnsi="Times New Roman"/>
          <w:szCs w:val="24"/>
        </w:rPr>
        <w:t xml:space="preserve">la propaganda del </w:t>
      </w:r>
      <w:r w:rsidR="00030113" w:rsidRPr="003E79E3">
        <w:rPr>
          <w:rFonts w:ascii="Times New Roman" w:hAnsi="Times New Roman"/>
          <w:i/>
          <w:szCs w:val="24"/>
        </w:rPr>
        <w:t>Madera</w:t>
      </w:r>
      <w:r w:rsidR="00030113" w:rsidRPr="003E79E3">
        <w:rPr>
          <w:rFonts w:ascii="Times New Roman" w:hAnsi="Times New Roman"/>
          <w:szCs w:val="24"/>
        </w:rPr>
        <w:t xml:space="preserve"> y su escritura</w:t>
      </w:r>
      <w:r w:rsidR="002536C7" w:rsidRPr="003E79E3">
        <w:rPr>
          <w:rFonts w:ascii="Times New Roman" w:hAnsi="Times New Roman"/>
          <w:szCs w:val="24"/>
        </w:rPr>
        <w:t xml:space="preserve"> con el fin de poder trazar la construcción de la identidad cultural guerrillera e indagar las</w:t>
      </w:r>
      <w:r w:rsidR="002536C7" w:rsidRPr="003E79E3">
        <w:rPr>
          <w:rFonts w:ascii="Times New Roman" w:hAnsi="Times New Roman"/>
          <w:i/>
          <w:szCs w:val="24"/>
        </w:rPr>
        <w:t xml:space="preserve"> </w:t>
      </w:r>
      <w:r w:rsidR="002536C7" w:rsidRPr="003E79E3">
        <w:rPr>
          <w:rFonts w:ascii="Times New Roman" w:hAnsi="Times New Roman"/>
          <w:color w:val="000000"/>
          <w:szCs w:val="24"/>
        </w:rPr>
        <w:t>representaciones sociales</w:t>
      </w:r>
      <w:r w:rsidR="002536C7" w:rsidRPr="003E79E3">
        <w:rPr>
          <w:rStyle w:val="Refdenotaalpie"/>
          <w:rFonts w:ascii="Times New Roman" w:hAnsi="Times New Roman"/>
          <w:color w:val="000000"/>
          <w:szCs w:val="24"/>
        </w:rPr>
        <w:footnoteReference w:id="28"/>
      </w:r>
      <w:r w:rsidR="002536C7" w:rsidRPr="003E79E3">
        <w:rPr>
          <w:rFonts w:ascii="Times New Roman" w:hAnsi="Times New Roman"/>
          <w:color w:val="000000"/>
          <w:szCs w:val="24"/>
        </w:rPr>
        <w:t xml:space="preserve"> que </w:t>
      </w:r>
      <w:r w:rsidR="002536C7" w:rsidRPr="003E79E3">
        <w:rPr>
          <w:rFonts w:ascii="Times New Roman" w:hAnsi="Times New Roman"/>
          <w:szCs w:val="24"/>
        </w:rPr>
        <w:t xml:space="preserve">subyacen en el periódico revolucionario al igual que sus usos. </w:t>
      </w:r>
    </w:p>
    <w:p w:rsidR="00D03523" w:rsidRPr="003E79E3" w:rsidRDefault="00D03523" w:rsidP="003E79E3">
      <w:pPr>
        <w:spacing w:line="360" w:lineRule="auto"/>
        <w:ind w:firstLine="567"/>
        <w:mirrorIndents/>
        <w:jc w:val="both"/>
        <w:rPr>
          <w:rFonts w:ascii="Times New Roman" w:hAnsi="Times New Roman"/>
          <w:szCs w:val="24"/>
        </w:rPr>
      </w:pPr>
      <w:r w:rsidRPr="003E79E3">
        <w:rPr>
          <w:rFonts w:ascii="Times New Roman" w:hAnsi="Times New Roman"/>
          <w:szCs w:val="24"/>
        </w:rPr>
        <w:lastRenderedPageBreak/>
        <w:t>Por tanto el instrumental analítico se desarrollará a partir de estrategias metodológicas cualitativas en tanto que nos interesa analizar principalmente, los discursos, percepciones y experiencias de los sujetos para comprender a las personas dentro del marco de referencia de ellas mismas.  La naturaleza de los datos que se busca producir es descriptiva; “no tanto cuantificar datos como comprender el fenómeno que se estudia”.</w:t>
      </w:r>
      <w:r w:rsidRPr="003E79E3">
        <w:rPr>
          <w:rStyle w:val="Refdenotaalpie"/>
          <w:rFonts w:ascii="Times New Roman" w:hAnsi="Times New Roman"/>
          <w:szCs w:val="24"/>
        </w:rPr>
        <w:footnoteReference w:id="29"/>
      </w:r>
    </w:p>
    <w:p w:rsidR="00A96135" w:rsidRPr="003E79E3" w:rsidRDefault="00D03523" w:rsidP="003E79E3">
      <w:pPr>
        <w:spacing w:line="360" w:lineRule="auto"/>
        <w:ind w:firstLine="567"/>
        <w:jc w:val="both"/>
        <w:rPr>
          <w:rFonts w:ascii="Times New Roman" w:hAnsi="Times New Roman"/>
        </w:rPr>
      </w:pPr>
      <w:r w:rsidRPr="003E79E3">
        <w:rPr>
          <w:rFonts w:ascii="Times New Roman" w:hAnsi="Times New Roman"/>
          <w:szCs w:val="24"/>
        </w:rPr>
        <w:t xml:space="preserve">Así la operación historiográfica que desarrollaremos estriba en considerar tres técnicas de investigación que brindarán el necesario instrumental analítico para el proyecto. En primer lugar al </w:t>
      </w:r>
      <w:r w:rsidRPr="003E79E3">
        <w:rPr>
          <w:rFonts w:ascii="Times New Roman" w:hAnsi="Times New Roman"/>
        </w:rPr>
        <w:t>ser un trabajo que parte desde una perspectiva histórica la búsqueda en archivo e involucrarse de fondo con las fuentes documentales de distintos acervos (que van desde la bibliografía especializada y registros hemerográficos sobre el tema hasta archivos locales, estatales y nacionales) son fundamentales. Uno de los archivos que merece especial atención es el representado por el AGN ya que gran parte de las actividades y operaciones guerrilleras se encuentran “registradas” en informes de inteligencia policial, resguardados al interior de las galerías de la Dirección Federal de Seguridad (D.F.S.) y de la Dirección de Investigaciones Políticas y Sociales (D.I.P.S.) que serán indispensable para el trabajo con las limitaciones que eso implica.</w:t>
      </w:r>
      <w:r w:rsidRPr="003E79E3">
        <w:rPr>
          <w:rStyle w:val="Refdenotaalpie"/>
          <w:rFonts w:ascii="Times New Roman" w:hAnsi="Times New Roman"/>
          <w:szCs w:val="24"/>
        </w:rPr>
        <w:footnoteReference w:id="30"/>
      </w:r>
    </w:p>
    <w:p w:rsidR="00A96135" w:rsidRPr="003E79E3" w:rsidRDefault="00A96135" w:rsidP="003E79E3">
      <w:pPr>
        <w:spacing w:line="360" w:lineRule="auto"/>
        <w:ind w:firstLine="567"/>
        <w:jc w:val="both"/>
        <w:rPr>
          <w:rFonts w:ascii="Times New Roman" w:hAnsi="Times New Roman"/>
        </w:rPr>
      </w:pPr>
      <w:r w:rsidRPr="003E79E3">
        <w:rPr>
          <w:rFonts w:ascii="Times New Roman" w:hAnsi="Times New Roman"/>
          <w:szCs w:val="24"/>
        </w:rPr>
        <w:t>La segunda técnica de</w:t>
      </w:r>
      <w:r w:rsidRPr="003E79E3">
        <w:rPr>
          <w:rFonts w:ascii="Times New Roman" w:hAnsi="Times New Roman"/>
          <w:b/>
          <w:szCs w:val="24"/>
        </w:rPr>
        <w:t xml:space="preserve"> </w:t>
      </w:r>
      <w:r w:rsidRPr="003E79E3">
        <w:rPr>
          <w:rFonts w:ascii="Times New Roman" w:hAnsi="Times New Roman"/>
          <w:szCs w:val="24"/>
        </w:rPr>
        <w:t xml:space="preserve">investigación implica considerar a la publicación clandestina en sí misma y examinar la escritura guerrillera. Para ello se realizará un análisis de </w:t>
      </w:r>
      <w:r w:rsidRPr="003E79E3">
        <w:rPr>
          <w:rFonts w:ascii="Times New Roman" w:hAnsi="Times New Roman"/>
        </w:rPr>
        <w:t>los contenidos de la prensa revolucionaria, su lógica editorial, los circuitos de difusión que desplegó, el nivel de comunicación que desarrolló (</w:t>
      </w:r>
      <w:r w:rsidRPr="003E79E3">
        <w:rPr>
          <w:rFonts w:ascii="Times New Roman" w:hAnsi="Times New Roman"/>
          <w:szCs w:val="24"/>
        </w:rPr>
        <w:t>qué comunica, cómo lo comunica, a quiénes lo hace, cuáles son sus características)</w:t>
      </w:r>
      <w:r w:rsidRPr="003E79E3">
        <w:rPr>
          <w:rFonts w:ascii="Times New Roman" w:hAnsi="Times New Roman"/>
        </w:rPr>
        <w:t xml:space="preserve"> y dimensionar la composición del lenguaje revolucionario.</w:t>
      </w:r>
    </w:p>
    <w:p w:rsidR="00172D7E" w:rsidRPr="003E79E3" w:rsidRDefault="00A96135" w:rsidP="003E79E3">
      <w:pPr>
        <w:spacing w:line="360" w:lineRule="auto"/>
        <w:ind w:firstLine="567"/>
        <w:jc w:val="both"/>
        <w:rPr>
          <w:rFonts w:ascii="Times New Roman" w:hAnsi="Times New Roman"/>
          <w:szCs w:val="24"/>
        </w:rPr>
      </w:pPr>
      <w:r w:rsidRPr="003E79E3">
        <w:rPr>
          <w:rFonts w:ascii="Times New Roman" w:hAnsi="Times New Roman"/>
          <w:szCs w:val="24"/>
        </w:rPr>
        <w:lastRenderedPageBreak/>
        <w:t>El te</w:t>
      </w:r>
      <w:r w:rsidRPr="003E79E3">
        <w:rPr>
          <w:rFonts w:ascii="Times New Roman" w:hAnsi="Times New Roman"/>
          <w:color w:val="000000"/>
          <w:szCs w:val="24"/>
        </w:rPr>
        <w:t>rcer procedimiento estriba en considerar a la historia oral como método que</w:t>
      </w:r>
      <w:r w:rsidRPr="003E79E3">
        <w:rPr>
          <w:rFonts w:ascii="Times New Roman" w:hAnsi="Times New Roman"/>
          <w:szCs w:val="24"/>
        </w:rPr>
        <w:t xml:space="preserve"> permite recurrir a la memoria viva de los participantes a partir del rescate del testimonio oral. Esto implica elaborar entrevistas a profundidad con personajes clave que operen como puertas de acceso al mundo social de la vida de los sujetos y tratar de comprender la pauta cultural del grupo en un determinado momento. En síntesis estás latitudes repres</w:t>
      </w:r>
      <w:r w:rsidR="00172D7E" w:rsidRPr="003E79E3">
        <w:rPr>
          <w:rFonts w:ascii="Times New Roman" w:hAnsi="Times New Roman"/>
          <w:szCs w:val="24"/>
        </w:rPr>
        <w:t>entan los márgenes de maniobra.</w:t>
      </w:r>
    </w:p>
    <w:p w:rsidR="00117E70" w:rsidRPr="003E79E3" w:rsidRDefault="00117E70" w:rsidP="003E79E3">
      <w:pPr>
        <w:spacing w:line="360" w:lineRule="auto"/>
        <w:ind w:firstLine="567"/>
        <w:jc w:val="both"/>
        <w:rPr>
          <w:rFonts w:ascii="Times New Roman" w:hAnsi="Times New Roman"/>
        </w:rPr>
      </w:pPr>
      <w:r w:rsidRPr="003E79E3">
        <w:rPr>
          <w:rFonts w:ascii="Times New Roman" w:hAnsi="Times New Roman"/>
        </w:rPr>
        <w:t>Por último una vez compilados los datos necesarios finalmente pasamos a la fase de análisis e interpretación de la información. En esta etapa me interesa esbozar la manera en que se intentará organizar, decodificar y leer la información previamente recopilada. Por ello se han seleccionado tres técnicas cualitativas de análisis. La primera responde a un análisis documental, ya que, en casos como el del AGN, los documentos contenidos permiten analizar, por ejemplo: las redes de la guerrilla urbana, sus principales actividades como asaltos, hostigamiento a los cuerpos de seguridad, reuniones nacionales, detenciones y particularmente apartados exclusivos dedicados a la propaganda rebelde; lo que ofrece indicadores importantes, susceptibles de ser examinados. Evidentemente en tales registros subyace e impera la óptica “oficial”, pero que deja entrever las acciones de los gue</w:t>
      </w:r>
      <w:r w:rsidR="00EA60A0" w:rsidRPr="003E79E3">
        <w:rPr>
          <w:rFonts w:ascii="Times New Roman" w:hAnsi="Times New Roman"/>
        </w:rPr>
        <w:t>rrilleros y la manera en que fueron</w:t>
      </w:r>
      <w:r w:rsidRPr="003E79E3">
        <w:rPr>
          <w:rFonts w:ascii="Times New Roman" w:hAnsi="Times New Roman"/>
        </w:rPr>
        <w:t xml:space="preserve"> interpretadas por los encargados de la represión durante la década de los setentas.</w:t>
      </w:r>
    </w:p>
    <w:p w:rsidR="00117E70" w:rsidRPr="003E79E3" w:rsidRDefault="00117E70" w:rsidP="003E79E3">
      <w:pPr>
        <w:spacing w:line="360" w:lineRule="auto"/>
        <w:ind w:firstLine="567"/>
        <w:jc w:val="both"/>
        <w:rPr>
          <w:rFonts w:ascii="Times New Roman" w:hAnsi="Times New Roman"/>
          <w:b/>
        </w:rPr>
      </w:pPr>
      <w:r w:rsidRPr="003E79E3">
        <w:rPr>
          <w:rFonts w:ascii="Times New Roman" w:hAnsi="Times New Roman"/>
          <w:color w:val="000000"/>
        </w:rPr>
        <w:t>De esta manera se torna factible desplegar una proporción de las actividades que realizó la LC23S durante la temporalidad aludida (1974 - 1981) con el fin de poder trazar una lógica de las incursiones guerrilleras</w:t>
      </w:r>
      <w:r w:rsidRPr="003E79E3">
        <w:rPr>
          <w:rFonts w:ascii="Times New Roman" w:hAnsi="Times New Roman"/>
        </w:rPr>
        <w:t xml:space="preserve"> en el país y de manera particular en el</w:t>
      </w:r>
      <w:r w:rsidRPr="003E79E3">
        <w:rPr>
          <w:rFonts w:ascii="Times New Roman" w:hAnsi="Times New Roman"/>
          <w:b/>
        </w:rPr>
        <w:t xml:space="preserve"> </w:t>
      </w:r>
      <w:r w:rsidRPr="003E79E3">
        <w:rPr>
          <w:rFonts w:ascii="Times New Roman" w:hAnsi="Times New Roman"/>
        </w:rPr>
        <w:t xml:space="preserve">entorno regiomontano. Eso permitirá dimensionar el </w:t>
      </w:r>
      <w:r w:rsidRPr="003E79E3">
        <w:rPr>
          <w:rFonts w:ascii="Times New Roman" w:hAnsi="Times New Roman"/>
          <w:color w:val="000000"/>
        </w:rPr>
        <w:t>accionar de los guerrilleros incluso al punto de poder graficar las principales actividades</w:t>
      </w:r>
      <w:r w:rsidRPr="003E79E3">
        <w:rPr>
          <w:rFonts w:ascii="Times New Roman" w:hAnsi="Times New Roman"/>
          <w:color w:val="FF0000"/>
        </w:rPr>
        <w:t xml:space="preserve"> </w:t>
      </w:r>
      <w:r w:rsidRPr="003E79E3">
        <w:rPr>
          <w:rFonts w:ascii="Times New Roman" w:hAnsi="Times New Roman"/>
        </w:rPr>
        <w:t>de la organización, ver sus continuidades y discontinuidades, identificar las operaciones que se mantuvieron de manera constante y aquellas que ev</w:t>
      </w:r>
      <w:r w:rsidR="00EA60A0" w:rsidRPr="003E79E3">
        <w:rPr>
          <w:rFonts w:ascii="Times New Roman" w:hAnsi="Times New Roman"/>
        </w:rPr>
        <w:t>entualmente se van relegando</w:t>
      </w:r>
      <w:r w:rsidRPr="003E79E3">
        <w:rPr>
          <w:rFonts w:ascii="Times New Roman" w:hAnsi="Times New Roman"/>
        </w:rPr>
        <w:t>.</w:t>
      </w:r>
    </w:p>
    <w:p w:rsidR="00117E70" w:rsidRPr="003E79E3" w:rsidRDefault="00117E70" w:rsidP="003E79E3">
      <w:pPr>
        <w:spacing w:line="360" w:lineRule="auto"/>
        <w:ind w:firstLine="567"/>
        <w:jc w:val="both"/>
        <w:rPr>
          <w:rFonts w:ascii="Times New Roman" w:hAnsi="Times New Roman"/>
        </w:rPr>
      </w:pPr>
      <w:r w:rsidRPr="003E79E3">
        <w:rPr>
          <w:rFonts w:ascii="Times New Roman" w:hAnsi="Times New Roman"/>
        </w:rPr>
        <w:t xml:space="preserve">Por consiguiente lo que espero poder constatar con datos verificables y certeros radica en que una vez realizada la cuantificación de la lógica “subversiva” poder demostrar gráficamente, a partir de ahí, una correlación entre disminución de las actividades exclusivamente militares y el incremento en la creación y difusión del </w:t>
      </w:r>
      <w:r w:rsidRPr="003E79E3">
        <w:rPr>
          <w:rFonts w:ascii="Times New Roman" w:hAnsi="Times New Roman"/>
          <w:i/>
        </w:rPr>
        <w:t>Madera</w:t>
      </w:r>
      <w:r w:rsidRPr="003E79E3">
        <w:rPr>
          <w:rFonts w:ascii="Times New Roman" w:hAnsi="Times New Roman"/>
        </w:rPr>
        <w:t xml:space="preserve">. Esto con el </w:t>
      </w:r>
      <w:r w:rsidRPr="003E79E3">
        <w:rPr>
          <w:rFonts w:ascii="Times New Roman" w:hAnsi="Times New Roman"/>
        </w:rPr>
        <w:lastRenderedPageBreak/>
        <w:t>objetivo de poder calibrar cada una de ellas y eventualmente, si los datos así lo indican, determinar cuáles de estas acciones fueron mayormente perseguidas y a la que lo</w:t>
      </w:r>
      <w:r w:rsidR="00EA60A0" w:rsidRPr="003E79E3">
        <w:rPr>
          <w:rFonts w:ascii="Times New Roman" w:hAnsi="Times New Roman"/>
        </w:rPr>
        <w:t xml:space="preserve">s rebeldes le dieron prioridad. </w:t>
      </w:r>
      <w:r w:rsidRPr="003E79E3">
        <w:rPr>
          <w:rFonts w:ascii="Times New Roman" w:hAnsi="Times New Roman"/>
        </w:rPr>
        <w:t xml:space="preserve">Además abordar el estudio en tales coordenadas permitirá, aunque de manera tangencial, poder identificar los circuitos de propaganda en qué operó el </w:t>
      </w:r>
      <w:r w:rsidRPr="003E79E3">
        <w:rPr>
          <w:rFonts w:ascii="Times New Roman" w:hAnsi="Times New Roman"/>
          <w:i/>
        </w:rPr>
        <w:t>Madera</w:t>
      </w:r>
      <w:r w:rsidRPr="003E79E3">
        <w:rPr>
          <w:rFonts w:ascii="Times New Roman" w:hAnsi="Times New Roman"/>
        </w:rPr>
        <w:t xml:space="preserve"> y la difusión que llegó a tener en Monterrey al igual que en algunas otras ciudades del país, es decir, poder detectar aquellos lugares o espacios como universidades, fábricas o colonias proletarias que registran un mayor índice de distribución de la prensa revolucionaria.</w:t>
      </w:r>
    </w:p>
    <w:p w:rsidR="00117E70" w:rsidRPr="003E79E3" w:rsidRDefault="00117E70" w:rsidP="003E79E3">
      <w:pPr>
        <w:spacing w:line="360" w:lineRule="auto"/>
        <w:ind w:firstLine="567"/>
        <w:jc w:val="both"/>
        <w:rPr>
          <w:rFonts w:ascii="Times New Roman" w:hAnsi="Times New Roman"/>
        </w:rPr>
      </w:pPr>
      <w:r w:rsidRPr="003E79E3">
        <w:rPr>
          <w:rFonts w:ascii="Times New Roman" w:hAnsi="Times New Roman"/>
          <w:szCs w:val="24"/>
        </w:rPr>
        <w:t xml:space="preserve">La segunda consideración a tener presente alude a la cuestión de las entrevistas a profundidad para rescatar la participación de los actores sociales en el conflicto (guerrilleros), sus historias de vida y en particular su experiencia con relación acerca del </w:t>
      </w:r>
      <w:r w:rsidRPr="003E79E3">
        <w:rPr>
          <w:rFonts w:ascii="Times New Roman" w:hAnsi="Times New Roman"/>
          <w:i/>
          <w:szCs w:val="24"/>
        </w:rPr>
        <w:t>Madera</w:t>
      </w:r>
      <w:r w:rsidRPr="003E79E3">
        <w:rPr>
          <w:rFonts w:ascii="Times New Roman" w:hAnsi="Times New Roman"/>
          <w:szCs w:val="24"/>
        </w:rPr>
        <w:t>. En definitiva esto permitirá obtener materiales cualitativos de primera mano que despejen incógnitas sobre la relación guerrilleros</w:t>
      </w:r>
      <w:r w:rsidR="00EA60A0" w:rsidRPr="003E79E3">
        <w:rPr>
          <w:rFonts w:ascii="Times New Roman" w:hAnsi="Times New Roman"/>
          <w:szCs w:val="24"/>
        </w:rPr>
        <w:t>-</w:t>
      </w:r>
      <w:r w:rsidRPr="003E79E3">
        <w:rPr>
          <w:rFonts w:ascii="Times New Roman" w:hAnsi="Times New Roman"/>
          <w:szCs w:val="24"/>
        </w:rPr>
        <w:t xml:space="preserve">prensa rebelde y la importancia que los insurrectos le dedicaban a la misma. </w:t>
      </w:r>
      <w:r w:rsidRPr="003E79E3">
        <w:rPr>
          <w:rFonts w:ascii="Times New Roman" w:hAnsi="Times New Roman"/>
        </w:rPr>
        <w:t>No obstante es necesario mencionar que la entrevista no es transparente; la problemática de traducir mundos ajenos es sumamente compleja.</w:t>
      </w:r>
    </w:p>
    <w:p w:rsidR="008A0846" w:rsidRPr="003E79E3" w:rsidRDefault="00117E70" w:rsidP="003E79E3">
      <w:pPr>
        <w:spacing w:line="360" w:lineRule="auto"/>
        <w:ind w:firstLine="567"/>
        <w:jc w:val="both"/>
        <w:rPr>
          <w:rFonts w:ascii="Times New Roman" w:hAnsi="Times New Roman"/>
          <w:szCs w:val="24"/>
        </w:rPr>
      </w:pPr>
      <w:r w:rsidRPr="003E79E3">
        <w:rPr>
          <w:rFonts w:ascii="Times New Roman" w:hAnsi="Times New Roman"/>
        </w:rPr>
        <w:t>La tercera perspectiva</w:t>
      </w:r>
      <w:r w:rsidR="00263729" w:rsidRPr="003E79E3">
        <w:rPr>
          <w:rFonts w:ascii="Times New Roman" w:hAnsi="Times New Roman"/>
        </w:rPr>
        <w:t>, por último,</w:t>
      </w:r>
      <w:r w:rsidRPr="003E79E3">
        <w:rPr>
          <w:rFonts w:ascii="Times New Roman" w:hAnsi="Times New Roman"/>
        </w:rPr>
        <w:t xml:space="preserve"> estriba en realizar análisis del discurso como técnica para ordenar la información que subyace en el </w:t>
      </w:r>
      <w:r w:rsidRPr="003E79E3">
        <w:rPr>
          <w:rFonts w:ascii="Times New Roman" w:hAnsi="Times New Roman"/>
          <w:i/>
        </w:rPr>
        <w:t>Mader</w:t>
      </w:r>
      <w:r w:rsidR="00263729" w:rsidRPr="003E79E3">
        <w:rPr>
          <w:rFonts w:ascii="Times New Roman" w:hAnsi="Times New Roman"/>
          <w:i/>
        </w:rPr>
        <w:t>a</w:t>
      </w:r>
      <w:r w:rsidR="00263729" w:rsidRPr="003E79E3">
        <w:rPr>
          <w:rFonts w:ascii="Times New Roman" w:hAnsi="Times New Roman"/>
        </w:rPr>
        <w:t xml:space="preserve"> y en la escritura guerrillera. Por ello se pondera el “lenguaje particular” de los sujetos y cómo éstos lo articularon al igual que dilucidar el modelo retórico que desplegaron, es decir, a qué público se dirige, qué estilo utiliza, </w:t>
      </w:r>
      <w:r w:rsidR="00263729" w:rsidRPr="003E79E3">
        <w:rPr>
          <w:rFonts w:ascii="Times New Roman" w:hAnsi="Times New Roman"/>
          <w:szCs w:val="24"/>
        </w:rPr>
        <w:t>có</w:t>
      </w:r>
      <w:r w:rsidRPr="003E79E3">
        <w:rPr>
          <w:rFonts w:ascii="Times New Roman" w:hAnsi="Times New Roman"/>
          <w:szCs w:val="24"/>
        </w:rPr>
        <w:t>mo se presentaban ellos</w:t>
      </w:r>
      <w:r w:rsidR="00263729" w:rsidRPr="003E79E3">
        <w:rPr>
          <w:rFonts w:ascii="Times New Roman" w:hAnsi="Times New Roman"/>
          <w:szCs w:val="24"/>
        </w:rPr>
        <w:t>, qué</w:t>
      </w:r>
      <w:r w:rsidRPr="003E79E3">
        <w:rPr>
          <w:rFonts w:ascii="Times New Roman" w:hAnsi="Times New Roman"/>
          <w:szCs w:val="24"/>
        </w:rPr>
        <w:t xml:space="preserve"> trataban de demostrar y </w:t>
      </w:r>
      <w:r w:rsidR="00263729" w:rsidRPr="003E79E3">
        <w:rPr>
          <w:rFonts w:ascii="Times New Roman" w:hAnsi="Times New Roman"/>
          <w:szCs w:val="24"/>
        </w:rPr>
        <w:t xml:space="preserve">qué </w:t>
      </w:r>
      <w:r w:rsidR="00EA60A0" w:rsidRPr="003E79E3">
        <w:rPr>
          <w:rFonts w:ascii="Times New Roman" w:hAnsi="Times New Roman"/>
          <w:szCs w:val="24"/>
        </w:rPr>
        <w:t>argumentos</w:t>
      </w:r>
      <w:r w:rsidRPr="003E79E3">
        <w:rPr>
          <w:rFonts w:ascii="Times New Roman" w:hAnsi="Times New Roman"/>
          <w:szCs w:val="24"/>
        </w:rPr>
        <w:t xml:space="preserve"> manejan</w:t>
      </w:r>
      <w:r w:rsidR="00263729" w:rsidRPr="003E79E3">
        <w:rPr>
          <w:rFonts w:ascii="Times New Roman" w:hAnsi="Times New Roman"/>
          <w:szCs w:val="24"/>
        </w:rPr>
        <w:t>.</w:t>
      </w:r>
      <w:r w:rsidR="00263729" w:rsidRPr="003E79E3">
        <w:rPr>
          <w:rFonts w:ascii="Times New Roman" w:hAnsi="Times New Roman"/>
        </w:rPr>
        <w:t xml:space="preserve"> </w:t>
      </w:r>
      <w:r w:rsidRPr="003E79E3">
        <w:rPr>
          <w:rFonts w:ascii="Times New Roman" w:hAnsi="Times New Roman"/>
          <w:szCs w:val="24"/>
        </w:rPr>
        <w:t xml:space="preserve">Así al abordar a la LC23S desde su prensa revolucionaria se posibilita dilucidar la visión que ellos mismos generaron sobre el fenómeno, las diversas etapas por las que atravesó la organización pues considerar solamente el aspecto militar sería un error al no poder dimensionar la complejidad del grupo armado, sus ratificaciones, experiencias y estrategias, dado que el aspecto militar solo fue una parte (ciertamente crucial) pero inmersa en planteamiento políticos de más alcance. Además otra característica inherente al </w:t>
      </w:r>
      <w:r w:rsidRPr="003E79E3">
        <w:rPr>
          <w:rFonts w:ascii="Times New Roman" w:hAnsi="Times New Roman"/>
          <w:i/>
          <w:szCs w:val="24"/>
        </w:rPr>
        <w:t>Madera</w:t>
      </w:r>
      <w:r w:rsidRPr="003E79E3">
        <w:rPr>
          <w:rFonts w:ascii="Times New Roman" w:hAnsi="Times New Roman"/>
          <w:szCs w:val="24"/>
        </w:rPr>
        <w:t xml:space="preserve"> radica en que la tarea de edición y difusión del periódico clandestino fue una labor que se mantuvo const</w:t>
      </w:r>
      <w:r w:rsidR="008A0846" w:rsidRPr="003E79E3">
        <w:rPr>
          <w:rFonts w:ascii="Times New Roman" w:hAnsi="Times New Roman"/>
          <w:szCs w:val="24"/>
        </w:rPr>
        <w:t>ante, no cesó desde su creación.</w:t>
      </w:r>
      <w:r w:rsidRPr="003E79E3">
        <w:rPr>
          <w:rFonts w:ascii="Times New Roman" w:hAnsi="Times New Roman"/>
          <w:szCs w:val="24"/>
        </w:rPr>
        <w:t xml:space="preserve"> </w:t>
      </w:r>
    </w:p>
    <w:p w:rsidR="00AE016D" w:rsidRDefault="00AE016D" w:rsidP="008A0846">
      <w:pPr>
        <w:spacing w:line="480" w:lineRule="auto"/>
        <w:ind w:firstLine="567"/>
        <w:jc w:val="both"/>
        <w:rPr>
          <w:szCs w:val="24"/>
        </w:rPr>
      </w:pPr>
    </w:p>
    <w:p w:rsidR="006A1137" w:rsidRPr="003E79E3" w:rsidRDefault="008A0846" w:rsidP="003E79E3">
      <w:pPr>
        <w:spacing w:line="480" w:lineRule="auto"/>
        <w:jc w:val="both"/>
        <w:rPr>
          <w:rFonts w:cs="Arial"/>
          <w:szCs w:val="24"/>
        </w:rPr>
      </w:pPr>
      <w:r w:rsidRPr="003E79E3">
        <w:rPr>
          <w:rFonts w:cs="Arial"/>
          <w:b/>
          <w:szCs w:val="24"/>
        </w:rPr>
        <w:lastRenderedPageBreak/>
        <w:t>Bibliografía</w:t>
      </w:r>
      <w:r w:rsidRPr="003E79E3">
        <w:rPr>
          <w:rFonts w:cs="Arial"/>
          <w:szCs w:val="24"/>
        </w:rPr>
        <w:t>.</w:t>
      </w:r>
    </w:p>
    <w:p w:rsidR="008C5C7A" w:rsidRPr="003E79E3" w:rsidRDefault="008C5C7A" w:rsidP="003E79E3">
      <w:pPr>
        <w:spacing w:after="0" w:line="240" w:lineRule="auto"/>
        <w:jc w:val="both"/>
        <w:rPr>
          <w:rFonts w:cs="Arial"/>
          <w:szCs w:val="24"/>
        </w:rPr>
      </w:pPr>
      <w:r w:rsidRPr="003E79E3">
        <w:rPr>
          <w:rFonts w:cs="Arial"/>
          <w:szCs w:val="24"/>
        </w:rPr>
        <w:t xml:space="preserve">Aguayo Quezada, Sergio, </w:t>
      </w:r>
      <w:r w:rsidRPr="003E79E3">
        <w:rPr>
          <w:rFonts w:cs="Arial"/>
          <w:i/>
          <w:szCs w:val="24"/>
        </w:rPr>
        <w:t>1968: Los archivos de la violencia</w:t>
      </w:r>
      <w:r w:rsidRPr="003E79E3">
        <w:rPr>
          <w:rFonts w:cs="Arial"/>
          <w:szCs w:val="24"/>
        </w:rPr>
        <w:t xml:space="preserve">, México, Grijalbo, 1998. </w:t>
      </w:r>
    </w:p>
    <w:p w:rsidR="008C5C7A" w:rsidRPr="003E79E3" w:rsidRDefault="00C36737" w:rsidP="003E79E3">
      <w:pPr>
        <w:spacing w:after="0" w:line="240" w:lineRule="auto"/>
        <w:ind w:left="2552" w:hanging="2552"/>
        <w:jc w:val="both"/>
        <w:rPr>
          <w:rFonts w:cs="Arial"/>
          <w:i/>
          <w:szCs w:val="24"/>
        </w:rPr>
      </w:pPr>
      <w:r w:rsidRPr="003E79E3">
        <w:rPr>
          <w:rFonts w:cs="Arial"/>
          <w:b/>
          <w:szCs w:val="24"/>
        </w:rPr>
        <w:t>-------------------------------</w:t>
      </w:r>
      <w:r w:rsidR="008C5C7A" w:rsidRPr="003E79E3">
        <w:rPr>
          <w:rFonts w:cs="Arial"/>
          <w:szCs w:val="24"/>
        </w:rPr>
        <w:t xml:space="preserve">, </w:t>
      </w:r>
      <w:r w:rsidR="008C5C7A" w:rsidRPr="003E79E3">
        <w:rPr>
          <w:rFonts w:cs="Arial"/>
          <w:i/>
          <w:szCs w:val="24"/>
        </w:rPr>
        <w:t xml:space="preserve">La charola: una historia de los servicios de inteligencia en México, </w:t>
      </w:r>
      <w:r w:rsidR="008C5C7A" w:rsidRPr="003E79E3">
        <w:rPr>
          <w:rFonts w:cs="Arial"/>
          <w:szCs w:val="24"/>
        </w:rPr>
        <w:t>México, Grijalbo, 2001.</w:t>
      </w:r>
    </w:p>
    <w:p w:rsidR="008C5C7A" w:rsidRPr="003E79E3" w:rsidRDefault="008C5C7A" w:rsidP="003E79E3">
      <w:pPr>
        <w:spacing w:after="0" w:line="240" w:lineRule="auto"/>
        <w:ind w:left="2694" w:hanging="2694"/>
        <w:jc w:val="both"/>
        <w:rPr>
          <w:rFonts w:cs="Arial"/>
          <w:szCs w:val="24"/>
        </w:rPr>
      </w:pPr>
      <w:r w:rsidRPr="003E79E3">
        <w:rPr>
          <w:rFonts w:cs="Arial"/>
          <w:szCs w:val="24"/>
        </w:rPr>
        <w:t xml:space="preserve">Aguilar Camín, Héctor, </w:t>
      </w:r>
      <w:r w:rsidRPr="003E79E3">
        <w:rPr>
          <w:rFonts w:cs="Arial"/>
          <w:i/>
          <w:szCs w:val="24"/>
        </w:rPr>
        <w:t>A la sombra de la Revolución Mexicana</w:t>
      </w:r>
      <w:r w:rsidRPr="003E79E3">
        <w:rPr>
          <w:rFonts w:cs="Arial"/>
          <w:szCs w:val="24"/>
        </w:rPr>
        <w:t>, México, Cal y Arena, 1990.</w:t>
      </w:r>
    </w:p>
    <w:p w:rsidR="008C5C7A" w:rsidRPr="003E79E3" w:rsidRDefault="008C5C7A" w:rsidP="003E79E3">
      <w:pPr>
        <w:spacing w:after="0" w:line="240" w:lineRule="auto"/>
        <w:jc w:val="both"/>
        <w:rPr>
          <w:rFonts w:cs="Arial"/>
          <w:szCs w:val="24"/>
        </w:rPr>
      </w:pPr>
      <w:r w:rsidRPr="003E79E3">
        <w:rPr>
          <w:rFonts w:cs="Arial"/>
          <w:color w:val="000000"/>
          <w:szCs w:val="24"/>
        </w:rPr>
        <w:t xml:space="preserve">Basáñez, Miguel, </w:t>
      </w:r>
      <w:r w:rsidRPr="003E79E3">
        <w:rPr>
          <w:rFonts w:cs="Arial"/>
          <w:i/>
          <w:color w:val="000000"/>
          <w:szCs w:val="24"/>
        </w:rPr>
        <w:t>La lucha por la Hegemonía 1968-1990</w:t>
      </w:r>
      <w:r w:rsidRPr="003E79E3">
        <w:rPr>
          <w:rFonts w:cs="Arial"/>
          <w:color w:val="000000"/>
          <w:szCs w:val="24"/>
        </w:rPr>
        <w:t>, México, Siglo XXI, 1990.</w:t>
      </w:r>
    </w:p>
    <w:p w:rsidR="008C5C7A" w:rsidRPr="003E79E3" w:rsidRDefault="008C5C7A" w:rsidP="003E79E3">
      <w:pPr>
        <w:pStyle w:val="Sinespaciado"/>
        <w:ind w:left="2694" w:hanging="2694"/>
        <w:jc w:val="both"/>
        <w:rPr>
          <w:rFonts w:cs="Arial"/>
          <w:color w:val="000000"/>
          <w:szCs w:val="24"/>
          <w:shd w:val="clear" w:color="auto" w:fill="FFFFFF"/>
        </w:rPr>
      </w:pPr>
      <w:r w:rsidRPr="003E79E3">
        <w:rPr>
          <w:rFonts w:cs="Arial"/>
          <w:szCs w:val="24"/>
        </w:rPr>
        <w:t>Benjamin, Walter,</w:t>
      </w:r>
      <w:r w:rsidRPr="003E79E3">
        <w:rPr>
          <w:rStyle w:val="apple-converted-space"/>
          <w:rFonts w:cs="Arial"/>
          <w:color w:val="000000"/>
          <w:szCs w:val="24"/>
          <w:shd w:val="clear" w:color="auto" w:fill="FFFFFF"/>
        </w:rPr>
        <w:t> </w:t>
      </w:r>
      <w:r w:rsidRPr="003E79E3">
        <w:rPr>
          <w:rStyle w:val="nfasis"/>
          <w:rFonts w:cs="Arial"/>
          <w:color w:val="000000"/>
          <w:szCs w:val="24"/>
          <w:shd w:val="clear" w:color="auto" w:fill="FFFFFF"/>
        </w:rPr>
        <w:t>Tesis sobre la historia y otros fragmentos</w:t>
      </w:r>
      <w:r w:rsidRPr="003E79E3">
        <w:rPr>
          <w:rFonts w:cs="Arial"/>
          <w:color w:val="000000"/>
          <w:szCs w:val="24"/>
          <w:shd w:val="clear" w:color="auto" w:fill="FFFFFF"/>
        </w:rPr>
        <w:t>, México, Ítaca/Universidad Autónoma de la Ciudad de México, 2008.</w:t>
      </w:r>
    </w:p>
    <w:p w:rsidR="008C5C7A" w:rsidRPr="003E79E3" w:rsidRDefault="008C5C7A" w:rsidP="003E79E3">
      <w:pPr>
        <w:spacing w:after="0" w:line="240" w:lineRule="auto"/>
        <w:ind w:left="2694" w:hanging="2694"/>
        <w:jc w:val="both"/>
        <w:rPr>
          <w:rFonts w:cs="Arial"/>
          <w:szCs w:val="24"/>
        </w:rPr>
      </w:pPr>
      <w:r w:rsidRPr="003E79E3">
        <w:rPr>
          <w:rFonts w:cs="Arial"/>
          <w:szCs w:val="24"/>
        </w:rPr>
        <w:t xml:space="preserve">Bizberg, Ilán y Lorenzo Meyer, (coords.) </w:t>
      </w:r>
      <w:r w:rsidRPr="003E79E3">
        <w:rPr>
          <w:rFonts w:cs="Arial"/>
          <w:i/>
          <w:szCs w:val="24"/>
        </w:rPr>
        <w:t>Una historia contemporánea de México: transformaciones y permanencias</w:t>
      </w:r>
      <w:r w:rsidRPr="003E79E3">
        <w:rPr>
          <w:rFonts w:cs="Arial"/>
          <w:szCs w:val="24"/>
        </w:rPr>
        <w:t xml:space="preserve">, t1, México, Océano, 2003. </w:t>
      </w:r>
    </w:p>
    <w:p w:rsidR="008C5C7A" w:rsidRPr="003E79E3" w:rsidRDefault="008C5C7A" w:rsidP="003E79E3">
      <w:pPr>
        <w:pStyle w:val="Sinespaciado"/>
        <w:ind w:left="2694" w:hanging="2694"/>
        <w:jc w:val="both"/>
        <w:rPr>
          <w:rFonts w:cs="Arial"/>
          <w:szCs w:val="24"/>
        </w:rPr>
      </w:pPr>
      <w:r w:rsidRPr="003E79E3">
        <w:rPr>
          <w:rFonts w:cs="Arial"/>
          <w:szCs w:val="24"/>
        </w:rPr>
        <w:t xml:space="preserve">Blanco, Joaquín y Woldenberg José (compiladores), </w:t>
      </w:r>
      <w:r w:rsidRPr="003E79E3">
        <w:rPr>
          <w:rFonts w:cs="Arial"/>
          <w:i/>
          <w:szCs w:val="24"/>
        </w:rPr>
        <w:t>México a fines del siglo</w:t>
      </w:r>
      <w:r w:rsidRPr="003E79E3">
        <w:rPr>
          <w:rFonts w:cs="Arial"/>
          <w:szCs w:val="24"/>
        </w:rPr>
        <w:t xml:space="preserve">, T. II, México, Fondo de Cultura Económica, 1993. </w:t>
      </w:r>
    </w:p>
    <w:p w:rsidR="008C5C7A" w:rsidRPr="003E79E3" w:rsidRDefault="008C5C7A" w:rsidP="003E79E3">
      <w:pPr>
        <w:pStyle w:val="Sinespaciado"/>
        <w:ind w:left="2127" w:hanging="2127"/>
        <w:jc w:val="both"/>
        <w:rPr>
          <w:rFonts w:cs="Arial"/>
          <w:szCs w:val="24"/>
        </w:rPr>
      </w:pPr>
      <w:r w:rsidRPr="003E79E3">
        <w:rPr>
          <w:rFonts w:cs="Arial"/>
          <w:szCs w:val="24"/>
        </w:rPr>
        <w:t>Braudel, Fernand</w:t>
      </w:r>
      <w:r w:rsidRPr="003E79E3">
        <w:rPr>
          <w:rFonts w:cs="Arial"/>
          <w:i/>
          <w:szCs w:val="24"/>
        </w:rPr>
        <w:t>, La Historia y las Ciencias Sociales</w:t>
      </w:r>
      <w:r w:rsidRPr="003E79E3">
        <w:rPr>
          <w:rFonts w:cs="Arial"/>
          <w:szCs w:val="24"/>
        </w:rPr>
        <w:t>, España, Alianza Editorial, 1970.</w:t>
      </w:r>
    </w:p>
    <w:p w:rsidR="002439A8" w:rsidRPr="003E79E3" w:rsidRDefault="002439A8" w:rsidP="003E79E3">
      <w:pPr>
        <w:spacing w:after="0" w:line="240" w:lineRule="auto"/>
        <w:ind w:left="2694" w:hanging="2694"/>
        <w:jc w:val="both"/>
        <w:rPr>
          <w:rFonts w:cs="Arial"/>
          <w:szCs w:val="24"/>
        </w:rPr>
      </w:pPr>
      <w:r w:rsidRPr="003E79E3">
        <w:rPr>
          <w:rFonts w:cs="Arial"/>
          <w:szCs w:val="24"/>
        </w:rPr>
        <w:t>Borges, Jorge Luisk Historia de la eternidad, Madrid, Alianza editorial, 1999.</w:t>
      </w:r>
    </w:p>
    <w:p w:rsidR="00003E2B" w:rsidRPr="003E79E3" w:rsidRDefault="00003E2B" w:rsidP="003E79E3">
      <w:pPr>
        <w:spacing w:after="0" w:line="240" w:lineRule="auto"/>
        <w:ind w:left="2694" w:hanging="2694"/>
        <w:jc w:val="both"/>
        <w:rPr>
          <w:rFonts w:cs="Arial"/>
          <w:szCs w:val="24"/>
        </w:rPr>
      </w:pPr>
    </w:p>
    <w:p w:rsidR="00003E2B" w:rsidRPr="003E79E3" w:rsidRDefault="00003E2B" w:rsidP="003E79E3">
      <w:pPr>
        <w:spacing w:after="0" w:line="240" w:lineRule="auto"/>
        <w:ind w:left="2694" w:hanging="2694"/>
        <w:jc w:val="both"/>
        <w:rPr>
          <w:rFonts w:cs="Arial"/>
          <w:szCs w:val="24"/>
        </w:rPr>
      </w:pPr>
      <w:r w:rsidRPr="003E79E3">
        <w:rPr>
          <w:rFonts w:cs="Arial"/>
          <w:szCs w:val="24"/>
        </w:rPr>
        <w:t xml:space="preserve">Bourdieu, Pierre, La miseria del mundo, Argentina, Fondo de Cultura Económica, 1999. </w:t>
      </w:r>
    </w:p>
    <w:p w:rsidR="008C5C7A" w:rsidRPr="003E79E3" w:rsidRDefault="008C5C7A" w:rsidP="003E79E3">
      <w:pPr>
        <w:spacing w:after="0" w:line="240" w:lineRule="auto"/>
        <w:ind w:left="2694" w:hanging="2694"/>
        <w:jc w:val="both"/>
        <w:rPr>
          <w:rFonts w:cs="Arial"/>
          <w:szCs w:val="24"/>
        </w:rPr>
      </w:pPr>
      <w:r w:rsidRPr="003E79E3">
        <w:rPr>
          <w:rFonts w:cs="Arial"/>
          <w:szCs w:val="24"/>
        </w:rPr>
        <w:t xml:space="preserve">Calderón, Fernando, </w:t>
      </w:r>
      <w:r w:rsidRPr="003E79E3">
        <w:rPr>
          <w:rFonts w:cs="Arial"/>
          <w:i/>
          <w:szCs w:val="24"/>
        </w:rPr>
        <w:t>Movimientos sociales y políticos. La década de los ochentas en Latinoamérica</w:t>
      </w:r>
      <w:r w:rsidRPr="003E79E3">
        <w:rPr>
          <w:rFonts w:cs="Arial"/>
          <w:szCs w:val="24"/>
        </w:rPr>
        <w:t>, México, Siglo XXI, 1995.</w:t>
      </w:r>
    </w:p>
    <w:p w:rsidR="008C5C7A" w:rsidRPr="003E79E3" w:rsidRDefault="008C5C7A" w:rsidP="003E79E3">
      <w:pPr>
        <w:spacing w:after="0" w:line="240" w:lineRule="auto"/>
        <w:ind w:left="2694" w:hanging="2694"/>
        <w:jc w:val="both"/>
        <w:rPr>
          <w:rFonts w:cs="Arial"/>
          <w:szCs w:val="24"/>
        </w:rPr>
      </w:pPr>
      <w:r w:rsidRPr="003E79E3">
        <w:rPr>
          <w:rFonts w:cs="Arial"/>
          <w:szCs w:val="24"/>
        </w:rPr>
        <w:t xml:space="preserve">Camacho Navarro, Enrique, (coord.) </w:t>
      </w:r>
      <w:r w:rsidRPr="003E79E3">
        <w:rPr>
          <w:rFonts w:cs="Arial"/>
          <w:i/>
          <w:szCs w:val="24"/>
        </w:rPr>
        <w:t>El rebelde contemporáneo en el Circuncaribe. Imágenes y representaciones,</w:t>
      </w:r>
      <w:r w:rsidRPr="003E79E3">
        <w:rPr>
          <w:rFonts w:cs="Arial"/>
          <w:szCs w:val="24"/>
        </w:rPr>
        <w:t xml:space="preserve"> México, UNAM: CCyDEL/Edere, 2006. </w:t>
      </w:r>
    </w:p>
    <w:p w:rsidR="008C5C7A" w:rsidRPr="003E79E3" w:rsidRDefault="008C5C7A" w:rsidP="003E79E3">
      <w:pPr>
        <w:pStyle w:val="Sinespaciado"/>
        <w:ind w:left="2694" w:hanging="2694"/>
        <w:jc w:val="both"/>
        <w:rPr>
          <w:rFonts w:cs="Arial"/>
          <w:szCs w:val="24"/>
        </w:rPr>
      </w:pPr>
      <w:r w:rsidRPr="003E79E3">
        <w:rPr>
          <w:rFonts w:cs="Arial"/>
          <w:szCs w:val="24"/>
        </w:rPr>
        <w:t>Cárdenas Ayala, Elisa y Lempériere, Annick</w:t>
      </w:r>
      <w:r w:rsidRPr="003E79E3">
        <w:rPr>
          <w:rFonts w:cs="Arial"/>
          <w:i/>
          <w:szCs w:val="24"/>
        </w:rPr>
        <w:t>, Una ausencia que convoca. Homenaje a François-Xavier Guerra</w:t>
      </w:r>
      <w:r w:rsidRPr="003E79E3">
        <w:rPr>
          <w:rFonts w:cs="Arial"/>
          <w:szCs w:val="24"/>
        </w:rPr>
        <w:t>, Guadalajara, UdeG, CUCSH, 2007.</w:t>
      </w:r>
    </w:p>
    <w:p w:rsidR="008C5C7A" w:rsidRPr="003E79E3" w:rsidRDefault="008C5C7A" w:rsidP="003E79E3">
      <w:pPr>
        <w:spacing w:after="0" w:line="240" w:lineRule="auto"/>
        <w:ind w:left="1276" w:hanging="1276"/>
        <w:jc w:val="both"/>
        <w:rPr>
          <w:rFonts w:cs="Arial"/>
          <w:szCs w:val="24"/>
        </w:rPr>
      </w:pPr>
      <w:r w:rsidRPr="003E79E3">
        <w:rPr>
          <w:rFonts w:cs="Arial"/>
          <w:szCs w:val="24"/>
        </w:rPr>
        <w:t xml:space="preserve">Carr, Barry, </w:t>
      </w:r>
      <w:r w:rsidRPr="003E79E3">
        <w:rPr>
          <w:rFonts w:cs="Arial"/>
          <w:i/>
          <w:szCs w:val="24"/>
        </w:rPr>
        <w:t>La izquierda mexicana a través del siglo XX</w:t>
      </w:r>
      <w:r w:rsidRPr="003E79E3">
        <w:rPr>
          <w:rFonts w:cs="Arial"/>
          <w:szCs w:val="24"/>
        </w:rPr>
        <w:t>, México, Era, 2000.</w:t>
      </w:r>
    </w:p>
    <w:p w:rsidR="008C5C7A" w:rsidRPr="003E79E3" w:rsidRDefault="008C5C7A" w:rsidP="003E79E3">
      <w:pPr>
        <w:spacing w:after="0" w:line="240" w:lineRule="auto"/>
        <w:ind w:left="1276" w:hanging="1276"/>
        <w:jc w:val="both"/>
        <w:rPr>
          <w:rFonts w:cs="Arial"/>
          <w:szCs w:val="24"/>
        </w:rPr>
      </w:pPr>
      <w:r w:rsidRPr="003E79E3">
        <w:rPr>
          <w:rFonts w:cs="Arial"/>
          <w:szCs w:val="24"/>
        </w:rPr>
        <w:t xml:space="preserve">Castañeda Jorge G, </w:t>
      </w:r>
      <w:r w:rsidRPr="003E79E3">
        <w:rPr>
          <w:rFonts w:cs="Arial"/>
          <w:i/>
          <w:szCs w:val="24"/>
        </w:rPr>
        <w:t>La utopía desarmada,</w:t>
      </w:r>
      <w:r w:rsidRPr="003E79E3">
        <w:rPr>
          <w:rFonts w:cs="Arial"/>
          <w:szCs w:val="24"/>
        </w:rPr>
        <w:t xml:space="preserve"> México, Joaquín Mortiz, 1993.</w:t>
      </w:r>
    </w:p>
    <w:p w:rsidR="008C5C7A" w:rsidRPr="003E79E3" w:rsidRDefault="008C5C7A" w:rsidP="003E79E3">
      <w:pPr>
        <w:spacing w:after="0" w:line="240" w:lineRule="auto"/>
        <w:ind w:left="1276" w:hanging="1276"/>
        <w:jc w:val="both"/>
        <w:rPr>
          <w:rFonts w:cs="Arial"/>
          <w:szCs w:val="24"/>
          <w:lang w:eastAsia="es-MX"/>
        </w:rPr>
      </w:pPr>
      <w:r w:rsidRPr="003E79E3">
        <w:rPr>
          <w:rFonts w:cs="Arial"/>
          <w:szCs w:val="24"/>
        </w:rPr>
        <w:t xml:space="preserve">Castañeda, Salvador, </w:t>
      </w:r>
      <w:r w:rsidRPr="003E79E3">
        <w:rPr>
          <w:rFonts w:cs="Arial"/>
          <w:i/>
          <w:szCs w:val="24"/>
        </w:rPr>
        <w:t>¿Por qué no dijiste todo?</w:t>
      </w:r>
      <w:r w:rsidRPr="003E79E3">
        <w:rPr>
          <w:rFonts w:cs="Arial"/>
          <w:szCs w:val="24"/>
        </w:rPr>
        <w:t xml:space="preserve"> México, Grijalbo, 1980.  </w:t>
      </w:r>
    </w:p>
    <w:p w:rsidR="008C5C7A" w:rsidRPr="003E79E3" w:rsidRDefault="00C36737" w:rsidP="003E79E3">
      <w:pPr>
        <w:spacing w:after="0" w:line="240" w:lineRule="auto"/>
        <w:ind w:left="1276" w:hanging="1276"/>
        <w:jc w:val="both"/>
        <w:rPr>
          <w:rFonts w:cs="Arial"/>
          <w:szCs w:val="24"/>
        </w:rPr>
      </w:pPr>
      <w:r w:rsidRPr="003E79E3">
        <w:rPr>
          <w:rFonts w:cs="Arial"/>
          <w:szCs w:val="24"/>
        </w:rPr>
        <w:t xml:space="preserve"> </w:t>
      </w:r>
      <w:r w:rsidRPr="003E79E3">
        <w:rPr>
          <w:rFonts w:cs="Arial"/>
          <w:b/>
          <w:szCs w:val="24"/>
        </w:rPr>
        <w:t>------------------------</w:t>
      </w:r>
      <w:r w:rsidR="008C5C7A" w:rsidRPr="003E79E3">
        <w:rPr>
          <w:rFonts w:cs="Arial"/>
          <w:szCs w:val="24"/>
        </w:rPr>
        <w:t xml:space="preserve">, </w:t>
      </w:r>
      <w:r w:rsidR="008C5C7A" w:rsidRPr="003E79E3">
        <w:rPr>
          <w:rFonts w:cs="Arial"/>
          <w:i/>
          <w:szCs w:val="24"/>
        </w:rPr>
        <w:t xml:space="preserve">La negación del número, </w:t>
      </w:r>
      <w:r w:rsidR="008C5C7A" w:rsidRPr="003E79E3">
        <w:rPr>
          <w:rFonts w:cs="Arial"/>
          <w:szCs w:val="24"/>
        </w:rPr>
        <w:t xml:space="preserve">México, CONACULTA, 2006.  </w:t>
      </w:r>
    </w:p>
    <w:p w:rsidR="002439A8" w:rsidRPr="003E79E3" w:rsidRDefault="008C5C7A" w:rsidP="003E79E3">
      <w:pPr>
        <w:spacing w:after="0" w:line="240" w:lineRule="auto"/>
        <w:ind w:left="1276" w:hanging="1276"/>
        <w:jc w:val="both"/>
        <w:rPr>
          <w:rFonts w:cs="Arial"/>
          <w:szCs w:val="24"/>
        </w:rPr>
      </w:pPr>
      <w:r w:rsidRPr="003E79E3">
        <w:rPr>
          <w:rFonts w:cs="Arial"/>
          <w:szCs w:val="24"/>
        </w:rPr>
        <w:t xml:space="preserve">Castellanos, Laura, </w:t>
      </w:r>
      <w:r w:rsidRPr="003E79E3">
        <w:rPr>
          <w:rFonts w:cs="Arial"/>
          <w:i/>
          <w:szCs w:val="24"/>
        </w:rPr>
        <w:t>México Armado 1943 – 1981</w:t>
      </w:r>
      <w:r w:rsidRPr="003E79E3">
        <w:rPr>
          <w:rFonts w:cs="Arial"/>
          <w:szCs w:val="24"/>
        </w:rPr>
        <w:t>, México, ERA, 2007.</w:t>
      </w:r>
    </w:p>
    <w:p w:rsidR="008C5C7A" w:rsidRPr="003E79E3" w:rsidRDefault="002439A8" w:rsidP="003E79E3">
      <w:pPr>
        <w:pStyle w:val="Sinespaciado"/>
        <w:jc w:val="both"/>
        <w:rPr>
          <w:rFonts w:cs="Arial"/>
          <w:szCs w:val="24"/>
        </w:rPr>
      </w:pPr>
      <w:r w:rsidRPr="003E79E3">
        <w:rPr>
          <w:rFonts w:cs="Arial"/>
          <w:szCs w:val="24"/>
        </w:rPr>
        <w:t xml:space="preserve">Certeau, Michel de, </w:t>
      </w:r>
      <w:r w:rsidRPr="003E79E3">
        <w:rPr>
          <w:rFonts w:cs="Arial"/>
          <w:i/>
          <w:szCs w:val="24"/>
        </w:rPr>
        <w:t>Historia y psicoanálisis</w:t>
      </w:r>
      <w:r w:rsidRPr="003E79E3">
        <w:rPr>
          <w:rFonts w:cs="Arial"/>
          <w:szCs w:val="24"/>
        </w:rPr>
        <w:t>, México, Universidad Iberoamerican, 1998.</w:t>
      </w:r>
      <w:r w:rsidR="008C5C7A" w:rsidRPr="003E79E3">
        <w:rPr>
          <w:rFonts w:cs="Arial"/>
          <w:szCs w:val="24"/>
        </w:rPr>
        <w:t xml:space="preserve"> </w:t>
      </w:r>
    </w:p>
    <w:p w:rsidR="002439A8" w:rsidRPr="003E79E3" w:rsidRDefault="002439A8" w:rsidP="003E79E3">
      <w:pPr>
        <w:pStyle w:val="Sinespaciado"/>
        <w:jc w:val="both"/>
        <w:rPr>
          <w:rFonts w:cs="Arial"/>
          <w:szCs w:val="24"/>
        </w:rPr>
      </w:pPr>
      <w:r w:rsidRPr="003E79E3">
        <w:rPr>
          <w:rFonts w:cs="Arial"/>
          <w:szCs w:val="24"/>
        </w:rPr>
        <w:t xml:space="preserve">-------------------------, </w:t>
      </w:r>
      <w:r w:rsidRPr="003E79E3">
        <w:rPr>
          <w:rFonts w:cs="Arial"/>
          <w:i/>
          <w:szCs w:val="24"/>
        </w:rPr>
        <w:t>La invención de lo cotidiano.</w:t>
      </w:r>
      <w:r w:rsidR="00003E2B" w:rsidRPr="003E79E3">
        <w:rPr>
          <w:rFonts w:cs="Arial"/>
          <w:i/>
          <w:szCs w:val="24"/>
        </w:rPr>
        <w:t>1.</w:t>
      </w:r>
      <w:r w:rsidRPr="003E79E3">
        <w:rPr>
          <w:rFonts w:cs="Arial"/>
          <w:i/>
          <w:szCs w:val="24"/>
        </w:rPr>
        <w:t>Artes de hacer</w:t>
      </w:r>
      <w:r w:rsidRPr="003E79E3">
        <w:rPr>
          <w:rFonts w:cs="Arial"/>
          <w:szCs w:val="24"/>
        </w:rPr>
        <w:t>, México, Universidad Iberoamericana-ITESO, 2000.</w:t>
      </w:r>
    </w:p>
    <w:p w:rsidR="008C5C7A" w:rsidRPr="003E79E3" w:rsidRDefault="008C5C7A" w:rsidP="003E79E3">
      <w:pPr>
        <w:spacing w:after="0" w:line="240" w:lineRule="auto"/>
        <w:ind w:left="2694" w:hanging="2694"/>
        <w:jc w:val="both"/>
        <w:rPr>
          <w:rFonts w:cs="Arial"/>
          <w:szCs w:val="24"/>
        </w:rPr>
      </w:pPr>
      <w:r w:rsidRPr="003E79E3">
        <w:rPr>
          <w:rFonts w:cs="Arial"/>
          <w:szCs w:val="24"/>
        </w:rPr>
        <w:t xml:space="preserve">Chartier, Roger, </w:t>
      </w:r>
      <w:r w:rsidRPr="003E79E3">
        <w:rPr>
          <w:rFonts w:cs="Arial"/>
          <w:i/>
          <w:szCs w:val="24"/>
        </w:rPr>
        <w:t xml:space="preserve">El mundo como representación. Historia cultural: Entre práctica y representación, </w:t>
      </w:r>
      <w:r w:rsidRPr="003E79E3">
        <w:rPr>
          <w:rFonts w:cs="Arial"/>
          <w:szCs w:val="24"/>
        </w:rPr>
        <w:t>España, GEDISA, 1999.</w:t>
      </w:r>
    </w:p>
    <w:p w:rsidR="008C5C7A" w:rsidRPr="003E79E3" w:rsidRDefault="008C5C7A" w:rsidP="003E79E3">
      <w:pPr>
        <w:spacing w:after="0" w:line="240" w:lineRule="auto"/>
        <w:ind w:left="2694" w:hanging="2694"/>
        <w:jc w:val="both"/>
        <w:rPr>
          <w:rFonts w:cs="Arial"/>
          <w:szCs w:val="24"/>
        </w:rPr>
      </w:pPr>
      <w:r w:rsidRPr="003E79E3">
        <w:rPr>
          <w:rFonts w:cs="Arial"/>
          <w:b/>
          <w:szCs w:val="24"/>
        </w:rPr>
        <w:t>--------------------</w:t>
      </w:r>
      <w:r w:rsidRPr="003E79E3">
        <w:rPr>
          <w:rFonts w:cs="Arial"/>
          <w:szCs w:val="24"/>
        </w:rPr>
        <w:t xml:space="preserve">, </w:t>
      </w:r>
      <w:r w:rsidRPr="003E79E3">
        <w:rPr>
          <w:rFonts w:cs="Arial"/>
          <w:i/>
          <w:szCs w:val="24"/>
        </w:rPr>
        <w:t>Espacio público, crítica y desacralización en el siglo XVIII</w:t>
      </w:r>
      <w:r w:rsidRPr="003E79E3">
        <w:rPr>
          <w:rFonts w:cs="Arial"/>
          <w:szCs w:val="24"/>
        </w:rPr>
        <w:t>, España, Gedisa, 2003.</w:t>
      </w:r>
    </w:p>
    <w:p w:rsidR="008C5C7A" w:rsidRPr="003E79E3" w:rsidRDefault="008C5C7A" w:rsidP="003E79E3">
      <w:pPr>
        <w:spacing w:after="0" w:line="240" w:lineRule="auto"/>
        <w:ind w:left="1276" w:hanging="1276"/>
        <w:jc w:val="both"/>
        <w:rPr>
          <w:rFonts w:cs="Arial"/>
          <w:szCs w:val="24"/>
        </w:rPr>
      </w:pPr>
      <w:r w:rsidRPr="003E79E3">
        <w:rPr>
          <w:rFonts w:cs="Arial"/>
          <w:szCs w:val="24"/>
        </w:rPr>
        <w:t xml:space="preserve">Clutterbuck, Richard, </w:t>
      </w:r>
      <w:r w:rsidRPr="003E79E3">
        <w:rPr>
          <w:rFonts w:cs="Arial"/>
          <w:i/>
          <w:szCs w:val="24"/>
        </w:rPr>
        <w:t>Guerrilleros y terroristas</w:t>
      </w:r>
      <w:r w:rsidRPr="003E79E3">
        <w:rPr>
          <w:rFonts w:cs="Arial"/>
          <w:szCs w:val="24"/>
        </w:rPr>
        <w:t xml:space="preserve">, México, FCE, 1981. </w:t>
      </w:r>
    </w:p>
    <w:p w:rsidR="008C5C7A" w:rsidRPr="003E79E3" w:rsidRDefault="008C5C7A" w:rsidP="003E79E3">
      <w:pPr>
        <w:pStyle w:val="Sinespaciado"/>
        <w:ind w:left="1276" w:hanging="1276"/>
        <w:jc w:val="both"/>
        <w:rPr>
          <w:rFonts w:cs="Arial"/>
          <w:szCs w:val="24"/>
        </w:rPr>
      </w:pPr>
      <w:r w:rsidRPr="003E79E3">
        <w:rPr>
          <w:rFonts w:cs="Arial"/>
          <w:szCs w:val="24"/>
        </w:rPr>
        <w:lastRenderedPageBreak/>
        <w:t xml:space="preserve">Córdova, Arnoldo, </w:t>
      </w:r>
      <w:r w:rsidRPr="003E79E3">
        <w:rPr>
          <w:rFonts w:cs="Arial"/>
          <w:i/>
          <w:szCs w:val="24"/>
        </w:rPr>
        <w:t>La formación del poder político en México</w:t>
      </w:r>
      <w:r w:rsidRPr="003E79E3">
        <w:rPr>
          <w:rFonts w:cs="Arial"/>
          <w:szCs w:val="24"/>
        </w:rPr>
        <w:t>, México, Era, 1972.</w:t>
      </w:r>
    </w:p>
    <w:p w:rsidR="008C5C7A" w:rsidRPr="003E79E3" w:rsidRDefault="008C5C7A" w:rsidP="003E79E3">
      <w:pPr>
        <w:tabs>
          <w:tab w:val="left" w:pos="2410"/>
        </w:tabs>
        <w:spacing w:after="0" w:line="240" w:lineRule="auto"/>
        <w:ind w:left="2694" w:hanging="2694"/>
        <w:jc w:val="both"/>
        <w:rPr>
          <w:rFonts w:cs="Arial"/>
          <w:szCs w:val="24"/>
        </w:rPr>
      </w:pPr>
      <w:r w:rsidRPr="003E79E3">
        <w:rPr>
          <w:rFonts w:cs="Arial"/>
          <w:szCs w:val="24"/>
        </w:rPr>
        <w:t>Corona Berkin, Sarah y Kaltmeier, Olaf</w:t>
      </w:r>
      <w:r w:rsidRPr="003E79E3">
        <w:rPr>
          <w:rFonts w:cs="Arial"/>
          <w:i/>
          <w:szCs w:val="24"/>
        </w:rPr>
        <w:t>, En diálogo metodologías horizontales en ciencias sociales y culturales</w:t>
      </w:r>
      <w:r w:rsidRPr="003E79E3">
        <w:rPr>
          <w:rFonts w:cs="Arial"/>
          <w:szCs w:val="24"/>
        </w:rPr>
        <w:t>, Barcelona, Gedisa, 2012.</w:t>
      </w:r>
    </w:p>
    <w:p w:rsidR="008C5C7A" w:rsidRPr="003E79E3" w:rsidRDefault="008C5C7A" w:rsidP="003E79E3">
      <w:pPr>
        <w:spacing w:after="0" w:line="240" w:lineRule="auto"/>
        <w:ind w:left="1276" w:hanging="1276"/>
        <w:jc w:val="both"/>
        <w:rPr>
          <w:rFonts w:cs="Arial"/>
          <w:szCs w:val="24"/>
        </w:rPr>
      </w:pPr>
      <w:r w:rsidRPr="003E79E3">
        <w:rPr>
          <w:rFonts w:cs="Arial"/>
          <w:szCs w:val="24"/>
        </w:rPr>
        <w:t xml:space="preserve">Cosío Villegas, Daniel, </w:t>
      </w:r>
      <w:r w:rsidRPr="003E79E3">
        <w:rPr>
          <w:rFonts w:cs="Arial"/>
          <w:i/>
          <w:szCs w:val="24"/>
        </w:rPr>
        <w:t>El sistema político mexicano</w:t>
      </w:r>
      <w:r w:rsidRPr="003E79E3">
        <w:rPr>
          <w:rFonts w:cs="Arial"/>
          <w:szCs w:val="24"/>
        </w:rPr>
        <w:t>, México, Joaquín Mortiz, 1972.</w:t>
      </w:r>
    </w:p>
    <w:p w:rsidR="008C5C7A" w:rsidRPr="003E79E3" w:rsidRDefault="008C5C7A" w:rsidP="003E79E3">
      <w:pPr>
        <w:spacing w:after="0" w:line="240" w:lineRule="auto"/>
        <w:ind w:left="2694" w:hanging="2694"/>
        <w:jc w:val="both"/>
        <w:rPr>
          <w:rFonts w:cs="Arial"/>
          <w:szCs w:val="24"/>
        </w:rPr>
      </w:pPr>
      <w:r w:rsidRPr="003E79E3">
        <w:rPr>
          <w:rFonts w:cs="Arial"/>
          <w:szCs w:val="24"/>
        </w:rPr>
        <w:t xml:space="preserve">Donald C. Hodges y Abraham Gillen, </w:t>
      </w:r>
      <w:r w:rsidRPr="003E79E3">
        <w:rPr>
          <w:rFonts w:cs="Arial"/>
          <w:i/>
          <w:szCs w:val="24"/>
        </w:rPr>
        <w:t>Revaloración de la guerrilla urbana</w:t>
      </w:r>
      <w:r w:rsidRPr="003E79E3">
        <w:rPr>
          <w:rFonts w:cs="Arial"/>
          <w:szCs w:val="24"/>
        </w:rPr>
        <w:t>, México, El Caballito, 1977.</w:t>
      </w:r>
    </w:p>
    <w:p w:rsidR="008C5C7A" w:rsidRPr="003E79E3" w:rsidRDefault="008C5C7A" w:rsidP="003E79E3">
      <w:pPr>
        <w:spacing w:after="0" w:line="240" w:lineRule="auto"/>
        <w:ind w:left="2694" w:hanging="2694"/>
        <w:jc w:val="both"/>
        <w:rPr>
          <w:rFonts w:cs="Arial"/>
          <w:szCs w:val="24"/>
        </w:rPr>
      </w:pPr>
      <w:r w:rsidRPr="003E79E3">
        <w:rPr>
          <w:rFonts w:cs="Arial"/>
          <w:szCs w:val="24"/>
        </w:rPr>
        <w:t xml:space="preserve">Durand, Jorge (coord.) </w:t>
      </w:r>
      <w:r w:rsidRPr="003E79E3">
        <w:rPr>
          <w:rFonts w:cs="Arial"/>
          <w:i/>
          <w:szCs w:val="24"/>
        </w:rPr>
        <w:t>Movimientos sociales. Desafíos teóricos y metodológicos</w:t>
      </w:r>
      <w:r w:rsidRPr="003E79E3">
        <w:rPr>
          <w:rFonts w:cs="Arial"/>
          <w:szCs w:val="24"/>
        </w:rPr>
        <w:t>, México, UdeG, 1999.</w:t>
      </w:r>
    </w:p>
    <w:p w:rsidR="008C5C7A" w:rsidRPr="003E79E3" w:rsidRDefault="008C5C7A" w:rsidP="003E79E3">
      <w:pPr>
        <w:spacing w:after="0" w:line="240" w:lineRule="auto"/>
        <w:ind w:left="2694" w:hanging="2694"/>
        <w:jc w:val="both"/>
        <w:rPr>
          <w:rFonts w:cs="Arial"/>
          <w:szCs w:val="24"/>
        </w:rPr>
      </w:pPr>
      <w:r w:rsidRPr="003E79E3">
        <w:rPr>
          <w:rFonts w:cs="Arial"/>
          <w:szCs w:val="24"/>
        </w:rPr>
        <w:t>Escalante Gonzalo, Fernando</w:t>
      </w:r>
      <w:r w:rsidRPr="003E79E3">
        <w:rPr>
          <w:rFonts w:cs="Arial"/>
          <w:i/>
          <w:szCs w:val="24"/>
        </w:rPr>
        <w:t>, La política del terror. Apuntes para una teoría del terrorismo,</w:t>
      </w:r>
      <w:r w:rsidRPr="003E79E3">
        <w:rPr>
          <w:rFonts w:cs="Arial"/>
          <w:szCs w:val="24"/>
        </w:rPr>
        <w:t xml:space="preserve"> México, FCE, 1990.</w:t>
      </w:r>
    </w:p>
    <w:p w:rsidR="008C5C7A" w:rsidRPr="003E79E3" w:rsidRDefault="008C5C7A" w:rsidP="003E79E3">
      <w:pPr>
        <w:spacing w:after="0" w:line="240" w:lineRule="auto"/>
        <w:ind w:left="2835" w:hanging="2835"/>
        <w:jc w:val="both"/>
        <w:rPr>
          <w:rFonts w:cs="Arial"/>
          <w:szCs w:val="24"/>
        </w:rPr>
      </w:pPr>
      <w:r w:rsidRPr="003E79E3">
        <w:rPr>
          <w:rFonts w:cs="Arial"/>
          <w:szCs w:val="24"/>
        </w:rPr>
        <w:t xml:space="preserve">Estevez Díaz, Hugo, </w:t>
      </w:r>
      <w:r w:rsidRPr="003E79E3">
        <w:rPr>
          <w:rFonts w:cs="Arial"/>
          <w:i/>
          <w:szCs w:val="24"/>
        </w:rPr>
        <w:t>Amargo lugar sin nombre. Crónica del movimiento armado socialista en México (1960-1990),</w:t>
      </w:r>
      <w:r w:rsidRPr="003E79E3">
        <w:rPr>
          <w:rFonts w:cs="Arial"/>
          <w:szCs w:val="24"/>
        </w:rPr>
        <w:t xml:space="preserve"> México, Casa del Mago, 2014.</w:t>
      </w:r>
    </w:p>
    <w:p w:rsidR="008C5C7A" w:rsidRPr="003E79E3" w:rsidRDefault="008C5C7A" w:rsidP="003E79E3">
      <w:pPr>
        <w:spacing w:after="0" w:line="240" w:lineRule="auto"/>
        <w:ind w:left="1276" w:hanging="1276"/>
        <w:jc w:val="both"/>
        <w:rPr>
          <w:rFonts w:cs="Arial"/>
          <w:szCs w:val="24"/>
        </w:rPr>
      </w:pPr>
      <w:r w:rsidRPr="003E79E3">
        <w:rPr>
          <w:rFonts w:cs="Arial"/>
          <w:szCs w:val="24"/>
        </w:rPr>
        <w:t xml:space="preserve">Florescano, Enrique y Pablo González Casanova, </w:t>
      </w:r>
      <w:r w:rsidRPr="003E79E3">
        <w:rPr>
          <w:rFonts w:cs="Arial"/>
          <w:i/>
          <w:szCs w:val="24"/>
        </w:rPr>
        <w:t>México hoy</w:t>
      </w:r>
      <w:r w:rsidRPr="003E79E3">
        <w:rPr>
          <w:rFonts w:cs="Arial"/>
          <w:szCs w:val="24"/>
        </w:rPr>
        <w:t>, México, Siglo XXI, 1979.</w:t>
      </w:r>
    </w:p>
    <w:p w:rsidR="008C5C7A" w:rsidRPr="003E79E3" w:rsidRDefault="008C5C7A" w:rsidP="003E79E3">
      <w:pPr>
        <w:spacing w:after="0" w:line="240" w:lineRule="auto"/>
        <w:ind w:left="2694" w:hanging="2694"/>
        <w:jc w:val="both"/>
        <w:rPr>
          <w:rFonts w:cs="Arial"/>
          <w:szCs w:val="24"/>
        </w:rPr>
      </w:pPr>
      <w:r w:rsidRPr="003E79E3">
        <w:rPr>
          <w:rFonts w:cs="Arial"/>
          <w:szCs w:val="24"/>
        </w:rPr>
        <w:t xml:space="preserve">Gamiño Muñoz, Rodolfo, </w:t>
      </w:r>
      <w:r w:rsidRPr="003E79E3">
        <w:rPr>
          <w:rFonts w:cs="Arial"/>
          <w:i/>
          <w:szCs w:val="24"/>
        </w:rPr>
        <w:t>Guerrilla, represión y prensa en la década de los setenta en México. Invisibilidad y olvido</w:t>
      </w:r>
      <w:r w:rsidRPr="003E79E3">
        <w:rPr>
          <w:rFonts w:cs="Arial"/>
          <w:szCs w:val="24"/>
        </w:rPr>
        <w:t xml:space="preserve">, México, Instituto Mora, 2011. </w:t>
      </w:r>
    </w:p>
    <w:p w:rsidR="008C5C7A" w:rsidRPr="003E79E3" w:rsidRDefault="008C5C7A" w:rsidP="003E79E3">
      <w:pPr>
        <w:spacing w:after="0" w:line="240" w:lineRule="auto"/>
        <w:ind w:left="2694" w:hanging="2694"/>
        <w:jc w:val="both"/>
        <w:rPr>
          <w:rFonts w:cs="Arial"/>
          <w:szCs w:val="24"/>
        </w:rPr>
      </w:pPr>
      <w:r w:rsidRPr="003E79E3">
        <w:rPr>
          <w:rFonts w:cs="Arial"/>
          <w:szCs w:val="24"/>
          <w:lang w:eastAsia="es-MX"/>
        </w:rPr>
        <w:t xml:space="preserve">Garza, Gustavo y Martha Schteingart, (coord.), </w:t>
      </w:r>
      <w:r w:rsidRPr="003E79E3">
        <w:rPr>
          <w:rFonts w:cs="Arial"/>
          <w:i/>
          <w:szCs w:val="24"/>
          <w:lang w:eastAsia="es-MX"/>
        </w:rPr>
        <w:t>Los grandes problemas de México</w:t>
      </w:r>
      <w:r w:rsidRPr="003E79E3">
        <w:rPr>
          <w:rFonts w:cs="Arial"/>
          <w:szCs w:val="24"/>
          <w:lang w:eastAsia="es-MX"/>
        </w:rPr>
        <w:t>, v.</w:t>
      </w:r>
      <w:r w:rsidRPr="003E79E3">
        <w:rPr>
          <w:rFonts w:cs="Arial"/>
          <w:i/>
          <w:szCs w:val="24"/>
          <w:lang w:eastAsia="es-MX"/>
        </w:rPr>
        <w:t xml:space="preserve"> </w:t>
      </w:r>
      <w:r w:rsidRPr="003E79E3">
        <w:rPr>
          <w:rFonts w:cs="Arial"/>
          <w:szCs w:val="24"/>
          <w:lang w:eastAsia="es-MX"/>
        </w:rPr>
        <w:t>2</w:t>
      </w:r>
      <w:r w:rsidRPr="003E79E3">
        <w:rPr>
          <w:rFonts w:cs="Arial"/>
          <w:i/>
          <w:szCs w:val="24"/>
          <w:lang w:eastAsia="es-MX"/>
        </w:rPr>
        <w:t>,</w:t>
      </w:r>
      <w:r w:rsidRPr="003E79E3">
        <w:rPr>
          <w:rFonts w:cs="Arial"/>
          <w:szCs w:val="24"/>
          <w:lang w:eastAsia="es-MX"/>
        </w:rPr>
        <w:t xml:space="preserve"> México, COLMEX, 2010.</w:t>
      </w:r>
    </w:p>
    <w:p w:rsidR="008C5C7A" w:rsidRPr="003E79E3" w:rsidRDefault="008C5C7A" w:rsidP="003E79E3">
      <w:pPr>
        <w:spacing w:after="0" w:line="240" w:lineRule="auto"/>
        <w:ind w:left="2694" w:hanging="2694"/>
        <w:jc w:val="both"/>
        <w:rPr>
          <w:rFonts w:cs="Arial"/>
          <w:szCs w:val="24"/>
        </w:rPr>
      </w:pPr>
      <w:r w:rsidRPr="003E79E3">
        <w:rPr>
          <w:rFonts w:cs="Arial"/>
          <w:szCs w:val="24"/>
        </w:rPr>
        <w:t xml:space="preserve">Giménez Montiel, Gilberto, </w:t>
      </w:r>
      <w:r w:rsidRPr="003E79E3">
        <w:rPr>
          <w:rFonts w:cs="Arial"/>
          <w:i/>
          <w:szCs w:val="24"/>
        </w:rPr>
        <w:t>Estudios sobre la cultura e identidades sociales</w:t>
      </w:r>
      <w:r w:rsidRPr="003E79E3">
        <w:rPr>
          <w:rFonts w:cs="Arial"/>
          <w:szCs w:val="24"/>
        </w:rPr>
        <w:t>, México, ITESO, 2007.</w:t>
      </w:r>
    </w:p>
    <w:p w:rsidR="008C5C7A" w:rsidRPr="003E79E3" w:rsidRDefault="008C5C7A" w:rsidP="003E79E3">
      <w:pPr>
        <w:spacing w:after="0" w:line="240" w:lineRule="auto"/>
        <w:ind w:left="1276" w:hanging="1276"/>
        <w:jc w:val="both"/>
        <w:rPr>
          <w:rFonts w:cs="Arial"/>
          <w:szCs w:val="24"/>
        </w:rPr>
      </w:pPr>
      <w:r w:rsidRPr="003E79E3">
        <w:rPr>
          <w:rFonts w:cs="Arial"/>
          <w:szCs w:val="24"/>
        </w:rPr>
        <w:t xml:space="preserve">González Casanova, Pablo, </w:t>
      </w:r>
      <w:r w:rsidRPr="003E79E3">
        <w:rPr>
          <w:rFonts w:cs="Arial"/>
          <w:i/>
          <w:szCs w:val="24"/>
        </w:rPr>
        <w:t>La democracia en México</w:t>
      </w:r>
      <w:r w:rsidRPr="003E79E3">
        <w:rPr>
          <w:rFonts w:cs="Arial"/>
          <w:szCs w:val="24"/>
        </w:rPr>
        <w:t>, México, Era, 1967.</w:t>
      </w:r>
    </w:p>
    <w:p w:rsidR="008C5C7A" w:rsidRPr="003E79E3" w:rsidRDefault="008C5C7A" w:rsidP="003E79E3">
      <w:pPr>
        <w:spacing w:after="0" w:line="240" w:lineRule="auto"/>
        <w:ind w:left="1276" w:hanging="1276"/>
        <w:jc w:val="both"/>
        <w:rPr>
          <w:rFonts w:cs="Arial"/>
          <w:szCs w:val="24"/>
        </w:rPr>
      </w:pPr>
      <w:r w:rsidRPr="003E79E3">
        <w:rPr>
          <w:rFonts w:cs="Arial"/>
          <w:bCs/>
          <w:szCs w:val="24"/>
        </w:rPr>
        <w:t xml:space="preserve">Guerra, François Xavier, </w:t>
      </w:r>
      <w:r w:rsidRPr="003E79E3">
        <w:rPr>
          <w:rFonts w:cs="Arial"/>
          <w:bCs/>
          <w:i/>
          <w:szCs w:val="24"/>
        </w:rPr>
        <w:t>México: del antiguo régimen a la revolución</w:t>
      </w:r>
      <w:r w:rsidRPr="003E79E3">
        <w:rPr>
          <w:rFonts w:cs="Arial"/>
          <w:bCs/>
          <w:szCs w:val="24"/>
        </w:rPr>
        <w:t>, México, FCE, 1995.</w:t>
      </w:r>
    </w:p>
    <w:p w:rsidR="008C5C7A" w:rsidRPr="003E79E3" w:rsidRDefault="00C36737" w:rsidP="003E79E3">
      <w:pPr>
        <w:spacing w:after="0" w:line="240" w:lineRule="auto"/>
        <w:ind w:left="1276" w:hanging="1276"/>
        <w:jc w:val="both"/>
        <w:rPr>
          <w:rFonts w:cs="Arial"/>
          <w:szCs w:val="24"/>
        </w:rPr>
      </w:pPr>
      <w:r w:rsidRPr="003E79E3">
        <w:rPr>
          <w:rFonts w:cs="Arial"/>
          <w:b/>
          <w:szCs w:val="24"/>
        </w:rPr>
        <w:t>-----------------------------</w:t>
      </w:r>
      <w:r w:rsidR="008C5C7A" w:rsidRPr="003E79E3">
        <w:rPr>
          <w:rFonts w:cs="Arial"/>
          <w:szCs w:val="24"/>
        </w:rPr>
        <w:t xml:space="preserve">, </w:t>
      </w:r>
      <w:r w:rsidR="008C5C7A" w:rsidRPr="003E79E3">
        <w:rPr>
          <w:rFonts w:cs="Arial"/>
          <w:i/>
          <w:szCs w:val="24"/>
        </w:rPr>
        <w:t>Modernidad e independencia</w:t>
      </w:r>
      <w:r w:rsidR="008C5C7A" w:rsidRPr="003E79E3">
        <w:rPr>
          <w:rFonts w:cs="Arial"/>
          <w:szCs w:val="24"/>
        </w:rPr>
        <w:t xml:space="preserve">, México, FCE, 1992. </w:t>
      </w:r>
    </w:p>
    <w:p w:rsidR="008C5C7A" w:rsidRPr="003E79E3" w:rsidRDefault="008C5C7A" w:rsidP="003E79E3">
      <w:pPr>
        <w:spacing w:after="0" w:line="240" w:lineRule="auto"/>
        <w:ind w:left="2694" w:hanging="2694"/>
        <w:jc w:val="both"/>
        <w:rPr>
          <w:rFonts w:cs="Arial"/>
          <w:szCs w:val="24"/>
        </w:rPr>
      </w:pPr>
      <w:r w:rsidRPr="003E79E3">
        <w:rPr>
          <w:rFonts w:cs="Arial"/>
          <w:szCs w:val="24"/>
        </w:rPr>
        <w:t xml:space="preserve">Guirao, Cristina y Bañuls, Fernando, </w:t>
      </w:r>
      <w:r w:rsidRPr="003E79E3">
        <w:rPr>
          <w:rFonts w:cs="Arial"/>
          <w:i/>
          <w:szCs w:val="24"/>
        </w:rPr>
        <w:t>Curso de sociología,</w:t>
      </w:r>
      <w:r w:rsidRPr="003E79E3">
        <w:rPr>
          <w:rFonts w:cs="Arial"/>
          <w:szCs w:val="24"/>
        </w:rPr>
        <w:t xml:space="preserve"> España, Diálogo San Antonio de Benagéber, 2001.</w:t>
      </w:r>
    </w:p>
    <w:p w:rsidR="008C5C7A" w:rsidRPr="003E79E3" w:rsidRDefault="008C5C7A" w:rsidP="003E79E3">
      <w:pPr>
        <w:pStyle w:val="Sinespaciado"/>
        <w:ind w:left="2694" w:hanging="2694"/>
        <w:jc w:val="both"/>
        <w:rPr>
          <w:rFonts w:cs="Arial"/>
          <w:szCs w:val="24"/>
        </w:rPr>
      </w:pPr>
      <w:r w:rsidRPr="003E79E3">
        <w:rPr>
          <w:rFonts w:cs="Arial"/>
          <w:szCs w:val="24"/>
        </w:rPr>
        <w:t xml:space="preserve">Hall, Stuart, </w:t>
      </w:r>
      <w:r w:rsidRPr="003E79E3">
        <w:rPr>
          <w:rFonts w:cs="Arial"/>
          <w:i/>
          <w:szCs w:val="24"/>
        </w:rPr>
        <w:t>Sin garantías. Trayectorias y problemáticas en estudios culturales,</w:t>
      </w:r>
      <w:r w:rsidRPr="003E79E3">
        <w:rPr>
          <w:rFonts w:cs="Arial"/>
          <w:szCs w:val="24"/>
        </w:rPr>
        <w:t xml:space="preserve"> Colombia, Envión, 2010.</w:t>
      </w:r>
    </w:p>
    <w:p w:rsidR="008C5C7A" w:rsidRPr="003E79E3" w:rsidRDefault="008C5C7A" w:rsidP="003E79E3">
      <w:pPr>
        <w:spacing w:after="0" w:line="240" w:lineRule="auto"/>
        <w:ind w:left="2694" w:hanging="2694"/>
        <w:jc w:val="both"/>
        <w:rPr>
          <w:rFonts w:cs="Arial"/>
          <w:szCs w:val="24"/>
        </w:rPr>
      </w:pPr>
      <w:r w:rsidRPr="003E79E3">
        <w:rPr>
          <w:rFonts w:cs="Arial"/>
          <w:szCs w:val="24"/>
        </w:rPr>
        <w:t xml:space="preserve">Hirales, Gustavo, </w:t>
      </w:r>
      <w:r w:rsidRPr="003E79E3">
        <w:rPr>
          <w:rFonts w:cs="Arial"/>
          <w:i/>
          <w:szCs w:val="24"/>
        </w:rPr>
        <w:t>La Liga Comunista 23 de Septiembre: orígenes y naufragio</w:t>
      </w:r>
      <w:r w:rsidRPr="003E79E3">
        <w:rPr>
          <w:rFonts w:cs="Arial"/>
          <w:szCs w:val="24"/>
        </w:rPr>
        <w:t xml:space="preserve">, México, Cultura Popular, 1978. </w:t>
      </w:r>
    </w:p>
    <w:p w:rsidR="008C5C7A" w:rsidRPr="003E79E3" w:rsidRDefault="008C5C7A" w:rsidP="003E79E3">
      <w:pPr>
        <w:spacing w:after="0" w:line="240" w:lineRule="auto"/>
        <w:ind w:left="2694" w:hanging="2694"/>
        <w:jc w:val="both"/>
        <w:rPr>
          <w:rFonts w:cs="Arial"/>
          <w:szCs w:val="24"/>
        </w:rPr>
      </w:pPr>
      <w:r w:rsidRPr="003E79E3">
        <w:rPr>
          <w:rFonts w:cs="Arial"/>
          <w:szCs w:val="24"/>
        </w:rPr>
        <w:t xml:space="preserve">Hobsbawm, Eric, </w:t>
      </w:r>
      <w:r w:rsidRPr="003E79E3">
        <w:rPr>
          <w:rFonts w:cs="Arial"/>
          <w:i/>
          <w:szCs w:val="24"/>
        </w:rPr>
        <w:t>Marxismo e Historia Social</w:t>
      </w:r>
      <w:r w:rsidRPr="003E79E3">
        <w:rPr>
          <w:rFonts w:cs="Arial"/>
          <w:szCs w:val="24"/>
        </w:rPr>
        <w:t>, México, Universidad Autónoma de Puebla, 1983.</w:t>
      </w:r>
    </w:p>
    <w:p w:rsidR="008C5C7A" w:rsidRPr="003E79E3" w:rsidRDefault="008C5C7A" w:rsidP="003E79E3">
      <w:pPr>
        <w:spacing w:after="0" w:line="240" w:lineRule="auto"/>
        <w:ind w:left="1276" w:hanging="1276"/>
        <w:jc w:val="both"/>
        <w:rPr>
          <w:rFonts w:cs="Arial"/>
          <w:szCs w:val="24"/>
        </w:rPr>
      </w:pPr>
      <w:r w:rsidRPr="003E79E3">
        <w:rPr>
          <w:rFonts w:cs="Arial"/>
          <w:i/>
          <w:szCs w:val="24"/>
        </w:rPr>
        <w:t>--------------------, Historia del siglo XX, 1914-1991,</w:t>
      </w:r>
      <w:r w:rsidRPr="003E79E3">
        <w:rPr>
          <w:rFonts w:cs="Arial"/>
          <w:szCs w:val="24"/>
        </w:rPr>
        <w:t xml:space="preserve"> España, Crítica, 1995.</w:t>
      </w:r>
    </w:p>
    <w:p w:rsidR="008C5C7A" w:rsidRPr="003E79E3" w:rsidRDefault="008C5C7A" w:rsidP="003E79E3">
      <w:pPr>
        <w:spacing w:after="0" w:line="240" w:lineRule="auto"/>
        <w:ind w:left="2694" w:hanging="2694"/>
        <w:jc w:val="both"/>
        <w:rPr>
          <w:rFonts w:cs="Arial"/>
          <w:szCs w:val="24"/>
        </w:rPr>
      </w:pPr>
      <w:r w:rsidRPr="003E79E3">
        <w:rPr>
          <w:rFonts w:cs="Arial"/>
          <w:b/>
          <w:szCs w:val="24"/>
        </w:rPr>
        <w:t>--------------------</w:t>
      </w:r>
      <w:r w:rsidRPr="003E79E3">
        <w:rPr>
          <w:rFonts w:cs="Arial"/>
          <w:szCs w:val="24"/>
        </w:rPr>
        <w:t xml:space="preserve">, </w:t>
      </w:r>
      <w:r w:rsidRPr="003E79E3">
        <w:rPr>
          <w:rFonts w:cs="Arial"/>
          <w:i/>
          <w:szCs w:val="24"/>
        </w:rPr>
        <w:t>Rebeldes primitivos. Estudio sobre las formas arcaicas de los movimientos sociales en los siglos XIX y XX,</w:t>
      </w:r>
      <w:r w:rsidRPr="003E79E3">
        <w:rPr>
          <w:rFonts w:cs="Arial"/>
          <w:szCs w:val="24"/>
        </w:rPr>
        <w:t xml:space="preserve"> España, Crítica, 2001.</w:t>
      </w:r>
    </w:p>
    <w:p w:rsidR="008C5C7A" w:rsidRPr="003E79E3" w:rsidRDefault="008C5C7A" w:rsidP="003E79E3">
      <w:pPr>
        <w:spacing w:after="0" w:line="240" w:lineRule="auto"/>
        <w:ind w:left="2694" w:hanging="2694"/>
        <w:jc w:val="both"/>
        <w:rPr>
          <w:rFonts w:cs="Arial"/>
          <w:szCs w:val="24"/>
        </w:rPr>
      </w:pPr>
      <w:r w:rsidRPr="003E79E3">
        <w:rPr>
          <w:rFonts w:cs="Arial"/>
          <w:szCs w:val="24"/>
        </w:rPr>
        <w:t xml:space="preserve">Ibarra Chávez, Héctor, </w:t>
      </w:r>
      <w:r w:rsidRPr="003E79E3">
        <w:rPr>
          <w:rFonts w:cs="Arial"/>
          <w:i/>
          <w:szCs w:val="24"/>
        </w:rPr>
        <w:t>La guerrilla de los 70 y la transición a la democracia,</w:t>
      </w:r>
      <w:r w:rsidRPr="003E79E3">
        <w:rPr>
          <w:rFonts w:cs="Arial"/>
          <w:szCs w:val="24"/>
        </w:rPr>
        <w:t xml:space="preserve"> México, Ce-Ácatl, 2006.</w:t>
      </w:r>
    </w:p>
    <w:p w:rsidR="008C5C7A" w:rsidRPr="003E79E3" w:rsidRDefault="008C5C7A" w:rsidP="003E79E3">
      <w:pPr>
        <w:spacing w:after="0" w:line="240" w:lineRule="auto"/>
        <w:ind w:left="2694" w:hanging="2694"/>
        <w:jc w:val="both"/>
        <w:rPr>
          <w:rFonts w:cs="Arial"/>
          <w:szCs w:val="24"/>
        </w:rPr>
      </w:pPr>
      <w:r w:rsidRPr="003E79E3">
        <w:rPr>
          <w:rFonts w:cs="Arial"/>
          <w:szCs w:val="24"/>
        </w:rPr>
        <w:t xml:space="preserve">Koselleck, Reinhart, </w:t>
      </w:r>
      <w:r w:rsidRPr="003E79E3">
        <w:rPr>
          <w:rFonts w:cs="Arial"/>
          <w:i/>
          <w:szCs w:val="24"/>
        </w:rPr>
        <w:t>Futuro pasado. Para una semántica de los tiempos históricos</w:t>
      </w:r>
      <w:r w:rsidRPr="003E79E3">
        <w:rPr>
          <w:rFonts w:cs="Arial"/>
          <w:szCs w:val="24"/>
        </w:rPr>
        <w:t>, España, Paidós, 1993.</w:t>
      </w:r>
    </w:p>
    <w:p w:rsidR="008C5C7A" w:rsidRPr="003E79E3" w:rsidRDefault="008C5C7A" w:rsidP="003E79E3">
      <w:pPr>
        <w:pStyle w:val="Sinespaciado"/>
        <w:ind w:left="2694" w:hanging="2694"/>
        <w:jc w:val="both"/>
        <w:rPr>
          <w:rFonts w:cs="Arial"/>
          <w:color w:val="000000"/>
          <w:szCs w:val="24"/>
          <w:shd w:val="clear" w:color="auto" w:fill="FFFFFF"/>
        </w:rPr>
      </w:pPr>
      <w:r w:rsidRPr="003E79E3">
        <w:rPr>
          <w:rFonts w:cs="Arial"/>
          <w:b/>
          <w:color w:val="000000"/>
          <w:szCs w:val="24"/>
          <w:shd w:val="clear" w:color="auto" w:fill="FFFFFF"/>
        </w:rPr>
        <w:t>-------------------------</w:t>
      </w:r>
      <w:r w:rsidRPr="003E79E3">
        <w:rPr>
          <w:rFonts w:cs="Arial"/>
          <w:color w:val="000000"/>
          <w:szCs w:val="24"/>
          <w:shd w:val="clear" w:color="auto" w:fill="FFFFFF"/>
        </w:rPr>
        <w:t xml:space="preserve">, </w:t>
      </w:r>
      <w:r w:rsidRPr="003E79E3">
        <w:rPr>
          <w:rFonts w:cs="Arial"/>
          <w:i/>
          <w:color w:val="000000"/>
          <w:szCs w:val="24"/>
          <w:shd w:val="clear" w:color="auto" w:fill="FFFFFF"/>
        </w:rPr>
        <w:t>Los estratos del tiempo: estudios sobre la historia</w:t>
      </w:r>
      <w:r w:rsidRPr="003E79E3">
        <w:rPr>
          <w:rFonts w:cs="Arial"/>
          <w:color w:val="000000"/>
          <w:szCs w:val="24"/>
          <w:shd w:val="clear" w:color="auto" w:fill="FFFFFF"/>
        </w:rPr>
        <w:t>, Barcelona, Paidós-Universidad Autónoma de Barcelona, 2001.</w:t>
      </w:r>
    </w:p>
    <w:p w:rsidR="008C5C7A" w:rsidRPr="003E79E3" w:rsidRDefault="008C5C7A" w:rsidP="003E79E3">
      <w:pPr>
        <w:pStyle w:val="Sinespaciado"/>
        <w:ind w:left="2694" w:hanging="2694"/>
        <w:jc w:val="both"/>
        <w:rPr>
          <w:rFonts w:cs="Arial"/>
          <w:szCs w:val="24"/>
        </w:rPr>
      </w:pPr>
      <w:bookmarkStart w:id="0" w:name="_GoBack"/>
      <w:bookmarkEnd w:id="0"/>
      <w:r w:rsidRPr="003E79E3">
        <w:rPr>
          <w:rFonts w:cs="Arial"/>
          <w:szCs w:val="24"/>
        </w:rPr>
        <w:lastRenderedPageBreak/>
        <w:t xml:space="preserve">Laguna </w:t>
      </w:r>
      <w:proofErr w:type="spellStart"/>
      <w:r w:rsidRPr="003E79E3">
        <w:rPr>
          <w:rFonts w:cs="Arial"/>
          <w:szCs w:val="24"/>
        </w:rPr>
        <w:t>Berber</w:t>
      </w:r>
      <w:proofErr w:type="spellEnd"/>
      <w:r w:rsidRPr="003E79E3">
        <w:rPr>
          <w:rFonts w:cs="Arial"/>
          <w:szCs w:val="24"/>
        </w:rPr>
        <w:t xml:space="preserve">, Mauricio Abraham, </w:t>
      </w:r>
      <w:r w:rsidRPr="003E79E3">
        <w:rPr>
          <w:rFonts w:cs="Arial"/>
          <w:i/>
          <w:szCs w:val="24"/>
        </w:rPr>
        <w:t>La prensa clandestina en México, El caso del periódico Madera</w:t>
      </w:r>
      <w:r w:rsidRPr="003E79E3">
        <w:rPr>
          <w:rFonts w:cs="Arial"/>
          <w:szCs w:val="24"/>
        </w:rPr>
        <w:t xml:space="preserve">, 1973 -1981, [tesis de licenciatura], México, FCYPS-UNAM, 1997. </w:t>
      </w:r>
    </w:p>
    <w:p w:rsidR="008C5C7A" w:rsidRPr="003E79E3" w:rsidRDefault="008C5C7A" w:rsidP="003E79E3">
      <w:pPr>
        <w:pStyle w:val="Sinespaciado"/>
        <w:ind w:left="2694" w:hanging="2694"/>
        <w:jc w:val="both"/>
        <w:rPr>
          <w:rFonts w:cs="Arial"/>
          <w:szCs w:val="24"/>
        </w:rPr>
      </w:pPr>
      <w:proofErr w:type="spellStart"/>
      <w:r w:rsidRPr="003E79E3">
        <w:rPr>
          <w:rFonts w:cs="Arial"/>
          <w:szCs w:val="24"/>
        </w:rPr>
        <w:t>Levinas</w:t>
      </w:r>
      <w:proofErr w:type="spellEnd"/>
      <w:r w:rsidRPr="003E79E3">
        <w:rPr>
          <w:rFonts w:cs="Arial"/>
          <w:szCs w:val="24"/>
        </w:rPr>
        <w:t xml:space="preserve">, Marcelo Leonardo, Andrea Costa, [et al], </w:t>
      </w:r>
      <w:r w:rsidRPr="003E79E3">
        <w:rPr>
          <w:rFonts w:cs="Arial"/>
          <w:i/>
          <w:szCs w:val="24"/>
        </w:rPr>
        <w:t>La naturaleza del tiempo. Usos y representaciones de tiempo en la historia</w:t>
      </w:r>
      <w:r w:rsidRPr="003E79E3">
        <w:rPr>
          <w:rFonts w:cs="Arial"/>
          <w:szCs w:val="24"/>
        </w:rPr>
        <w:t xml:space="preserve">, Buenos Aires, </w:t>
      </w:r>
      <w:proofErr w:type="spellStart"/>
      <w:r w:rsidRPr="003E79E3">
        <w:rPr>
          <w:rFonts w:cs="Arial"/>
          <w:szCs w:val="24"/>
        </w:rPr>
        <w:t>Biblos</w:t>
      </w:r>
      <w:proofErr w:type="spellEnd"/>
      <w:r w:rsidRPr="003E79E3">
        <w:rPr>
          <w:rFonts w:cs="Arial"/>
          <w:szCs w:val="24"/>
        </w:rPr>
        <w:t>, 2008.</w:t>
      </w:r>
    </w:p>
    <w:p w:rsidR="008C5C7A" w:rsidRPr="003E79E3" w:rsidRDefault="008C5C7A" w:rsidP="003E79E3">
      <w:pPr>
        <w:spacing w:after="0" w:line="240" w:lineRule="auto"/>
        <w:ind w:left="1276" w:hanging="1276"/>
        <w:jc w:val="both"/>
        <w:rPr>
          <w:rFonts w:cs="Arial"/>
          <w:szCs w:val="24"/>
        </w:rPr>
      </w:pPr>
      <w:r w:rsidRPr="003E79E3">
        <w:rPr>
          <w:rFonts w:cs="Arial"/>
          <w:szCs w:val="24"/>
        </w:rPr>
        <w:t xml:space="preserve">López, Jaime, </w:t>
      </w:r>
      <w:r w:rsidRPr="003E79E3">
        <w:rPr>
          <w:rFonts w:cs="Arial"/>
          <w:i/>
          <w:szCs w:val="24"/>
        </w:rPr>
        <w:t>Diez años de guerrillas en México,</w:t>
      </w:r>
      <w:r w:rsidRPr="003E79E3">
        <w:rPr>
          <w:rFonts w:cs="Arial"/>
          <w:szCs w:val="24"/>
        </w:rPr>
        <w:t xml:space="preserve"> México, Posada, 1974.</w:t>
      </w:r>
    </w:p>
    <w:p w:rsidR="008C5C7A" w:rsidRPr="003E79E3" w:rsidRDefault="008C5C7A" w:rsidP="003E79E3">
      <w:pPr>
        <w:spacing w:after="0" w:line="240" w:lineRule="auto"/>
        <w:ind w:left="2694" w:hanging="2694"/>
        <w:jc w:val="both"/>
        <w:rPr>
          <w:rFonts w:cs="Arial"/>
          <w:szCs w:val="24"/>
        </w:rPr>
      </w:pPr>
      <w:r w:rsidRPr="003E79E3">
        <w:rPr>
          <w:rFonts w:cs="Arial"/>
          <w:szCs w:val="24"/>
        </w:rPr>
        <w:t xml:space="preserve">López Limón, Alberto, </w:t>
      </w:r>
      <w:r w:rsidRPr="003E79E3">
        <w:rPr>
          <w:rFonts w:cs="Arial"/>
          <w:i/>
          <w:szCs w:val="24"/>
        </w:rPr>
        <w:t>Historia de las organizaciones político-militares en México 1960-1980,</w:t>
      </w:r>
      <w:r w:rsidRPr="003E79E3">
        <w:rPr>
          <w:rFonts w:cs="Arial"/>
          <w:szCs w:val="24"/>
        </w:rPr>
        <w:t xml:space="preserve"> [tesis de doctorado], México,</w:t>
      </w:r>
      <w:r w:rsidRPr="003E79E3">
        <w:rPr>
          <w:rFonts w:cs="Arial"/>
          <w:i/>
          <w:szCs w:val="24"/>
        </w:rPr>
        <w:t xml:space="preserve"> </w:t>
      </w:r>
      <w:r w:rsidRPr="003E79E3">
        <w:rPr>
          <w:rFonts w:cs="Arial"/>
          <w:szCs w:val="24"/>
        </w:rPr>
        <w:t>UNAM, 2004.</w:t>
      </w:r>
    </w:p>
    <w:p w:rsidR="008C5C7A" w:rsidRPr="003E79E3" w:rsidRDefault="008C5C7A" w:rsidP="003E79E3">
      <w:pPr>
        <w:spacing w:after="0" w:line="240" w:lineRule="auto"/>
        <w:ind w:left="1276" w:hanging="1276"/>
        <w:jc w:val="both"/>
        <w:rPr>
          <w:rFonts w:cs="Arial"/>
          <w:szCs w:val="24"/>
        </w:rPr>
      </w:pPr>
      <w:proofErr w:type="spellStart"/>
      <w:r w:rsidRPr="003E79E3">
        <w:rPr>
          <w:rFonts w:cs="Arial"/>
          <w:szCs w:val="24"/>
        </w:rPr>
        <w:t>Marighella</w:t>
      </w:r>
      <w:proofErr w:type="spellEnd"/>
      <w:r w:rsidRPr="003E79E3">
        <w:rPr>
          <w:rFonts w:cs="Arial"/>
          <w:szCs w:val="24"/>
        </w:rPr>
        <w:t xml:space="preserve">, Carlos, </w:t>
      </w:r>
      <w:r w:rsidRPr="003E79E3">
        <w:rPr>
          <w:rFonts w:cs="Arial"/>
          <w:i/>
          <w:szCs w:val="24"/>
        </w:rPr>
        <w:t>Teoría y acción revolucionarias</w:t>
      </w:r>
      <w:r w:rsidRPr="003E79E3">
        <w:rPr>
          <w:rFonts w:cs="Arial"/>
          <w:szCs w:val="24"/>
        </w:rPr>
        <w:t xml:space="preserve">, México, Editorial Diógenes, 1971.  </w:t>
      </w:r>
    </w:p>
    <w:p w:rsidR="008C5C7A" w:rsidRPr="003E79E3" w:rsidRDefault="008C5C7A" w:rsidP="003E79E3">
      <w:pPr>
        <w:spacing w:after="0" w:line="240" w:lineRule="auto"/>
        <w:ind w:left="1276" w:hanging="1276"/>
        <w:jc w:val="both"/>
        <w:rPr>
          <w:rFonts w:cs="Arial"/>
          <w:szCs w:val="24"/>
        </w:rPr>
      </w:pPr>
      <w:r w:rsidRPr="003E79E3">
        <w:rPr>
          <w:rFonts w:cs="Arial"/>
          <w:szCs w:val="24"/>
        </w:rPr>
        <w:t xml:space="preserve">Marín, Carlos y Federico Gómez, </w:t>
      </w:r>
      <w:r w:rsidRPr="003E79E3">
        <w:rPr>
          <w:rFonts w:cs="Arial"/>
          <w:i/>
          <w:szCs w:val="24"/>
        </w:rPr>
        <w:t>et al</w:t>
      </w:r>
      <w:r w:rsidRPr="003E79E3">
        <w:rPr>
          <w:rFonts w:cs="Arial"/>
          <w:szCs w:val="24"/>
        </w:rPr>
        <w:t xml:space="preserve">, </w:t>
      </w:r>
      <w:r w:rsidRPr="003E79E3">
        <w:rPr>
          <w:rFonts w:cs="Arial"/>
          <w:i/>
          <w:szCs w:val="24"/>
        </w:rPr>
        <w:t>Espionaje político</w:t>
      </w:r>
      <w:r w:rsidRPr="003E79E3">
        <w:rPr>
          <w:rFonts w:cs="Arial"/>
          <w:szCs w:val="24"/>
        </w:rPr>
        <w:t>, México, Proceso, 1980.</w:t>
      </w:r>
    </w:p>
    <w:p w:rsidR="008C5C7A" w:rsidRPr="003E79E3" w:rsidRDefault="008C5C7A" w:rsidP="003E79E3">
      <w:pPr>
        <w:spacing w:after="0" w:line="240" w:lineRule="auto"/>
        <w:ind w:left="1276" w:hanging="1276"/>
        <w:jc w:val="both"/>
        <w:rPr>
          <w:rFonts w:cs="Arial"/>
          <w:szCs w:val="24"/>
        </w:rPr>
      </w:pPr>
      <w:r w:rsidRPr="003E79E3">
        <w:rPr>
          <w:rFonts w:cs="Arial"/>
          <w:szCs w:val="24"/>
        </w:rPr>
        <w:t xml:space="preserve">Montemayor, Carlos, </w:t>
      </w:r>
      <w:r w:rsidRPr="003E79E3">
        <w:rPr>
          <w:rFonts w:cs="Arial"/>
          <w:i/>
          <w:szCs w:val="24"/>
        </w:rPr>
        <w:t>Guerra en el paraíso</w:t>
      </w:r>
      <w:r w:rsidRPr="003E79E3">
        <w:rPr>
          <w:rFonts w:cs="Arial"/>
          <w:szCs w:val="24"/>
        </w:rPr>
        <w:t xml:space="preserve">, México, </w:t>
      </w:r>
      <w:proofErr w:type="spellStart"/>
      <w:r w:rsidRPr="003E79E3">
        <w:rPr>
          <w:rFonts w:cs="Arial"/>
          <w:szCs w:val="24"/>
        </w:rPr>
        <w:t>Seix</w:t>
      </w:r>
      <w:proofErr w:type="spellEnd"/>
      <w:r w:rsidRPr="003E79E3">
        <w:rPr>
          <w:rFonts w:cs="Arial"/>
          <w:szCs w:val="24"/>
        </w:rPr>
        <w:t xml:space="preserve"> Barral, 1997.</w:t>
      </w:r>
    </w:p>
    <w:p w:rsidR="008C5C7A" w:rsidRPr="003E79E3" w:rsidRDefault="008C5C7A" w:rsidP="003E79E3">
      <w:pPr>
        <w:spacing w:after="0" w:line="240" w:lineRule="auto"/>
        <w:ind w:left="1276" w:hanging="1276"/>
        <w:jc w:val="both"/>
        <w:rPr>
          <w:rFonts w:cs="Arial"/>
          <w:szCs w:val="24"/>
        </w:rPr>
      </w:pPr>
      <w:r w:rsidRPr="003E79E3">
        <w:rPr>
          <w:rFonts w:cs="Arial"/>
          <w:b/>
          <w:szCs w:val="24"/>
        </w:rPr>
        <w:t>----------------</w:t>
      </w:r>
      <w:r w:rsidRPr="003E79E3">
        <w:rPr>
          <w:rFonts w:cs="Arial"/>
          <w:szCs w:val="24"/>
        </w:rPr>
        <w:t xml:space="preserve">, </w:t>
      </w:r>
      <w:r w:rsidRPr="003E79E3">
        <w:rPr>
          <w:rFonts w:cs="Arial"/>
          <w:i/>
          <w:szCs w:val="24"/>
        </w:rPr>
        <w:t>Las armas del alba</w:t>
      </w:r>
      <w:r w:rsidRPr="003E79E3">
        <w:rPr>
          <w:rFonts w:cs="Arial"/>
          <w:szCs w:val="24"/>
        </w:rPr>
        <w:t xml:space="preserve">, México, Joaquín </w:t>
      </w:r>
      <w:proofErr w:type="spellStart"/>
      <w:r w:rsidRPr="003E79E3">
        <w:rPr>
          <w:rFonts w:cs="Arial"/>
          <w:szCs w:val="24"/>
        </w:rPr>
        <w:t>Mortiz</w:t>
      </w:r>
      <w:proofErr w:type="spellEnd"/>
      <w:r w:rsidRPr="003E79E3">
        <w:rPr>
          <w:rFonts w:cs="Arial"/>
          <w:szCs w:val="24"/>
        </w:rPr>
        <w:t xml:space="preserve">, 2003. </w:t>
      </w:r>
    </w:p>
    <w:p w:rsidR="008C5C7A" w:rsidRPr="003E79E3" w:rsidRDefault="008C5C7A" w:rsidP="003E79E3">
      <w:pPr>
        <w:spacing w:after="0" w:line="240" w:lineRule="auto"/>
        <w:ind w:left="1276" w:hanging="1276"/>
        <w:jc w:val="both"/>
        <w:rPr>
          <w:rFonts w:cs="Arial"/>
          <w:szCs w:val="24"/>
        </w:rPr>
      </w:pPr>
      <w:r w:rsidRPr="003E79E3">
        <w:rPr>
          <w:rFonts w:cs="Arial"/>
          <w:b/>
          <w:szCs w:val="24"/>
        </w:rPr>
        <w:t>----------------</w:t>
      </w:r>
      <w:r w:rsidRPr="003E79E3">
        <w:rPr>
          <w:rFonts w:cs="Arial"/>
          <w:szCs w:val="24"/>
        </w:rPr>
        <w:t xml:space="preserve">, </w:t>
      </w:r>
      <w:r w:rsidRPr="003E79E3">
        <w:rPr>
          <w:rFonts w:cs="Arial"/>
          <w:i/>
          <w:szCs w:val="24"/>
        </w:rPr>
        <w:t>La guerrilla recurrente</w:t>
      </w:r>
      <w:r w:rsidRPr="003E79E3">
        <w:rPr>
          <w:rFonts w:cs="Arial"/>
          <w:szCs w:val="24"/>
        </w:rPr>
        <w:t>, México, Debate, 2007.</w:t>
      </w:r>
    </w:p>
    <w:p w:rsidR="008C5C7A" w:rsidRPr="003E79E3" w:rsidRDefault="008C5C7A" w:rsidP="003E79E3">
      <w:pPr>
        <w:spacing w:after="0" w:line="240" w:lineRule="auto"/>
        <w:ind w:left="1276" w:hanging="1276"/>
        <w:jc w:val="both"/>
        <w:rPr>
          <w:rFonts w:cs="Arial"/>
          <w:szCs w:val="24"/>
        </w:rPr>
      </w:pPr>
      <w:r w:rsidRPr="003E79E3">
        <w:rPr>
          <w:rFonts w:cs="Arial"/>
          <w:b/>
          <w:szCs w:val="24"/>
        </w:rPr>
        <w:t>----------------</w:t>
      </w:r>
      <w:r w:rsidRPr="003E79E3">
        <w:rPr>
          <w:rFonts w:cs="Arial"/>
          <w:szCs w:val="24"/>
        </w:rPr>
        <w:t xml:space="preserve">, </w:t>
      </w:r>
      <w:r w:rsidRPr="003E79E3">
        <w:rPr>
          <w:rFonts w:cs="Arial"/>
          <w:i/>
          <w:szCs w:val="24"/>
        </w:rPr>
        <w:t>La fuga</w:t>
      </w:r>
      <w:r w:rsidRPr="003E79E3">
        <w:rPr>
          <w:rFonts w:cs="Arial"/>
          <w:szCs w:val="24"/>
        </w:rPr>
        <w:t xml:space="preserve">, México, FCE, 2007. </w:t>
      </w:r>
    </w:p>
    <w:p w:rsidR="008C5C7A" w:rsidRPr="003E79E3" w:rsidRDefault="008C5C7A" w:rsidP="003E79E3">
      <w:pPr>
        <w:spacing w:after="0" w:line="240" w:lineRule="auto"/>
        <w:ind w:left="1276" w:hanging="1276"/>
        <w:jc w:val="both"/>
        <w:rPr>
          <w:rFonts w:cs="Arial"/>
          <w:szCs w:val="24"/>
        </w:rPr>
      </w:pPr>
      <w:r w:rsidRPr="003E79E3">
        <w:rPr>
          <w:rFonts w:cs="Arial"/>
          <w:b/>
          <w:szCs w:val="24"/>
        </w:rPr>
        <w:t>----------------</w:t>
      </w:r>
      <w:r w:rsidRPr="003E79E3">
        <w:rPr>
          <w:rFonts w:cs="Arial"/>
          <w:szCs w:val="24"/>
        </w:rPr>
        <w:t xml:space="preserve">, </w:t>
      </w:r>
      <w:r w:rsidRPr="003E79E3">
        <w:rPr>
          <w:rFonts w:cs="Arial"/>
          <w:i/>
          <w:szCs w:val="24"/>
        </w:rPr>
        <w:t>La Violencia de Estado antes y después de 1968,</w:t>
      </w:r>
      <w:r w:rsidRPr="003E79E3">
        <w:rPr>
          <w:rFonts w:cs="Arial"/>
          <w:szCs w:val="24"/>
        </w:rPr>
        <w:t xml:space="preserve"> México, Debate, 2010.</w:t>
      </w:r>
    </w:p>
    <w:p w:rsidR="008C5C7A" w:rsidRPr="003E79E3" w:rsidRDefault="008C5C7A" w:rsidP="003E79E3">
      <w:pPr>
        <w:spacing w:after="0" w:line="240" w:lineRule="auto"/>
        <w:ind w:left="2694" w:hanging="2694"/>
        <w:jc w:val="both"/>
        <w:rPr>
          <w:rFonts w:cs="Arial"/>
          <w:szCs w:val="24"/>
        </w:rPr>
      </w:pPr>
      <w:r w:rsidRPr="003E79E3">
        <w:rPr>
          <w:rFonts w:cs="Arial"/>
          <w:szCs w:val="24"/>
        </w:rPr>
        <w:t xml:space="preserve">Oikión Solano, Verónica y Marta Eugenia García Ugarte, editoras, </w:t>
      </w:r>
      <w:r w:rsidRPr="003E79E3">
        <w:rPr>
          <w:rFonts w:cs="Arial"/>
          <w:i/>
          <w:szCs w:val="24"/>
        </w:rPr>
        <w:t xml:space="preserve">Movimientos armados en México en el siglo XX, </w:t>
      </w:r>
      <w:r w:rsidRPr="003E79E3">
        <w:rPr>
          <w:rFonts w:cs="Arial"/>
          <w:szCs w:val="24"/>
        </w:rPr>
        <w:t>3 v. Morelia, CIESAS/COLMICH, 2006.</w:t>
      </w:r>
    </w:p>
    <w:p w:rsidR="008C5C7A" w:rsidRPr="003E79E3" w:rsidRDefault="008C5C7A" w:rsidP="003E79E3">
      <w:pPr>
        <w:pStyle w:val="Sinespaciado"/>
        <w:ind w:left="2694" w:hanging="2694"/>
        <w:jc w:val="both"/>
        <w:rPr>
          <w:rFonts w:cs="Arial"/>
          <w:i/>
          <w:szCs w:val="24"/>
        </w:rPr>
      </w:pPr>
      <w:r w:rsidRPr="003E79E3">
        <w:rPr>
          <w:rFonts w:cs="Arial"/>
          <w:szCs w:val="24"/>
        </w:rPr>
        <w:t xml:space="preserve">Palacios Hernández, Benjamín, </w:t>
      </w:r>
      <w:r w:rsidRPr="003E79E3">
        <w:rPr>
          <w:rFonts w:cs="Arial"/>
          <w:i/>
          <w:szCs w:val="24"/>
        </w:rPr>
        <w:t>Héroes y Fantasmas: la guerrilla mexicana de los años 70</w:t>
      </w:r>
      <w:r w:rsidRPr="003E79E3">
        <w:rPr>
          <w:rFonts w:cs="Arial"/>
          <w:szCs w:val="24"/>
        </w:rPr>
        <w:t>, México, UANL, 2009.</w:t>
      </w:r>
    </w:p>
    <w:p w:rsidR="008C5C7A" w:rsidRPr="003E79E3" w:rsidRDefault="008C5C7A" w:rsidP="003E79E3">
      <w:pPr>
        <w:spacing w:after="0" w:line="240" w:lineRule="auto"/>
        <w:ind w:left="2694" w:hanging="2694"/>
        <w:jc w:val="both"/>
        <w:rPr>
          <w:rFonts w:eastAsia="Times New Roman" w:cs="Arial"/>
          <w:szCs w:val="24"/>
          <w:lang w:eastAsia="es-MX"/>
        </w:rPr>
      </w:pPr>
      <w:r w:rsidRPr="003E79E3">
        <w:rPr>
          <w:rFonts w:eastAsia="Times New Roman" w:cs="Arial"/>
          <w:szCs w:val="24"/>
          <w:lang w:eastAsia="es-MX"/>
        </w:rPr>
        <w:t>Patricia Ramírez, Kuri</w:t>
      </w:r>
      <w:r w:rsidRPr="003E79E3">
        <w:rPr>
          <w:rFonts w:eastAsia="Times New Roman" w:cs="Arial"/>
          <w:i/>
          <w:szCs w:val="24"/>
          <w:lang w:eastAsia="es-MX"/>
        </w:rPr>
        <w:t>, Espacio público y ciudadanía en la Ciudad de México. Percepciones, apropiaciones y prácticas sociales en Coyoacán y su centro histórico,</w:t>
      </w:r>
      <w:r w:rsidRPr="003E79E3">
        <w:rPr>
          <w:rFonts w:eastAsia="Times New Roman" w:cs="Arial"/>
          <w:szCs w:val="24"/>
          <w:lang w:eastAsia="es-MX"/>
        </w:rPr>
        <w:t xml:space="preserve"> México, UNAM, 2009.</w:t>
      </w:r>
    </w:p>
    <w:p w:rsidR="008C5C7A" w:rsidRPr="003E79E3" w:rsidRDefault="008C5C7A" w:rsidP="003E79E3">
      <w:pPr>
        <w:spacing w:after="0" w:line="240" w:lineRule="auto"/>
        <w:ind w:left="2694" w:hanging="2694"/>
        <w:jc w:val="both"/>
        <w:rPr>
          <w:rFonts w:cs="Arial"/>
          <w:szCs w:val="24"/>
        </w:rPr>
      </w:pPr>
      <w:r w:rsidRPr="003E79E3">
        <w:rPr>
          <w:rFonts w:cs="Arial"/>
          <w:szCs w:val="24"/>
        </w:rPr>
        <w:t xml:space="preserve">Pineda Ochoa, Fernando, </w:t>
      </w:r>
      <w:r w:rsidRPr="003E79E3">
        <w:rPr>
          <w:rFonts w:cs="Arial"/>
          <w:i/>
          <w:szCs w:val="24"/>
        </w:rPr>
        <w:t>En las profundidades del MAR (el oro no llegó de Moscú)</w:t>
      </w:r>
      <w:r w:rsidRPr="003E79E3">
        <w:rPr>
          <w:rFonts w:cs="Arial"/>
          <w:szCs w:val="24"/>
        </w:rPr>
        <w:t xml:space="preserve">, México, Plaza y Valdés, 2003. </w:t>
      </w:r>
    </w:p>
    <w:p w:rsidR="008C5C7A" w:rsidRPr="003E79E3" w:rsidRDefault="008C5C7A" w:rsidP="003E79E3">
      <w:pPr>
        <w:spacing w:after="0" w:line="240" w:lineRule="auto"/>
        <w:ind w:left="1276" w:hanging="1276"/>
        <w:jc w:val="both"/>
        <w:rPr>
          <w:rFonts w:cs="Arial"/>
          <w:szCs w:val="24"/>
        </w:rPr>
      </w:pPr>
      <w:proofErr w:type="spellStart"/>
      <w:r w:rsidRPr="003E79E3">
        <w:rPr>
          <w:rFonts w:cs="Arial"/>
          <w:szCs w:val="24"/>
        </w:rPr>
        <w:t>Portelli</w:t>
      </w:r>
      <w:proofErr w:type="spellEnd"/>
      <w:r w:rsidRPr="003E79E3">
        <w:rPr>
          <w:rFonts w:cs="Arial"/>
          <w:szCs w:val="24"/>
        </w:rPr>
        <w:t xml:space="preserve">, </w:t>
      </w:r>
      <w:proofErr w:type="spellStart"/>
      <w:r w:rsidRPr="003E79E3">
        <w:rPr>
          <w:rFonts w:cs="Arial"/>
          <w:szCs w:val="24"/>
        </w:rPr>
        <w:t>Hugues</w:t>
      </w:r>
      <w:proofErr w:type="spellEnd"/>
      <w:r w:rsidRPr="003E79E3">
        <w:rPr>
          <w:rFonts w:cs="Arial"/>
          <w:szCs w:val="24"/>
        </w:rPr>
        <w:t xml:space="preserve">, </w:t>
      </w:r>
      <w:proofErr w:type="spellStart"/>
      <w:r w:rsidRPr="003E79E3">
        <w:rPr>
          <w:rFonts w:cs="Arial"/>
          <w:i/>
          <w:szCs w:val="24"/>
        </w:rPr>
        <w:t>Gramsci</w:t>
      </w:r>
      <w:proofErr w:type="spellEnd"/>
      <w:r w:rsidRPr="003E79E3">
        <w:rPr>
          <w:rFonts w:cs="Arial"/>
          <w:i/>
          <w:szCs w:val="24"/>
        </w:rPr>
        <w:t xml:space="preserve"> y el bloque histórico</w:t>
      </w:r>
      <w:r w:rsidRPr="003E79E3">
        <w:rPr>
          <w:rFonts w:cs="Arial"/>
          <w:szCs w:val="24"/>
        </w:rPr>
        <w:t>, México, Siglo XXI, 1980.</w:t>
      </w:r>
    </w:p>
    <w:p w:rsidR="008C5C7A" w:rsidRPr="003E79E3" w:rsidRDefault="008C5C7A" w:rsidP="003E79E3">
      <w:pPr>
        <w:spacing w:after="0" w:line="240" w:lineRule="auto"/>
        <w:ind w:left="2694" w:hanging="2694"/>
        <w:jc w:val="both"/>
        <w:rPr>
          <w:rFonts w:cs="Arial"/>
          <w:szCs w:val="24"/>
        </w:rPr>
      </w:pPr>
      <w:r w:rsidRPr="003E79E3">
        <w:rPr>
          <w:rFonts w:cs="Arial"/>
          <w:szCs w:val="24"/>
        </w:rPr>
        <w:t xml:space="preserve">Ramos Zavala, Raúl, </w:t>
      </w:r>
      <w:r w:rsidRPr="003E79E3">
        <w:rPr>
          <w:rFonts w:cs="Arial"/>
          <w:i/>
          <w:szCs w:val="24"/>
        </w:rPr>
        <w:t>et al.</w:t>
      </w:r>
      <w:r w:rsidRPr="003E79E3">
        <w:rPr>
          <w:rFonts w:cs="Arial"/>
          <w:szCs w:val="24"/>
        </w:rPr>
        <w:t xml:space="preserve">, </w:t>
      </w:r>
      <w:r w:rsidRPr="003E79E3">
        <w:rPr>
          <w:rFonts w:cs="Arial"/>
          <w:i/>
          <w:szCs w:val="24"/>
        </w:rPr>
        <w:t>El tiempo que nos tocó vivir y otros documentos de la guerrilla en México</w:t>
      </w:r>
      <w:r w:rsidRPr="003E79E3">
        <w:rPr>
          <w:rFonts w:cs="Arial"/>
          <w:szCs w:val="24"/>
        </w:rPr>
        <w:t xml:space="preserve">, México, Tierra Roja, 2003. </w:t>
      </w:r>
    </w:p>
    <w:p w:rsidR="008C5C7A" w:rsidRPr="003E79E3" w:rsidRDefault="008C5C7A" w:rsidP="003E79E3">
      <w:pPr>
        <w:spacing w:after="0" w:line="240" w:lineRule="auto"/>
        <w:ind w:left="1276" w:hanging="1276"/>
        <w:jc w:val="both"/>
        <w:rPr>
          <w:rFonts w:cs="Arial"/>
          <w:szCs w:val="24"/>
        </w:rPr>
      </w:pPr>
      <w:r w:rsidRPr="003E79E3">
        <w:rPr>
          <w:rFonts w:cs="Arial"/>
          <w:b/>
          <w:szCs w:val="24"/>
        </w:rPr>
        <w:t>-------------------</w:t>
      </w:r>
      <w:r w:rsidRPr="003E79E3">
        <w:rPr>
          <w:rFonts w:cs="Arial"/>
          <w:szCs w:val="24"/>
        </w:rPr>
        <w:t xml:space="preserve">, </w:t>
      </w:r>
      <w:r w:rsidRPr="003E79E3">
        <w:rPr>
          <w:rFonts w:cs="Arial"/>
          <w:i/>
          <w:szCs w:val="24"/>
        </w:rPr>
        <w:t xml:space="preserve">El proceso revolucionario, </w:t>
      </w:r>
      <w:r w:rsidRPr="003E79E3">
        <w:rPr>
          <w:rFonts w:cs="Arial"/>
          <w:szCs w:val="24"/>
        </w:rPr>
        <w:t xml:space="preserve">México, Huasipungo, 2003. </w:t>
      </w:r>
    </w:p>
    <w:p w:rsidR="008C5C7A" w:rsidRPr="003E79E3" w:rsidRDefault="008C5C7A" w:rsidP="003E79E3">
      <w:pPr>
        <w:spacing w:after="0" w:line="240" w:lineRule="auto"/>
        <w:ind w:left="1276" w:hanging="1276"/>
        <w:jc w:val="both"/>
        <w:rPr>
          <w:rFonts w:cs="Arial"/>
          <w:szCs w:val="24"/>
        </w:rPr>
      </w:pPr>
      <w:r w:rsidRPr="003E79E3">
        <w:rPr>
          <w:rFonts w:cs="Arial"/>
          <w:szCs w:val="24"/>
        </w:rPr>
        <w:t xml:space="preserve">Revueltas, José, </w:t>
      </w:r>
      <w:r w:rsidRPr="003E79E3">
        <w:rPr>
          <w:rFonts w:cs="Arial"/>
          <w:i/>
          <w:szCs w:val="24"/>
        </w:rPr>
        <w:t xml:space="preserve">Ensayo sobre un proletariado sin cabeza, </w:t>
      </w:r>
      <w:r w:rsidRPr="003E79E3">
        <w:rPr>
          <w:rFonts w:cs="Arial"/>
          <w:szCs w:val="24"/>
        </w:rPr>
        <w:t xml:space="preserve">México, Era, 1980.  </w:t>
      </w:r>
    </w:p>
    <w:p w:rsidR="008C5C7A" w:rsidRPr="003E79E3" w:rsidRDefault="008C5C7A" w:rsidP="003E79E3">
      <w:pPr>
        <w:spacing w:after="0" w:line="240" w:lineRule="auto"/>
        <w:ind w:left="1276" w:hanging="1276"/>
        <w:jc w:val="both"/>
        <w:rPr>
          <w:rFonts w:cs="Arial"/>
          <w:szCs w:val="24"/>
        </w:rPr>
      </w:pPr>
      <w:r w:rsidRPr="003E79E3">
        <w:rPr>
          <w:rFonts w:cs="Arial"/>
          <w:b/>
          <w:szCs w:val="24"/>
        </w:rPr>
        <w:t>-------------------</w:t>
      </w:r>
      <w:r w:rsidRPr="003E79E3">
        <w:rPr>
          <w:rFonts w:cs="Arial"/>
          <w:szCs w:val="24"/>
        </w:rPr>
        <w:t xml:space="preserve">, </w:t>
      </w:r>
      <w:r w:rsidRPr="003E79E3">
        <w:rPr>
          <w:rFonts w:cs="Arial"/>
          <w:i/>
          <w:szCs w:val="24"/>
        </w:rPr>
        <w:t>México 68: juventud y revolución,</w:t>
      </w:r>
      <w:r w:rsidRPr="003E79E3">
        <w:rPr>
          <w:rFonts w:cs="Arial"/>
          <w:szCs w:val="24"/>
        </w:rPr>
        <w:t xml:space="preserve"> México, Era, 1978. </w:t>
      </w:r>
    </w:p>
    <w:p w:rsidR="008C5C7A" w:rsidRPr="003E79E3" w:rsidRDefault="008C5C7A" w:rsidP="003E79E3">
      <w:pPr>
        <w:spacing w:after="0" w:line="240" w:lineRule="auto"/>
        <w:ind w:left="2694" w:hanging="2694"/>
        <w:jc w:val="both"/>
        <w:rPr>
          <w:rFonts w:cs="Arial"/>
          <w:i/>
          <w:szCs w:val="24"/>
        </w:rPr>
      </w:pPr>
      <w:r w:rsidRPr="003E79E3">
        <w:rPr>
          <w:rFonts w:cs="Arial"/>
          <w:szCs w:val="24"/>
        </w:rPr>
        <w:t xml:space="preserve">Rodríguez Munguía, Jacinto, </w:t>
      </w:r>
      <w:r w:rsidRPr="003E79E3">
        <w:rPr>
          <w:rFonts w:cs="Arial"/>
          <w:i/>
          <w:szCs w:val="24"/>
        </w:rPr>
        <w:t>La otra guerra secreta. Los archivos secretos de la prensa y el poder,</w:t>
      </w:r>
      <w:r w:rsidRPr="003E79E3">
        <w:rPr>
          <w:rFonts w:cs="Arial"/>
          <w:szCs w:val="24"/>
        </w:rPr>
        <w:t xml:space="preserve"> México, </w:t>
      </w:r>
      <w:proofErr w:type="spellStart"/>
      <w:r w:rsidRPr="003E79E3">
        <w:rPr>
          <w:rFonts w:cs="Arial"/>
          <w:szCs w:val="24"/>
        </w:rPr>
        <w:t>Random</w:t>
      </w:r>
      <w:proofErr w:type="spellEnd"/>
      <w:r w:rsidRPr="003E79E3">
        <w:rPr>
          <w:rFonts w:cs="Arial"/>
          <w:szCs w:val="24"/>
        </w:rPr>
        <w:t xml:space="preserve"> </w:t>
      </w:r>
      <w:proofErr w:type="spellStart"/>
      <w:r w:rsidRPr="003E79E3">
        <w:rPr>
          <w:rFonts w:cs="Arial"/>
          <w:szCs w:val="24"/>
        </w:rPr>
        <w:t>House</w:t>
      </w:r>
      <w:proofErr w:type="spellEnd"/>
      <w:r w:rsidRPr="003E79E3">
        <w:rPr>
          <w:rFonts w:cs="Arial"/>
          <w:szCs w:val="24"/>
        </w:rPr>
        <w:t xml:space="preserve"> </w:t>
      </w:r>
      <w:proofErr w:type="spellStart"/>
      <w:r w:rsidRPr="003E79E3">
        <w:rPr>
          <w:rFonts w:cs="Arial"/>
          <w:szCs w:val="24"/>
        </w:rPr>
        <w:t>Mondadori</w:t>
      </w:r>
      <w:proofErr w:type="spellEnd"/>
      <w:r w:rsidRPr="003E79E3">
        <w:rPr>
          <w:rFonts w:cs="Arial"/>
          <w:szCs w:val="24"/>
        </w:rPr>
        <w:t xml:space="preserve">, 2007. </w:t>
      </w:r>
    </w:p>
    <w:p w:rsidR="008C5C7A" w:rsidRPr="003E79E3" w:rsidRDefault="008C5C7A" w:rsidP="003E79E3">
      <w:pPr>
        <w:spacing w:after="0" w:line="240" w:lineRule="auto"/>
        <w:ind w:left="2694" w:hanging="2694"/>
        <w:jc w:val="both"/>
        <w:rPr>
          <w:rFonts w:cs="Arial"/>
          <w:szCs w:val="24"/>
        </w:rPr>
      </w:pPr>
      <w:r w:rsidRPr="003E79E3">
        <w:rPr>
          <w:rFonts w:cs="Arial"/>
          <w:szCs w:val="24"/>
        </w:rPr>
        <w:t xml:space="preserve">Salas Obregón Ignacio Arturo, </w:t>
      </w:r>
      <w:r w:rsidRPr="003E79E3">
        <w:rPr>
          <w:rFonts w:cs="Arial"/>
          <w:i/>
          <w:szCs w:val="24"/>
        </w:rPr>
        <w:t>Cuestiones fundamentales del movimiento revolucionario</w:t>
      </w:r>
      <w:r w:rsidRPr="003E79E3">
        <w:rPr>
          <w:rFonts w:cs="Arial"/>
          <w:szCs w:val="24"/>
        </w:rPr>
        <w:t xml:space="preserve">, México, Tierra Roja, 2003. </w:t>
      </w:r>
    </w:p>
    <w:p w:rsidR="008C5C7A" w:rsidRPr="003E79E3" w:rsidRDefault="008C5C7A" w:rsidP="003E79E3">
      <w:pPr>
        <w:spacing w:after="0" w:line="240" w:lineRule="auto"/>
        <w:ind w:left="2694" w:hanging="2694"/>
        <w:jc w:val="both"/>
        <w:rPr>
          <w:rFonts w:cs="Arial"/>
          <w:szCs w:val="24"/>
        </w:rPr>
      </w:pPr>
      <w:r w:rsidRPr="003E79E3">
        <w:rPr>
          <w:rFonts w:cs="Arial"/>
          <w:szCs w:val="24"/>
        </w:rPr>
        <w:t xml:space="preserve">Sánchez Parra, Sergio Arturo, </w:t>
      </w:r>
      <w:r w:rsidRPr="003E79E3">
        <w:rPr>
          <w:rFonts w:cs="Arial"/>
          <w:i/>
          <w:szCs w:val="24"/>
        </w:rPr>
        <w:t>Estudiantes en Armas, una historia política y cultural del movimiento estudiantil de los enfermos (1972-1978</w:t>
      </w:r>
      <w:r w:rsidRPr="003E79E3">
        <w:rPr>
          <w:rFonts w:cs="Arial"/>
          <w:szCs w:val="24"/>
        </w:rPr>
        <w:t>), México, UAS, 2012.</w:t>
      </w:r>
    </w:p>
    <w:p w:rsidR="008C5C7A" w:rsidRPr="003E79E3" w:rsidRDefault="008C5C7A" w:rsidP="003E79E3">
      <w:pPr>
        <w:pStyle w:val="Sinespaciado"/>
        <w:ind w:left="2694" w:hanging="2694"/>
        <w:jc w:val="both"/>
        <w:rPr>
          <w:rFonts w:cs="Arial"/>
          <w:szCs w:val="24"/>
        </w:rPr>
      </w:pPr>
      <w:r w:rsidRPr="003E79E3">
        <w:rPr>
          <w:rFonts w:cs="Arial"/>
          <w:szCs w:val="24"/>
        </w:rPr>
        <w:t xml:space="preserve">Santa-Cruz, Arturo, </w:t>
      </w:r>
      <w:proofErr w:type="spellStart"/>
      <w:r w:rsidRPr="003E79E3">
        <w:rPr>
          <w:rFonts w:cs="Arial"/>
          <w:i/>
          <w:szCs w:val="24"/>
        </w:rPr>
        <w:t>Mexico-United</w:t>
      </w:r>
      <w:proofErr w:type="spellEnd"/>
      <w:r w:rsidRPr="003E79E3">
        <w:rPr>
          <w:rFonts w:cs="Arial"/>
          <w:i/>
          <w:szCs w:val="24"/>
        </w:rPr>
        <w:t xml:space="preserve"> </w:t>
      </w:r>
      <w:proofErr w:type="spellStart"/>
      <w:r w:rsidRPr="003E79E3">
        <w:rPr>
          <w:rFonts w:cs="Arial"/>
          <w:i/>
          <w:szCs w:val="24"/>
        </w:rPr>
        <w:t>States</w:t>
      </w:r>
      <w:proofErr w:type="spellEnd"/>
      <w:r w:rsidRPr="003E79E3">
        <w:rPr>
          <w:rFonts w:cs="Arial"/>
          <w:i/>
          <w:szCs w:val="24"/>
        </w:rPr>
        <w:t xml:space="preserve"> </w:t>
      </w:r>
      <w:proofErr w:type="spellStart"/>
      <w:r w:rsidRPr="003E79E3">
        <w:rPr>
          <w:rFonts w:cs="Arial"/>
          <w:i/>
          <w:szCs w:val="24"/>
        </w:rPr>
        <w:t>Relations</w:t>
      </w:r>
      <w:proofErr w:type="spellEnd"/>
      <w:r w:rsidRPr="003E79E3">
        <w:rPr>
          <w:rFonts w:cs="Arial"/>
          <w:i/>
          <w:szCs w:val="24"/>
        </w:rPr>
        <w:t xml:space="preserve">. </w:t>
      </w:r>
      <w:proofErr w:type="spellStart"/>
      <w:r w:rsidRPr="003E79E3">
        <w:rPr>
          <w:rFonts w:cs="Arial"/>
          <w:i/>
          <w:szCs w:val="24"/>
        </w:rPr>
        <w:t>The</w:t>
      </w:r>
      <w:proofErr w:type="spellEnd"/>
      <w:r w:rsidRPr="003E79E3">
        <w:rPr>
          <w:rFonts w:cs="Arial"/>
          <w:i/>
          <w:szCs w:val="24"/>
        </w:rPr>
        <w:t xml:space="preserve"> </w:t>
      </w:r>
      <w:proofErr w:type="spellStart"/>
      <w:r w:rsidRPr="003E79E3">
        <w:rPr>
          <w:rFonts w:cs="Arial"/>
          <w:i/>
          <w:szCs w:val="24"/>
        </w:rPr>
        <w:t>semantics</w:t>
      </w:r>
      <w:proofErr w:type="spellEnd"/>
      <w:r w:rsidRPr="003E79E3">
        <w:rPr>
          <w:rFonts w:cs="Arial"/>
          <w:i/>
          <w:szCs w:val="24"/>
        </w:rPr>
        <w:t xml:space="preserve"> of </w:t>
      </w:r>
      <w:proofErr w:type="spellStart"/>
      <w:r w:rsidRPr="003E79E3">
        <w:rPr>
          <w:rFonts w:cs="Arial"/>
          <w:i/>
          <w:szCs w:val="24"/>
        </w:rPr>
        <w:t>sovereignity</w:t>
      </w:r>
      <w:proofErr w:type="spellEnd"/>
      <w:r w:rsidRPr="003E79E3">
        <w:rPr>
          <w:rFonts w:cs="Arial"/>
          <w:szCs w:val="24"/>
        </w:rPr>
        <w:t xml:space="preserve">, New York, </w:t>
      </w:r>
      <w:proofErr w:type="spellStart"/>
      <w:r w:rsidRPr="003E79E3">
        <w:rPr>
          <w:rFonts w:cs="Arial"/>
          <w:szCs w:val="24"/>
        </w:rPr>
        <w:t>Routledge</w:t>
      </w:r>
      <w:proofErr w:type="spellEnd"/>
      <w:r w:rsidRPr="003E79E3">
        <w:rPr>
          <w:rFonts w:cs="Arial"/>
          <w:szCs w:val="24"/>
        </w:rPr>
        <w:t xml:space="preserve">, 2012. </w:t>
      </w:r>
    </w:p>
    <w:p w:rsidR="00003E2B" w:rsidRPr="003E79E3" w:rsidRDefault="00003E2B" w:rsidP="003E79E3">
      <w:pPr>
        <w:pStyle w:val="Sinespaciado"/>
        <w:ind w:left="2694" w:hanging="2694"/>
        <w:jc w:val="both"/>
        <w:rPr>
          <w:rFonts w:cs="Arial"/>
          <w:szCs w:val="24"/>
        </w:rPr>
      </w:pPr>
      <w:proofErr w:type="spellStart"/>
      <w:r w:rsidRPr="003E79E3">
        <w:rPr>
          <w:rFonts w:cs="Arial"/>
          <w:szCs w:val="24"/>
        </w:rPr>
        <w:t>Schutz</w:t>
      </w:r>
      <w:proofErr w:type="spellEnd"/>
      <w:r w:rsidRPr="003E79E3">
        <w:rPr>
          <w:rFonts w:cs="Arial"/>
          <w:szCs w:val="24"/>
        </w:rPr>
        <w:t xml:space="preserve">, Alfred, Estudio sobre teoría social, Buenos Aires, </w:t>
      </w:r>
      <w:proofErr w:type="spellStart"/>
      <w:r w:rsidRPr="003E79E3">
        <w:rPr>
          <w:rFonts w:cs="Arial"/>
          <w:szCs w:val="24"/>
        </w:rPr>
        <w:t>Amorrortu</w:t>
      </w:r>
      <w:proofErr w:type="spellEnd"/>
      <w:r w:rsidRPr="003E79E3">
        <w:rPr>
          <w:rFonts w:cs="Arial"/>
          <w:szCs w:val="24"/>
        </w:rPr>
        <w:t>, 1974.</w:t>
      </w:r>
    </w:p>
    <w:p w:rsidR="008C5C7A" w:rsidRPr="003E79E3" w:rsidRDefault="008C5C7A" w:rsidP="003E79E3">
      <w:pPr>
        <w:spacing w:after="0" w:line="240" w:lineRule="auto"/>
        <w:ind w:left="1276" w:hanging="1276"/>
        <w:jc w:val="both"/>
        <w:rPr>
          <w:rFonts w:cs="Arial"/>
          <w:szCs w:val="24"/>
        </w:rPr>
      </w:pPr>
      <w:r w:rsidRPr="003E79E3">
        <w:rPr>
          <w:rFonts w:eastAsia="Times New Roman" w:cs="Arial"/>
          <w:szCs w:val="24"/>
          <w:lang w:eastAsia="es-MX"/>
        </w:rPr>
        <w:lastRenderedPageBreak/>
        <w:t xml:space="preserve">Scott, James, </w:t>
      </w:r>
      <w:r w:rsidRPr="003E79E3">
        <w:rPr>
          <w:rFonts w:eastAsia="Times New Roman" w:cs="Arial"/>
          <w:i/>
          <w:szCs w:val="24"/>
          <w:lang w:eastAsia="es-MX"/>
        </w:rPr>
        <w:t>Los dominados y el arte de la resistencia</w:t>
      </w:r>
      <w:r w:rsidRPr="003E79E3">
        <w:rPr>
          <w:rFonts w:cs="Arial"/>
          <w:szCs w:val="24"/>
        </w:rPr>
        <w:t xml:space="preserve">, México, Era, 2000. </w:t>
      </w:r>
    </w:p>
    <w:p w:rsidR="008C5C7A" w:rsidRPr="003E79E3" w:rsidRDefault="008C5C7A" w:rsidP="003E79E3">
      <w:pPr>
        <w:pStyle w:val="Sinespaciado"/>
        <w:ind w:left="1276" w:hanging="1276"/>
        <w:jc w:val="both"/>
        <w:rPr>
          <w:rFonts w:cs="Arial"/>
          <w:szCs w:val="24"/>
        </w:rPr>
      </w:pPr>
      <w:proofErr w:type="spellStart"/>
      <w:r w:rsidRPr="003E79E3">
        <w:rPr>
          <w:rFonts w:cs="Arial"/>
          <w:szCs w:val="24"/>
        </w:rPr>
        <w:t>Shaff</w:t>
      </w:r>
      <w:proofErr w:type="spellEnd"/>
      <w:r w:rsidRPr="003E79E3">
        <w:rPr>
          <w:rFonts w:cs="Arial"/>
          <w:szCs w:val="24"/>
        </w:rPr>
        <w:t xml:space="preserve">, Adam, </w:t>
      </w:r>
      <w:r w:rsidRPr="003E79E3">
        <w:rPr>
          <w:rFonts w:cs="Arial"/>
          <w:i/>
          <w:szCs w:val="24"/>
        </w:rPr>
        <w:t>Lenguaje y comunicación</w:t>
      </w:r>
      <w:r w:rsidRPr="003E79E3">
        <w:rPr>
          <w:rFonts w:cs="Arial"/>
          <w:szCs w:val="24"/>
        </w:rPr>
        <w:t>, México, Grijalbo, 1975.</w:t>
      </w:r>
    </w:p>
    <w:p w:rsidR="008C5C7A" w:rsidRPr="003E79E3" w:rsidRDefault="008C5C7A" w:rsidP="003E79E3">
      <w:pPr>
        <w:spacing w:after="0" w:line="240" w:lineRule="auto"/>
        <w:ind w:left="1276" w:hanging="1276"/>
        <w:jc w:val="both"/>
        <w:rPr>
          <w:rFonts w:cs="Arial"/>
          <w:szCs w:val="24"/>
        </w:rPr>
      </w:pPr>
      <w:proofErr w:type="spellStart"/>
      <w:r w:rsidRPr="003E79E3">
        <w:rPr>
          <w:rFonts w:cs="Arial"/>
          <w:szCs w:val="24"/>
        </w:rPr>
        <w:t>Taber</w:t>
      </w:r>
      <w:proofErr w:type="spellEnd"/>
      <w:r w:rsidRPr="003E79E3">
        <w:rPr>
          <w:rFonts w:cs="Arial"/>
          <w:szCs w:val="24"/>
        </w:rPr>
        <w:t xml:space="preserve">, Robert, </w:t>
      </w:r>
      <w:r w:rsidRPr="003E79E3">
        <w:rPr>
          <w:rFonts w:cs="Arial"/>
          <w:i/>
          <w:szCs w:val="24"/>
        </w:rPr>
        <w:t>La guerra de la pulga: (guerrilla y contraguerrilla)</w:t>
      </w:r>
      <w:r w:rsidRPr="003E79E3">
        <w:rPr>
          <w:rFonts w:cs="Arial"/>
          <w:szCs w:val="24"/>
        </w:rPr>
        <w:t xml:space="preserve">, México, Era, 1970. </w:t>
      </w:r>
    </w:p>
    <w:p w:rsidR="008C5C7A" w:rsidRPr="003E79E3" w:rsidRDefault="008C5C7A" w:rsidP="003E79E3">
      <w:pPr>
        <w:spacing w:after="0" w:line="240" w:lineRule="auto"/>
        <w:ind w:left="2694" w:hanging="2694"/>
        <w:jc w:val="both"/>
        <w:rPr>
          <w:rFonts w:cs="Arial"/>
          <w:szCs w:val="24"/>
        </w:rPr>
      </w:pPr>
      <w:proofErr w:type="spellStart"/>
      <w:r w:rsidRPr="003E79E3">
        <w:rPr>
          <w:rFonts w:cs="Arial"/>
          <w:szCs w:val="24"/>
        </w:rPr>
        <w:t>Tomich</w:t>
      </w:r>
      <w:proofErr w:type="spellEnd"/>
      <w:r w:rsidRPr="003E79E3">
        <w:rPr>
          <w:rFonts w:cs="Arial"/>
          <w:i/>
          <w:szCs w:val="24"/>
        </w:rPr>
        <w:t>,</w:t>
      </w:r>
      <w:r w:rsidRPr="003E79E3">
        <w:rPr>
          <w:rFonts w:cs="Arial"/>
          <w:szCs w:val="24"/>
        </w:rPr>
        <w:t xml:space="preserve"> Dale,</w:t>
      </w:r>
      <w:r w:rsidRPr="003E79E3">
        <w:rPr>
          <w:rFonts w:cs="Arial"/>
          <w:i/>
          <w:szCs w:val="24"/>
        </w:rPr>
        <w:t xml:space="preserve"> El orden del tiempo histórico: la </w:t>
      </w:r>
      <w:proofErr w:type="spellStart"/>
      <w:r w:rsidRPr="003E79E3">
        <w:rPr>
          <w:rFonts w:cs="Arial"/>
          <w:i/>
          <w:szCs w:val="24"/>
        </w:rPr>
        <w:t>Longue</w:t>
      </w:r>
      <w:proofErr w:type="spellEnd"/>
      <w:r w:rsidRPr="003E79E3">
        <w:rPr>
          <w:rFonts w:cs="Arial"/>
          <w:i/>
          <w:szCs w:val="24"/>
        </w:rPr>
        <w:t xml:space="preserve"> </w:t>
      </w:r>
      <w:proofErr w:type="spellStart"/>
      <w:r w:rsidRPr="003E79E3">
        <w:rPr>
          <w:rFonts w:cs="Arial"/>
          <w:i/>
          <w:szCs w:val="24"/>
        </w:rPr>
        <w:t>Dureé</w:t>
      </w:r>
      <w:proofErr w:type="spellEnd"/>
      <w:r w:rsidRPr="003E79E3">
        <w:rPr>
          <w:rFonts w:cs="Arial"/>
          <w:i/>
          <w:szCs w:val="24"/>
        </w:rPr>
        <w:t xml:space="preserve"> y la microhistoria</w:t>
      </w:r>
      <w:r w:rsidRPr="003E79E3">
        <w:rPr>
          <w:rFonts w:cs="Arial"/>
          <w:szCs w:val="24"/>
        </w:rPr>
        <w:t xml:space="preserve">, </w:t>
      </w:r>
      <w:proofErr w:type="spellStart"/>
      <w:r w:rsidRPr="003E79E3">
        <w:rPr>
          <w:rFonts w:cs="Arial"/>
          <w:szCs w:val="24"/>
        </w:rPr>
        <w:t>Colloquium</w:t>
      </w:r>
      <w:proofErr w:type="spellEnd"/>
      <w:r w:rsidRPr="003E79E3">
        <w:rPr>
          <w:rFonts w:cs="Arial"/>
          <w:szCs w:val="24"/>
        </w:rPr>
        <w:t xml:space="preserve"> </w:t>
      </w:r>
      <w:proofErr w:type="spellStart"/>
      <w:r w:rsidRPr="003E79E3">
        <w:rPr>
          <w:rFonts w:cs="Arial"/>
          <w:szCs w:val="24"/>
        </w:rPr>
        <w:t>to</w:t>
      </w:r>
      <w:proofErr w:type="spellEnd"/>
      <w:r w:rsidRPr="003E79E3">
        <w:rPr>
          <w:rFonts w:cs="Arial"/>
          <w:szCs w:val="24"/>
        </w:rPr>
        <w:t xml:space="preserve"> </w:t>
      </w:r>
      <w:proofErr w:type="spellStart"/>
      <w:r w:rsidRPr="003E79E3">
        <w:rPr>
          <w:rFonts w:cs="Arial"/>
          <w:szCs w:val="24"/>
        </w:rPr>
        <w:t>Commemorate</w:t>
      </w:r>
      <w:proofErr w:type="spellEnd"/>
      <w:r w:rsidRPr="003E79E3">
        <w:rPr>
          <w:rFonts w:cs="Arial"/>
          <w:szCs w:val="24"/>
        </w:rPr>
        <w:t xml:space="preserve"> </w:t>
      </w:r>
      <w:proofErr w:type="spellStart"/>
      <w:r w:rsidRPr="003E79E3">
        <w:rPr>
          <w:rFonts w:cs="Arial"/>
          <w:szCs w:val="24"/>
        </w:rPr>
        <w:t>the</w:t>
      </w:r>
      <w:proofErr w:type="spellEnd"/>
      <w:r w:rsidRPr="003E79E3">
        <w:rPr>
          <w:rFonts w:cs="Arial"/>
          <w:szCs w:val="24"/>
        </w:rPr>
        <w:t xml:space="preserve"> 50th </w:t>
      </w:r>
      <w:proofErr w:type="spellStart"/>
      <w:r w:rsidRPr="003E79E3">
        <w:rPr>
          <w:rFonts w:cs="Arial"/>
          <w:szCs w:val="24"/>
        </w:rPr>
        <w:t>Anniversary</w:t>
      </w:r>
      <w:proofErr w:type="spellEnd"/>
      <w:r w:rsidRPr="003E79E3">
        <w:rPr>
          <w:rFonts w:cs="Arial"/>
          <w:szCs w:val="24"/>
        </w:rPr>
        <w:t xml:space="preserve"> of Fernand Braudel, “</w:t>
      </w:r>
      <w:proofErr w:type="spellStart"/>
      <w:r w:rsidRPr="003E79E3">
        <w:rPr>
          <w:rFonts w:cs="Arial"/>
          <w:i/>
          <w:szCs w:val="24"/>
        </w:rPr>
        <w:t>Histoire</w:t>
      </w:r>
      <w:proofErr w:type="spellEnd"/>
      <w:r w:rsidRPr="003E79E3">
        <w:rPr>
          <w:rFonts w:cs="Arial"/>
          <w:i/>
          <w:szCs w:val="24"/>
        </w:rPr>
        <w:t xml:space="preserve"> et </w:t>
      </w:r>
      <w:proofErr w:type="spellStart"/>
      <w:r w:rsidRPr="003E79E3">
        <w:rPr>
          <w:rFonts w:cs="Arial"/>
          <w:i/>
          <w:szCs w:val="24"/>
        </w:rPr>
        <w:t>sciences</w:t>
      </w:r>
      <w:proofErr w:type="spellEnd"/>
      <w:r w:rsidRPr="003E79E3">
        <w:rPr>
          <w:rFonts w:cs="Arial"/>
          <w:i/>
          <w:szCs w:val="24"/>
        </w:rPr>
        <w:t xml:space="preserve"> sociales: La </w:t>
      </w:r>
      <w:proofErr w:type="spellStart"/>
      <w:r w:rsidRPr="003E79E3">
        <w:rPr>
          <w:rFonts w:cs="Arial"/>
          <w:i/>
          <w:szCs w:val="24"/>
        </w:rPr>
        <w:t>Longue</w:t>
      </w:r>
      <w:proofErr w:type="spellEnd"/>
      <w:r w:rsidRPr="003E79E3">
        <w:rPr>
          <w:rFonts w:cs="Arial"/>
          <w:i/>
          <w:szCs w:val="24"/>
        </w:rPr>
        <w:t xml:space="preserve"> </w:t>
      </w:r>
      <w:proofErr w:type="spellStart"/>
      <w:r w:rsidRPr="003E79E3">
        <w:rPr>
          <w:rFonts w:cs="Arial"/>
          <w:i/>
          <w:szCs w:val="24"/>
        </w:rPr>
        <w:t>durée</w:t>
      </w:r>
      <w:proofErr w:type="spellEnd"/>
      <w:r w:rsidRPr="003E79E3">
        <w:rPr>
          <w:rFonts w:cs="Arial"/>
          <w:szCs w:val="24"/>
        </w:rPr>
        <w:t xml:space="preserve">,” </w:t>
      </w:r>
      <w:proofErr w:type="spellStart"/>
      <w:r w:rsidRPr="003E79E3">
        <w:rPr>
          <w:rFonts w:cs="Arial"/>
          <w:szCs w:val="24"/>
        </w:rPr>
        <w:t>Annales</w:t>
      </w:r>
      <w:proofErr w:type="spellEnd"/>
      <w:r w:rsidRPr="003E79E3">
        <w:rPr>
          <w:rFonts w:cs="Arial"/>
          <w:szCs w:val="24"/>
        </w:rPr>
        <w:t xml:space="preserve"> E.S.C., XIII, 4, 1958, </w:t>
      </w:r>
      <w:proofErr w:type="spellStart"/>
      <w:r w:rsidRPr="003E79E3">
        <w:rPr>
          <w:rFonts w:cs="Arial"/>
          <w:szCs w:val="24"/>
        </w:rPr>
        <w:t>October</w:t>
      </w:r>
      <w:proofErr w:type="spellEnd"/>
      <w:r w:rsidRPr="003E79E3">
        <w:rPr>
          <w:rFonts w:cs="Arial"/>
          <w:szCs w:val="24"/>
        </w:rPr>
        <w:t xml:space="preserve"> 24-24. 2008, Fernand Braudel Center, Binghamton </w:t>
      </w:r>
      <w:proofErr w:type="spellStart"/>
      <w:r w:rsidRPr="003E79E3">
        <w:rPr>
          <w:rFonts w:cs="Arial"/>
          <w:szCs w:val="24"/>
        </w:rPr>
        <w:t>University</w:t>
      </w:r>
      <w:proofErr w:type="spellEnd"/>
      <w:r w:rsidRPr="003E79E3">
        <w:rPr>
          <w:rFonts w:cs="Arial"/>
          <w:szCs w:val="24"/>
        </w:rPr>
        <w:t>.</w:t>
      </w:r>
    </w:p>
    <w:p w:rsidR="008C5C7A" w:rsidRPr="003E79E3" w:rsidRDefault="008C5C7A" w:rsidP="003E79E3">
      <w:pPr>
        <w:pStyle w:val="Sinespaciado"/>
        <w:ind w:left="2694" w:hanging="2694"/>
        <w:jc w:val="both"/>
        <w:rPr>
          <w:rFonts w:cs="Arial"/>
          <w:szCs w:val="24"/>
        </w:rPr>
      </w:pPr>
      <w:r w:rsidRPr="003E79E3">
        <w:rPr>
          <w:rFonts w:cs="Arial"/>
          <w:szCs w:val="24"/>
        </w:rPr>
        <w:t xml:space="preserve">Zamora, Jesús y Castañeda, Juan, </w:t>
      </w:r>
      <w:r w:rsidRPr="003E79E3">
        <w:rPr>
          <w:rFonts w:cs="Arial"/>
          <w:i/>
          <w:szCs w:val="24"/>
        </w:rPr>
        <w:t>Voces de fuego. La prensa guerrillera en Jalisco</w:t>
      </w:r>
      <w:r w:rsidRPr="003E79E3">
        <w:rPr>
          <w:rFonts w:cs="Arial"/>
          <w:szCs w:val="24"/>
        </w:rPr>
        <w:t xml:space="preserve">, México, Grietas, 2013. </w:t>
      </w:r>
    </w:p>
    <w:sectPr w:rsidR="008C5C7A" w:rsidRPr="003E79E3">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D0B" w:rsidRDefault="00887D0B" w:rsidP="00522778">
      <w:pPr>
        <w:spacing w:after="0" w:line="240" w:lineRule="auto"/>
      </w:pPr>
      <w:r>
        <w:separator/>
      </w:r>
    </w:p>
  </w:endnote>
  <w:endnote w:type="continuationSeparator" w:id="0">
    <w:p w:rsidR="00887D0B" w:rsidRDefault="00887D0B" w:rsidP="00522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D0B" w:rsidRDefault="00887D0B" w:rsidP="00522778">
      <w:pPr>
        <w:spacing w:after="0" w:line="240" w:lineRule="auto"/>
      </w:pPr>
      <w:r>
        <w:separator/>
      </w:r>
    </w:p>
  </w:footnote>
  <w:footnote w:type="continuationSeparator" w:id="0">
    <w:p w:rsidR="00887D0B" w:rsidRDefault="00887D0B" w:rsidP="00522778">
      <w:pPr>
        <w:spacing w:after="0" w:line="240" w:lineRule="auto"/>
      </w:pPr>
      <w:r>
        <w:continuationSeparator/>
      </w:r>
    </w:p>
  </w:footnote>
  <w:footnote w:id="1">
    <w:p w:rsidR="001C59B5" w:rsidRPr="003E79E3" w:rsidRDefault="001C59B5" w:rsidP="00391A9C">
      <w:pPr>
        <w:pStyle w:val="Sinespaciado"/>
        <w:jc w:val="both"/>
        <w:rPr>
          <w:rFonts w:ascii="Times New Roman" w:hAnsi="Times New Roman"/>
          <w:sz w:val="22"/>
        </w:rPr>
      </w:pPr>
      <w:r w:rsidRPr="003E79E3">
        <w:rPr>
          <w:rStyle w:val="Refdenotaalpie"/>
          <w:rFonts w:ascii="Times New Roman" w:hAnsi="Times New Roman"/>
          <w:sz w:val="22"/>
        </w:rPr>
        <w:footnoteRef/>
      </w:r>
      <w:r w:rsidRPr="003E79E3">
        <w:rPr>
          <w:rFonts w:ascii="Times New Roman" w:hAnsi="Times New Roman"/>
          <w:sz w:val="22"/>
          <w:vertAlign w:val="superscript"/>
        </w:rPr>
        <w:t xml:space="preserve"> </w:t>
      </w:r>
      <w:r w:rsidRPr="003E79E3">
        <w:rPr>
          <w:rFonts w:ascii="Times New Roman" w:hAnsi="Times New Roman"/>
          <w:sz w:val="22"/>
        </w:rPr>
        <w:t>Esta singular organización político-militar fue</w:t>
      </w:r>
      <w:r w:rsidR="003C2F6C" w:rsidRPr="003E79E3">
        <w:rPr>
          <w:rFonts w:ascii="Times New Roman" w:hAnsi="Times New Roman"/>
          <w:sz w:val="22"/>
        </w:rPr>
        <w:t xml:space="preserve"> una de las de</w:t>
      </w:r>
      <w:r w:rsidRPr="003E79E3">
        <w:rPr>
          <w:rFonts w:ascii="Times New Roman" w:hAnsi="Times New Roman"/>
          <w:sz w:val="22"/>
        </w:rPr>
        <w:t xml:space="preserve"> mayor amplitud cuyo ciclo vital abarcó gran parte de la década de los setenta, trascendió a la siguiente y logró desarrollar núcleos activos en las principales metrópolis nacionales tales como el Distrito Federal, Guadalajara, Sinaloa e indiscutiblemente Monterrey, ciudad que aportó la matriz intelectual del proyecto revolucionario. De acuerdo con Luis Alonso Vargas “el nombre fue adoptado por las organizaciones que se unieron, a finales de marzo de 1973 en la ciudad de Guadalajara. Alude a la Liga de los Comunistas, constituida por Carlos Marx y Federico </w:t>
      </w:r>
      <w:proofErr w:type="spellStart"/>
      <w:r w:rsidRPr="003E79E3">
        <w:rPr>
          <w:rFonts w:ascii="Times New Roman" w:hAnsi="Times New Roman"/>
          <w:sz w:val="22"/>
        </w:rPr>
        <w:t>Engles</w:t>
      </w:r>
      <w:proofErr w:type="spellEnd"/>
      <w:r w:rsidRPr="003E79E3">
        <w:rPr>
          <w:rFonts w:ascii="Times New Roman" w:hAnsi="Times New Roman"/>
          <w:sz w:val="22"/>
        </w:rPr>
        <w:t xml:space="preserve">, en 1848, y a la primera guerrilla socialista de la época actual, la que atacó el cuartel Madera el 23 de Septiembre de 1965”. José Luis Alonso Vargas, “La guerrilla socialista contemporánea en México” en Verónica Oikión Solano y Marta Eugenia García Ugarte, editoras, </w:t>
      </w:r>
      <w:r w:rsidRPr="003E79E3">
        <w:rPr>
          <w:rFonts w:ascii="Times New Roman" w:hAnsi="Times New Roman"/>
          <w:i/>
          <w:sz w:val="22"/>
        </w:rPr>
        <w:t>Movimientos armados en México en el siglo XX</w:t>
      </w:r>
      <w:r w:rsidRPr="003E79E3">
        <w:rPr>
          <w:rFonts w:ascii="Times New Roman" w:hAnsi="Times New Roman"/>
          <w:sz w:val="22"/>
        </w:rPr>
        <w:t>, v1, Morelia,</w:t>
      </w:r>
      <w:r w:rsidR="003C2F6C" w:rsidRPr="003E79E3">
        <w:rPr>
          <w:rFonts w:ascii="Times New Roman" w:hAnsi="Times New Roman"/>
          <w:sz w:val="22"/>
        </w:rPr>
        <w:t xml:space="preserve"> CIESAS/COLMICH, 2006, p. 143.</w:t>
      </w:r>
    </w:p>
  </w:footnote>
  <w:footnote w:id="2">
    <w:p w:rsidR="001C59B5" w:rsidRPr="003E79E3" w:rsidRDefault="001C59B5" w:rsidP="009750B0">
      <w:pPr>
        <w:pStyle w:val="Sinespaciado"/>
        <w:jc w:val="both"/>
        <w:rPr>
          <w:rFonts w:ascii="Times New Roman" w:hAnsi="Times New Roman"/>
          <w:sz w:val="22"/>
        </w:rPr>
      </w:pPr>
      <w:r w:rsidRPr="003E79E3">
        <w:rPr>
          <w:rStyle w:val="Refdenotaalpie"/>
          <w:rFonts w:ascii="Times New Roman" w:hAnsi="Times New Roman"/>
          <w:sz w:val="22"/>
        </w:rPr>
        <w:footnoteRef/>
      </w:r>
      <w:r w:rsidR="003C2F6C" w:rsidRPr="003E79E3">
        <w:rPr>
          <w:rFonts w:ascii="Times New Roman" w:hAnsi="Times New Roman"/>
          <w:sz w:val="22"/>
        </w:rPr>
        <w:t xml:space="preserve"> De acuerdo a la LC23S estaba conformada principalmente por obreros </w:t>
      </w:r>
      <w:r w:rsidR="009750B0" w:rsidRPr="003E79E3">
        <w:rPr>
          <w:rFonts w:ascii="Times New Roman" w:hAnsi="Times New Roman"/>
          <w:sz w:val="22"/>
        </w:rPr>
        <w:t xml:space="preserve">de la construcción, </w:t>
      </w:r>
      <w:r w:rsidR="003C2F6C" w:rsidRPr="003E79E3">
        <w:rPr>
          <w:rFonts w:ascii="Times New Roman" w:hAnsi="Times New Roman"/>
          <w:sz w:val="22"/>
        </w:rPr>
        <w:t>obreros agrícolas, ferrocarrileros, trabajadora</w:t>
      </w:r>
      <w:r w:rsidR="009750B0" w:rsidRPr="003E79E3">
        <w:rPr>
          <w:rFonts w:ascii="Times New Roman" w:hAnsi="Times New Roman"/>
          <w:sz w:val="22"/>
        </w:rPr>
        <w:t xml:space="preserve">s de las maquiladoras, metalúrgicos, </w:t>
      </w:r>
      <w:r w:rsidR="003C2F6C" w:rsidRPr="003E79E3">
        <w:rPr>
          <w:rFonts w:ascii="Times New Roman" w:hAnsi="Times New Roman"/>
          <w:sz w:val="22"/>
        </w:rPr>
        <w:t xml:space="preserve">grupos campesinos, estudiantes </w:t>
      </w:r>
      <w:r w:rsidR="009750B0" w:rsidRPr="003E79E3">
        <w:rPr>
          <w:rFonts w:ascii="Times New Roman" w:hAnsi="Times New Roman"/>
          <w:sz w:val="22"/>
        </w:rPr>
        <w:t xml:space="preserve">y </w:t>
      </w:r>
      <w:r w:rsidR="003C2F6C" w:rsidRPr="003E79E3">
        <w:rPr>
          <w:rFonts w:ascii="Times New Roman" w:hAnsi="Times New Roman"/>
          <w:sz w:val="22"/>
        </w:rPr>
        <w:t>pr</w:t>
      </w:r>
      <w:r w:rsidR="009750B0" w:rsidRPr="003E79E3">
        <w:rPr>
          <w:rFonts w:ascii="Times New Roman" w:hAnsi="Times New Roman"/>
          <w:sz w:val="22"/>
        </w:rPr>
        <w:t xml:space="preserve">ofesores normalistas. Mauricio Abraham Laguna </w:t>
      </w:r>
      <w:proofErr w:type="spellStart"/>
      <w:r w:rsidR="009750B0" w:rsidRPr="003E79E3">
        <w:rPr>
          <w:rFonts w:ascii="Times New Roman" w:hAnsi="Times New Roman"/>
          <w:sz w:val="22"/>
        </w:rPr>
        <w:t>Berber</w:t>
      </w:r>
      <w:proofErr w:type="spellEnd"/>
      <w:r w:rsidR="009750B0" w:rsidRPr="003E79E3">
        <w:rPr>
          <w:rFonts w:ascii="Times New Roman" w:hAnsi="Times New Roman"/>
          <w:sz w:val="22"/>
        </w:rPr>
        <w:t xml:space="preserve">, </w:t>
      </w:r>
      <w:r w:rsidR="009750B0" w:rsidRPr="003E79E3">
        <w:rPr>
          <w:rFonts w:ascii="Times New Roman" w:hAnsi="Times New Roman"/>
          <w:i/>
          <w:sz w:val="22"/>
        </w:rPr>
        <w:t>La prensa clandestina en México, El caso del periódico Madera</w:t>
      </w:r>
      <w:r w:rsidR="009750B0" w:rsidRPr="003E79E3">
        <w:rPr>
          <w:rFonts w:ascii="Times New Roman" w:hAnsi="Times New Roman"/>
          <w:sz w:val="22"/>
        </w:rPr>
        <w:t>, 1973 -1981, [tesis de licenciatura], México, FCYPS-UNAM, 1997, p</w:t>
      </w:r>
      <w:r w:rsidR="00F25717" w:rsidRPr="003E79E3">
        <w:rPr>
          <w:rFonts w:ascii="Times New Roman" w:hAnsi="Times New Roman"/>
          <w:sz w:val="22"/>
        </w:rPr>
        <w:t>p</w:t>
      </w:r>
      <w:r w:rsidR="009750B0" w:rsidRPr="003E79E3">
        <w:rPr>
          <w:rFonts w:ascii="Times New Roman" w:hAnsi="Times New Roman"/>
          <w:sz w:val="22"/>
        </w:rPr>
        <w:t>. 71-72.</w:t>
      </w:r>
    </w:p>
  </w:footnote>
  <w:footnote w:id="3">
    <w:p w:rsidR="001C59B5" w:rsidRPr="003E79E3" w:rsidRDefault="001C59B5" w:rsidP="00391A9C">
      <w:pPr>
        <w:pStyle w:val="Sinespaciado"/>
        <w:jc w:val="both"/>
        <w:rPr>
          <w:rFonts w:ascii="Times New Roman" w:hAnsi="Times New Roman"/>
          <w:sz w:val="22"/>
        </w:rPr>
      </w:pPr>
      <w:r w:rsidRPr="003E79E3">
        <w:rPr>
          <w:rStyle w:val="Refdenotaalpie"/>
          <w:rFonts w:ascii="Times New Roman" w:hAnsi="Times New Roman"/>
          <w:sz w:val="22"/>
        </w:rPr>
        <w:footnoteRef/>
      </w:r>
      <w:r w:rsidRPr="003E79E3">
        <w:rPr>
          <w:rFonts w:ascii="Times New Roman" w:hAnsi="Times New Roman"/>
          <w:sz w:val="22"/>
        </w:rPr>
        <w:t xml:space="preserve"> Fernand Braudel, </w:t>
      </w:r>
      <w:r w:rsidRPr="003E79E3">
        <w:rPr>
          <w:rFonts w:ascii="Times New Roman" w:hAnsi="Times New Roman"/>
          <w:i/>
          <w:sz w:val="22"/>
        </w:rPr>
        <w:t>La Historia y las Ciencias Sociales</w:t>
      </w:r>
      <w:r w:rsidRPr="003E79E3">
        <w:rPr>
          <w:rFonts w:ascii="Times New Roman" w:hAnsi="Times New Roman"/>
          <w:sz w:val="22"/>
        </w:rPr>
        <w:t>, España, Alianza Editorial, 1970, p. 63.</w:t>
      </w:r>
    </w:p>
  </w:footnote>
  <w:footnote w:id="4">
    <w:p w:rsidR="001C59B5" w:rsidRPr="003E79E3" w:rsidRDefault="001C59B5" w:rsidP="00391A9C">
      <w:pPr>
        <w:pStyle w:val="Sinespaciado"/>
        <w:jc w:val="both"/>
        <w:rPr>
          <w:rFonts w:ascii="Times New Roman" w:hAnsi="Times New Roman"/>
          <w:sz w:val="22"/>
        </w:rPr>
      </w:pPr>
      <w:r w:rsidRPr="003E79E3">
        <w:rPr>
          <w:rStyle w:val="Refdenotaalpie"/>
          <w:rFonts w:ascii="Times New Roman" w:hAnsi="Times New Roman"/>
          <w:sz w:val="22"/>
        </w:rPr>
        <w:footnoteRef/>
      </w:r>
      <w:r w:rsidRPr="003E79E3">
        <w:rPr>
          <w:rFonts w:ascii="Times New Roman" w:hAnsi="Times New Roman"/>
          <w:sz w:val="22"/>
        </w:rPr>
        <w:t xml:space="preserve"> </w:t>
      </w:r>
      <w:r w:rsidRPr="003E79E3">
        <w:rPr>
          <w:rFonts w:ascii="Times New Roman" w:hAnsi="Times New Roman"/>
          <w:color w:val="000000"/>
          <w:sz w:val="22"/>
          <w:shd w:val="clear" w:color="auto" w:fill="FFFFFF"/>
        </w:rPr>
        <w:t xml:space="preserve">Reinhart Koselleck, </w:t>
      </w:r>
      <w:r w:rsidR="009750B0" w:rsidRPr="003E79E3">
        <w:rPr>
          <w:rFonts w:ascii="Times New Roman" w:hAnsi="Times New Roman"/>
          <w:i/>
          <w:color w:val="000000"/>
          <w:sz w:val="22"/>
          <w:shd w:val="clear" w:color="auto" w:fill="FFFFFF"/>
        </w:rPr>
        <w:t xml:space="preserve">Futuro Pasado. </w:t>
      </w:r>
      <w:r w:rsidRPr="003E79E3">
        <w:rPr>
          <w:rFonts w:ascii="Times New Roman" w:hAnsi="Times New Roman"/>
          <w:i/>
          <w:color w:val="000000"/>
          <w:sz w:val="22"/>
          <w:shd w:val="clear" w:color="auto" w:fill="FFFFFF"/>
        </w:rPr>
        <w:t>Para una semántica de los tiempos históricos</w:t>
      </w:r>
      <w:r w:rsidRPr="003E79E3">
        <w:rPr>
          <w:rFonts w:ascii="Times New Roman" w:hAnsi="Times New Roman"/>
          <w:color w:val="000000"/>
          <w:sz w:val="22"/>
          <w:shd w:val="clear" w:color="auto" w:fill="FFFFFF"/>
        </w:rPr>
        <w:t>, Barcelona, Paidós, 1993, p. 337.</w:t>
      </w:r>
    </w:p>
  </w:footnote>
  <w:footnote w:id="5">
    <w:p w:rsidR="001C59B5" w:rsidRPr="003E79E3" w:rsidRDefault="001C59B5" w:rsidP="00391A9C">
      <w:pPr>
        <w:pStyle w:val="Sinespaciado"/>
        <w:jc w:val="both"/>
        <w:rPr>
          <w:rFonts w:ascii="Times New Roman" w:hAnsi="Times New Roman"/>
          <w:sz w:val="22"/>
        </w:rPr>
      </w:pPr>
      <w:r w:rsidRPr="003E79E3">
        <w:rPr>
          <w:rStyle w:val="Refdenotaalpie"/>
          <w:rFonts w:ascii="Times New Roman" w:hAnsi="Times New Roman"/>
          <w:sz w:val="22"/>
        </w:rPr>
        <w:footnoteRef/>
      </w:r>
      <w:r w:rsidRPr="003E79E3">
        <w:rPr>
          <w:rFonts w:ascii="Times New Roman" w:hAnsi="Times New Roman"/>
          <w:sz w:val="22"/>
        </w:rPr>
        <w:t xml:space="preserve"> Estás marcas de origen y fin caracterizan el periodo de vida operativa de la prensa revolucionaria y coincide con la desarticulación de la Liga Comunista tras el abatimiento de su último dirigente histórico Migue Ángel Barraza García (a) “El Piojo Negro” que fungía como jefe del comité de redacción de </w:t>
      </w:r>
      <w:r w:rsidRPr="003E79E3">
        <w:rPr>
          <w:rFonts w:ascii="Times New Roman" w:hAnsi="Times New Roman"/>
          <w:i/>
          <w:sz w:val="22"/>
        </w:rPr>
        <w:t>Madera</w:t>
      </w:r>
      <w:r w:rsidRPr="003E79E3">
        <w:rPr>
          <w:rFonts w:ascii="Times New Roman" w:hAnsi="Times New Roman"/>
          <w:sz w:val="22"/>
        </w:rPr>
        <w:t>.</w:t>
      </w:r>
    </w:p>
  </w:footnote>
  <w:footnote w:id="6">
    <w:p w:rsidR="001C59B5" w:rsidRPr="003E79E3" w:rsidRDefault="001C59B5" w:rsidP="00391A9C">
      <w:pPr>
        <w:pStyle w:val="Sinespaciado"/>
        <w:jc w:val="both"/>
        <w:rPr>
          <w:rFonts w:ascii="Times New Roman" w:hAnsi="Times New Roman"/>
          <w:sz w:val="22"/>
        </w:rPr>
      </w:pPr>
      <w:r w:rsidRPr="003E79E3">
        <w:rPr>
          <w:rStyle w:val="Refdenotaalpie"/>
          <w:rFonts w:ascii="Times New Roman" w:hAnsi="Times New Roman"/>
          <w:sz w:val="22"/>
        </w:rPr>
        <w:footnoteRef/>
      </w:r>
      <w:r w:rsidRPr="003E79E3">
        <w:rPr>
          <w:rFonts w:ascii="Times New Roman" w:hAnsi="Times New Roman"/>
          <w:sz w:val="22"/>
        </w:rPr>
        <w:t xml:space="preserve"> </w:t>
      </w:r>
      <w:r w:rsidR="005D20E0" w:rsidRPr="003E79E3">
        <w:rPr>
          <w:rFonts w:ascii="Times New Roman" w:hAnsi="Times New Roman"/>
          <w:sz w:val="22"/>
        </w:rPr>
        <w:t xml:space="preserve">César E. Valdez “Liga Comunista 23 de Septiembre” en </w:t>
      </w:r>
      <w:r w:rsidR="005D20E0" w:rsidRPr="003E79E3">
        <w:rPr>
          <w:rFonts w:ascii="Times New Roman" w:hAnsi="Times New Roman"/>
          <w:i/>
          <w:sz w:val="22"/>
        </w:rPr>
        <w:t>Contemporánea, Toda la historia en el presente</w:t>
      </w:r>
      <w:r w:rsidR="005D20E0" w:rsidRPr="003E79E3">
        <w:rPr>
          <w:rFonts w:ascii="Times New Roman" w:hAnsi="Times New Roman"/>
          <w:sz w:val="22"/>
        </w:rPr>
        <w:t>, México, núm. 5, enero-junio, 2016.</w:t>
      </w:r>
      <w:r w:rsidR="009750B0" w:rsidRPr="003E79E3">
        <w:rPr>
          <w:rFonts w:ascii="Times New Roman" w:hAnsi="Times New Roman"/>
          <w:sz w:val="22"/>
        </w:rPr>
        <w:t xml:space="preserve"> </w:t>
      </w:r>
    </w:p>
  </w:footnote>
  <w:footnote w:id="7">
    <w:p w:rsidR="001C59B5" w:rsidRPr="003E79E3" w:rsidRDefault="001C59B5" w:rsidP="00391A9C">
      <w:pPr>
        <w:pStyle w:val="Sinespaciado"/>
        <w:jc w:val="both"/>
        <w:rPr>
          <w:rFonts w:ascii="Times New Roman" w:hAnsi="Times New Roman"/>
          <w:sz w:val="22"/>
        </w:rPr>
      </w:pPr>
      <w:r w:rsidRPr="003E79E3">
        <w:rPr>
          <w:rStyle w:val="Refdenotaalpie"/>
          <w:rFonts w:ascii="Times New Roman" w:hAnsi="Times New Roman"/>
          <w:sz w:val="22"/>
        </w:rPr>
        <w:footnoteRef/>
      </w:r>
      <w:r w:rsidRPr="003E79E3">
        <w:rPr>
          <w:rFonts w:ascii="Times New Roman" w:hAnsi="Times New Roman"/>
          <w:sz w:val="22"/>
        </w:rPr>
        <w:t xml:space="preserve"> Braudel, </w:t>
      </w:r>
      <w:r w:rsidRPr="003E79E3">
        <w:rPr>
          <w:rFonts w:ascii="Times New Roman" w:hAnsi="Times New Roman"/>
          <w:i/>
          <w:sz w:val="22"/>
        </w:rPr>
        <w:t>La Historia</w:t>
      </w:r>
      <w:r w:rsidR="005D20E0" w:rsidRPr="003E79E3">
        <w:rPr>
          <w:rFonts w:ascii="Times New Roman" w:hAnsi="Times New Roman"/>
          <w:i/>
          <w:sz w:val="22"/>
        </w:rPr>
        <w:t xml:space="preserve"> y</w:t>
      </w:r>
      <w:r w:rsidRPr="003E79E3">
        <w:rPr>
          <w:rFonts w:ascii="Times New Roman" w:hAnsi="Times New Roman"/>
          <w:i/>
          <w:sz w:val="22"/>
        </w:rPr>
        <w:t>…</w:t>
      </w:r>
      <w:r w:rsidR="005D20E0" w:rsidRPr="003E79E3">
        <w:rPr>
          <w:rFonts w:ascii="Times New Roman" w:hAnsi="Times New Roman"/>
          <w:i/>
          <w:sz w:val="22"/>
        </w:rPr>
        <w:t>,</w:t>
      </w:r>
      <w:r w:rsidRPr="003E79E3">
        <w:rPr>
          <w:rFonts w:ascii="Times New Roman" w:hAnsi="Times New Roman"/>
          <w:i/>
          <w:sz w:val="22"/>
        </w:rPr>
        <w:t xml:space="preserve"> </w:t>
      </w:r>
      <w:r w:rsidRPr="003E79E3">
        <w:rPr>
          <w:rFonts w:ascii="Times New Roman" w:hAnsi="Times New Roman"/>
          <w:sz w:val="22"/>
        </w:rPr>
        <w:t>p. 63</w:t>
      </w:r>
      <w:r w:rsidR="005D20E0" w:rsidRPr="003E79E3">
        <w:rPr>
          <w:rFonts w:ascii="Times New Roman" w:hAnsi="Times New Roman"/>
          <w:sz w:val="22"/>
        </w:rPr>
        <w:t>.</w:t>
      </w:r>
    </w:p>
  </w:footnote>
  <w:footnote w:id="8">
    <w:p w:rsidR="005D20E0" w:rsidRPr="003E79E3" w:rsidRDefault="001C59B5" w:rsidP="00391A9C">
      <w:pPr>
        <w:pStyle w:val="Sinespaciado"/>
        <w:jc w:val="both"/>
        <w:rPr>
          <w:rFonts w:ascii="Times New Roman" w:hAnsi="Times New Roman"/>
          <w:sz w:val="22"/>
        </w:rPr>
      </w:pPr>
      <w:r w:rsidRPr="003E79E3">
        <w:rPr>
          <w:rStyle w:val="Refdenotaalpie"/>
          <w:rFonts w:ascii="Times New Roman" w:hAnsi="Times New Roman"/>
          <w:sz w:val="22"/>
        </w:rPr>
        <w:footnoteRef/>
      </w:r>
      <w:r w:rsidRPr="003E79E3">
        <w:rPr>
          <w:rFonts w:ascii="Times New Roman" w:hAnsi="Times New Roman"/>
          <w:sz w:val="22"/>
        </w:rPr>
        <w:t xml:space="preserve"> La LC23S esbozó cuatro grandes ejes de sus actividades militares: “la huelga económica, la huelga política, combate de calle y la guerra de guerrillas”. </w:t>
      </w:r>
      <w:r w:rsidR="000C537A" w:rsidRPr="003E79E3">
        <w:rPr>
          <w:rFonts w:ascii="Times New Roman" w:hAnsi="Times New Roman"/>
          <w:sz w:val="22"/>
        </w:rPr>
        <w:t xml:space="preserve"> Dentro de </w:t>
      </w:r>
      <w:r w:rsidRPr="003E79E3">
        <w:rPr>
          <w:rFonts w:ascii="Times New Roman" w:hAnsi="Times New Roman"/>
          <w:sz w:val="22"/>
        </w:rPr>
        <w:t>su amplio repertorio</w:t>
      </w:r>
      <w:r w:rsidR="000C537A" w:rsidRPr="003E79E3">
        <w:rPr>
          <w:rFonts w:ascii="Times New Roman" w:hAnsi="Times New Roman"/>
          <w:sz w:val="22"/>
        </w:rPr>
        <w:t xml:space="preserve"> de acciones</w:t>
      </w:r>
      <w:r w:rsidR="00B66787" w:rsidRPr="003E79E3">
        <w:rPr>
          <w:rFonts w:ascii="Times New Roman" w:hAnsi="Times New Roman"/>
          <w:sz w:val="22"/>
        </w:rPr>
        <w:t xml:space="preserve"> algunas merecen especial atención como: las expropiaciones</w:t>
      </w:r>
      <w:r w:rsidRPr="003E79E3">
        <w:rPr>
          <w:rFonts w:ascii="Times New Roman" w:hAnsi="Times New Roman"/>
          <w:sz w:val="22"/>
        </w:rPr>
        <w:t xml:space="preserve"> a bancos,</w:t>
      </w:r>
      <w:r w:rsidR="00B66787" w:rsidRPr="003E79E3">
        <w:rPr>
          <w:rFonts w:ascii="Times New Roman" w:hAnsi="Times New Roman"/>
          <w:sz w:val="22"/>
        </w:rPr>
        <w:t xml:space="preserve"> los</w:t>
      </w:r>
      <w:r w:rsidRPr="003E79E3">
        <w:rPr>
          <w:rFonts w:ascii="Times New Roman" w:hAnsi="Times New Roman"/>
          <w:sz w:val="22"/>
        </w:rPr>
        <w:t xml:space="preserve"> </w:t>
      </w:r>
      <w:r w:rsidR="00B66787" w:rsidRPr="003E79E3">
        <w:rPr>
          <w:rFonts w:ascii="Times New Roman" w:hAnsi="Times New Roman"/>
          <w:sz w:val="22"/>
        </w:rPr>
        <w:t>“</w:t>
      </w:r>
      <w:r w:rsidRPr="003E79E3">
        <w:rPr>
          <w:rFonts w:ascii="Times New Roman" w:hAnsi="Times New Roman"/>
          <w:sz w:val="22"/>
        </w:rPr>
        <w:t>secuestro</w:t>
      </w:r>
      <w:r w:rsidR="00B66787" w:rsidRPr="003E79E3">
        <w:rPr>
          <w:rFonts w:ascii="Times New Roman" w:hAnsi="Times New Roman"/>
          <w:sz w:val="22"/>
        </w:rPr>
        <w:t>s</w:t>
      </w:r>
      <w:r w:rsidRPr="003E79E3">
        <w:rPr>
          <w:rFonts w:ascii="Times New Roman" w:hAnsi="Times New Roman"/>
          <w:sz w:val="22"/>
        </w:rPr>
        <w:t xml:space="preserve"> de burgueses</w:t>
      </w:r>
      <w:r w:rsidR="00B66787" w:rsidRPr="003E79E3">
        <w:rPr>
          <w:rFonts w:ascii="Times New Roman" w:hAnsi="Times New Roman"/>
          <w:sz w:val="22"/>
        </w:rPr>
        <w:t>”</w:t>
      </w:r>
      <w:r w:rsidRPr="003E79E3">
        <w:rPr>
          <w:rFonts w:ascii="Times New Roman" w:hAnsi="Times New Roman"/>
          <w:sz w:val="22"/>
        </w:rPr>
        <w:t>, ajusticiamientos políticos y posteriormente se complementó con una m</w:t>
      </w:r>
      <w:r w:rsidR="005D20E0" w:rsidRPr="003E79E3">
        <w:rPr>
          <w:rFonts w:ascii="Times New Roman" w:hAnsi="Times New Roman"/>
          <w:sz w:val="22"/>
        </w:rPr>
        <w:t xml:space="preserve">ayor atención a la elaboración del periódico </w:t>
      </w:r>
      <w:r w:rsidR="005D20E0" w:rsidRPr="003E79E3">
        <w:rPr>
          <w:rFonts w:ascii="Times New Roman" w:hAnsi="Times New Roman"/>
          <w:i/>
          <w:sz w:val="22"/>
        </w:rPr>
        <w:t>Madera</w:t>
      </w:r>
      <w:r w:rsidR="005D20E0" w:rsidRPr="003E79E3">
        <w:rPr>
          <w:rFonts w:ascii="Times New Roman" w:hAnsi="Times New Roman"/>
          <w:sz w:val="22"/>
        </w:rPr>
        <w:t xml:space="preserve"> y </w:t>
      </w:r>
      <w:r w:rsidRPr="003E79E3">
        <w:rPr>
          <w:rFonts w:ascii="Times New Roman" w:hAnsi="Times New Roman"/>
          <w:sz w:val="22"/>
        </w:rPr>
        <w:t>su difusión a través</w:t>
      </w:r>
      <w:r w:rsidR="005D20E0" w:rsidRPr="003E79E3">
        <w:rPr>
          <w:rFonts w:ascii="Times New Roman" w:hAnsi="Times New Roman"/>
          <w:sz w:val="22"/>
        </w:rPr>
        <w:t xml:space="preserve"> de las denominadas repartizas. Ignacio Arturo Salas Obregón, </w:t>
      </w:r>
      <w:r w:rsidR="005D20E0" w:rsidRPr="003E79E3">
        <w:rPr>
          <w:rFonts w:ascii="Times New Roman" w:hAnsi="Times New Roman"/>
          <w:i/>
          <w:sz w:val="22"/>
        </w:rPr>
        <w:t>Cuestiones fundamentales del movimiento revolucionario</w:t>
      </w:r>
      <w:r w:rsidR="005D20E0" w:rsidRPr="003E79E3">
        <w:rPr>
          <w:rFonts w:ascii="Times New Roman" w:hAnsi="Times New Roman"/>
          <w:sz w:val="22"/>
        </w:rPr>
        <w:t>, México, Tierra Roja, 2003</w:t>
      </w:r>
      <w:r w:rsidRPr="003E79E3">
        <w:rPr>
          <w:rFonts w:ascii="Times New Roman" w:hAnsi="Times New Roman"/>
          <w:sz w:val="22"/>
        </w:rPr>
        <w:t xml:space="preserve">, p. 30.  </w:t>
      </w:r>
    </w:p>
  </w:footnote>
  <w:footnote w:id="9">
    <w:p w:rsidR="001C59B5" w:rsidRPr="003E79E3" w:rsidRDefault="001C59B5" w:rsidP="00391A9C">
      <w:pPr>
        <w:pStyle w:val="Sinespaciado"/>
        <w:jc w:val="both"/>
        <w:rPr>
          <w:rFonts w:ascii="Times New Roman" w:hAnsi="Times New Roman"/>
          <w:color w:val="000000"/>
          <w:sz w:val="22"/>
          <w:shd w:val="clear" w:color="auto" w:fill="FFFFFF"/>
        </w:rPr>
      </w:pPr>
      <w:r w:rsidRPr="003E79E3">
        <w:rPr>
          <w:rStyle w:val="Refdenotaalpie"/>
          <w:rFonts w:ascii="Times New Roman" w:hAnsi="Times New Roman"/>
          <w:sz w:val="22"/>
        </w:rPr>
        <w:footnoteRef/>
      </w:r>
      <w:r w:rsidR="005D20E0" w:rsidRPr="003E79E3">
        <w:rPr>
          <w:rFonts w:ascii="Times New Roman" w:hAnsi="Times New Roman"/>
          <w:sz w:val="22"/>
        </w:rPr>
        <w:t xml:space="preserve"> Walter </w:t>
      </w:r>
      <w:proofErr w:type="spellStart"/>
      <w:r w:rsidR="005D20E0" w:rsidRPr="003E79E3">
        <w:rPr>
          <w:rFonts w:ascii="Times New Roman" w:hAnsi="Times New Roman"/>
          <w:sz w:val="22"/>
        </w:rPr>
        <w:t>Benjamin</w:t>
      </w:r>
      <w:proofErr w:type="spellEnd"/>
      <w:r w:rsidR="005D20E0" w:rsidRPr="003E79E3">
        <w:rPr>
          <w:rFonts w:ascii="Times New Roman" w:hAnsi="Times New Roman"/>
          <w:sz w:val="22"/>
        </w:rPr>
        <w:t>,</w:t>
      </w:r>
      <w:r w:rsidRPr="003E79E3">
        <w:rPr>
          <w:rStyle w:val="apple-converted-space"/>
          <w:rFonts w:ascii="Times New Roman" w:hAnsi="Times New Roman"/>
          <w:color w:val="000000"/>
          <w:sz w:val="22"/>
          <w:shd w:val="clear" w:color="auto" w:fill="FFFFFF"/>
        </w:rPr>
        <w:t> </w:t>
      </w:r>
      <w:r w:rsidRPr="003E79E3">
        <w:rPr>
          <w:rStyle w:val="nfasis"/>
          <w:rFonts w:ascii="Times New Roman" w:hAnsi="Times New Roman"/>
          <w:color w:val="000000"/>
          <w:sz w:val="22"/>
          <w:shd w:val="clear" w:color="auto" w:fill="FFFFFF"/>
        </w:rPr>
        <w:t>Tesis sobre la historia y otros fragmentos</w:t>
      </w:r>
      <w:r w:rsidR="005D20E0" w:rsidRPr="003E79E3">
        <w:rPr>
          <w:rFonts w:ascii="Times New Roman" w:hAnsi="Times New Roman"/>
          <w:color w:val="000000"/>
          <w:sz w:val="22"/>
          <w:shd w:val="clear" w:color="auto" w:fill="FFFFFF"/>
        </w:rPr>
        <w:t xml:space="preserve">, </w:t>
      </w:r>
      <w:r w:rsidRPr="003E79E3">
        <w:rPr>
          <w:rFonts w:ascii="Times New Roman" w:hAnsi="Times New Roman"/>
          <w:color w:val="000000"/>
          <w:sz w:val="22"/>
          <w:shd w:val="clear" w:color="auto" w:fill="FFFFFF"/>
        </w:rPr>
        <w:t xml:space="preserve">México, </w:t>
      </w:r>
      <w:r w:rsidR="005D20E0" w:rsidRPr="003E79E3">
        <w:rPr>
          <w:rFonts w:ascii="Times New Roman" w:hAnsi="Times New Roman"/>
          <w:color w:val="000000"/>
          <w:sz w:val="22"/>
          <w:shd w:val="clear" w:color="auto" w:fill="FFFFFF"/>
        </w:rPr>
        <w:t>Ítaca</w:t>
      </w:r>
      <w:r w:rsidRPr="003E79E3">
        <w:rPr>
          <w:rFonts w:ascii="Times New Roman" w:hAnsi="Times New Roman"/>
          <w:color w:val="000000"/>
          <w:sz w:val="22"/>
          <w:shd w:val="clear" w:color="auto" w:fill="FFFFFF"/>
        </w:rPr>
        <w:t>/Universidad Autónoma de la Ciudad de México, 2008, p. 39.</w:t>
      </w:r>
    </w:p>
  </w:footnote>
  <w:footnote w:id="10">
    <w:p w:rsidR="00F25717" w:rsidRPr="003E79E3" w:rsidRDefault="001C59B5" w:rsidP="00F25717">
      <w:pPr>
        <w:pStyle w:val="Sinespaciado"/>
        <w:jc w:val="both"/>
        <w:rPr>
          <w:rFonts w:ascii="Times New Roman" w:hAnsi="Times New Roman"/>
          <w:sz w:val="22"/>
        </w:rPr>
      </w:pPr>
      <w:r w:rsidRPr="003E79E3">
        <w:rPr>
          <w:rStyle w:val="Refdenotaalpie"/>
          <w:rFonts w:ascii="Times New Roman" w:hAnsi="Times New Roman"/>
          <w:sz w:val="22"/>
        </w:rPr>
        <w:footnoteRef/>
      </w:r>
      <w:r w:rsidR="00F25717" w:rsidRPr="003E79E3">
        <w:rPr>
          <w:rFonts w:ascii="Times New Roman" w:hAnsi="Times New Roman"/>
          <w:sz w:val="22"/>
        </w:rPr>
        <w:t xml:space="preserve"> Héctor</w:t>
      </w:r>
      <w:r w:rsidRPr="003E79E3">
        <w:rPr>
          <w:rFonts w:ascii="Times New Roman" w:hAnsi="Times New Roman"/>
          <w:sz w:val="22"/>
        </w:rPr>
        <w:t xml:space="preserve"> </w:t>
      </w:r>
      <w:r w:rsidR="00F25717" w:rsidRPr="003E79E3">
        <w:rPr>
          <w:rFonts w:ascii="Times New Roman" w:hAnsi="Times New Roman"/>
          <w:sz w:val="22"/>
        </w:rPr>
        <w:t xml:space="preserve">Aguilar Camín, </w:t>
      </w:r>
      <w:r w:rsidR="00F25717" w:rsidRPr="003E79E3">
        <w:rPr>
          <w:rFonts w:ascii="Times New Roman" w:hAnsi="Times New Roman"/>
          <w:i/>
          <w:sz w:val="22"/>
        </w:rPr>
        <w:t>A la sombra de la Revolución Mexicana</w:t>
      </w:r>
      <w:r w:rsidR="00F25717" w:rsidRPr="003E79E3">
        <w:rPr>
          <w:rFonts w:ascii="Times New Roman" w:hAnsi="Times New Roman"/>
          <w:sz w:val="22"/>
        </w:rPr>
        <w:t xml:space="preserve">, México, Cal y Arena, 1990, </w:t>
      </w:r>
      <w:r w:rsidRPr="003E79E3">
        <w:rPr>
          <w:rFonts w:ascii="Times New Roman" w:hAnsi="Times New Roman"/>
          <w:sz w:val="22"/>
        </w:rPr>
        <w:t>p. 196</w:t>
      </w:r>
      <w:r w:rsidR="00F25717" w:rsidRPr="003E79E3">
        <w:rPr>
          <w:rFonts w:ascii="Times New Roman" w:hAnsi="Times New Roman"/>
          <w:sz w:val="22"/>
        </w:rPr>
        <w:t>.</w:t>
      </w:r>
    </w:p>
  </w:footnote>
  <w:footnote w:id="11">
    <w:p w:rsidR="001C59B5" w:rsidRPr="003E79E3" w:rsidRDefault="001C59B5" w:rsidP="00F25717">
      <w:pPr>
        <w:pStyle w:val="Sinespaciado"/>
        <w:jc w:val="both"/>
        <w:rPr>
          <w:rFonts w:ascii="Times New Roman" w:hAnsi="Times New Roman"/>
        </w:rPr>
      </w:pPr>
      <w:r w:rsidRPr="003E79E3">
        <w:rPr>
          <w:rStyle w:val="Refdenotaalpie"/>
          <w:rFonts w:ascii="Times New Roman" w:hAnsi="Times New Roman"/>
          <w:sz w:val="22"/>
        </w:rPr>
        <w:footnoteRef/>
      </w:r>
      <w:r w:rsidR="00F25717" w:rsidRPr="003E79E3">
        <w:rPr>
          <w:rFonts w:ascii="Times New Roman" w:hAnsi="Times New Roman"/>
          <w:sz w:val="22"/>
        </w:rPr>
        <w:t xml:space="preserve"> Ignacio Sosa Álvarez, “De la rebeldía a la revolución y a la resistencia: héroes, bandidos sociales y revolucionarios en la historia contemporánea” en Enrique Camacho Navarro (coord.), </w:t>
      </w:r>
      <w:r w:rsidR="00F25717" w:rsidRPr="003E79E3">
        <w:rPr>
          <w:rFonts w:ascii="Times New Roman" w:hAnsi="Times New Roman"/>
          <w:i/>
          <w:sz w:val="22"/>
        </w:rPr>
        <w:t>El rebelde contemporáneo en el circuncaribe. Imágenes y representaciones</w:t>
      </w:r>
      <w:r w:rsidR="00F25717" w:rsidRPr="003E79E3">
        <w:rPr>
          <w:rFonts w:ascii="Times New Roman" w:hAnsi="Times New Roman"/>
          <w:sz w:val="22"/>
        </w:rPr>
        <w:t>, México, UNAM, 2006, p. 26.</w:t>
      </w:r>
    </w:p>
  </w:footnote>
  <w:footnote w:id="12">
    <w:p w:rsidR="001C59B5" w:rsidRPr="003E79E3" w:rsidRDefault="001C59B5" w:rsidP="00F25717">
      <w:pPr>
        <w:pStyle w:val="Sinespaciado"/>
        <w:jc w:val="both"/>
        <w:rPr>
          <w:rFonts w:ascii="Times New Roman" w:hAnsi="Times New Roman"/>
        </w:rPr>
      </w:pPr>
      <w:r w:rsidRPr="003E79E3">
        <w:rPr>
          <w:rStyle w:val="Refdenotaalpie"/>
          <w:rFonts w:ascii="Times New Roman" w:hAnsi="Times New Roman"/>
          <w:sz w:val="22"/>
        </w:rPr>
        <w:footnoteRef/>
      </w:r>
      <w:r w:rsidRPr="003E79E3">
        <w:rPr>
          <w:rFonts w:ascii="Times New Roman" w:hAnsi="Times New Roman"/>
          <w:sz w:val="22"/>
        </w:rPr>
        <w:t xml:space="preserve"> Si bien sería reduccionista señalar una relación causa-efecto entre el autoritarismo del Estado mexicano y la eclosión guerrill</w:t>
      </w:r>
      <w:r w:rsidR="00F25717" w:rsidRPr="003E79E3">
        <w:rPr>
          <w:rFonts w:ascii="Times New Roman" w:hAnsi="Times New Roman"/>
          <w:sz w:val="22"/>
        </w:rPr>
        <w:t xml:space="preserve">era, podemos manifestar que el </w:t>
      </w:r>
      <w:r w:rsidRPr="003E79E3">
        <w:rPr>
          <w:rFonts w:ascii="Times New Roman" w:hAnsi="Times New Roman"/>
          <w:sz w:val="22"/>
        </w:rPr>
        <w:t>incremento en la exacerbación de la violen</w:t>
      </w:r>
      <w:r w:rsidR="00F25717" w:rsidRPr="003E79E3">
        <w:rPr>
          <w:rFonts w:ascii="Times New Roman" w:hAnsi="Times New Roman"/>
          <w:sz w:val="22"/>
        </w:rPr>
        <w:t>cia oficial erosionó aún más su</w:t>
      </w:r>
      <w:r w:rsidRPr="003E79E3">
        <w:rPr>
          <w:rFonts w:ascii="Times New Roman" w:hAnsi="Times New Roman"/>
          <w:sz w:val="22"/>
        </w:rPr>
        <w:t xml:space="preserve"> legitimidad entre amplios sectores</w:t>
      </w:r>
      <w:r w:rsidR="00F25717" w:rsidRPr="003E79E3">
        <w:rPr>
          <w:rFonts w:ascii="Times New Roman" w:hAnsi="Times New Roman"/>
          <w:sz w:val="22"/>
        </w:rPr>
        <w:t xml:space="preserve"> de clase media, lo que en gran medida catalizó los mecanismos de</w:t>
      </w:r>
      <w:r w:rsidRPr="003E79E3">
        <w:rPr>
          <w:rFonts w:ascii="Times New Roman" w:hAnsi="Times New Roman"/>
          <w:sz w:val="22"/>
        </w:rPr>
        <w:t xml:space="preserve"> resistencia </w:t>
      </w:r>
      <w:r w:rsidR="00F25717" w:rsidRPr="003E79E3">
        <w:rPr>
          <w:rFonts w:ascii="Times New Roman" w:hAnsi="Times New Roman"/>
          <w:sz w:val="22"/>
        </w:rPr>
        <w:t>de los jóvenes quienes buscaron formas alternas para transformar la</w:t>
      </w:r>
      <w:r w:rsidRPr="003E79E3">
        <w:rPr>
          <w:rFonts w:ascii="Times New Roman" w:hAnsi="Times New Roman"/>
          <w:sz w:val="22"/>
        </w:rPr>
        <w:t xml:space="preserve"> realidad.  </w:t>
      </w:r>
    </w:p>
  </w:footnote>
  <w:footnote w:id="13">
    <w:p w:rsidR="001C59B5" w:rsidRPr="003E79E3" w:rsidRDefault="001C59B5" w:rsidP="00F25717">
      <w:pPr>
        <w:pStyle w:val="Sinespaciado"/>
        <w:jc w:val="both"/>
        <w:rPr>
          <w:rFonts w:ascii="Times New Roman" w:hAnsi="Times New Roman"/>
          <w:i/>
          <w:sz w:val="22"/>
        </w:rPr>
      </w:pPr>
      <w:r w:rsidRPr="003E79E3">
        <w:rPr>
          <w:rStyle w:val="Refdenotaalpie"/>
          <w:rFonts w:ascii="Times New Roman" w:hAnsi="Times New Roman"/>
          <w:sz w:val="22"/>
        </w:rPr>
        <w:footnoteRef/>
      </w:r>
      <w:r w:rsidR="00F25717" w:rsidRPr="003E79E3">
        <w:rPr>
          <w:rFonts w:ascii="Times New Roman" w:hAnsi="Times New Roman"/>
          <w:sz w:val="22"/>
        </w:rPr>
        <w:t xml:space="preserve"> Benjamín</w:t>
      </w:r>
      <w:r w:rsidRPr="003E79E3">
        <w:rPr>
          <w:rFonts w:ascii="Times New Roman" w:hAnsi="Times New Roman"/>
          <w:sz w:val="22"/>
        </w:rPr>
        <w:t xml:space="preserve"> </w:t>
      </w:r>
      <w:r w:rsidR="00F25717" w:rsidRPr="003E79E3">
        <w:rPr>
          <w:rFonts w:ascii="Times New Roman" w:hAnsi="Times New Roman"/>
          <w:sz w:val="22"/>
        </w:rPr>
        <w:t xml:space="preserve">Palacios Hernández, </w:t>
      </w:r>
      <w:r w:rsidR="00F25717" w:rsidRPr="003E79E3">
        <w:rPr>
          <w:rFonts w:ascii="Times New Roman" w:hAnsi="Times New Roman"/>
          <w:i/>
          <w:sz w:val="22"/>
        </w:rPr>
        <w:t>Héroes y Fantasmas: la guerrilla mexicana de los años 70</w:t>
      </w:r>
      <w:r w:rsidR="00F25717" w:rsidRPr="003E79E3">
        <w:rPr>
          <w:rFonts w:ascii="Times New Roman" w:hAnsi="Times New Roman"/>
          <w:sz w:val="22"/>
        </w:rPr>
        <w:t>, México, UANL, 2009</w:t>
      </w:r>
      <w:r w:rsidRPr="003E79E3">
        <w:rPr>
          <w:rFonts w:ascii="Times New Roman" w:hAnsi="Times New Roman"/>
          <w:sz w:val="22"/>
        </w:rPr>
        <w:t>, p. 38.</w:t>
      </w:r>
    </w:p>
  </w:footnote>
  <w:footnote w:id="14">
    <w:p w:rsidR="001C59B5" w:rsidRPr="003E79E3" w:rsidRDefault="001C59B5" w:rsidP="00F25717">
      <w:pPr>
        <w:pStyle w:val="Sinespaciado"/>
        <w:jc w:val="both"/>
        <w:rPr>
          <w:rFonts w:ascii="Times New Roman" w:hAnsi="Times New Roman"/>
          <w:sz w:val="22"/>
        </w:rPr>
      </w:pPr>
      <w:r w:rsidRPr="003E79E3">
        <w:rPr>
          <w:rStyle w:val="Refdenotaalpie"/>
          <w:rFonts w:ascii="Times New Roman" w:hAnsi="Times New Roman"/>
          <w:sz w:val="22"/>
        </w:rPr>
        <w:footnoteRef/>
      </w:r>
      <w:r w:rsidRPr="003E79E3">
        <w:rPr>
          <w:rFonts w:ascii="Times New Roman" w:hAnsi="Times New Roman"/>
          <w:sz w:val="22"/>
        </w:rPr>
        <w:t xml:space="preserve"> Esta última fue símbolo de rebeldía y dejó una huella profunda en los actores sociales de e</w:t>
      </w:r>
      <w:r w:rsidR="00F25717" w:rsidRPr="003E79E3">
        <w:rPr>
          <w:rFonts w:ascii="Times New Roman" w:hAnsi="Times New Roman"/>
          <w:sz w:val="22"/>
        </w:rPr>
        <w:t>ste periodo; al mismo tiempo</w:t>
      </w:r>
      <w:r w:rsidRPr="003E79E3">
        <w:rPr>
          <w:rFonts w:ascii="Times New Roman" w:hAnsi="Times New Roman"/>
          <w:sz w:val="22"/>
        </w:rPr>
        <w:t xml:space="preserve"> generó una ruptura al mostrar que el camino para llegar al socialismo era</w:t>
      </w:r>
      <w:r w:rsidR="003905E4" w:rsidRPr="003E79E3">
        <w:rPr>
          <w:rFonts w:ascii="Times New Roman" w:hAnsi="Times New Roman"/>
          <w:sz w:val="22"/>
        </w:rPr>
        <w:t xml:space="preserve"> posible por</w:t>
      </w:r>
      <w:r w:rsidRPr="003E79E3">
        <w:rPr>
          <w:rFonts w:ascii="Times New Roman" w:hAnsi="Times New Roman"/>
          <w:sz w:val="22"/>
        </w:rPr>
        <w:t xml:space="preserve"> la vía armada.  </w:t>
      </w:r>
    </w:p>
  </w:footnote>
  <w:footnote w:id="15">
    <w:p w:rsidR="001C59B5" w:rsidRPr="003E79E3" w:rsidRDefault="001C59B5" w:rsidP="006577ED">
      <w:pPr>
        <w:pStyle w:val="Sinespaciado"/>
        <w:jc w:val="both"/>
        <w:rPr>
          <w:rFonts w:ascii="Times New Roman" w:hAnsi="Times New Roman"/>
          <w:i/>
          <w:sz w:val="22"/>
        </w:rPr>
      </w:pPr>
      <w:r w:rsidRPr="003E79E3">
        <w:rPr>
          <w:rStyle w:val="Refdenotaalpie"/>
          <w:rFonts w:ascii="Times New Roman" w:hAnsi="Times New Roman"/>
          <w:sz w:val="22"/>
        </w:rPr>
        <w:footnoteRef/>
      </w:r>
      <w:r w:rsidRPr="003E79E3">
        <w:rPr>
          <w:rFonts w:ascii="Times New Roman" w:hAnsi="Times New Roman"/>
          <w:sz w:val="22"/>
        </w:rPr>
        <w:t xml:space="preserve"> </w:t>
      </w:r>
      <w:r w:rsidR="00F25717" w:rsidRPr="003E79E3">
        <w:rPr>
          <w:rFonts w:ascii="Times New Roman" w:hAnsi="Times New Roman"/>
          <w:sz w:val="22"/>
        </w:rPr>
        <w:t xml:space="preserve">Rodolfo Gamiño Muñoz, </w:t>
      </w:r>
      <w:r w:rsidR="00F25717" w:rsidRPr="003E79E3">
        <w:rPr>
          <w:rFonts w:ascii="Times New Roman" w:hAnsi="Times New Roman"/>
          <w:i/>
          <w:sz w:val="22"/>
        </w:rPr>
        <w:t>Guerrilla, represión y prensa en la década de los setenta en México. Invisibilidad y olvido</w:t>
      </w:r>
      <w:r w:rsidR="00F25717" w:rsidRPr="003E79E3">
        <w:rPr>
          <w:rFonts w:ascii="Times New Roman" w:hAnsi="Times New Roman"/>
          <w:sz w:val="22"/>
        </w:rPr>
        <w:t xml:space="preserve">, México, Instituto Mora, 2011, </w:t>
      </w:r>
      <w:r w:rsidRPr="003E79E3">
        <w:rPr>
          <w:rFonts w:ascii="Times New Roman" w:hAnsi="Times New Roman"/>
          <w:sz w:val="22"/>
        </w:rPr>
        <w:t>p. 62</w:t>
      </w:r>
    </w:p>
  </w:footnote>
  <w:footnote w:id="16">
    <w:p w:rsidR="00FB09EE" w:rsidRPr="003E79E3" w:rsidRDefault="008B252C" w:rsidP="006577ED">
      <w:pPr>
        <w:pStyle w:val="Sinespaciado"/>
        <w:jc w:val="both"/>
        <w:rPr>
          <w:rFonts w:ascii="Times New Roman" w:hAnsi="Times New Roman"/>
          <w:sz w:val="22"/>
        </w:rPr>
      </w:pPr>
      <w:r w:rsidRPr="003E79E3">
        <w:rPr>
          <w:rStyle w:val="Refdenotaalpie"/>
          <w:rFonts w:ascii="Times New Roman" w:hAnsi="Times New Roman"/>
          <w:sz w:val="22"/>
        </w:rPr>
        <w:footnoteRef/>
      </w:r>
      <w:r w:rsidR="00F25717" w:rsidRPr="003E79E3">
        <w:rPr>
          <w:rFonts w:ascii="Times New Roman" w:hAnsi="Times New Roman"/>
          <w:sz w:val="22"/>
        </w:rPr>
        <w:t xml:space="preserve"> La Constitución de 1917 </w:t>
      </w:r>
      <w:r w:rsidR="00FB09EE" w:rsidRPr="003E79E3">
        <w:rPr>
          <w:rFonts w:ascii="Times New Roman" w:hAnsi="Times New Roman"/>
          <w:sz w:val="22"/>
        </w:rPr>
        <w:t>de acuerdo con</w:t>
      </w:r>
      <w:r w:rsidRPr="003E79E3">
        <w:rPr>
          <w:rFonts w:ascii="Times New Roman" w:hAnsi="Times New Roman"/>
          <w:sz w:val="22"/>
        </w:rPr>
        <w:t xml:space="preserve"> Córdova “puede ser considerada en más de un sentido como un documento que no se ha aplicado; pero también es verdad que… ha sido desde un principio un formidable instrumento de poder”.</w:t>
      </w:r>
      <w:r w:rsidR="00FB09EE" w:rsidRPr="003E79E3">
        <w:rPr>
          <w:rFonts w:ascii="Times New Roman" w:hAnsi="Times New Roman"/>
          <w:sz w:val="22"/>
        </w:rPr>
        <w:t xml:space="preserve"> Arnoldo Córdova, </w:t>
      </w:r>
      <w:r w:rsidRPr="003E79E3">
        <w:rPr>
          <w:rFonts w:ascii="Times New Roman" w:hAnsi="Times New Roman"/>
          <w:i/>
          <w:sz w:val="22"/>
        </w:rPr>
        <w:t>La formac</w:t>
      </w:r>
      <w:r w:rsidR="00FB09EE" w:rsidRPr="003E79E3">
        <w:rPr>
          <w:rFonts w:ascii="Times New Roman" w:hAnsi="Times New Roman"/>
          <w:i/>
          <w:sz w:val="22"/>
        </w:rPr>
        <w:t>i</w:t>
      </w:r>
      <w:r w:rsidRPr="003E79E3">
        <w:rPr>
          <w:rFonts w:ascii="Times New Roman" w:hAnsi="Times New Roman"/>
          <w:i/>
          <w:sz w:val="22"/>
        </w:rPr>
        <w:t>ón del poder</w:t>
      </w:r>
      <w:r w:rsidR="00FB09EE" w:rsidRPr="003E79E3">
        <w:rPr>
          <w:rFonts w:ascii="Times New Roman" w:hAnsi="Times New Roman"/>
          <w:i/>
          <w:sz w:val="22"/>
        </w:rPr>
        <w:t xml:space="preserve"> político en México</w:t>
      </w:r>
      <w:r w:rsidR="00FB09EE" w:rsidRPr="003E79E3">
        <w:rPr>
          <w:rFonts w:ascii="Times New Roman" w:hAnsi="Times New Roman"/>
          <w:sz w:val="22"/>
        </w:rPr>
        <w:t>,</w:t>
      </w:r>
      <w:r w:rsidRPr="003E79E3">
        <w:rPr>
          <w:rFonts w:ascii="Times New Roman" w:hAnsi="Times New Roman"/>
          <w:sz w:val="22"/>
        </w:rPr>
        <w:t xml:space="preserve"> </w:t>
      </w:r>
      <w:r w:rsidR="00FB09EE" w:rsidRPr="003E79E3">
        <w:rPr>
          <w:rFonts w:ascii="Times New Roman" w:hAnsi="Times New Roman"/>
          <w:sz w:val="22"/>
        </w:rPr>
        <w:t xml:space="preserve">México, Era, 1972, </w:t>
      </w:r>
      <w:r w:rsidRPr="003E79E3">
        <w:rPr>
          <w:rFonts w:ascii="Times New Roman" w:hAnsi="Times New Roman"/>
          <w:sz w:val="22"/>
        </w:rPr>
        <w:t>p. 16</w:t>
      </w:r>
      <w:r w:rsidR="00FB09EE" w:rsidRPr="003E79E3">
        <w:rPr>
          <w:rFonts w:ascii="Times New Roman" w:hAnsi="Times New Roman"/>
          <w:sz w:val="22"/>
        </w:rPr>
        <w:t>.</w:t>
      </w:r>
    </w:p>
  </w:footnote>
  <w:footnote w:id="17">
    <w:p w:rsidR="006577ED" w:rsidRPr="003E79E3" w:rsidRDefault="008B252C" w:rsidP="006577ED">
      <w:pPr>
        <w:pStyle w:val="Sinespaciado"/>
        <w:jc w:val="both"/>
        <w:rPr>
          <w:rFonts w:ascii="Times New Roman" w:hAnsi="Times New Roman"/>
          <w:sz w:val="22"/>
        </w:rPr>
      </w:pPr>
      <w:r w:rsidRPr="003E79E3">
        <w:rPr>
          <w:rStyle w:val="Refdenotaalpie"/>
          <w:rFonts w:ascii="Times New Roman" w:hAnsi="Times New Roman"/>
          <w:sz w:val="22"/>
        </w:rPr>
        <w:footnoteRef/>
      </w:r>
      <w:r w:rsidRPr="003E79E3">
        <w:rPr>
          <w:rFonts w:ascii="Times New Roman" w:hAnsi="Times New Roman"/>
          <w:sz w:val="22"/>
        </w:rPr>
        <w:t xml:space="preserve"> </w:t>
      </w:r>
      <w:r w:rsidR="006577ED" w:rsidRPr="003E79E3">
        <w:rPr>
          <w:rFonts w:ascii="Times New Roman" w:hAnsi="Times New Roman"/>
          <w:sz w:val="22"/>
        </w:rPr>
        <w:t xml:space="preserve">Luis Salazar, “Agotamiento de la hegemonía revolucionaria” en Joaquín Blanco y José </w:t>
      </w:r>
      <w:proofErr w:type="spellStart"/>
      <w:r w:rsidR="006577ED" w:rsidRPr="003E79E3">
        <w:rPr>
          <w:rFonts w:ascii="Times New Roman" w:hAnsi="Times New Roman"/>
          <w:sz w:val="22"/>
        </w:rPr>
        <w:t>Woldenberg</w:t>
      </w:r>
      <w:proofErr w:type="spellEnd"/>
      <w:r w:rsidR="006577ED" w:rsidRPr="003E79E3">
        <w:rPr>
          <w:rFonts w:ascii="Times New Roman" w:hAnsi="Times New Roman"/>
          <w:sz w:val="22"/>
        </w:rPr>
        <w:t xml:space="preserve"> (compiladores), </w:t>
      </w:r>
      <w:r w:rsidR="006577ED" w:rsidRPr="003E79E3">
        <w:rPr>
          <w:rFonts w:ascii="Times New Roman" w:hAnsi="Times New Roman"/>
          <w:i/>
          <w:sz w:val="22"/>
        </w:rPr>
        <w:t>México a fines del siglo</w:t>
      </w:r>
      <w:r w:rsidR="006577ED" w:rsidRPr="003E79E3">
        <w:rPr>
          <w:rFonts w:ascii="Times New Roman" w:hAnsi="Times New Roman"/>
          <w:sz w:val="22"/>
        </w:rPr>
        <w:t>, T. II, México, Fondo de Cultura Económica, 1993, p. 349.</w:t>
      </w:r>
    </w:p>
  </w:footnote>
  <w:footnote w:id="18">
    <w:p w:rsidR="00E9637A" w:rsidRPr="003E79E3" w:rsidRDefault="00E9637A" w:rsidP="006577ED">
      <w:pPr>
        <w:pStyle w:val="Sinespaciado"/>
        <w:jc w:val="both"/>
        <w:rPr>
          <w:rFonts w:ascii="Times New Roman" w:hAnsi="Times New Roman"/>
        </w:rPr>
      </w:pPr>
      <w:r w:rsidRPr="003E79E3">
        <w:rPr>
          <w:rStyle w:val="Refdenotaalpie"/>
          <w:rFonts w:ascii="Times New Roman" w:hAnsi="Times New Roman"/>
          <w:sz w:val="22"/>
        </w:rPr>
        <w:footnoteRef/>
      </w:r>
      <w:r w:rsidRPr="003E79E3">
        <w:rPr>
          <w:rFonts w:ascii="Times New Roman" w:hAnsi="Times New Roman"/>
          <w:sz w:val="22"/>
        </w:rPr>
        <w:t xml:space="preserve"> </w:t>
      </w:r>
      <w:r w:rsidR="00FB09EE" w:rsidRPr="003E79E3">
        <w:rPr>
          <w:rFonts w:ascii="Times New Roman" w:hAnsi="Times New Roman"/>
          <w:sz w:val="22"/>
        </w:rPr>
        <w:t xml:space="preserve">Arturo, Santa-Cruz, </w:t>
      </w:r>
      <w:proofErr w:type="spellStart"/>
      <w:r w:rsidR="00FB09EE" w:rsidRPr="003E79E3">
        <w:rPr>
          <w:rFonts w:ascii="Times New Roman" w:hAnsi="Times New Roman"/>
          <w:sz w:val="22"/>
        </w:rPr>
        <w:t>Mexico-United</w:t>
      </w:r>
      <w:proofErr w:type="spellEnd"/>
      <w:r w:rsidR="00FB09EE" w:rsidRPr="003E79E3">
        <w:rPr>
          <w:rFonts w:ascii="Times New Roman" w:hAnsi="Times New Roman"/>
          <w:sz w:val="22"/>
        </w:rPr>
        <w:t xml:space="preserve"> </w:t>
      </w:r>
      <w:proofErr w:type="spellStart"/>
      <w:r w:rsidR="00FB09EE" w:rsidRPr="003E79E3">
        <w:rPr>
          <w:rFonts w:ascii="Times New Roman" w:hAnsi="Times New Roman"/>
          <w:sz w:val="22"/>
        </w:rPr>
        <w:t>States</w:t>
      </w:r>
      <w:proofErr w:type="spellEnd"/>
      <w:r w:rsidR="00FB09EE" w:rsidRPr="003E79E3">
        <w:rPr>
          <w:rFonts w:ascii="Times New Roman" w:hAnsi="Times New Roman"/>
          <w:sz w:val="22"/>
        </w:rPr>
        <w:t xml:space="preserve"> </w:t>
      </w:r>
      <w:proofErr w:type="spellStart"/>
      <w:r w:rsidR="00FB09EE" w:rsidRPr="003E79E3">
        <w:rPr>
          <w:rFonts w:ascii="Times New Roman" w:hAnsi="Times New Roman"/>
          <w:sz w:val="22"/>
        </w:rPr>
        <w:t>Relations</w:t>
      </w:r>
      <w:proofErr w:type="spellEnd"/>
      <w:r w:rsidR="00FB09EE" w:rsidRPr="003E79E3">
        <w:rPr>
          <w:rFonts w:ascii="Times New Roman" w:hAnsi="Times New Roman"/>
          <w:sz w:val="22"/>
        </w:rPr>
        <w:t xml:space="preserve">. </w:t>
      </w:r>
      <w:proofErr w:type="spellStart"/>
      <w:r w:rsidR="00FB09EE" w:rsidRPr="003E79E3">
        <w:rPr>
          <w:rFonts w:ascii="Times New Roman" w:hAnsi="Times New Roman"/>
          <w:sz w:val="22"/>
        </w:rPr>
        <w:t>The</w:t>
      </w:r>
      <w:proofErr w:type="spellEnd"/>
      <w:r w:rsidR="00FB09EE" w:rsidRPr="003E79E3">
        <w:rPr>
          <w:rFonts w:ascii="Times New Roman" w:hAnsi="Times New Roman"/>
          <w:sz w:val="22"/>
        </w:rPr>
        <w:t xml:space="preserve"> </w:t>
      </w:r>
      <w:proofErr w:type="spellStart"/>
      <w:r w:rsidR="00FB09EE" w:rsidRPr="003E79E3">
        <w:rPr>
          <w:rFonts w:ascii="Times New Roman" w:hAnsi="Times New Roman"/>
          <w:sz w:val="22"/>
        </w:rPr>
        <w:t>semantics</w:t>
      </w:r>
      <w:proofErr w:type="spellEnd"/>
      <w:r w:rsidR="00FB09EE" w:rsidRPr="003E79E3">
        <w:rPr>
          <w:rFonts w:ascii="Times New Roman" w:hAnsi="Times New Roman"/>
          <w:sz w:val="22"/>
        </w:rPr>
        <w:t xml:space="preserve"> of </w:t>
      </w:r>
      <w:proofErr w:type="spellStart"/>
      <w:r w:rsidR="00FB09EE" w:rsidRPr="003E79E3">
        <w:rPr>
          <w:rFonts w:ascii="Times New Roman" w:hAnsi="Times New Roman"/>
          <w:sz w:val="22"/>
        </w:rPr>
        <w:t>sovereignity</w:t>
      </w:r>
      <w:proofErr w:type="spellEnd"/>
      <w:r w:rsidR="00FB09EE" w:rsidRPr="003E79E3">
        <w:rPr>
          <w:rFonts w:ascii="Times New Roman" w:hAnsi="Times New Roman"/>
          <w:sz w:val="22"/>
        </w:rPr>
        <w:t xml:space="preserve">, New York, </w:t>
      </w:r>
      <w:proofErr w:type="spellStart"/>
      <w:r w:rsidR="00FB09EE" w:rsidRPr="003E79E3">
        <w:rPr>
          <w:rFonts w:ascii="Times New Roman" w:hAnsi="Times New Roman"/>
          <w:sz w:val="22"/>
        </w:rPr>
        <w:t>Routledge</w:t>
      </w:r>
      <w:proofErr w:type="spellEnd"/>
      <w:r w:rsidR="00FB09EE" w:rsidRPr="003E79E3">
        <w:rPr>
          <w:rFonts w:ascii="Times New Roman" w:hAnsi="Times New Roman"/>
          <w:sz w:val="22"/>
        </w:rPr>
        <w:t>, 2012, p. 19.</w:t>
      </w:r>
      <w:r w:rsidRPr="003E79E3">
        <w:rPr>
          <w:rFonts w:ascii="Times New Roman" w:hAnsi="Times New Roman"/>
        </w:rPr>
        <w:t xml:space="preserve"> </w:t>
      </w:r>
    </w:p>
  </w:footnote>
  <w:footnote w:id="19">
    <w:p w:rsidR="001C59B5" w:rsidRPr="003E79E3" w:rsidRDefault="001C59B5" w:rsidP="00F25717">
      <w:pPr>
        <w:pStyle w:val="Sinespaciado"/>
        <w:jc w:val="both"/>
        <w:rPr>
          <w:rFonts w:ascii="Times New Roman" w:hAnsi="Times New Roman"/>
          <w:sz w:val="22"/>
        </w:rPr>
      </w:pPr>
      <w:r w:rsidRPr="003E79E3">
        <w:rPr>
          <w:rStyle w:val="Refdenotaalpie"/>
          <w:rFonts w:ascii="Times New Roman" w:hAnsi="Times New Roman"/>
          <w:sz w:val="22"/>
        </w:rPr>
        <w:footnoteRef/>
      </w:r>
      <w:r w:rsidRPr="003E79E3">
        <w:rPr>
          <w:rFonts w:ascii="Times New Roman" w:hAnsi="Times New Roman"/>
          <w:sz w:val="22"/>
        </w:rPr>
        <w:t xml:space="preserve"> Gamiño</w:t>
      </w:r>
      <w:r w:rsidR="00F25717" w:rsidRPr="003E79E3">
        <w:rPr>
          <w:rFonts w:ascii="Times New Roman" w:hAnsi="Times New Roman"/>
          <w:sz w:val="22"/>
        </w:rPr>
        <w:t xml:space="preserve">, </w:t>
      </w:r>
      <w:r w:rsidR="00F25717" w:rsidRPr="003E79E3">
        <w:rPr>
          <w:rFonts w:ascii="Times New Roman" w:hAnsi="Times New Roman"/>
          <w:i/>
          <w:sz w:val="22"/>
        </w:rPr>
        <w:t>Guerrilla, represión y…,</w:t>
      </w:r>
      <w:r w:rsidRPr="003E79E3">
        <w:rPr>
          <w:rFonts w:ascii="Times New Roman" w:hAnsi="Times New Roman"/>
          <w:sz w:val="22"/>
        </w:rPr>
        <w:t xml:space="preserve"> p. 29</w:t>
      </w:r>
      <w:r w:rsidR="00F25717" w:rsidRPr="003E79E3">
        <w:rPr>
          <w:rFonts w:ascii="Times New Roman" w:hAnsi="Times New Roman"/>
          <w:sz w:val="22"/>
        </w:rPr>
        <w:t>.</w:t>
      </w:r>
    </w:p>
  </w:footnote>
  <w:footnote w:id="20">
    <w:p w:rsidR="001C59B5" w:rsidRPr="003E79E3" w:rsidRDefault="001C59B5" w:rsidP="00F25717">
      <w:pPr>
        <w:pStyle w:val="Sinespaciado"/>
        <w:jc w:val="both"/>
        <w:rPr>
          <w:rFonts w:ascii="Times New Roman" w:hAnsi="Times New Roman"/>
        </w:rPr>
      </w:pPr>
      <w:r w:rsidRPr="003E79E3">
        <w:rPr>
          <w:rStyle w:val="Refdenotaalpie"/>
          <w:rFonts w:ascii="Times New Roman" w:hAnsi="Times New Roman"/>
          <w:sz w:val="22"/>
        </w:rPr>
        <w:footnoteRef/>
      </w:r>
      <w:r w:rsidR="00F25717" w:rsidRPr="003E79E3">
        <w:rPr>
          <w:rFonts w:ascii="Times New Roman" w:hAnsi="Times New Roman"/>
          <w:sz w:val="22"/>
        </w:rPr>
        <w:t xml:space="preserve"> </w:t>
      </w:r>
      <w:r w:rsidR="00F25717" w:rsidRPr="003E79E3">
        <w:rPr>
          <w:rFonts w:ascii="Times New Roman" w:hAnsi="Times New Roman"/>
          <w:i/>
          <w:sz w:val="22"/>
        </w:rPr>
        <w:t>Ibíd</w:t>
      </w:r>
      <w:r w:rsidRPr="003E79E3">
        <w:rPr>
          <w:rFonts w:ascii="Times New Roman" w:hAnsi="Times New Roman"/>
          <w:sz w:val="22"/>
        </w:rPr>
        <w:t>.</w:t>
      </w:r>
      <w:r w:rsidR="00F25717" w:rsidRPr="003E79E3">
        <w:rPr>
          <w:rFonts w:ascii="Times New Roman" w:hAnsi="Times New Roman"/>
          <w:sz w:val="22"/>
        </w:rPr>
        <w:t xml:space="preserve">, p. </w:t>
      </w:r>
      <w:r w:rsidRPr="003E79E3">
        <w:rPr>
          <w:rFonts w:ascii="Times New Roman" w:hAnsi="Times New Roman"/>
          <w:sz w:val="22"/>
        </w:rPr>
        <w:t>37</w:t>
      </w:r>
      <w:r w:rsidR="00F25717" w:rsidRPr="003E79E3">
        <w:rPr>
          <w:rFonts w:ascii="Times New Roman" w:hAnsi="Times New Roman"/>
          <w:sz w:val="22"/>
        </w:rPr>
        <w:t>.</w:t>
      </w:r>
    </w:p>
  </w:footnote>
  <w:footnote w:id="21">
    <w:p w:rsidR="00BC5DC4" w:rsidRPr="003E79E3" w:rsidRDefault="001C59B5" w:rsidP="00FB09EE">
      <w:pPr>
        <w:pStyle w:val="Sinespaciado"/>
        <w:jc w:val="both"/>
        <w:rPr>
          <w:rFonts w:ascii="Times New Roman" w:hAnsi="Times New Roman"/>
        </w:rPr>
      </w:pPr>
      <w:r w:rsidRPr="003E79E3">
        <w:rPr>
          <w:rStyle w:val="Refdenotaalpie"/>
          <w:rFonts w:ascii="Times New Roman" w:hAnsi="Times New Roman"/>
          <w:sz w:val="22"/>
        </w:rPr>
        <w:footnoteRef/>
      </w:r>
      <w:r w:rsidR="003C7FAC" w:rsidRPr="003E79E3">
        <w:rPr>
          <w:rFonts w:ascii="Times New Roman" w:hAnsi="Times New Roman"/>
          <w:sz w:val="22"/>
        </w:rPr>
        <w:t xml:space="preserve"> </w:t>
      </w:r>
      <w:r w:rsidR="00FB09EE" w:rsidRPr="003E79E3">
        <w:rPr>
          <w:rFonts w:ascii="Times New Roman" w:hAnsi="Times New Roman"/>
          <w:sz w:val="22"/>
        </w:rPr>
        <w:t xml:space="preserve">Retomado de Dale </w:t>
      </w:r>
      <w:proofErr w:type="spellStart"/>
      <w:r w:rsidR="00FB09EE" w:rsidRPr="003E79E3">
        <w:rPr>
          <w:rFonts w:ascii="Times New Roman" w:hAnsi="Times New Roman"/>
          <w:sz w:val="22"/>
        </w:rPr>
        <w:t>Tomich</w:t>
      </w:r>
      <w:proofErr w:type="spellEnd"/>
      <w:r w:rsidR="00FB09EE" w:rsidRPr="003E79E3">
        <w:rPr>
          <w:rFonts w:ascii="Times New Roman" w:hAnsi="Times New Roman"/>
          <w:i/>
          <w:sz w:val="22"/>
        </w:rPr>
        <w:t>, “</w:t>
      </w:r>
      <w:r w:rsidR="00FB09EE" w:rsidRPr="003E79E3">
        <w:rPr>
          <w:rFonts w:ascii="Times New Roman" w:hAnsi="Times New Roman"/>
          <w:sz w:val="22"/>
        </w:rPr>
        <w:t xml:space="preserve">El orden del tiempo histórico: la </w:t>
      </w:r>
      <w:proofErr w:type="spellStart"/>
      <w:r w:rsidR="00FB09EE" w:rsidRPr="003E79E3">
        <w:rPr>
          <w:rFonts w:ascii="Times New Roman" w:hAnsi="Times New Roman"/>
          <w:sz w:val="22"/>
        </w:rPr>
        <w:t>Longue</w:t>
      </w:r>
      <w:proofErr w:type="spellEnd"/>
      <w:r w:rsidR="00FB09EE" w:rsidRPr="003E79E3">
        <w:rPr>
          <w:rFonts w:ascii="Times New Roman" w:hAnsi="Times New Roman"/>
          <w:sz w:val="22"/>
        </w:rPr>
        <w:t xml:space="preserve"> </w:t>
      </w:r>
      <w:proofErr w:type="spellStart"/>
      <w:r w:rsidR="00FB09EE" w:rsidRPr="003E79E3">
        <w:rPr>
          <w:rFonts w:ascii="Times New Roman" w:hAnsi="Times New Roman"/>
          <w:sz w:val="22"/>
        </w:rPr>
        <w:t>Dureé</w:t>
      </w:r>
      <w:proofErr w:type="spellEnd"/>
      <w:r w:rsidR="00FB09EE" w:rsidRPr="003E79E3">
        <w:rPr>
          <w:rFonts w:ascii="Times New Roman" w:hAnsi="Times New Roman"/>
          <w:sz w:val="22"/>
        </w:rPr>
        <w:t xml:space="preserve"> y la microhistoria”. Cita original en Fernand Braudel, “</w:t>
      </w:r>
      <w:proofErr w:type="spellStart"/>
      <w:r w:rsidR="00FB09EE" w:rsidRPr="003E79E3">
        <w:rPr>
          <w:rFonts w:ascii="Times New Roman" w:hAnsi="Times New Roman"/>
          <w:sz w:val="22"/>
        </w:rPr>
        <w:t>History</w:t>
      </w:r>
      <w:proofErr w:type="spellEnd"/>
      <w:r w:rsidR="00FB09EE" w:rsidRPr="003E79E3">
        <w:rPr>
          <w:rFonts w:ascii="Times New Roman" w:hAnsi="Times New Roman"/>
          <w:sz w:val="22"/>
        </w:rPr>
        <w:t xml:space="preserve"> and </w:t>
      </w:r>
      <w:proofErr w:type="spellStart"/>
      <w:r w:rsidR="00FB09EE" w:rsidRPr="003E79E3">
        <w:rPr>
          <w:rFonts w:ascii="Times New Roman" w:hAnsi="Times New Roman"/>
          <w:sz w:val="22"/>
        </w:rPr>
        <w:t>the</w:t>
      </w:r>
      <w:proofErr w:type="spellEnd"/>
      <w:r w:rsidR="00FB09EE" w:rsidRPr="003E79E3">
        <w:rPr>
          <w:rFonts w:ascii="Times New Roman" w:hAnsi="Times New Roman"/>
          <w:sz w:val="22"/>
        </w:rPr>
        <w:t xml:space="preserve"> Social </w:t>
      </w:r>
      <w:proofErr w:type="spellStart"/>
      <w:r w:rsidR="00FB09EE" w:rsidRPr="003E79E3">
        <w:rPr>
          <w:rFonts w:ascii="Times New Roman" w:hAnsi="Times New Roman"/>
          <w:sz w:val="22"/>
        </w:rPr>
        <w:t>Sciences</w:t>
      </w:r>
      <w:proofErr w:type="spellEnd"/>
      <w:r w:rsidR="00FB09EE" w:rsidRPr="003E79E3">
        <w:rPr>
          <w:rFonts w:ascii="Times New Roman" w:hAnsi="Times New Roman"/>
          <w:sz w:val="22"/>
        </w:rPr>
        <w:t xml:space="preserve">”, en Peter </w:t>
      </w:r>
      <w:proofErr w:type="spellStart"/>
      <w:r w:rsidR="00FB09EE" w:rsidRPr="003E79E3">
        <w:rPr>
          <w:rFonts w:ascii="Times New Roman" w:hAnsi="Times New Roman"/>
          <w:sz w:val="22"/>
        </w:rPr>
        <w:t>Burke</w:t>
      </w:r>
      <w:proofErr w:type="spellEnd"/>
      <w:r w:rsidR="00FB09EE" w:rsidRPr="003E79E3">
        <w:rPr>
          <w:rFonts w:ascii="Times New Roman" w:hAnsi="Times New Roman"/>
          <w:sz w:val="22"/>
        </w:rPr>
        <w:t xml:space="preserve">, ed., </w:t>
      </w:r>
      <w:proofErr w:type="spellStart"/>
      <w:r w:rsidR="00FB09EE" w:rsidRPr="003E79E3">
        <w:rPr>
          <w:rFonts w:ascii="Times New Roman" w:hAnsi="Times New Roman"/>
          <w:i/>
          <w:sz w:val="22"/>
        </w:rPr>
        <w:t>Economy</w:t>
      </w:r>
      <w:proofErr w:type="spellEnd"/>
      <w:r w:rsidR="00FB09EE" w:rsidRPr="003E79E3">
        <w:rPr>
          <w:rFonts w:ascii="Times New Roman" w:hAnsi="Times New Roman"/>
          <w:i/>
          <w:sz w:val="22"/>
        </w:rPr>
        <w:t xml:space="preserve"> and </w:t>
      </w:r>
      <w:proofErr w:type="spellStart"/>
      <w:r w:rsidR="00FB09EE" w:rsidRPr="003E79E3">
        <w:rPr>
          <w:rFonts w:ascii="Times New Roman" w:hAnsi="Times New Roman"/>
          <w:i/>
          <w:sz w:val="22"/>
        </w:rPr>
        <w:t>Society</w:t>
      </w:r>
      <w:proofErr w:type="spellEnd"/>
      <w:r w:rsidR="00FB09EE" w:rsidRPr="003E79E3">
        <w:rPr>
          <w:rFonts w:ascii="Times New Roman" w:hAnsi="Times New Roman"/>
          <w:i/>
          <w:sz w:val="22"/>
        </w:rPr>
        <w:t xml:space="preserve"> in </w:t>
      </w:r>
      <w:proofErr w:type="spellStart"/>
      <w:r w:rsidR="00FB09EE" w:rsidRPr="003E79E3">
        <w:rPr>
          <w:rFonts w:ascii="Times New Roman" w:hAnsi="Times New Roman"/>
          <w:i/>
          <w:sz w:val="22"/>
        </w:rPr>
        <w:t>Early</w:t>
      </w:r>
      <w:proofErr w:type="spellEnd"/>
      <w:r w:rsidR="00FB09EE" w:rsidRPr="003E79E3">
        <w:rPr>
          <w:rFonts w:ascii="Times New Roman" w:hAnsi="Times New Roman"/>
          <w:i/>
          <w:sz w:val="22"/>
        </w:rPr>
        <w:t xml:space="preserve"> Modern </w:t>
      </w:r>
      <w:proofErr w:type="spellStart"/>
      <w:r w:rsidR="00FB09EE" w:rsidRPr="003E79E3">
        <w:rPr>
          <w:rFonts w:ascii="Times New Roman" w:hAnsi="Times New Roman"/>
          <w:i/>
          <w:sz w:val="22"/>
        </w:rPr>
        <w:t>Europe</w:t>
      </w:r>
      <w:proofErr w:type="spellEnd"/>
      <w:r w:rsidR="00FB09EE" w:rsidRPr="003E79E3">
        <w:rPr>
          <w:rFonts w:ascii="Times New Roman" w:hAnsi="Times New Roman"/>
          <w:sz w:val="22"/>
        </w:rPr>
        <w:t xml:space="preserve">. </w:t>
      </w:r>
      <w:proofErr w:type="spellStart"/>
      <w:r w:rsidR="00FB09EE" w:rsidRPr="003E79E3">
        <w:rPr>
          <w:rFonts w:ascii="Times New Roman" w:hAnsi="Times New Roman"/>
          <w:i/>
          <w:sz w:val="22"/>
        </w:rPr>
        <w:t>Essays</w:t>
      </w:r>
      <w:proofErr w:type="spellEnd"/>
      <w:r w:rsidR="00FB09EE" w:rsidRPr="003E79E3">
        <w:rPr>
          <w:rFonts w:ascii="Times New Roman" w:hAnsi="Times New Roman"/>
          <w:i/>
          <w:sz w:val="22"/>
        </w:rPr>
        <w:t xml:space="preserve"> </w:t>
      </w:r>
      <w:proofErr w:type="spellStart"/>
      <w:r w:rsidR="00FB09EE" w:rsidRPr="003E79E3">
        <w:rPr>
          <w:rFonts w:ascii="Times New Roman" w:hAnsi="Times New Roman"/>
          <w:i/>
          <w:sz w:val="22"/>
        </w:rPr>
        <w:t>from</w:t>
      </w:r>
      <w:proofErr w:type="spellEnd"/>
      <w:r w:rsidR="00FB09EE" w:rsidRPr="003E79E3">
        <w:rPr>
          <w:rFonts w:ascii="Times New Roman" w:hAnsi="Times New Roman"/>
          <w:i/>
          <w:sz w:val="22"/>
        </w:rPr>
        <w:t xml:space="preserve"> </w:t>
      </w:r>
      <w:proofErr w:type="spellStart"/>
      <w:r w:rsidR="00FB09EE" w:rsidRPr="003E79E3">
        <w:rPr>
          <w:rFonts w:ascii="Times New Roman" w:hAnsi="Times New Roman"/>
          <w:i/>
          <w:sz w:val="22"/>
        </w:rPr>
        <w:t>Annales</w:t>
      </w:r>
      <w:proofErr w:type="spellEnd"/>
      <w:r w:rsidR="00FB09EE" w:rsidRPr="003E79E3">
        <w:rPr>
          <w:rFonts w:ascii="Times New Roman" w:hAnsi="Times New Roman"/>
          <w:sz w:val="22"/>
        </w:rPr>
        <w:t xml:space="preserve">, Nueva York, </w:t>
      </w:r>
      <w:proofErr w:type="spellStart"/>
      <w:r w:rsidR="00FB09EE" w:rsidRPr="003E79E3">
        <w:rPr>
          <w:rFonts w:ascii="Times New Roman" w:hAnsi="Times New Roman"/>
          <w:sz w:val="22"/>
        </w:rPr>
        <w:t>Harper</w:t>
      </w:r>
      <w:proofErr w:type="spellEnd"/>
      <w:r w:rsidR="00FB09EE" w:rsidRPr="003E79E3">
        <w:rPr>
          <w:rFonts w:ascii="Times New Roman" w:hAnsi="Times New Roman"/>
          <w:sz w:val="22"/>
        </w:rPr>
        <w:t>, 1972, p. 13.</w:t>
      </w:r>
    </w:p>
  </w:footnote>
  <w:footnote w:id="22">
    <w:p w:rsidR="001C59B5" w:rsidRPr="003E79E3" w:rsidRDefault="001C59B5" w:rsidP="0073007E">
      <w:pPr>
        <w:pStyle w:val="Sinespaciado"/>
        <w:jc w:val="both"/>
        <w:rPr>
          <w:rFonts w:ascii="Times New Roman" w:hAnsi="Times New Roman"/>
          <w:sz w:val="22"/>
        </w:rPr>
      </w:pPr>
      <w:r w:rsidRPr="003E79E3">
        <w:rPr>
          <w:rStyle w:val="Refdenotaalpie"/>
          <w:rFonts w:ascii="Times New Roman" w:hAnsi="Times New Roman"/>
          <w:sz w:val="22"/>
        </w:rPr>
        <w:footnoteRef/>
      </w:r>
      <w:r w:rsidRPr="003E79E3">
        <w:rPr>
          <w:rFonts w:ascii="Times New Roman" w:hAnsi="Times New Roman"/>
          <w:sz w:val="22"/>
        </w:rPr>
        <w:t xml:space="preserve"> </w:t>
      </w:r>
      <w:r w:rsidR="006577ED" w:rsidRPr="003E79E3">
        <w:rPr>
          <w:rFonts w:ascii="Times New Roman" w:hAnsi="Times New Roman"/>
          <w:sz w:val="22"/>
        </w:rPr>
        <w:t xml:space="preserve">Guillermo Zermeño, “El espacio público como concepto histórico. </w:t>
      </w:r>
      <w:proofErr w:type="spellStart"/>
      <w:r w:rsidR="006577ED" w:rsidRPr="003E79E3">
        <w:rPr>
          <w:rFonts w:ascii="Times New Roman" w:hAnsi="Times New Roman"/>
          <w:sz w:val="22"/>
        </w:rPr>
        <w:t>Habermas</w:t>
      </w:r>
      <w:proofErr w:type="spellEnd"/>
      <w:r w:rsidR="006577ED" w:rsidRPr="003E79E3">
        <w:rPr>
          <w:rFonts w:ascii="Times New Roman" w:hAnsi="Times New Roman"/>
          <w:sz w:val="22"/>
        </w:rPr>
        <w:t xml:space="preserve"> y la nueva historia política en Elisa Cárdenas Ayala y </w:t>
      </w:r>
      <w:proofErr w:type="spellStart"/>
      <w:r w:rsidR="006577ED" w:rsidRPr="003E79E3">
        <w:rPr>
          <w:rFonts w:ascii="Times New Roman" w:hAnsi="Times New Roman"/>
          <w:sz w:val="22"/>
        </w:rPr>
        <w:t>Annick</w:t>
      </w:r>
      <w:proofErr w:type="spellEnd"/>
      <w:r w:rsidR="006577ED" w:rsidRPr="003E79E3">
        <w:rPr>
          <w:rFonts w:ascii="Times New Roman" w:hAnsi="Times New Roman"/>
          <w:sz w:val="22"/>
        </w:rPr>
        <w:t xml:space="preserve"> </w:t>
      </w:r>
      <w:proofErr w:type="spellStart"/>
      <w:r w:rsidR="006577ED" w:rsidRPr="003E79E3">
        <w:rPr>
          <w:rFonts w:ascii="Times New Roman" w:hAnsi="Times New Roman"/>
          <w:sz w:val="22"/>
        </w:rPr>
        <w:t>Lempériere</w:t>
      </w:r>
      <w:proofErr w:type="spellEnd"/>
      <w:r w:rsidR="006577ED" w:rsidRPr="003E79E3">
        <w:rPr>
          <w:rFonts w:ascii="Times New Roman" w:hAnsi="Times New Roman"/>
          <w:sz w:val="22"/>
        </w:rPr>
        <w:t xml:space="preserve"> (</w:t>
      </w:r>
      <w:proofErr w:type="spellStart"/>
      <w:r w:rsidR="006577ED" w:rsidRPr="003E79E3">
        <w:rPr>
          <w:rFonts w:ascii="Times New Roman" w:hAnsi="Times New Roman"/>
          <w:sz w:val="22"/>
        </w:rPr>
        <w:t>coords</w:t>
      </w:r>
      <w:proofErr w:type="spellEnd"/>
      <w:r w:rsidR="006577ED" w:rsidRPr="003E79E3">
        <w:rPr>
          <w:rFonts w:ascii="Times New Roman" w:hAnsi="Times New Roman"/>
          <w:i/>
          <w:sz w:val="22"/>
        </w:rPr>
        <w:t>.)</w:t>
      </w:r>
      <w:r w:rsidR="00543E84" w:rsidRPr="003E79E3">
        <w:rPr>
          <w:rFonts w:ascii="Times New Roman" w:hAnsi="Times New Roman"/>
          <w:i/>
          <w:sz w:val="22"/>
        </w:rPr>
        <w:t>, Una ausencia que convoca. Homenaje a François-Xavier Guerra</w:t>
      </w:r>
      <w:r w:rsidR="00543E84" w:rsidRPr="003E79E3">
        <w:rPr>
          <w:rFonts w:ascii="Times New Roman" w:hAnsi="Times New Roman"/>
          <w:sz w:val="22"/>
        </w:rPr>
        <w:t xml:space="preserve">, Guadalajara, </w:t>
      </w:r>
      <w:proofErr w:type="spellStart"/>
      <w:r w:rsidR="00543E84" w:rsidRPr="003E79E3">
        <w:rPr>
          <w:rFonts w:ascii="Times New Roman" w:hAnsi="Times New Roman"/>
          <w:sz w:val="22"/>
        </w:rPr>
        <w:t>UdeG</w:t>
      </w:r>
      <w:proofErr w:type="spellEnd"/>
      <w:r w:rsidR="00543E84" w:rsidRPr="003E79E3">
        <w:rPr>
          <w:rFonts w:ascii="Times New Roman" w:hAnsi="Times New Roman"/>
          <w:sz w:val="22"/>
        </w:rPr>
        <w:t>, CUCSH, 2007, pp. 187-189.</w:t>
      </w:r>
    </w:p>
  </w:footnote>
  <w:footnote w:id="23">
    <w:p w:rsidR="001C59B5" w:rsidRPr="003E79E3" w:rsidRDefault="001C59B5" w:rsidP="0073007E">
      <w:pPr>
        <w:pStyle w:val="Sinespaciado"/>
        <w:jc w:val="both"/>
        <w:rPr>
          <w:rFonts w:ascii="Times New Roman" w:hAnsi="Times New Roman"/>
          <w:sz w:val="22"/>
        </w:rPr>
      </w:pPr>
      <w:r w:rsidRPr="003E79E3">
        <w:rPr>
          <w:rStyle w:val="Refdenotaalpie"/>
          <w:rFonts w:ascii="Times New Roman" w:hAnsi="Times New Roman"/>
          <w:sz w:val="22"/>
        </w:rPr>
        <w:footnoteRef/>
      </w:r>
      <w:r w:rsidR="00543E84" w:rsidRPr="003E79E3">
        <w:rPr>
          <w:rFonts w:ascii="Times New Roman" w:hAnsi="Times New Roman"/>
          <w:sz w:val="22"/>
        </w:rPr>
        <w:t xml:space="preserve"> Stuart Hall, </w:t>
      </w:r>
      <w:r w:rsidR="00543E84" w:rsidRPr="003E79E3">
        <w:rPr>
          <w:rFonts w:ascii="Times New Roman" w:hAnsi="Times New Roman"/>
          <w:i/>
          <w:sz w:val="22"/>
        </w:rPr>
        <w:t>Sin garantías. Trayectorias y problemáticas en estudios culturales,</w:t>
      </w:r>
      <w:r w:rsidR="00543E84" w:rsidRPr="003E79E3">
        <w:rPr>
          <w:rFonts w:ascii="Times New Roman" w:hAnsi="Times New Roman"/>
          <w:sz w:val="22"/>
        </w:rPr>
        <w:t xml:space="preserve"> Colombia, Envión, 2010, </w:t>
      </w:r>
      <w:r w:rsidRPr="003E79E3">
        <w:rPr>
          <w:rFonts w:ascii="Times New Roman" w:hAnsi="Times New Roman"/>
          <w:sz w:val="22"/>
        </w:rPr>
        <w:t xml:space="preserve">p. </w:t>
      </w:r>
      <w:r w:rsidR="00FB641C" w:rsidRPr="003E79E3">
        <w:rPr>
          <w:rFonts w:ascii="Times New Roman" w:hAnsi="Times New Roman"/>
          <w:sz w:val="22"/>
        </w:rPr>
        <w:t>452.</w:t>
      </w:r>
    </w:p>
  </w:footnote>
  <w:footnote w:id="24">
    <w:p w:rsidR="001C59B5" w:rsidRPr="003E79E3" w:rsidRDefault="001C59B5" w:rsidP="00543E84">
      <w:pPr>
        <w:pStyle w:val="Sinespaciado"/>
        <w:jc w:val="both"/>
        <w:rPr>
          <w:rFonts w:ascii="Times New Roman" w:hAnsi="Times New Roman"/>
          <w:sz w:val="22"/>
        </w:rPr>
      </w:pPr>
      <w:r w:rsidRPr="003E79E3">
        <w:rPr>
          <w:rStyle w:val="Refdenotaalpie"/>
          <w:rFonts w:ascii="Times New Roman" w:hAnsi="Times New Roman"/>
          <w:sz w:val="22"/>
        </w:rPr>
        <w:footnoteRef/>
      </w:r>
      <w:r w:rsidRPr="003E79E3">
        <w:rPr>
          <w:rFonts w:ascii="Times New Roman" w:hAnsi="Times New Roman"/>
          <w:sz w:val="22"/>
        </w:rPr>
        <w:t xml:space="preserve"> </w:t>
      </w:r>
      <w:r w:rsidR="00543E84" w:rsidRPr="003E79E3">
        <w:rPr>
          <w:rFonts w:ascii="Times New Roman" w:hAnsi="Times New Roman"/>
          <w:sz w:val="22"/>
        </w:rPr>
        <w:t xml:space="preserve">Armando Rentería Castillo, “Prensa armada en México: Madera. Periódico clandestino y de combate de la Liga Comunista 23 de Septiembre, organización de propaganda y agitación armada”, en Jesús Zamora y Juan Antonio Castañeda, </w:t>
      </w:r>
      <w:r w:rsidR="00543E84" w:rsidRPr="003E79E3">
        <w:rPr>
          <w:rFonts w:ascii="Times New Roman" w:hAnsi="Times New Roman"/>
          <w:i/>
          <w:sz w:val="22"/>
        </w:rPr>
        <w:t>Voces de fuego. La prensa guerrillera en Jalisco</w:t>
      </w:r>
      <w:r w:rsidR="00543E84" w:rsidRPr="003E79E3">
        <w:rPr>
          <w:rFonts w:ascii="Times New Roman" w:hAnsi="Times New Roman"/>
          <w:sz w:val="22"/>
        </w:rPr>
        <w:t xml:space="preserve">, México, Grietas, 2013, p.108. </w:t>
      </w:r>
    </w:p>
  </w:footnote>
  <w:footnote w:id="25">
    <w:p w:rsidR="001C59B5" w:rsidRPr="003E79E3" w:rsidRDefault="001C59B5" w:rsidP="0073007E">
      <w:pPr>
        <w:pStyle w:val="Sinespaciado"/>
        <w:jc w:val="both"/>
        <w:rPr>
          <w:rFonts w:ascii="Times New Roman" w:hAnsi="Times New Roman"/>
        </w:rPr>
      </w:pPr>
      <w:r w:rsidRPr="003E79E3">
        <w:rPr>
          <w:rStyle w:val="Refdenotaalpie"/>
          <w:rFonts w:ascii="Times New Roman" w:hAnsi="Times New Roman"/>
          <w:sz w:val="22"/>
        </w:rPr>
        <w:footnoteRef/>
      </w:r>
      <w:r w:rsidRPr="003E79E3">
        <w:rPr>
          <w:rFonts w:ascii="Times New Roman" w:hAnsi="Times New Roman"/>
          <w:sz w:val="22"/>
        </w:rPr>
        <w:t xml:space="preserve"> </w:t>
      </w:r>
      <w:r w:rsidR="004302E9" w:rsidRPr="003E79E3">
        <w:rPr>
          <w:rFonts w:ascii="Times New Roman" w:hAnsi="Times New Roman"/>
          <w:sz w:val="22"/>
        </w:rPr>
        <w:t>Retomado de</w:t>
      </w:r>
      <w:r w:rsidR="00543E84" w:rsidRPr="003E79E3">
        <w:rPr>
          <w:rFonts w:ascii="Times New Roman" w:hAnsi="Times New Roman"/>
          <w:sz w:val="22"/>
        </w:rPr>
        <w:t xml:space="preserve"> </w:t>
      </w:r>
      <w:r w:rsidR="00FB641C" w:rsidRPr="003E79E3">
        <w:rPr>
          <w:rFonts w:ascii="Times New Roman" w:hAnsi="Times New Roman"/>
          <w:sz w:val="22"/>
        </w:rPr>
        <w:t xml:space="preserve">Adam </w:t>
      </w:r>
      <w:proofErr w:type="spellStart"/>
      <w:r w:rsidR="00FB641C" w:rsidRPr="003E79E3">
        <w:rPr>
          <w:rFonts w:ascii="Times New Roman" w:hAnsi="Times New Roman"/>
          <w:sz w:val="22"/>
        </w:rPr>
        <w:t>S</w:t>
      </w:r>
      <w:r w:rsidR="00543E84" w:rsidRPr="003E79E3">
        <w:rPr>
          <w:rFonts w:ascii="Times New Roman" w:hAnsi="Times New Roman"/>
          <w:sz w:val="22"/>
        </w:rPr>
        <w:t>haff</w:t>
      </w:r>
      <w:proofErr w:type="spellEnd"/>
      <w:r w:rsidR="00543E84" w:rsidRPr="003E79E3">
        <w:rPr>
          <w:rFonts w:ascii="Times New Roman" w:hAnsi="Times New Roman"/>
          <w:sz w:val="22"/>
        </w:rPr>
        <w:t xml:space="preserve">, </w:t>
      </w:r>
      <w:r w:rsidR="00FB641C" w:rsidRPr="003E79E3">
        <w:rPr>
          <w:rFonts w:ascii="Times New Roman" w:hAnsi="Times New Roman"/>
          <w:i/>
          <w:sz w:val="22"/>
        </w:rPr>
        <w:t>Lenguaje y comunicación</w:t>
      </w:r>
      <w:r w:rsidR="00FB641C" w:rsidRPr="003E79E3">
        <w:rPr>
          <w:rFonts w:ascii="Times New Roman" w:hAnsi="Times New Roman"/>
          <w:sz w:val="22"/>
        </w:rPr>
        <w:t>, M</w:t>
      </w:r>
      <w:r w:rsidR="004302E9" w:rsidRPr="003E79E3">
        <w:rPr>
          <w:rFonts w:ascii="Times New Roman" w:hAnsi="Times New Roman"/>
          <w:sz w:val="22"/>
        </w:rPr>
        <w:t>éxico, Grijalbo, 1975.</w:t>
      </w:r>
    </w:p>
  </w:footnote>
  <w:footnote w:id="26">
    <w:p w:rsidR="001C59B5" w:rsidRPr="003E79E3" w:rsidRDefault="001C59B5" w:rsidP="004302E9">
      <w:pPr>
        <w:pStyle w:val="Sinespaciado"/>
        <w:jc w:val="both"/>
        <w:rPr>
          <w:rFonts w:ascii="Times New Roman" w:hAnsi="Times New Roman"/>
          <w:sz w:val="22"/>
        </w:rPr>
      </w:pPr>
      <w:r w:rsidRPr="003E79E3">
        <w:rPr>
          <w:rStyle w:val="Refdenotaalpie"/>
          <w:rFonts w:ascii="Times New Roman" w:hAnsi="Times New Roman"/>
          <w:sz w:val="22"/>
        </w:rPr>
        <w:footnoteRef/>
      </w:r>
      <w:r w:rsidR="004302E9" w:rsidRPr="003E79E3">
        <w:rPr>
          <w:rFonts w:ascii="Times New Roman" w:hAnsi="Times New Roman"/>
          <w:sz w:val="22"/>
        </w:rPr>
        <w:t xml:space="preserve"> Hall, </w:t>
      </w:r>
      <w:r w:rsidR="004302E9" w:rsidRPr="003E79E3">
        <w:rPr>
          <w:rFonts w:ascii="Times New Roman" w:hAnsi="Times New Roman"/>
          <w:i/>
          <w:sz w:val="22"/>
        </w:rPr>
        <w:t>Sin garantías. Trayectorias</w:t>
      </w:r>
      <w:r w:rsidR="004302E9" w:rsidRPr="003E79E3">
        <w:rPr>
          <w:rFonts w:ascii="Times New Roman" w:hAnsi="Times New Roman"/>
          <w:sz w:val="22"/>
        </w:rPr>
        <w:t xml:space="preserve">… p. 452. </w:t>
      </w:r>
    </w:p>
  </w:footnote>
  <w:footnote w:id="27">
    <w:p w:rsidR="0000184E" w:rsidRPr="003E79E3" w:rsidRDefault="0000184E" w:rsidP="004302E9">
      <w:pPr>
        <w:pStyle w:val="Sinespaciado"/>
        <w:jc w:val="both"/>
        <w:rPr>
          <w:rFonts w:ascii="Times New Roman" w:hAnsi="Times New Roman"/>
        </w:rPr>
      </w:pPr>
      <w:r w:rsidRPr="003E79E3">
        <w:rPr>
          <w:rStyle w:val="Refdenotaalpie"/>
          <w:rFonts w:ascii="Times New Roman" w:hAnsi="Times New Roman"/>
          <w:sz w:val="22"/>
        </w:rPr>
        <w:footnoteRef/>
      </w:r>
      <w:r w:rsidR="004302E9" w:rsidRPr="003E79E3">
        <w:rPr>
          <w:rFonts w:ascii="Times New Roman" w:hAnsi="Times New Roman"/>
          <w:sz w:val="22"/>
        </w:rPr>
        <w:t xml:space="preserve"> Sarah Corona </w:t>
      </w:r>
      <w:proofErr w:type="spellStart"/>
      <w:r w:rsidR="004302E9" w:rsidRPr="003E79E3">
        <w:rPr>
          <w:rFonts w:ascii="Times New Roman" w:hAnsi="Times New Roman"/>
          <w:sz w:val="22"/>
        </w:rPr>
        <w:t>Berkin</w:t>
      </w:r>
      <w:proofErr w:type="spellEnd"/>
      <w:r w:rsidR="004302E9" w:rsidRPr="003E79E3">
        <w:rPr>
          <w:rFonts w:ascii="Times New Roman" w:hAnsi="Times New Roman"/>
          <w:sz w:val="22"/>
        </w:rPr>
        <w:t xml:space="preserve"> y </w:t>
      </w:r>
      <w:r w:rsidRPr="003E79E3">
        <w:rPr>
          <w:rFonts w:ascii="Times New Roman" w:hAnsi="Times New Roman"/>
          <w:sz w:val="22"/>
        </w:rPr>
        <w:t xml:space="preserve">Olaf </w:t>
      </w:r>
      <w:proofErr w:type="spellStart"/>
      <w:r w:rsidRPr="003E79E3">
        <w:rPr>
          <w:rFonts w:ascii="Times New Roman" w:hAnsi="Times New Roman"/>
          <w:sz w:val="22"/>
        </w:rPr>
        <w:t>Kaltmeier</w:t>
      </w:r>
      <w:proofErr w:type="spellEnd"/>
      <w:r w:rsidRPr="003E79E3">
        <w:rPr>
          <w:rFonts w:ascii="Times New Roman" w:hAnsi="Times New Roman"/>
          <w:sz w:val="22"/>
        </w:rPr>
        <w:t xml:space="preserve">, </w:t>
      </w:r>
      <w:r w:rsidRPr="003E79E3">
        <w:rPr>
          <w:rFonts w:ascii="Times New Roman" w:hAnsi="Times New Roman"/>
          <w:i/>
          <w:sz w:val="22"/>
        </w:rPr>
        <w:t>En diálogo metodologías horizontales en ciencias sociales y culturales</w:t>
      </w:r>
      <w:r w:rsidRPr="003E79E3">
        <w:rPr>
          <w:rFonts w:ascii="Times New Roman" w:hAnsi="Times New Roman"/>
          <w:sz w:val="22"/>
        </w:rPr>
        <w:t>, Barcelona, Gedisa, 2012.</w:t>
      </w:r>
    </w:p>
  </w:footnote>
  <w:footnote w:id="28">
    <w:p w:rsidR="002536C7" w:rsidRPr="003E79E3" w:rsidRDefault="002536C7" w:rsidP="002536C7">
      <w:pPr>
        <w:pStyle w:val="Sinespaciado"/>
        <w:jc w:val="both"/>
        <w:rPr>
          <w:rFonts w:ascii="Times New Roman" w:hAnsi="Times New Roman"/>
          <w:sz w:val="22"/>
        </w:rPr>
      </w:pPr>
      <w:r w:rsidRPr="003E79E3">
        <w:rPr>
          <w:rStyle w:val="Refdenotaalpie"/>
          <w:rFonts w:ascii="Times New Roman" w:hAnsi="Times New Roman"/>
          <w:sz w:val="22"/>
        </w:rPr>
        <w:footnoteRef/>
      </w:r>
      <w:r w:rsidRPr="003E79E3">
        <w:rPr>
          <w:rFonts w:ascii="Times New Roman" w:hAnsi="Times New Roman"/>
          <w:sz w:val="22"/>
        </w:rPr>
        <w:t xml:space="preserve"> Cabe destacar que el análisis</w:t>
      </w:r>
      <w:r w:rsidR="004302E9" w:rsidRPr="003E79E3">
        <w:rPr>
          <w:rFonts w:ascii="Times New Roman" w:hAnsi="Times New Roman"/>
          <w:sz w:val="22"/>
        </w:rPr>
        <w:t xml:space="preserve"> de las representaciones sociale</w:t>
      </w:r>
      <w:r w:rsidRPr="003E79E3">
        <w:rPr>
          <w:rFonts w:ascii="Times New Roman" w:hAnsi="Times New Roman"/>
          <w:sz w:val="22"/>
        </w:rPr>
        <w:t xml:space="preserve">s se realizará a partir de producciones simbólicas que desarrolló la LC23S contenidas en el </w:t>
      </w:r>
      <w:r w:rsidRPr="003E79E3">
        <w:rPr>
          <w:rFonts w:ascii="Times New Roman" w:hAnsi="Times New Roman"/>
          <w:i/>
          <w:sz w:val="22"/>
        </w:rPr>
        <w:t>Madera</w:t>
      </w:r>
      <w:r w:rsidRPr="003E79E3">
        <w:rPr>
          <w:rFonts w:ascii="Times New Roman" w:hAnsi="Times New Roman"/>
          <w:sz w:val="22"/>
        </w:rPr>
        <w:t xml:space="preserve"> tales como demandas, reivindicaciones y consignas que se expresaron de manera textual en la prensa clandestina al igual que la apropiación del espacio público, elementos  susceptibles de ser descifrados. Esta perspectiva será la materia prima para el análisis de dichos componentes que permitirán estructurar una noción más precisa acerca del punto de vista de los actores sociales inmersos en el fenómeno.</w:t>
      </w:r>
    </w:p>
  </w:footnote>
  <w:footnote w:id="29">
    <w:p w:rsidR="004302E9" w:rsidRPr="003E79E3" w:rsidRDefault="00D03523" w:rsidP="00A96135">
      <w:pPr>
        <w:pStyle w:val="Sinespaciado"/>
        <w:jc w:val="both"/>
        <w:rPr>
          <w:rFonts w:ascii="Times New Roman" w:hAnsi="Times New Roman"/>
          <w:sz w:val="22"/>
        </w:rPr>
      </w:pPr>
      <w:r w:rsidRPr="003E79E3">
        <w:rPr>
          <w:rStyle w:val="Refdenotaalpie"/>
          <w:rFonts w:ascii="Times New Roman" w:hAnsi="Times New Roman"/>
          <w:sz w:val="22"/>
        </w:rPr>
        <w:footnoteRef/>
      </w:r>
      <w:r w:rsidR="004302E9" w:rsidRPr="003E79E3">
        <w:rPr>
          <w:rFonts w:ascii="Times New Roman" w:hAnsi="Times New Roman"/>
          <w:sz w:val="22"/>
        </w:rPr>
        <w:t xml:space="preserve"> </w:t>
      </w:r>
      <w:r w:rsidRPr="003E79E3">
        <w:rPr>
          <w:rFonts w:ascii="Times New Roman" w:hAnsi="Times New Roman"/>
          <w:sz w:val="22"/>
        </w:rPr>
        <w:t>Cristina</w:t>
      </w:r>
      <w:r w:rsidR="004302E9" w:rsidRPr="003E79E3">
        <w:rPr>
          <w:rFonts w:ascii="Times New Roman" w:hAnsi="Times New Roman"/>
          <w:sz w:val="22"/>
        </w:rPr>
        <w:t xml:space="preserve"> </w:t>
      </w:r>
      <w:proofErr w:type="spellStart"/>
      <w:r w:rsidR="004302E9" w:rsidRPr="003E79E3">
        <w:rPr>
          <w:rFonts w:ascii="Times New Roman" w:hAnsi="Times New Roman"/>
          <w:sz w:val="22"/>
        </w:rPr>
        <w:t>Guirao</w:t>
      </w:r>
      <w:proofErr w:type="spellEnd"/>
      <w:r w:rsidR="004302E9" w:rsidRPr="003E79E3">
        <w:rPr>
          <w:rFonts w:ascii="Times New Roman" w:hAnsi="Times New Roman"/>
          <w:sz w:val="22"/>
        </w:rPr>
        <w:t xml:space="preserve"> </w:t>
      </w:r>
      <w:r w:rsidRPr="003E79E3">
        <w:rPr>
          <w:rFonts w:ascii="Times New Roman" w:hAnsi="Times New Roman"/>
          <w:sz w:val="22"/>
        </w:rPr>
        <w:t>y</w:t>
      </w:r>
      <w:r w:rsidR="004302E9" w:rsidRPr="003E79E3">
        <w:rPr>
          <w:rFonts w:ascii="Times New Roman" w:hAnsi="Times New Roman"/>
          <w:sz w:val="22"/>
        </w:rPr>
        <w:t xml:space="preserve"> </w:t>
      </w:r>
      <w:r w:rsidRPr="003E79E3">
        <w:rPr>
          <w:rFonts w:ascii="Times New Roman" w:hAnsi="Times New Roman"/>
          <w:sz w:val="22"/>
        </w:rPr>
        <w:t xml:space="preserve">Fernando </w:t>
      </w:r>
      <w:r w:rsidR="004302E9" w:rsidRPr="003E79E3">
        <w:rPr>
          <w:rFonts w:ascii="Times New Roman" w:hAnsi="Times New Roman"/>
          <w:sz w:val="22"/>
        </w:rPr>
        <w:t>Bañuls, “</w:t>
      </w:r>
      <w:r w:rsidRPr="003E79E3">
        <w:rPr>
          <w:rFonts w:ascii="Times New Roman" w:hAnsi="Times New Roman"/>
          <w:sz w:val="22"/>
        </w:rPr>
        <w:t>Inve</w:t>
      </w:r>
      <w:r w:rsidR="004302E9" w:rsidRPr="003E79E3">
        <w:rPr>
          <w:rFonts w:ascii="Times New Roman" w:hAnsi="Times New Roman"/>
          <w:sz w:val="22"/>
        </w:rPr>
        <w:t xml:space="preserve">stigación y métodos”, en </w:t>
      </w:r>
      <w:r w:rsidR="004302E9" w:rsidRPr="003E79E3">
        <w:rPr>
          <w:rFonts w:ascii="Times New Roman" w:hAnsi="Times New Roman"/>
          <w:i/>
          <w:sz w:val="22"/>
        </w:rPr>
        <w:t>Curso de sociología,</w:t>
      </w:r>
      <w:r w:rsidR="004302E9" w:rsidRPr="003E79E3">
        <w:rPr>
          <w:rFonts w:ascii="Times New Roman" w:hAnsi="Times New Roman"/>
          <w:sz w:val="22"/>
        </w:rPr>
        <w:t xml:space="preserve"> España,</w:t>
      </w:r>
      <w:r w:rsidRPr="003E79E3">
        <w:rPr>
          <w:rFonts w:ascii="Times New Roman" w:hAnsi="Times New Roman"/>
          <w:sz w:val="22"/>
        </w:rPr>
        <w:t xml:space="preserve"> Diálogo San Antoni</w:t>
      </w:r>
      <w:r w:rsidR="004302E9" w:rsidRPr="003E79E3">
        <w:rPr>
          <w:rFonts w:ascii="Times New Roman" w:hAnsi="Times New Roman"/>
          <w:sz w:val="22"/>
        </w:rPr>
        <w:t xml:space="preserve">o de </w:t>
      </w:r>
      <w:proofErr w:type="spellStart"/>
      <w:r w:rsidR="004302E9" w:rsidRPr="003E79E3">
        <w:rPr>
          <w:rFonts w:ascii="Times New Roman" w:hAnsi="Times New Roman"/>
          <w:sz w:val="22"/>
        </w:rPr>
        <w:t>Benagéber</w:t>
      </w:r>
      <w:proofErr w:type="spellEnd"/>
      <w:r w:rsidR="004302E9" w:rsidRPr="003E79E3">
        <w:rPr>
          <w:rFonts w:ascii="Times New Roman" w:hAnsi="Times New Roman"/>
          <w:sz w:val="22"/>
        </w:rPr>
        <w:t>, 2001, p. 23.</w:t>
      </w:r>
    </w:p>
  </w:footnote>
  <w:footnote w:id="30">
    <w:p w:rsidR="00D03523" w:rsidRPr="003E79E3" w:rsidRDefault="00D03523" w:rsidP="00A96135">
      <w:pPr>
        <w:pStyle w:val="Sinespaciado"/>
        <w:jc w:val="both"/>
        <w:rPr>
          <w:rFonts w:ascii="Times New Roman" w:hAnsi="Times New Roman"/>
        </w:rPr>
      </w:pPr>
      <w:r w:rsidRPr="003E79E3">
        <w:rPr>
          <w:rStyle w:val="Refdenotaalpie"/>
          <w:rFonts w:ascii="Times New Roman" w:hAnsi="Times New Roman"/>
          <w:sz w:val="22"/>
        </w:rPr>
        <w:footnoteRef/>
      </w:r>
      <w:r w:rsidR="004302E9" w:rsidRPr="003E79E3">
        <w:rPr>
          <w:rFonts w:ascii="Times New Roman" w:hAnsi="Times New Roman"/>
          <w:sz w:val="22"/>
        </w:rPr>
        <w:t xml:space="preserve"> </w:t>
      </w:r>
      <w:r w:rsidRPr="003E79E3">
        <w:rPr>
          <w:rFonts w:ascii="Times New Roman" w:hAnsi="Times New Roman"/>
          <w:sz w:val="22"/>
        </w:rPr>
        <w:t>La dispersión de los documentos contenidos en el Archivo General de la Nación (A.G.N.) se encuentran distribuidos, catalogados y seccionados para dificultar su acceso y una gran parte de ellos fueron arrancados bajo tortura. Por tanto se complica entender un poco los dispositivos e intencionalidades de prod</w:t>
      </w:r>
      <w:r w:rsidR="004302E9" w:rsidRPr="003E79E3">
        <w:rPr>
          <w:rFonts w:ascii="Times New Roman" w:hAnsi="Times New Roman"/>
          <w:sz w:val="22"/>
        </w:rPr>
        <w:t>ucción de los mismos.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9B5" w:rsidRDefault="001C59B5">
    <w:pPr>
      <w:pStyle w:val="Encabezado"/>
      <w:jc w:val="right"/>
    </w:pPr>
    <w:r>
      <w:fldChar w:fldCharType="begin"/>
    </w:r>
    <w:r>
      <w:instrText>PAGE   \* MERGEFORMAT</w:instrText>
    </w:r>
    <w:r>
      <w:fldChar w:fldCharType="separate"/>
    </w:r>
    <w:r w:rsidR="00E802B4" w:rsidRPr="00E802B4">
      <w:rPr>
        <w:noProof/>
        <w:lang w:val="es-ES"/>
      </w:rPr>
      <w:t>18</w:t>
    </w:r>
    <w:r>
      <w:fldChar w:fldCharType="end"/>
    </w:r>
  </w:p>
  <w:p w:rsidR="001C59B5" w:rsidRPr="00522778" w:rsidRDefault="001C59B5" w:rsidP="00522778">
    <w:pPr>
      <w:pStyle w:val="Encabezad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F4FB6"/>
    <w:multiLevelType w:val="hybridMultilevel"/>
    <w:tmpl w:val="0816A83E"/>
    <w:lvl w:ilvl="0" w:tplc="180AB9D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C45104A"/>
    <w:multiLevelType w:val="hybridMultilevel"/>
    <w:tmpl w:val="2B8CEBC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EFF2246"/>
    <w:multiLevelType w:val="multilevel"/>
    <w:tmpl w:val="2AB4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72540F"/>
    <w:multiLevelType w:val="multilevel"/>
    <w:tmpl w:val="0C58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E35B56"/>
    <w:multiLevelType w:val="multilevel"/>
    <w:tmpl w:val="5278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F74491"/>
    <w:multiLevelType w:val="hybridMultilevel"/>
    <w:tmpl w:val="990E1968"/>
    <w:lvl w:ilvl="0" w:tplc="FD8471A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0931B14"/>
    <w:multiLevelType w:val="multilevel"/>
    <w:tmpl w:val="2B04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530ED0"/>
    <w:multiLevelType w:val="hybridMultilevel"/>
    <w:tmpl w:val="ACD865E0"/>
    <w:lvl w:ilvl="0" w:tplc="4012811C">
      <w:numFmt w:val="bullet"/>
      <w:lvlText w:val="-"/>
      <w:lvlJc w:val="left"/>
      <w:pPr>
        <w:ind w:left="1080" w:hanging="360"/>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4C30113B"/>
    <w:multiLevelType w:val="hybridMultilevel"/>
    <w:tmpl w:val="53F8A5C2"/>
    <w:lvl w:ilvl="0" w:tplc="F9FCC8AE">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C581B92"/>
    <w:multiLevelType w:val="hybridMultilevel"/>
    <w:tmpl w:val="DFBCCC9E"/>
    <w:lvl w:ilvl="0" w:tplc="39ACF202">
      <w:start w:val="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14B744E"/>
    <w:multiLevelType w:val="hybridMultilevel"/>
    <w:tmpl w:val="1766013A"/>
    <w:lvl w:ilvl="0" w:tplc="6F4651E4">
      <w:numFmt w:val="bullet"/>
      <w:lvlText w:val="-"/>
      <w:lvlJc w:val="left"/>
      <w:pPr>
        <w:ind w:left="927" w:hanging="360"/>
      </w:pPr>
      <w:rPr>
        <w:rFonts w:ascii="Arial" w:eastAsia="Calibri" w:hAnsi="Arial"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1">
    <w:nsid w:val="53800BA7"/>
    <w:multiLevelType w:val="multilevel"/>
    <w:tmpl w:val="59EC0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633E84"/>
    <w:multiLevelType w:val="hybridMultilevel"/>
    <w:tmpl w:val="0816A83E"/>
    <w:lvl w:ilvl="0" w:tplc="180AB9D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7AD1EBB"/>
    <w:multiLevelType w:val="hybridMultilevel"/>
    <w:tmpl w:val="F356AC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7CD5FAF"/>
    <w:multiLevelType w:val="hybridMultilevel"/>
    <w:tmpl w:val="7FC890B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B1D02D2"/>
    <w:multiLevelType w:val="hybridMultilevel"/>
    <w:tmpl w:val="6196532C"/>
    <w:lvl w:ilvl="0" w:tplc="E4BED99A">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29C2376"/>
    <w:multiLevelType w:val="multilevel"/>
    <w:tmpl w:val="58BEE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0"/>
  </w:num>
  <w:num w:numId="4">
    <w:abstractNumId w:val="4"/>
  </w:num>
  <w:num w:numId="5">
    <w:abstractNumId w:val="2"/>
  </w:num>
  <w:num w:numId="6">
    <w:abstractNumId w:val="13"/>
  </w:num>
  <w:num w:numId="7">
    <w:abstractNumId w:val="3"/>
  </w:num>
  <w:num w:numId="8">
    <w:abstractNumId w:val="6"/>
  </w:num>
  <w:num w:numId="9">
    <w:abstractNumId w:val="8"/>
  </w:num>
  <w:num w:numId="10">
    <w:abstractNumId w:val="5"/>
  </w:num>
  <w:num w:numId="11">
    <w:abstractNumId w:val="11"/>
  </w:num>
  <w:num w:numId="12">
    <w:abstractNumId w:val="7"/>
  </w:num>
  <w:num w:numId="13">
    <w:abstractNumId w:val="15"/>
  </w:num>
  <w:num w:numId="14">
    <w:abstractNumId w:val="9"/>
  </w:num>
  <w:num w:numId="15">
    <w:abstractNumId w:val="14"/>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397"/>
    <w:rsid w:val="0000184E"/>
    <w:rsid w:val="00003E2B"/>
    <w:rsid w:val="00011BE3"/>
    <w:rsid w:val="00013045"/>
    <w:rsid w:val="00017309"/>
    <w:rsid w:val="00030113"/>
    <w:rsid w:val="00030CED"/>
    <w:rsid w:val="0003772C"/>
    <w:rsid w:val="00047915"/>
    <w:rsid w:val="00086D11"/>
    <w:rsid w:val="0009008B"/>
    <w:rsid w:val="0009065A"/>
    <w:rsid w:val="000A220C"/>
    <w:rsid w:val="000B32CC"/>
    <w:rsid w:val="000C537A"/>
    <w:rsid w:val="000D6303"/>
    <w:rsid w:val="000D7608"/>
    <w:rsid w:val="000E2257"/>
    <w:rsid w:val="000E6E7C"/>
    <w:rsid w:val="000F32CC"/>
    <w:rsid w:val="001003F9"/>
    <w:rsid w:val="00117E70"/>
    <w:rsid w:val="00132057"/>
    <w:rsid w:val="001322BA"/>
    <w:rsid w:val="001331F9"/>
    <w:rsid w:val="00147FB8"/>
    <w:rsid w:val="00153A9E"/>
    <w:rsid w:val="00160415"/>
    <w:rsid w:val="00172D7E"/>
    <w:rsid w:val="001A2A3D"/>
    <w:rsid w:val="001A78B3"/>
    <w:rsid w:val="001B4E44"/>
    <w:rsid w:val="001B7001"/>
    <w:rsid w:val="001C4FC5"/>
    <w:rsid w:val="001C59B5"/>
    <w:rsid w:val="001C7E70"/>
    <w:rsid w:val="001D22DA"/>
    <w:rsid w:val="001D5834"/>
    <w:rsid w:val="001E64A1"/>
    <w:rsid w:val="001F042D"/>
    <w:rsid w:val="00214DE6"/>
    <w:rsid w:val="002168DA"/>
    <w:rsid w:val="00223A1A"/>
    <w:rsid w:val="00223E3F"/>
    <w:rsid w:val="0023097C"/>
    <w:rsid w:val="00233A89"/>
    <w:rsid w:val="002439A8"/>
    <w:rsid w:val="002536C7"/>
    <w:rsid w:val="00263729"/>
    <w:rsid w:val="00271DC7"/>
    <w:rsid w:val="00273EDB"/>
    <w:rsid w:val="00276040"/>
    <w:rsid w:val="002A1C38"/>
    <w:rsid w:val="002A235C"/>
    <w:rsid w:val="002A3DAA"/>
    <w:rsid w:val="002B68AB"/>
    <w:rsid w:val="002B77B3"/>
    <w:rsid w:val="002D0CFF"/>
    <w:rsid w:val="002D38FC"/>
    <w:rsid w:val="002E48D1"/>
    <w:rsid w:val="002E6CC1"/>
    <w:rsid w:val="00303E2B"/>
    <w:rsid w:val="0030616F"/>
    <w:rsid w:val="0035497C"/>
    <w:rsid w:val="0036089A"/>
    <w:rsid w:val="00362FC0"/>
    <w:rsid w:val="003717D7"/>
    <w:rsid w:val="003734B8"/>
    <w:rsid w:val="00380A46"/>
    <w:rsid w:val="00382AD7"/>
    <w:rsid w:val="00385713"/>
    <w:rsid w:val="003905E4"/>
    <w:rsid w:val="0039090E"/>
    <w:rsid w:val="00391A9C"/>
    <w:rsid w:val="00397405"/>
    <w:rsid w:val="003A17D9"/>
    <w:rsid w:val="003A6898"/>
    <w:rsid w:val="003B24F4"/>
    <w:rsid w:val="003B5FFC"/>
    <w:rsid w:val="003C2F6C"/>
    <w:rsid w:val="003C69E5"/>
    <w:rsid w:val="003C7FAC"/>
    <w:rsid w:val="003D0073"/>
    <w:rsid w:val="003E04D2"/>
    <w:rsid w:val="003E47C4"/>
    <w:rsid w:val="003E79E3"/>
    <w:rsid w:val="003F1CDF"/>
    <w:rsid w:val="00415397"/>
    <w:rsid w:val="00427D46"/>
    <w:rsid w:val="004302E9"/>
    <w:rsid w:val="004345E0"/>
    <w:rsid w:val="004446EB"/>
    <w:rsid w:val="00444CB4"/>
    <w:rsid w:val="00447BAE"/>
    <w:rsid w:val="00450951"/>
    <w:rsid w:val="0045690D"/>
    <w:rsid w:val="00472B7C"/>
    <w:rsid w:val="00497CAC"/>
    <w:rsid w:val="004B520C"/>
    <w:rsid w:val="004C5451"/>
    <w:rsid w:val="004E714C"/>
    <w:rsid w:val="005103C7"/>
    <w:rsid w:val="00515479"/>
    <w:rsid w:val="00522778"/>
    <w:rsid w:val="00543E84"/>
    <w:rsid w:val="0055115C"/>
    <w:rsid w:val="005667A5"/>
    <w:rsid w:val="00577C58"/>
    <w:rsid w:val="00593048"/>
    <w:rsid w:val="005963E1"/>
    <w:rsid w:val="005C7F6E"/>
    <w:rsid w:val="005D20E0"/>
    <w:rsid w:val="005D22B6"/>
    <w:rsid w:val="005D61A8"/>
    <w:rsid w:val="005E7034"/>
    <w:rsid w:val="005F2C97"/>
    <w:rsid w:val="006102E5"/>
    <w:rsid w:val="006173A4"/>
    <w:rsid w:val="006221E9"/>
    <w:rsid w:val="00644EC1"/>
    <w:rsid w:val="00647568"/>
    <w:rsid w:val="006577ED"/>
    <w:rsid w:val="00657E52"/>
    <w:rsid w:val="00673D46"/>
    <w:rsid w:val="006A07EE"/>
    <w:rsid w:val="006A1137"/>
    <w:rsid w:val="006B10BE"/>
    <w:rsid w:val="006B5041"/>
    <w:rsid w:val="006C3CCF"/>
    <w:rsid w:val="006C6F92"/>
    <w:rsid w:val="006D0A97"/>
    <w:rsid w:val="006D25C1"/>
    <w:rsid w:val="006D481B"/>
    <w:rsid w:val="006E710B"/>
    <w:rsid w:val="006F0FE5"/>
    <w:rsid w:val="006F1BAB"/>
    <w:rsid w:val="006F446F"/>
    <w:rsid w:val="006F7E98"/>
    <w:rsid w:val="007052E2"/>
    <w:rsid w:val="00711E42"/>
    <w:rsid w:val="0071369E"/>
    <w:rsid w:val="007274DB"/>
    <w:rsid w:val="0073007E"/>
    <w:rsid w:val="0073713C"/>
    <w:rsid w:val="0074630A"/>
    <w:rsid w:val="00752012"/>
    <w:rsid w:val="007522BA"/>
    <w:rsid w:val="00753FFC"/>
    <w:rsid w:val="00754A35"/>
    <w:rsid w:val="00772F8D"/>
    <w:rsid w:val="00794853"/>
    <w:rsid w:val="007B13D3"/>
    <w:rsid w:val="007B2CD2"/>
    <w:rsid w:val="007E5D74"/>
    <w:rsid w:val="007E7237"/>
    <w:rsid w:val="007F0B82"/>
    <w:rsid w:val="00815B47"/>
    <w:rsid w:val="008331DD"/>
    <w:rsid w:val="008354DF"/>
    <w:rsid w:val="00852558"/>
    <w:rsid w:val="008717AD"/>
    <w:rsid w:val="00875321"/>
    <w:rsid w:val="00887D0B"/>
    <w:rsid w:val="008A0846"/>
    <w:rsid w:val="008A46B7"/>
    <w:rsid w:val="008B252C"/>
    <w:rsid w:val="008C5C7A"/>
    <w:rsid w:val="008C5CE8"/>
    <w:rsid w:val="008C6CDF"/>
    <w:rsid w:val="008E5F5A"/>
    <w:rsid w:val="009018A6"/>
    <w:rsid w:val="00910AE7"/>
    <w:rsid w:val="00926A94"/>
    <w:rsid w:val="0095285D"/>
    <w:rsid w:val="00955F9E"/>
    <w:rsid w:val="009739B3"/>
    <w:rsid w:val="009750B0"/>
    <w:rsid w:val="00984B01"/>
    <w:rsid w:val="00984E43"/>
    <w:rsid w:val="00992FE1"/>
    <w:rsid w:val="009B6541"/>
    <w:rsid w:val="009C385A"/>
    <w:rsid w:val="009D4C0C"/>
    <w:rsid w:val="009E691E"/>
    <w:rsid w:val="009E7BC3"/>
    <w:rsid w:val="009F4B03"/>
    <w:rsid w:val="00A05251"/>
    <w:rsid w:val="00A25664"/>
    <w:rsid w:val="00A35071"/>
    <w:rsid w:val="00A41ECF"/>
    <w:rsid w:val="00A535D2"/>
    <w:rsid w:val="00A54CDD"/>
    <w:rsid w:val="00A63798"/>
    <w:rsid w:val="00A6611C"/>
    <w:rsid w:val="00A66C18"/>
    <w:rsid w:val="00A70191"/>
    <w:rsid w:val="00A7421A"/>
    <w:rsid w:val="00A754CC"/>
    <w:rsid w:val="00A87123"/>
    <w:rsid w:val="00A96135"/>
    <w:rsid w:val="00AA5735"/>
    <w:rsid w:val="00AC0A53"/>
    <w:rsid w:val="00AD632E"/>
    <w:rsid w:val="00AE016D"/>
    <w:rsid w:val="00AF5732"/>
    <w:rsid w:val="00AF77AA"/>
    <w:rsid w:val="00B11CA5"/>
    <w:rsid w:val="00B14073"/>
    <w:rsid w:val="00B40E01"/>
    <w:rsid w:val="00B50702"/>
    <w:rsid w:val="00B53769"/>
    <w:rsid w:val="00B54184"/>
    <w:rsid w:val="00B66787"/>
    <w:rsid w:val="00B72BA9"/>
    <w:rsid w:val="00B875A0"/>
    <w:rsid w:val="00BA5A87"/>
    <w:rsid w:val="00BB2988"/>
    <w:rsid w:val="00BC024C"/>
    <w:rsid w:val="00BC165E"/>
    <w:rsid w:val="00BC5DC4"/>
    <w:rsid w:val="00BC6983"/>
    <w:rsid w:val="00BD2CE3"/>
    <w:rsid w:val="00BD43AA"/>
    <w:rsid w:val="00BE0D2F"/>
    <w:rsid w:val="00BF4DBA"/>
    <w:rsid w:val="00BF5A10"/>
    <w:rsid w:val="00C137E9"/>
    <w:rsid w:val="00C15B99"/>
    <w:rsid w:val="00C21D98"/>
    <w:rsid w:val="00C23CE2"/>
    <w:rsid w:val="00C30ABE"/>
    <w:rsid w:val="00C31ED2"/>
    <w:rsid w:val="00C3411F"/>
    <w:rsid w:val="00C35D7C"/>
    <w:rsid w:val="00C36737"/>
    <w:rsid w:val="00C504A8"/>
    <w:rsid w:val="00C5114B"/>
    <w:rsid w:val="00C5363A"/>
    <w:rsid w:val="00C537A6"/>
    <w:rsid w:val="00C67CD6"/>
    <w:rsid w:val="00C94ABB"/>
    <w:rsid w:val="00CA471B"/>
    <w:rsid w:val="00CB61F1"/>
    <w:rsid w:val="00CC4861"/>
    <w:rsid w:val="00CC66B4"/>
    <w:rsid w:val="00CD51BA"/>
    <w:rsid w:val="00CE029E"/>
    <w:rsid w:val="00CE6DF0"/>
    <w:rsid w:val="00D02D8A"/>
    <w:rsid w:val="00D03523"/>
    <w:rsid w:val="00D07704"/>
    <w:rsid w:val="00D2523A"/>
    <w:rsid w:val="00D454F2"/>
    <w:rsid w:val="00D755B4"/>
    <w:rsid w:val="00D81A23"/>
    <w:rsid w:val="00D90ED9"/>
    <w:rsid w:val="00D91202"/>
    <w:rsid w:val="00D93E0B"/>
    <w:rsid w:val="00DA60F6"/>
    <w:rsid w:val="00DD01EE"/>
    <w:rsid w:val="00DD49EC"/>
    <w:rsid w:val="00DE3184"/>
    <w:rsid w:val="00DE3215"/>
    <w:rsid w:val="00DE3D41"/>
    <w:rsid w:val="00DF45CB"/>
    <w:rsid w:val="00E00C7C"/>
    <w:rsid w:val="00E135AB"/>
    <w:rsid w:val="00E13F7C"/>
    <w:rsid w:val="00E25060"/>
    <w:rsid w:val="00E27B4F"/>
    <w:rsid w:val="00E41303"/>
    <w:rsid w:val="00E45808"/>
    <w:rsid w:val="00E569E1"/>
    <w:rsid w:val="00E62EF2"/>
    <w:rsid w:val="00E71AAF"/>
    <w:rsid w:val="00E72BA9"/>
    <w:rsid w:val="00E749A2"/>
    <w:rsid w:val="00E76218"/>
    <w:rsid w:val="00E802B4"/>
    <w:rsid w:val="00E80D38"/>
    <w:rsid w:val="00E85E11"/>
    <w:rsid w:val="00E90D57"/>
    <w:rsid w:val="00E9637A"/>
    <w:rsid w:val="00EA2A84"/>
    <w:rsid w:val="00EA60A0"/>
    <w:rsid w:val="00EA6FA2"/>
    <w:rsid w:val="00EB152B"/>
    <w:rsid w:val="00EB4531"/>
    <w:rsid w:val="00EB4D60"/>
    <w:rsid w:val="00EC7F93"/>
    <w:rsid w:val="00ED6A49"/>
    <w:rsid w:val="00EE50C2"/>
    <w:rsid w:val="00EE56F9"/>
    <w:rsid w:val="00EF2C33"/>
    <w:rsid w:val="00F023AC"/>
    <w:rsid w:val="00F0588B"/>
    <w:rsid w:val="00F25717"/>
    <w:rsid w:val="00F31278"/>
    <w:rsid w:val="00F372E3"/>
    <w:rsid w:val="00F40EC4"/>
    <w:rsid w:val="00F513CF"/>
    <w:rsid w:val="00F6242B"/>
    <w:rsid w:val="00F957C5"/>
    <w:rsid w:val="00FB019A"/>
    <w:rsid w:val="00FB09EE"/>
    <w:rsid w:val="00FB0DDA"/>
    <w:rsid w:val="00FB145D"/>
    <w:rsid w:val="00FB641C"/>
    <w:rsid w:val="00FC0707"/>
    <w:rsid w:val="00FD21C7"/>
    <w:rsid w:val="00FD50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5CB"/>
    <w:pPr>
      <w:spacing w:after="200" w:line="276" w:lineRule="auto"/>
    </w:pPr>
    <w:rPr>
      <w:rFonts w:ascii="Arial" w:hAnsi="Arial"/>
      <w:sz w:val="24"/>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5397"/>
    <w:pPr>
      <w:ind w:left="720"/>
      <w:contextualSpacing/>
    </w:pPr>
  </w:style>
  <w:style w:type="paragraph" w:styleId="Encabezado">
    <w:name w:val="header"/>
    <w:basedOn w:val="Normal"/>
    <w:link w:val="EncabezadoCar"/>
    <w:uiPriority w:val="99"/>
    <w:unhideWhenUsed/>
    <w:rsid w:val="00522778"/>
    <w:pPr>
      <w:tabs>
        <w:tab w:val="center" w:pos="4419"/>
        <w:tab w:val="right" w:pos="8838"/>
      </w:tabs>
    </w:pPr>
  </w:style>
  <w:style w:type="character" w:customStyle="1" w:styleId="EncabezadoCar">
    <w:name w:val="Encabezado Car"/>
    <w:link w:val="Encabezado"/>
    <w:uiPriority w:val="99"/>
    <w:rsid w:val="00522778"/>
    <w:rPr>
      <w:rFonts w:ascii="Arial" w:hAnsi="Arial"/>
      <w:sz w:val="24"/>
      <w:szCs w:val="22"/>
      <w:lang w:eastAsia="en-US"/>
    </w:rPr>
  </w:style>
  <w:style w:type="paragraph" w:styleId="Piedepgina">
    <w:name w:val="footer"/>
    <w:basedOn w:val="Normal"/>
    <w:link w:val="PiedepginaCar"/>
    <w:uiPriority w:val="99"/>
    <w:unhideWhenUsed/>
    <w:rsid w:val="00522778"/>
    <w:pPr>
      <w:tabs>
        <w:tab w:val="center" w:pos="4419"/>
        <w:tab w:val="right" w:pos="8838"/>
      </w:tabs>
    </w:pPr>
  </w:style>
  <w:style w:type="character" w:customStyle="1" w:styleId="PiedepginaCar">
    <w:name w:val="Pie de página Car"/>
    <w:link w:val="Piedepgina"/>
    <w:uiPriority w:val="99"/>
    <w:rsid w:val="00522778"/>
    <w:rPr>
      <w:rFonts w:ascii="Arial" w:hAnsi="Arial"/>
      <w:sz w:val="24"/>
      <w:szCs w:val="22"/>
      <w:lang w:eastAsia="en-US"/>
    </w:rPr>
  </w:style>
  <w:style w:type="paragraph" w:styleId="Textonotapie">
    <w:name w:val="footnote text"/>
    <w:basedOn w:val="Normal"/>
    <w:link w:val="TextonotapieCar"/>
    <w:uiPriority w:val="99"/>
    <w:semiHidden/>
    <w:unhideWhenUsed/>
    <w:rsid w:val="006C3CCF"/>
    <w:rPr>
      <w:sz w:val="20"/>
      <w:szCs w:val="20"/>
    </w:rPr>
  </w:style>
  <w:style w:type="character" w:customStyle="1" w:styleId="TextonotapieCar">
    <w:name w:val="Texto nota pie Car"/>
    <w:link w:val="Textonotapie"/>
    <w:uiPriority w:val="99"/>
    <w:semiHidden/>
    <w:rsid w:val="006C3CCF"/>
    <w:rPr>
      <w:rFonts w:ascii="Arial" w:hAnsi="Arial"/>
      <w:lang w:eastAsia="en-US"/>
    </w:rPr>
  </w:style>
  <w:style w:type="character" w:styleId="Refdenotaalpie">
    <w:name w:val="footnote reference"/>
    <w:uiPriority w:val="99"/>
    <w:semiHidden/>
    <w:unhideWhenUsed/>
    <w:rsid w:val="006C3CCF"/>
    <w:rPr>
      <w:vertAlign w:val="superscript"/>
    </w:rPr>
  </w:style>
  <w:style w:type="paragraph" w:styleId="Sinespaciado">
    <w:name w:val="No Spacing"/>
    <w:uiPriority w:val="1"/>
    <w:qFormat/>
    <w:rsid w:val="004446EB"/>
    <w:rPr>
      <w:rFonts w:ascii="Arial" w:hAnsi="Arial"/>
      <w:sz w:val="24"/>
      <w:szCs w:val="22"/>
      <w:lang w:eastAsia="en-US"/>
    </w:rPr>
  </w:style>
  <w:style w:type="character" w:styleId="Refdecomentario">
    <w:name w:val="annotation reference"/>
    <w:uiPriority w:val="99"/>
    <w:semiHidden/>
    <w:unhideWhenUsed/>
    <w:rsid w:val="00A35071"/>
    <w:rPr>
      <w:sz w:val="16"/>
      <w:szCs w:val="16"/>
    </w:rPr>
  </w:style>
  <w:style w:type="paragraph" w:styleId="Textocomentario">
    <w:name w:val="annotation text"/>
    <w:basedOn w:val="Normal"/>
    <w:link w:val="TextocomentarioCar"/>
    <w:uiPriority w:val="99"/>
    <w:semiHidden/>
    <w:unhideWhenUsed/>
    <w:rsid w:val="00A35071"/>
    <w:rPr>
      <w:sz w:val="20"/>
      <w:szCs w:val="20"/>
    </w:rPr>
  </w:style>
  <w:style w:type="character" w:customStyle="1" w:styleId="TextocomentarioCar">
    <w:name w:val="Texto comentario Car"/>
    <w:link w:val="Textocomentario"/>
    <w:uiPriority w:val="99"/>
    <w:semiHidden/>
    <w:rsid w:val="00A35071"/>
    <w:rPr>
      <w:rFonts w:ascii="Arial" w:hAnsi="Arial"/>
      <w:lang w:eastAsia="en-US"/>
    </w:rPr>
  </w:style>
  <w:style w:type="paragraph" w:styleId="Asuntodelcomentario">
    <w:name w:val="annotation subject"/>
    <w:basedOn w:val="Textocomentario"/>
    <w:next w:val="Textocomentario"/>
    <w:link w:val="AsuntodelcomentarioCar"/>
    <w:uiPriority w:val="99"/>
    <w:semiHidden/>
    <w:unhideWhenUsed/>
    <w:rsid w:val="00A35071"/>
    <w:rPr>
      <w:b/>
      <w:bCs/>
    </w:rPr>
  </w:style>
  <w:style w:type="character" w:customStyle="1" w:styleId="AsuntodelcomentarioCar">
    <w:name w:val="Asunto del comentario Car"/>
    <w:link w:val="Asuntodelcomentario"/>
    <w:uiPriority w:val="99"/>
    <w:semiHidden/>
    <w:rsid w:val="00A35071"/>
    <w:rPr>
      <w:rFonts w:ascii="Arial" w:hAnsi="Arial"/>
      <w:b/>
      <w:bCs/>
      <w:lang w:eastAsia="en-US"/>
    </w:rPr>
  </w:style>
  <w:style w:type="paragraph" w:styleId="Textodeglobo">
    <w:name w:val="Balloon Text"/>
    <w:basedOn w:val="Normal"/>
    <w:link w:val="TextodegloboCar"/>
    <w:uiPriority w:val="99"/>
    <w:semiHidden/>
    <w:unhideWhenUsed/>
    <w:rsid w:val="00A3507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35071"/>
    <w:rPr>
      <w:rFonts w:ascii="Tahoma" w:hAnsi="Tahoma" w:cs="Tahoma"/>
      <w:sz w:val="16"/>
      <w:szCs w:val="16"/>
      <w:lang w:eastAsia="en-US"/>
    </w:rPr>
  </w:style>
  <w:style w:type="paragraph" w:styleId="NormalWeb">
    <w:name w:val="Normal (Web)"/>
    <w:basedOn w:val="Normal"/>
    <w:uiPriority w:val="99"/>
    <w:semiHidden/>
    <w:unhideWhenUsed/>
    <w:rsid w:val="00086D11"/>
    <w:pPr>
      <w:spacing w:before="100" w:beforeAutospacing="1" w:after="100" w:afterAutospacing="1" w:line="240" w:lineRule="auto"/>
    </w:pPr>
    <w:rPr>
      <w:rFonts w:ascii="Times New Roman" w:eastAsia="Times New Roman" w:hAnsi="Times New Roman"/>
      <w:szCs w:val="24"/>
      <w:lang w:eastAsia="es-MX"/>
    </w:rPr>
  </w:style>
  <w:style w:type="character" w:styleId="Textoennegrita">
    <w:name w:val="Strong"/>
    <w:uiPriority w:val="22"/>
    <w:qFormat/>
    <w:rsid w:val="00086D11"/>
    <w:rPr>
      <w:b/>
      <w:bCs/>
    </w:rPr>
  </w:style>
  <w:style w:type="character" w:customStyle="1" w:styleId="apple-converted-space">
    <w:name w:val="apple-converted-space"/>
    <w:rsid w:val="00086D11"/>
  </w:style>
  <w:style w:type="paragraph" w:customStyle="1" w:styleId="rtejustify">
    <w:name w:val="rtejustify"/>
    <w:basedOn w:val="Normal"/>
    <w:rsid w:val="009D4C0C"/>
    <w:pPr>
      <w:spacing w:before="100" w:beforeAutospacing="1" w:after="100" w:afterAutospacing="1" w:line="240" w:lineRule="auto"/>
    </w:pPr>
    <w:rPr>
      <w:rFonts w:ascii="Times New Roman" w:eastAsia="Times New Roman" w:hAnsi="Times New Roman"/>
      <w:szCs w:val="24"/>
      <w:lang w:eastAsia="es-MX"/>
    </w:rPr>
  </w:style>
  <w:style w:type="character" w:styleId="nfasis">
    <w:name w:val="Emphasis"/>
    <w:uiPriority w:val="20"/>
    <w:qFormat/>
    <w:rsid w:val="009D4C0C"/>
    <w:rPr>
      <w:i/>
      <w:iCs/>
    </w:rPr>
  </w:style>
  <w:style w:type="paragraph" w:customStyle="1" w:styleId="rtecenter">
    <w:name w:val="rtecenter"/>
    <w:basedOn w:val="Normal"/>
    <w:rsid w:val="00E135AB"/>
    <w:pPr>
      <w:spacing w:before="100" w:beforeAutospacing="1" w:after="100" w:afterAutospacing="1" w:line="240" w:lineRule="auto"/>
    </w:pPr>
    <w:rPr>
      <w:rFonts w:ascii="Times New Roman" w:eastAsia="Times New Roman" w:hAnsi="Times New Roman"/>
      <w:szCs w:val="24"/>
      <w:lang w:eastAsia="es-MX"/>
    </w:rPr>
  </w:style>
  <w:style w:type="character" w:styleId="Hipervnculo">
    <w:name w:val="Hyperlink"/>
    <w:uiPriority w:val="99"/>
    <w:semiHidden/>
    <w:unhideWhenUsed/>
    <w:rsid w:val="00E135AB"/>
    <w:rPr>
      <w:color w:val="0000FF"/>
      <w:u w:val="single"/>
    </w:rPr>
  </w:style>
  <w:style w:type="character" w:customStyle="1" w:styleId="r">
    <w:name w:val="r"/>
    <w:rsid w:val="00673D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5CB"/>
    <w:pPr>
      <w:spacing w:after="200" w:line="276" w:lineRule="auto"/>
    </w:pPr>
    <w:rPr>
      <w:rFonts w:ascii="Arial" w:hAnsi="Arial"/>
      <w:sz w:val="24"/>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5397"/>
    <w:pPr>
      <w:ind w:left="720"/>
      <w:contextualSpacing/>
    </w:pPr>
  </w:style>
  <w:style w:type="paragraph" w:styleId="Encabezado">
    <w:name w:val="header"/>
    <w:basedOn w:val="Normal"/>
    <w:link w:val="EncabezadoCar"/>
    <w:uiPriority w:val="99"/>
    <w:unhideWhenUsed/>
    <w:rsid w:val="00522778"/>
    <w:pPr>
      <w:tabs>
        <w:tab w:val="center" w:pos="4419"/>
        <w:tab w:val="right" w:pos="8838"/>
      </w:tabs>
    </w:pPr>
  </w:style>
  <w:style w:type="character" w:customStyle="1" w:styleId="EncabezadoCar">
    <w:name w:val="Encabezado Car"/>
    <w:link w:val="Encabezado"/>
    <w:uiPriority w:val="99"/>
    <w:rsid w:val="00522778"/>
    <w:rPr>
      <w:rFonts w:ascii="Arial" w:hAnsi="Arial"/>
      <w:sz w:val="24"/>
      <w:szCs w:val="22"/>
      <w:lang w:eastAsia="en-US"/>
    </w:rPr>
  </w:style>
  <w:style w:type="paragraph" w:styleId="Piedepgina">
    <w:name w:val="footer"/>
    <w:basedOn w:val="Normal"/>
    <w:link w:val="PiedepginaCar"/>
    <w:uiPriority w:val="99"/>
    <w:unhideWhenUsed/>
    <w:rsid w:val="00522778"/>
    <w:pPr>
      <w:tabs>
        <w:tab w:val="center" w:pos="4419"/>
        <w:tab w:val="right" w:pos="8838"/>
      </w:tabs>
    </w:pPr>
  </w:style>
  <w:style w:type="character" w:customStyle="1" w:styleId="PiedepginaCar">
    <w:name w:val="Pie de página Car"/>
    <w:link w:val="Piedepgina"/>
    <w:uiPriority w:val="99"/>
    <w:rsid w:val="00522778"/>
    <w:rPr>
      <w:rFonts w:ascii="Arial" w:hAnsi="Arial"/>
      <w:sz w:val="24"/>
      <w:szCs w:val="22"/>
      <w:lang w:eastAsia="en-US"/>
    </w:rPr>
  </w:style>
  <w:style w:type="paragraph" w:styleId="Textonotapie">
    <w:name w:val="footnote text"/>
    <w:basedOn w:val="Normal"/>
    <w:link w:val="TextonotapieCar"/>
    <w:uiPriority w:val="99"/>
    <w:semiHidden/>
    <w:unhideWhenUsed/>
    <w:rsid w:val="006C3CCF"/>
    <w:rPr>
      <w:sz w:val="20"/>
      <w:szCs w:val="20"/>
    </w:rPr>
  </w:style>
  <w:style w:type="character" w:customStyle="1" w:styleId="TextonotapieCar">
    <w:name w:val="Texto nota pie Car"/>
    <w:link w:val="Textonotapie"/>
    <w:uiPriority w:val="99"/>
    <w:semiHidden/>
    <w:rsid w:val="006C3CCF"/>
    <w:rPr>
      <w:rFonts w:ascii="Arial" w:hAnsi="Arial"/>
      <w:lang w:eastAsia="en-US"/>
    </w:rPr>
  </w:style>
  <w:style w:type="character" w:styleId="Refdenotaalpie">
    <w:name w:val="footnote reference"/>
    <w:uiPriority w:val="99"/>
    <w:semiHidden/>
    <w:unhideWhenUsed/>
    <w:rsid w:val="006C3CCF"/>
    <w:rPr>
      <w:vertAlign w:val="superscript"/>
    </w:rPr>
  </w:style>
  <w:style w:type="paragraph" w:styleId="Sinespaciado">
    <w:name w:val="No Spacing"/>
    <w:uiPriority w:val="1"/>
    <w:qFormat/>
    <w:rsid w:val="004446EB"/>
    <w:rPr>
      <w:rFonts w:ascii="Arial" w:hAnsi="Arial"/>
      <w:sz w:val="24"/>
      <w:szCs w:val="22"/>
      <w:lang w:eastAsia="en-US"/>
    </w:rPr>
  </w:style>
  <w:style w:type="character" w:styleId="Refdecomentario">
    <w:name w:val="annotation reference"/>
    <w:uiPriority w:val="99"/>
    <w:semiHidden/>
    <w:unhideWhenUsed/>
    <w:rsid w:val="00A35071"/>
    <w:rPr>
      <w:sz w:val="16"/>
      <w:szCs w:val="16"/>
    </w:rPr>
  </w:style>
  <w:style w:type="paragraph" w:styleId="Textocomentario">
    <w:name w:val="annotation text"/>
    <w:basedOn w:val="Normal"/>
    <w:link w:val="TextocomentarioCar"/>
    <w:uiPriority w:val="99"/>
    <w:semiHidden/>
    <w:unhideWhenUsed/>
    <w:rsid w:val="00A35071"/>
    <w:rPr>
      <w:sz w:val="20"/>
      <w:szCs w:val="20"/>
    </w:rPr>
  </w:style>
  <w:style w:type="character" w:customStyle="1" w:styleId="TextocomentarioCar">
    <w:name w:val="Texto comentario Car"/>
    <w:link w:val="Textocomentario"/>
    <w:uiPriority w:val="99"/>
    <w:semiHidden/>
    <w:rsid w:val="00A35071"/>
    <w:rPr>
      <w:rFonts w:ascii="Arial" w:hAnsi="Arial"/>
      <w:lang w:eastAsia="en-US"/>
    </w:rPr>
  </w:style>
  <w:style w:type="paragraph" w:styleId="Asuntodelcomentario">
    <w:name w:val="annotation subject"/>
    <w:basedOn w:val="Textocomentario"/>
    <w:next w:val="Textocomentario"/>
    <w:link w:val="AsuntodelcomentarioCar"/>
    <w:uiPriority w:val="99"/>
    <w:semiHidden/>
    <w:unhideWhenUsed/>
    <w:rsid w:val="00A35071"/>
    <w:rPr>
      <w:b/>
      <w:bCs/>
    </w:rPr>
  </w:style>
  <w:style w:type="character" w:customStyle="1" w:styleId="AsuntodelcomentarioCar">
    <w:name w:val="Asunto del comentario Car"/>
    <w:link w:val="Asuntodelcomentario"/>
    <w:uiPriority w:val="99"/>
    <w:semiHidden/>
    <w:rsid w:val="00A35071"/>
    <w:rPr>
      <w:rFonts w:ascii="Arial" w:hAnsi="Arial"/>
      <w:b/>
      <w:bCs/>
      <w:lang w:eastAsia="en-US"/>
    </w:rPr>
  </w:style>
  <w:style w:type="paragraph" w:styleId="Textodeglobo">
    <w:name w:val="Balloon Text"/>
    <w:basedOn w:val="Normal"/>
    <w:link w:val="TextodegloboCar"/>
    <w:uiPriority w:val="99"/>
    <w:semiHidden/>
    <w:unhideWhenUsed/>
    <w:rsid w:val="00A3507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35071"/>
    <w:rPr>
      <w:rFonts w:ascii="Tahoma" w:hAnsi="Tahoma" w:cs="Tahoma"/>
      <w:sz w:val="16"/>
      <w:szCs w:val="16"/>
      <w:lang w:eastAsia="en-US"/>
    </w:rPr>
  </w:style>
  <w:style w:type="paragraph" w:styleId="NormalWeb">
    <w:name w:val="Normal (Web)"/>
    <w:basedOn w:val="Normal"/>
    <w:uiPriority w:val="99"/>
    <w:semiHidden/>
    <w:unhideWhenUsed/>
    <w:rsid w:val="00086D11"/>
    <w:pPr>
      <w:spacing w:before="100" w:beforeAutospacing="1" w:after="100" w:afterAutospacing="1" w:line="240" w:lineRule="auto"/>
    </w:pPr>
    <w:rPr>
      <w:rFonts w:ascii="Times New Roman" w:eastAsia="Times New Roman" w:hAnsi="Times New Roman"/>
      <w:szCs w:val="24"/>
      <w:lang w:eastAsia="es-MX"/>
    </w:rPr>
  </w:style>
  <w:style w:type="character" w:styleId="Textoennegrita">
    <w:name w:val="Strong"/>
    <w:uiPriority w:val="22"/>
    <w:qFormat/>
    <w:rsid w:val="00086D11"/>
    <w:rPr>
      <w:b/>
      <w:bCs/>
    </w:rPr>
  </w:style>
  <w:style w:type="character" w:customStyle="1" w:styleId="apple-converted-space">
    <w:name w:val="apple-converted-space"/>
    <w:rsid w:val="00086D11"/>
  </w:style>
  <w:style w:type="paragraph" w:customStyle="1" w:styleId="rtejustify">
    <w:name w:val="rtejustify"/>
    <w:basedOn w:val="Normal"/>
    <w:rsid w:val="009D4C0C"/>
    <w:pPr>
      <w:spacing w:before="100" w:beforeAutospacing="1" w:after="100" w:afterAutospacing="1" w:line="240" w:lineRule="auto"/>
    </w:pPr>
    <w:rPr>
      <w:rFonts w:ascii="Times New Roman" w:eastAsia="Times New Roman" w:hAnsi="Times New Roman"/>
      <w:szCs w:val="24"/>
      <w:lang w:eastAsia="es-MX"/>
    </w:rPr>
  </w:style>
  <w:style w:type="character" w:styleId="nfasis">
    <w:name w:val="Emphasis"/>
    <w:uiPriority w:val="20"/>
    <w:qFormat/>
    <w:rsid w:val="009D4C0C"/>
    <w:rPr>
      <w:i/>
      <w:iCs/>
    </w:rPr>
  </w:style>
  <w:style w:type="paragraph" w:customStyle="1" w:styleId="rtecenter">
    <w:name w:val="rtecenter"/>
    <w:basedOn w:val="Normal"/>
    <w:rsid w:val="00E135AB"/>
    <w:pPr>
      <w:spacing w:before="100" w:beforeAutospacing="1" w:after="100" w:afterAutospacing="1" w:line="240" w:lineRule="auto"/>
    </w:pPr>
    <w:rPr>
      <w:rFonts w:ascii="Times New Roman" w:eastAsia="Times New Roman" w:hAnsi="Times New Roman"/>
      <w:szCs w:val="24"/>
      <w:lang w:eastAsia="es-MX"/>
    </w:rPr>
  </w:style>
  <w:style w:type="character" w:styleId="Hipervnculo">
    <w:name w:val="Hyperlink"/>
    <w:uiPriority w:val="99"/>
    <w:semiHidden/>
    <w:unhideWhenUsed/>
    <w:rsid w:val="00E135AB"/>
    <w:rPr>
      <w:color w:val="0000FF"/>
      <w:u w:val="single"/>
    </w:rPr>
  </w:style>
  <w:style w:type="character" w:customStyle="1" w:styleId="r">
    <w:name w:val="r"/>
    <w:rsid w:val="00673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9361">
      <w:bodyDiv w:val="1"/>
      <w:marLeft w:val="0"/>
      <w:marRight w:val="0"/>
      <w:marTop w:val="0"/>
      <w:marBottom w:val="0"/>
      <w:divBdr>
        <w:top w:val="none" w:sz="0" w:space="0" w:color="auto"/>
        <w:left w:val="none" w:sz="0" w:space="0" w:color="auto"/>
        <w:bottom w:val="none" w:sz="0" w:space="0" w:color="auto"/>
        <w:right w:val="none" w:sz="0" w:space="0" w:color="auto"/>
      </w:divBdr>
    </w:div>
    <w:div w:id="83188204">
      <w:bodyDiv w:val="1"/>
      <w:marLeft w:val="0"/>
      <w:marRight w:val="0"/>
      <w:marTop w:val="0"/>
      <w:marBottom w:val="0"/>
      <w:divBdr>
        <w:top w:val="none" w:sz="0" w:space="0" w:color="auto"/>
        <w:left w:val="none" w:sz="0" w:space="0" w:color="auto"/>
        <w:bottom w:val="none" w:sz="0" w:space="0" w:color="auto"/>
        <w:right w:val="none" w:sz="0" w:space="0" w:color="auto"/>
      </w:divBdr>
    </w:div>
    <w:div w:id="308167652">
      <w:bodyDiv w:val="1"/>
      <w:marLeft w:val="0"/>
      <w:marRight w:val="0"/>
      <w:marTop w:val="0"/>
      <w:marBottom w:val="0"/>
      <w:divBdr>
        <w:top w:val="none" w:sz="0" w:space="0" w:color="auto"/>
        <w:left w:val="none" w:sz="0" w:space="0" w:color="auto"/>
        <w:bottom w:val="none" w:sz="0" w:space="0" w:color="auto"/>
        <w:right w:val="none" w:sz="0" w:space="0" w:color="auto"/>
      </w:divBdr>
    </w:div>
    <w:div w:id="388382091">
      <w:bodyDiv w:val="1"/>
      <w:marLeft w:val="0"/>
      <w:marRight w:val="0"/>
      <w:marTop w:val="0"/>
      <w:marBottom w:val="0"/>
      <w:divBdr>
        <w:top w:val="none" w:sz="0" w:space="0" w:color="auto"/>
        <w:left w:val="none" w:sz="0" w:space="0" w:color="auto"/>
        <w:bottom w:val="none" w:sz="0" w:space="0" w:color="auto"/>
        <w:right w:val="none" w:sz="0" w:space="0" w:color="auto"/>
      </w:divBdr>
    </w:div>
    <w:div w:id="873152423">
      <w:bodyDiv w:val="1"/>
      <w:marLeft w:val="0"/>
      <w:marRight w:val="0"/>
      <w:marTop w:val="0"/>
      <w:marBottom w:val="0"/>
      <w:divBdr>
        <w:top w:val="none" w:sz="0" w:space="0" w:color="auto"/>
        <w:left w:val="none" w:sz="0" w:space="0" w:color="auto"/>
        <w:bottom w:val="none" w:sz="0" w:space="0" w:color="auto"/>
        <w:right w:val="none" w:sz="0" w:space="0" w:color="auto"/>
      </w:divBdr>
    </w:div>
    <w:div w:id="1271204599">
      <w:bodyDiv w:val="1"/>
      <w:marLeft w:val="0"/>
      <w:marRight w:val="0"/>
      <w:marTop w:val="0"/>
      <w:marBottom w:val="0"/>
      <w:divBdr>
        <w:top w:val="none" w:sz="0" w:space="0" w:color="auto"/>
        <w:left w:val="none" w:sz="0" w:space="0" w:color="auto"/>
        <w:bottom w:val="none" w:sz="0" w:space="0" w:color="auto"/>
        <w:right w:val="none" w:sz="0" w:space="0" w:color="auto"/>
      </w:divBdr>
    </w:div>
    <w:div w:id="1408923722">
      <w:bodyDiv w:val="1"/>
      <w:marLeft w:val="0"/>
      <w:marRight w:val="0"/>
      <w:marTop w:val="0"/>
      <w:marBottom w:val="0"/>
      <w:divBdr>
        <w:top w:val="none" w:sz="0" w:space="0" w:color="auto"/>
        <w:left w:val="none" w:sz="0" w:space="0" w:color="auto"/>
        <w:bottom w:val="none" w:sz="0" w:space="0" w:color="auto"/>
        <w:right w:val="none" w:sz="0" w:space="0" w:color="auto"/>
      </w:divBdr>
    </w:div>
    <w:div w:id="1419862852">
      <w:bodyDiv w:val="1"/>
      <w:marLeft w:val="0"/>
      <w:marRight w:val="0"/>
      <w:marTop w:val="0"/>
      <w:marBottom w:val="0"/>
      <w:divBdr>
        <w:top w:val="none" w:sz="0" w:space="0" w:color="auto"/>
        <w:left w:val="none" w:sz="0" w:space="0" w:color="auto"/>
        <w:bottom w:val="none" w:sz="0" w:space="0" w:color="auto"/>
        <w:right w:val="none" w:sz="0" w:space="0" w:color="auto"/>
      </w:divBdr>
    </w:div>
    <w:div w:id="1520267288">
      <w:bodyDiv w:val="1"/>
      <w:marLeft w:val="0"/>
      <w:marRight w:val="0"/>
      <w:marTop w:val="0"/>
      <w:marBottom w:val="0"/>
      <w:divBdr>
        <w:top w:val="none" w:sz="0" w:space="0" w:color="auto"/>
        <w:left w:val="none" w:sz="0" w:space="0" w:color="auto"/>
        <w:bottom w:val="none" w:sz="0" w:space="0" w:color="auto"/>
        <w:right w:val="none" w:sz="0" w:space="0" w:color="auto"/>
      </w:divBdr>
    </w:div>
    <w:div w:id="1565489915">
      <w:bodyDiv w:val="1"/>
      <w:marLeft w:val="0"/>
      <w:marRight w:val="0"/>
      <w:marTop w:val="0"/>
      <w:marBottom w:val="0"/>
      <w:divBdr>
        <w:top w:val="none" w:sz="0" w:space="0" w:color="auto"/>
        <w:left w:val="none" w:sz="0" w:space="0" w:color="auto"/>
        <w:bottom w:val="none" w:sz="0" w:space="0" w:color="auto"/>
        <w:right w:val="none" w:sz="0" w:space="0" w:color="auto"/>
      </w:divBdr>
    </w:div>
    <w:div w:id="1658413213">
      <w:bodyDiv w:val="1"/>
      <w:marLeft w:val="0"/>
      <w:marRight w:val="0"/>
      <w:marTop w:val="0"/>
      <w:marBottom w:val="0"/>
      <w:divBdr>
        <w:top w:val="none" w:sz="0" w:space="0" w:color="auto"/>
        <w:left w:val="none" w:sz="0" w:space="0" w:color="auto"/>
        <w:bottom w:val="none" w:sz="0" w:space="0" w:color="auto"/>
        <w:right w:val="none" w:sz="0" w:space="0" w:color="auto"/>
      </w:divBdr>
    </w:div>
    <w:div w:id="1710492999">
      <w:bodyDiv w:val="1"/>
      <w:marLeft w:val="0"/>
      <w:marRight w:val="0"/>
      <w:marTop w:val="0"/>
      <w:marBottom w:val="0"/>
      <w:divBdr>
        <w:top w:val="none" w:sz="0" w:space="0" w:color="auto"/>
        <w:left w:val="none" w:sz="0" w:space="0" w:color="auto"/>
        <w:bottom w:val="none" w:sz="0" w:space="0" w:color="auto"/>
        <w:right w:val="none" w:sz="0" w:space="0" w:color="auto"/>
      </w:divBdr>
      <w:divsChild>
        <w:div w:id="492835700">
          <w:marLeft w:val="0"/>
          <w:marRight w:val="0"/>
          <w:marTop w:val="0"/>
          <w:marBottom w:val="0"/>
          <w:divBdr>
            <w:top w:val="none" w:sz="0" w:space="0" w:color="auto"/>
            <w:left w:val="none" w:sz="0" w:space="0" w:color="auto"/>
            <w:bottom w:val="none" w:sz="0" w:space="0" w:color="auto"/>
            <w:right w:val="none" w:sz="0" w:space="0" w:color="auto"/>
          </w:divBdr>
        </w:div>
        <w:div w:id="917137537">
          <w:marLeft w:val="0"/>
          <w:marRight w:val="0"/>
          <w:marTop w:val="0"/>
          <w:marBottom w:val="300"/>
          <w:divBdr>
            <w:top w:val="none" w:sz="0" w:space="0" w:color="auto"/>
            <w:left w:val="none" w:sz="0" w:space="0" w:color="auto"/>
            <w:bottom w:val="none" w:sz="0" w:space="0" w:color="auto"/>
            <w:right w:val="none" w:sz="0" w:space="0" w:color="auto"/>
          </w:divBdr>
          <w:divsChild>
            <w:div w:id="401370621">
              <w:marLeft w:val="0"/>
              <w:marRight w:val="0"/>
              <w:marTop w:val="0"/>
              <w:marBottom w:val="0"/>
              <w:divBdr>
                <w:top w:val="none" w:sz="0" w:space="0" w:color="auto"/>
                <w:left w:val="none" w:sz="0" w:space="0" w:color="auto"/>
                <w:bottom w:val="none" w:sz="0" w:space="0" w:color="auto"/>
                <w:right w:val="none" w:sz="0" w:space="0" w:color="auto"/>
              </w:divBdr>
            </w:div>
          </w:divsChild>
        </w:div>
        <w:div w:id="946691210">
          <w:marLeft w:val="0"/>
          <w:marRight w:val="0"/>
          <w:marTop w:val="0"/>
          <w:marBottom w:val="300"/>
          <w:divBdr>
            <w:top w:val="none" w:sz="0" w:space="0" w:color="auto"/>
            <w:left w:val="none" w:sz="0" w:space="0" w:color="auto"/>
            <w:bottom w:val="none" w:sz="0" w:space="0" w:color="auto"/>
            <w:right w:val="none" w:sz="0" w:space="0" w:color="auto"/>
          </w:divBdr>
          <w:divsChild>
            <w:div w:id="895775887">
              <w:marLeft w:val="0"/>
              <w:marRight w:val="0"/>
              <w:marTop w:val="0"/>
              <w:marBottom w:val="0"/>
              <w:divBdr>
                <w:top w:val="none" w:sz="0" w:space="0" w:color="auto"/>
                <w:left w:val="none" w:sz="0" w:space="0" w:color="auto"/>
                <w:bottom w:val="none" w:sz="0" w:space="0" w:color="auto"/>
                <w:right w:val="none" w:sz="0" w:space="0" w:color="auto"/>
              </w:divBdr>
            </w:div>
          </w:divsChild>
        </w:div>
        <w:div w:id="981540150">
          <w:marLeft w:val="0"/>
          <w:marRight w:val="0"/>
          <w:marTop w:val="0"/>
          <w:marBottom w:val="300"/>
          <w:divBdr>
            <w:top w:val="none" w:sz="0" w:space="0" w:color="auto"/>
            <w:left w:val="none" w:sz="0" w:space="0" w:color="auto"/>
            <w:bottom w:val="none" w:sz="0" w:space="0" w:color="auto"/>
            <w:right w:val="none" w:sz="0" w:space="0" w:color="auto"/>
          </w:divBdr>
          <w:divsChild>
            <w:div w:id="1096749696">
              <w:marLeft w:val="0"/>
              <w:marRight w:val="0"/>
              <w:marTop w:val="0"/>
              <w:marBottom w:val="0"/>
              <w:divBdr>
                <w:top w:val="none" w:sz="0" w:space="0" w:color="auto"/>
                <w:left w:val="none" w:sz="0" w:space="0" w:color="auto"/>
                <w:bottom w:val="none" w:sz="0" w:space="0" w:color="auto"/>
                <w:right w:val="none" w:sz="0" w:space="0" w:color="auto"/>
              </w:divBdr>
            </w:div>
            <w:div w:id="1250431886">
              <w:marLeft w:val="0"/>
              <w:marRight w:val="0"/>
              <w:marTop w:val="0"/>
              <w:marBottom w:val="0"/>
              <w:divBdr>
                <w:top w:val="none" w:sz="0" w:space="0" w:color="auto"/>
                <w:left w:val="none" w:sz="0" w:space="0" w:color="auto"/>
                <w:bottom w:val="none" w:sz="0" w:space="0" w:color="auto"/>
                <w:right w:val="none" w:sz="0" w:space="0" w:color="auto"/>
              </w:divBdr>
            </w:div>
          </w:divsChild>
        </w:div>
        <w:div w:id="1187251351">
          <w:marLeft w:val="0"/>
          <w:marRight w:val="0"/>
          <w:marTop w:val="0"/>
          <w:marBottom w:val="300"/>
          <w:divBdr>
            <w:top w:val="none" w:sz="0" w:space="0" w:color="auto"/>
            <w:left w:val="none" w:sz="0" w:space="0" w:color="auto"/>
            <w:bottom w:val="none" w:sz="0" w:space="0" w:color="auto"/>
            <w:right w:val="none" w:sz="0" w:space="0" w:color="auto"/>
          </w:divBdr>
          <w:divsChild>
            <w:div w:id="1060056459">
              <w:marLeft w:val="0"/>
              <w:marRight w:val="0"/>
              <w:marTop w:val="0"/>
              <w:marBottom w:val="0"/>
              <w:divBdr>
                <w:top w:val="none" w:sz="0" w:space="0" w:color="auto"/>
                <w:left w:val="none" w:sz="0" w:space="0" w:color="auto"/>
                <w:bottom w:val="none" w:sz="0" w:space="0" w:color="auto"/>
                <w:right w:val="none" w:sz="0" w:space="0" w:color="auto"/>
              </w:divBdr>
            </w:div>
          </w:divsChild>
        </w:div>
        <w:div w:id="1557014465">
          <w:marLeft w:val="0"/>
          <w:marRight w:val="0"/>
          <w:marTop w:val="0"/>
          <w:marBottom w:val="300"/>
          <w:divBdr>
            <w:top w:val="none" w:sz="0" w:space="0" w:color="auto"/>
            <w:left w:val="none" w:sz="0" w:space="0" w:color="auto"/>
            <w:bottom w:val="none" w:sz="0" w:space="0" w:color="auto"/>
            <w:right w:val="none" w:sz="0" w:space="0" w:color="auto"/>
          </w:divBdr>
          <w:divsChild>
            <w:div w:id="939988402">
              <w:marLeft w:val="0"/>
              <w:marRight w:val="0"/>
              <w:marTop w:val="0"/>
              <w:marBottom w:val="0"/>
              <w:divBdr>
                <w:top w:val="none" w:sz="0" w:space="0" w:color="auto"/>
                <w:left w:val="none" w:sz="0" w:space="0" w:color="auto"/>
                <w:bottom w:val="none" w:sz="0" w:space="0" w:color="auto"/>
                <w:right w:val="none" w:sz="0" w:space="0" w:color="auto"/>
              </w:divBdr>
            </w:div>
          </w:divsChild>
        </w:div>
        <w:div w:id="1611929836">
          <w:marLeft w:val="0"/>
          <w:marRight w:val="0"/>
          <w:marTop w:val="0"/>
          <w:marBottom w:val="300"/>
          <w:divBdr>
            <w:top w:val="none" w:sz="0" w:space="0" w:color="auto"/>
            <w:left w:val="none" w:sz="0" w:space="0" w:color="auto"/>
            <w:bottom w:val="none" w:sz="0" w:space="0" w:color="auto"/>
            <w:right w:val="none" w:sz="0" w:space="0" w:color="auto"/>
          </w:divBdr>
          <w:divsChild>
            <w:div w:id="360396344">
              <w:marLeft w:val="0"/>
              <w:marRight w:val="0"/>
              <w:marTop w:val="0"/>
              <w:marBottom w:val="0"/>
              <w:divBdr>
                <w:top w:val="none" w:sz="0" w:space="0" w:color="auto"/>
                <w:left w:val="none" w:sz="0" w:space="0" w:color="auto"/>
                <w:bottom w:val="none" w:sz="0" w:space="0" w:color="auto"/>
                <w:right w:val="none" w:sz="0" w:space="0" w:color="auto"/>
              </w:divBdr>
            </w:div>
            <w:div w:id="362101963">
              <w:marLeft w:val="0"/>
              <w:marRight w:val="0"/>
              <w:marTop w:val="0"/>
              <w:marBottom w:val="0"/>
              <w:divBdr>
                <w:top w:val="none" w:sz="0" w:space="0" w:color="auto"/>
                <w:left w:val="none" w:sz="0" w:space="0" w:color="auto"/>
                <w:bottom w:val="none" w:sz="0" w:space="0" w:color="auto"/>
                <w:right w:val="none" w:sz="0" w:space="0" w:color="auto"/>
              </w:divBdr>
            </w:div>
          </w:divsChild>
        </w:div>
        <w:div w:id="1798182230">
          <w:marLeft w:val="0"/>
          <w:marRight w:val="600"/>
          <w:marTop w:val="0"/>
          <w:marBottom w:val="0"/>
          <w:divBdr>
            <w:top w:val="none" w:sz="0" w:space="0" w:color="auto"/>
            <w:left w:val="none" w:sz="0" w:space="0" w:color="auto"/>
            <w:bottom w:val="none" w:sz="0" w:space="0" w:color="auto"/>
            <w:right w:val="none" w:sz="0" w:space="0" w:color="auto"/>
          </w:divBdr>
          <w:divsChild>
            <w:div w:id="47727242">
              <w:marLeft w:val="0"/>
              <w:marRight w:val="0"/>
              <w:marTop w:val="0"/>
              <w:marBottom w:val="0"/>
              <w:divBdr>
                <w:top w:val="none" w:sz="0" w:space="0" w:color="auto"/>
                <w:left w:val="none" w:sz="0" w:space="0" w:color="auto"/>
                <w:bottom w:val="none" w:sz="0" w:space="0" w:color="auto"/>
                <w:right w:val="none" w:sz="0" w:space="0" w:color="auto"/>
              </w:divBdr>
            </w:div>
            <w:div w:id="144510505">
              <w:marLeft w:val="0"/>
              <w:marRight w:val="0"/>
              <w:marTop w:val="0"/>
              <w:marBottom w:val="180"/>
              <w:divBdr>
                <w:top w:val="none" w:sz="0" w:space="0" w:color="auto"/>
                <w:left w:val="none" w:sz="0" w:space="0" w:color="auto"/>
                <w:bottom w:val="none" w:sz="0" w:space="0" w:color="auto"/>
                <w:right w:val="none" w:sz="0" w:space="0" w:color="auto"/>
              </w:divBdr>
            </w:div>
            <w:div w:id="212349728">
              <w:marLeft w:val="0"/>
              <w:marRight w:val="0"/>
              <w:marTop w:val="0"/>
              <w:marBottom w:val="0"/>
              <w:divBdr>
                <w:top w:val="none" w:sz="0" w:space="0" w:color="auto"/>
                <w:left w:val="none" w:sz="0" w:space="0" w:color="auto"/>
                <w:bottom w:val="none" w:sz="0" w:space="0" w:color="auto"/>
                <w:right w:val="none" w:sz="0" w:space="0" w:color="auto"/>
              </w:divBdr>
            </w:div>
            <w:div w:id="390230376">
              <w:marLeft w:val="0"/>
              <w:marRight w:val="0"/>
              <w:marTop w:val="0"/>
              <w:marBottom w:val="0"/>
              <w:divBdr>
                <w:top w:val="none" w:sz="0" w:space="0" w:color="auto"/>
                <w:left w:val="none" w:sz="0" w:space="0" w:color="auto"/>
                <w:bottom w:val="none" w:sz="0" w:space="0" w:color="auto"/>
                <w:right w:val="none" w:sz="0" w:space="0" w:color="auto"/>
              </w:divBdr>
            </w:div>
            <w:div w:id="449278981">
              <w:marLeft w:val="0"/>
              <w:marRight w:val="0"/>
              <w:marTop w:val="0"/>
              <w:marBottom w:val="0"/>
              <w:divBdr>
                <w:top w:val="none" w:sz="0" w:space="0" w:color="auto"/>
                <w:left w:val="none" w:sz="0" w:space="0" w:color="auto"/>
                <w:bottom w:val="none" w:sz="0" w:space="0" w:color="auto"/>
                <w:right w:val="none" w:sz="0" w:space="0" w:color="auto"/>
              </w:divBdr>
            </w:div>
            <w:div w:id="563106834">
              <w:marLeft w:val="0"/>
              <w:marRight w:val="0"/>
              <w:marTop w:val="0"/>
              <w:marBottom w:val="180"/>
              <w:divBdr>
                <w:top w:val="none" w:sz="0" w:space="0" w:color="auto"/>
                <w:left w:val="none" w:sz="0" w:space="0" w:color="auto"/>
                <w:bottom w:val="none" w:sz="0" w:space="0" w:color="auto"/>
                <w:right w:val="none" w:sz="0" w:space="0" w:color="auto"/>
              </w:divBdr>
            </w:div>
            <w:div w:id="683752592">
              <w:marLeft w:val="0"/>
              <w:marRight w:val="0"/>
              <w:marTop w:val="0"/>
              <w:marBottom w:val="0"/>
              <w:divBdr>
                <w:top w:val="none" w:sz="0" w:space="0" w:color="auto"/>
                <w:left w:val="none" w:sz="0" w:space="0" w:color="auto"/>
                <w:bottom w:val="none" w:sz="0" w:space="0" w:color="auto"/>
                <w:right w:val="none" w:sz="0" w:space="0" w:color="auto"/>
              </w:divBdr>
            </w:div>
            <w:div w:id="700323643">
              <w:marLeft w:val="0"/>
              <w:marRight w:val="0"/>
              <w:marTop w:val="0"/>
              <w:marBottom w:val="180"/>
              <w:divBdr>
                <w:top w:val="none" w:sz="0" w:space="0" w:color="auto"/>
                <w:left w:val="none" w:sz="0" w:space="0" w:color="auto"/>
                <w:bottom w:val="none" w:sz="0" w:space="0" w:color="auto"/>
                <w:right w:val="none" w:sz="0" w:space="0" w:color="auto"/>
              </w:divBdr>
            </w:div>
            <w:div w:id="774325863">
              <w:marLeft w:val="0"/>
              <w:marRight w:val="0"/>
              <w:marTop w:val="0"/>
              <w:marBottom w:val="180"/>
              <w:divBdr>
                <w:top w:val="none" w:sz="0" w:space="0" w:color="auto"/>
                <w:left w:val="none" w:sz="0" w:space="0" w:color="auto"/>
                <w:bottom w:val="none" w:sz="0" w:space="0" w:color="auto"/>
                <w:right w:val="none" w:sz="0" w:space="0" w:color="auto"/>
              </w:divBdr>
            </w:div>
            <w:div w:id="910772737">
              <w:marLeft w:val="0"/>
              <w:marRight w:val="0"/>
              <w:marTop w:val="0"/>
              <w:marBottom w:val="0"/>
              <w:divBdr>
                <w:top w:val="none" w:sz="0" w:space="0" w:color="auto"/>
                <w:left w:val="none" w:sz="0" w:space="0" w:color="auto"/>
                <w:bottom w:val="none" w:sz="0" w:space="0" w:color="auto"/>
                <w:right w:val="none" w:sz="0" w:space="0" w:color="auto"/>
              </w:divBdr>
            </w:div>
            <w:div w:id="963728251">
              <w:marLeft w:val="0"/>
              <w:marRight w:val="0"/>
              <w:marTop w:val="0"/>
              <w:marBottom w:val="180"/>
              <w:divBdr>
                <w:top w:val="none" w:sz="0" w:space="0" w:color="auto"/>
                <w:left w:val="none" w:sz="0" w:space="0" w:color="auto"/>
                <w:bottom w:val="none" w:sz="0" w:space="0" w:color="auto"/>
                <w:right w:val="none" w:sz="0" w:space="0" w:color="auto"/>
              </w:divBdr>
            </w:div>
            <w:div w:id="981735376">
              <w:marLeft w:val="0"/>
              <w:marRight w:val="0"/>
              <w:marTop w:val="0"/>
              <w:marBottom w:val="0"/>
              <w:divBdr>
                <w:top w:val="none" w:sz="0" w:space="0" w:color="auto"/>
                <w:left w:val="none" w:sz="0" w:space="0" w:color="auto"/>
                <w:bottom w:val="none" w:sz="0" w:space="0" w:color="auto"/>
                <w:right w:val="none" w:sz="0" w:space="0" w:color="auto"/>
              </w:divBdr>
            </w:div>
            <w:div w:id="1149400197">
              <w:marLeft w:val="0"/>
              <w:marRight w:val="0"/>
              <w:marTop w:val="0"/>
              <w:marBottom w:val="0"/>
              <w:divBdr>
                <w:top w:val="none" w:sz="0" w:space="0" w:color="auto"/>
                <w:left w:val="none" w:sz="0" w:space="0" w:color="auto"/>
                <w:bottom w:val="none" w:sz="0" w:space="0" w:color="auto"/>
                <w:right w:val="none" w:sz="0" w:space="0" w:color="auto"/>
              </w:divBdr>
            </w:div>
            <w:div w:id="1149709025">
              <w:marLeft w:val="0"/>
              <w:marRight w:val="0"/>
              <w:marTop w:val="0"/>
              <w:marBottom w:val="180"/>
              <w:divBdr>
                <w:top w:val="none" w:sz="0" w:space="0" w:color="auto"/>
                <w:left w:val="none" w:sz="0" w:space="0" w:color="auto"/>
                <w:bottom w:val="none" w:sz="0" w:space="0" w:color="auto"/>
                <w:right w:val="none" w:sz="0" w:space="0" w:color="auto"/>
              </w:divBdr>
            </w:div>
            <w:div w:id="1327051232">
              <w:marLeft w:val="0"/>
              <w:marRight w:val="0"/>
              <w:marTop w:val="0"/>
              <w:marBottom w:val="0"/>
              <w:divBdr>
                <w:top w:val="none" w:sz="0" w:space="0" w:color="auto"/>
                <w:left w:val="none" w:sz="0" w:space="0" w:color="auto"/>
                <w:bottom w:val="none" w:sz="0" w:space="0" w:color="auto"/>
                <w:right w:val="none" w:sz="0" w:space="0" w:color="auto"/>
              </w:divBdr>
            </w:div>
            <w:div w:id="1600717757">
              <w:marLeft w:val="0"/>
              <w:marRight w:val="0"/>
              <w:marTop w:val="0"/>
              <w:marBottom w:val="0"/>
              <w:divBdr>
                <w:top w:val="none" w:sz="0" w:space="0" w:color="auto"/>
                <w:left w:val="none" w:sz="0" w:space="0" w:color="auto"/>
                <w:bottom w:val="none" w:sz="0" w:space="0" w:color="auto"/>
                <w:right w:val="none" w:sz="0" w:space="0" w:color="auto"/>
              </w:divBdr>
              <w:divsChild>
                <w:div w:id="1284314246">
                  <w:marLeft w:val="0"/>
                  <w:marRight w:val="0"/>
                  <w:marTop w:val="0"/>
                  <w:marBottom w:val="0"/>
                  <w:divBdr>
                    <w:top w:val="single" w:sz="6" w:space="5" w:color="E7E7E7"/>
                    <w:left w:val="none" w:sz="0" w:space="0" w:color="auto"/>
                    <w:bottom w:val="none" w:sz="0" w:space="0" w:color="auto"/>
                    <w:right w:val="none" w:sz="0" w:space="0" w:color="auto"/>
                  </w:divBdr>
                  <w:divsChild>
                    <w:div w:id="19280528">
                      <w:marLeft w:val="0"/>
                      <w:marRight w:val="0"/>
                      <w:marTop w:val="0"/>
                      <w:marBottom w:val="0"/>
                      <w:divBdr>
                        <w:top w:val="none" w:sz="0" w:space="0" w:color="auto"/>
                        <w:left w:val="none" w:sz="0" w:space="0" w:color="auto"/>
                        <w:bottom w:val="none" w:sz="0" w:space="0" w:color="auto"/>
                        <w:right w:val="none" w:sz="0" w:space="0" w:color="auto"/>
                      </w:divBdr>
                    </w:div>
                  </w:divsChild>
                </w:div>
                <w:div w:id="1916937975">
                  <w:marLeft w:val="0"/>
                  <w:marRight w:val="0"/>
                  <w:marTop w:val="0"/>
                  <w:marBottom w:val="0"/>
                  <w:divBdr>
                    <w:top w:val="none" w:sz="0" w:space="0" w:color="auto"/>
                    <w:left w:val="none" w:sz="0" w:space="0" w:color="auto"/>
                    <w:bottom w:val="none" w:sz="0" w:space="0" w:color="auto"/>
                    <w:right w:val="none" w:sz="0" w:space="0" w:color="auto"/>
                  </w:divBdr>
                </w:div>
                <w:div w:id="1986619246">
                  <w:marLeft w:val="0"/>
                  <w:marRight w:val="0"/>
                  <w:marTop w:val="100"/>
                  <w:marBottom w:val="100"/>
                  <w:divBdr>
                    <w:top w:val="none" w:sz="0" w:space="0" w:color="auto"/>
                    <w:left w:val="none" w:sz="0" w:space="0" w:color="auto"/>
                    <w:bottom w:val="none" w:sz="0" w:space="0" w:color="auto"/>
                    <w:right w:val="none" w:sz="0" w:space="0" w:color="auto"/>
                  </w:divBdr>
                </w:div>
              </w:divsChild>
            </w:div>
            <w:div w:id="1644264766">
              <w:marLeft w:val="0"/>
              <w:marRight w:val="0"/>
              <w:marTop w:val="0"/>
              <w:marBottom w:val="0"/>
              <w:divBdr>
                <w:top w:val="none" w:sz="0" w:space="0" w:color="auto"/>
                <w:left w:val="none" w:sz="0" w:space="0" w:color="auto"/>
                <w:bottom w:val="none" w:sz="0" w:space="0" w:color="auto"/>
                <w:right w:val="none" w:sz="0" w:space="0" w:color="auto"/>
              </w:divBdr>
            </w:div>
            <w:div w:id="1650672501">
              <w:marLeft w:val="0"/>
              <w:marRight w:val="0"/>
              <w:marTop w:val="0"/>
              <w:marBottom w:val="180"/>
              <w:divBdr>
                <w:top w:val="none" w:sz="0" w:space="0" w:color="auto"/>
                <w:left w:val="none" w:sz="0" w:space="0" w:color="auto"/>
                <w:bottom w:val="none" w:sz="0" w:space="0" w:color="auto"/>
                <w:right w:val="none" w:sz="0" w:space="0" w:color="auto"/>
              </w:divBdr>
            </w:div>
            <w:div w:id="1710494332">
              <w:marLeft w:val="0"/>
              <w:marRight w:val="0"/>
              <w:marTop w:val="0"/>
              <w:marBottom w:val="0"/>
              <w:divBdr>
                <w:top w:val="none" w:sz="0" w:space="0" w:color="auto"/>
                <w:left w:val="none" w:sz="0" w:space="0" w:color="auto"/>
                <w:bottom w:val="none" w:sz="0" w:space="0" w:color="auto"/>
                <w:right w:val="none" w:sz="0" w:space="0" w:color="auto"/>
              </w:divBdr>
            </w:div>
            <w:div w:id="1718318407">
              <w:marLeft w:val="0"/>
              <w:marRight w:val="0"/>
              <w:marTop w:val="0"/>
              <w:marBottom w:val="0"/>
              <w:divBdr>
                <w:top w:val="none" w:sz="0" w:space="0" w:color="auto"/>
                <w:left w:val="none" w:sz="0" w:space="0" w:color="auto"/>
                <w:bottom w:val="none" w:sz="0" w:space="0" w:color="auto"/>
                <w:right w:val="none" w:sz="0" w:space="0" w:color="auto"/>
              </w:divBdr>
            </w:div>
            <w:div w:id="1754161646">
              <w:marLeft w:val="0"/>
              <w:marRight w:val="0"/>
              <w:marTop w:val="0"/>
              <w:marBottom w:val="0"/>
              <w:divBdr>
                <w:top w:val="none" w:sz="0" w:space="0" w:color="auto"/>
                <w:left w:val="none" w:sz="0" w:space="0" w:color="auto"/>
                <w:bottom w:val="none" w:sz="0" w:space="0" w:color="auto"/>
                <w:right w:val="none" w:sz="0" w:space="0" w:color="auto"/>
              </w:divBdr>
            </w:div>
            <w:div w:id="1854611763">
              <w:marLeft w:val="0"/>
              <w:marRight w:val="0"/>
              <w:marTop w:val="0"/>
              <w:marBottom w:val="0"/>
              <w:divBdr>
                <w:top w:val="none" w:sz="0" w:space="0" w:color="auto"/>
                <w:left w:val="none" w:sz="0" w:space="0" w:color="auto"/>
                <w:bottom w:val="none" w:sz="0" w:space="0" w:color="auto"/>
                <w:right w:val="none" w:sz="0" w:space="0" w:color="auto"/>
              </w:divBdr>
            </w:div>
            <w:div w:id="1883246644">
              <w:marLeft w:val="0"/>
              <w:marRight w:val="0"/>
              <w:marTop w:val="0"/>
              <w:marBottom w:val="0"/>
              <w:divBdr>
                <w:top w:val="none" w:sz="0" w:space="0" w:color="auto"/>
                <w:left w:val="none" w:sz="0" w:space="0" w:color="auto"/>
                <w:bottom w:val="none" w:sz="0" w:space="0" w:color="auto"/>
                <w:right w:val="none" w:sz="0" w:space="0" w:color="auto"/>
              </w:divBdr>
            </w:div>
            <w:div w:id="1953440995">
              <w:marLeft w:val="0"/>
              <w:marRight w:val="0"/>
              <w:marTop w:val="300"/>
              <w:marBottom w:val="300"/>
              <w:divBdr>
                <w:top w:val="single" w:sz="6" w:space="0" w:color="E7E7E7"/>
                <w:left w:val="none" w:sz="0" w:space="0" w:color="auto"/>
                <w:bottom w:val="none" w:sz="0" w:space="0" w:color="auto"/>
                <w:right w:val="none" w:sz="0" w:space="0" w:color="auto"/>
              </w:divBdr>
            </w:div>
            <w:div w:id="213655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77850">
      <w:bodyDiv w:val="1"/>
      <w:marLeft w:val="0"/>
      <w:marRight w:val="0"/>
      <w:marTop w:val="0"/>
      <w:marBottom w:val="0"/>
      <w:divBdr>
        <w:top w:val="none" w:sz="0" w:space="0" w:color="auto"/>
        <w:left w:val="none" w:sz="0" w:space="0" w:color="auto"/>
        <w:bottom w:val="none" w:sz="0" w:space="0" w:color="auto"/>
        <w:right w:val="none" w:sz="0" w:space="0" w:color="auto"/>
      </w:divBdr>
    </w:div>
    <w:div w:id="19520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B7954-610F-4C3D-ABFE-9F971AFF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5196</Words>
  <Characters>28580</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M</dc:creator>
  <cp:lastModifiedBy>HP</cp:lastModifiedBy>
  <cp:revision>8</cp:revision>
  <dcterms:created xsi:type="dcterms:W3CDTF">2017-08-08T17:09:00Z</dcterms:created>
  <dcterms:modified xsi:type="dcterms:W3CDTF">2017-08-18T19:37:00Z</dcterms:modified>
</cp:coreProperties>
</file>