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B4" w:rsidRDefault="003D25B4" w:rsidP="0072086E">
      <w:pPr>
        <w:spacing w:after="100" w:afterAutospacing="1" w:line="240" w:lineRule="auto"/>
        <w:rPr>
          <w:rFonts w:ascii="Times New Roman" w:hAnsi="Times New Roman" w:cs="Times New Roman"/>
          <w:b/>
          <w:sz w:val="24"/>
          <w:szCs w:val="24"/>
        </w:rPr>
      </w:pPr>
    </w:p>
    <w:p w:rsidR="003D25B4" w:rsidRDefault="003D25B4">
      <w:pPr>
        <w:rPr>
          <w:rFonts w:ascii="Times New Roman" w:hAnsi="Times New Roman" w:cs="Times New Roman"/>
          <w:b/>
          <w:sz w:val="24"/>
          <w:szCs w:val="24"/>
        </w:rPr>
      </w:pPr>
    </w:p>
    <w:p w:rsidR="003D25B4" w:rsidRDefault="003D25B4">
      <w:pPr>
        <w:rPr>
          <w:rFonts w:ascii="Times New Roman" w:hAnsi="Times New Roman" w:cs="Times New Roman"/>
          <w:b/>
          <w:sz w:val="24"/>
          <w:szCs w:val="24"/>
        </w:rPr>
      </w:pPr>
    </w:p>
    <w:p w:rsidR="00CF1D22" w:rsidRPr="00CB7A3F" w:rsidRDefault="00CF1D22" w:rsidP="00CF1D22">
      <w:pPr>
        <w:spacing w:after="100" w:afterAutospacing="1" w:line="240" w:lineRule="auto"/>
        <w:ind w:firstLine="709"/>
        <w:jc w:val="center"/>
        <w:rPr>
          <w:rFonts w:ascii="Times New Roman" w:hAnsi="Times New Roman" w:cs="Times New Roman"/>
          <w:b/>
          <w:sz w:val="24"/>
          <w:szCs w:val="24"/>
        </w:rPr>
      </w:pPr>
      <w:r w:rsidRPr="00CB7A3F">
        <w:rPr>
          <w:rFonts w:ascii="Times New Roman" w:hAnsi="Times New Roman" w:cs="Times New Roman"/>
          <w:b/>
          <w:sz w:val="24"/>
          <w:szCs w:val="24"/>
        </w:rPr>
        <w:t>IX Jornadas de Jóvenes Investigadores</w:t>
      </w:r>
    </w:p>
    <w:p w:rsidR="00CF1D22" w:rsidRPr="00CB7A3F" w:rsidRDefault="00CF1D22" w:rsidP="00CF1D22">
      <w:pPr>
        <w:spacing w:after="100" w:afterAutospacing="1" w:line="240" w:lineRule="auto"/>
        <w:ind w:firstLine="709"/>
        <w:jc w:val="center"/>
        <w:rPr>
          <w:rFonts w:ascii="Times New Roman" w:hAnsi="Times New Roman" w:cs="Times New Roman"/>
          <w:b/>
          <w:sz w:val="24"/>
          <w:szCs w:val="24"/>
        </w:rPr>
      </w:pPr>
      <w:r w:rsidRPr="00CB7A3F">
        <w:rPr>
          <w:rFonts w:ascii="Times New Roman" w:hAnsi="Times New Roman" w:cs="Times New Roman"/>
          <w:b/>
          <w:sz w:val="24"/>
          <w:szCs w:val="24"/>
        </w:rPr>
        <w:t>Instituto de Investigaciones Gino Germani</w:t>
      </w:r>
    </w:p>
    <w:p w:rsidR="00CF1D22" w:rsidRPr="00CB7A3F" w:rsidRDefault="00CF1D22" w:rsidP="00CF1D22">
      <w:pPr>
        <w:spacing w:after="100" w:afterAutospacing="1" w:line="240" w:lineRule="auto"/>
        <w:ind w:firstLine="709"/>
        <w:jc w:val="center"/>
        <w:rPr>
          <w:rFonts w:ascii="Times New Roman" w:hAnsi="Times New Roman" w:cs="Times New Roman"/>
          <w:b/>
          <w:sz w:val="24"/>
          <w:szCs w:val="24"/>
        </w:rPr>
      </w:pPr>
      <w:r w:rsidRPr="00CB7A3F">
        <w:rPr>
          <w:rFonts w:ascii="Times New Roman" w:hAnsi="Times New Roman" w:cs="Times New Roman"/>
          <w:b/>
          <w:sz w:val="24"/>
          <w:szCs w:val="24"/>
        </w:rPr>
        <w:t>1, 2 y 3 de Noviembre de 2017</w:t>
      </w:r>
    </w:p>
    <w:p w:rsidR="00CF1D22" w:rsidRPr="00CB7A3F" w:rsidRDefault="00CF1D22" w:rsidP="00CF1D22">
      <w:pPr>
        <w:spacing w:after="100" w:afterAutospacing="1" w:line="360" w:lineRule="auto"/>
        <w:jc w:val="both"/>
        <w:rPr>
          <w:rFonts w:ascii="Times New Roman" w:hAnsi="Times New Roman" w:cs="Times New Roman"/>
          <w:b/>
          <w:sz w:val="24"/>
          <w:szCs w:val="24"/>
        </w:rPr>
      </w:pPr>
      <w:r w:rsidRPr="00CB7A3F">
        <w:rPr>
          <w:rFonts w:ascii="Times New Roman" w:hAnsi="Times New Roman" w:cs="Times New Roman"/>
          <w:b/>
          <w:sz w:val="24"/>
          <w:szCs w:val="24"/>
        </w:rPr>
        <w:t>Nicolás A. Gallo Sulé</w:t>
      </w:r>
    </w:p>
    <w:p w:rsidR="00230802" w:rsidRDefault="00CF1D22" w:rsidP="00265EF9">
      <w:pPr>
        <w:spacing w:line="360" w:lineRule="auto"/>
        <w:rPr>
          <w:rFonts w:ascii="Times New Roman" w:hAnsi="Times New Roman" w:cs="Times New Roman"/>
          <w:b/>
          <w:sz w:val="24"/>
          <w:szCs w:val="24"/>
        </w:rPr>
      </w:pPr>
      <w:r w:rsidRPr="00CB7A3F">
        <w:rPr>
          <w:rFonts w:ascii="Times New Roman" w:hAnsi="Times New Roman" w:cs="Times New Roman"/>
          <w:sz w:val="24"/>
          <w:szCs w:val="24"/>
        </w:rPr>
        <w:t xml:space="preserve">Prof. de Historia </w:t>
      </w:r>
      <w:r>
        <w:rPr>
          <w:rFonts w:ascii="Times New Roman" w:hAnsi="Times New Roman" w:cs="Times New Roman"/>
          <w:sz w:val="24"/>
          <w:szCs w:val="24"/>
        </w:rPr>
        <w:t>(</w:t>
      </w:r>
      <w:r w:rsidRPr="00CB7A3F">
        <w:rPr>
          <w:rFonts w:ascii="Times New Roman" w:hAnsi="Times New Roman" w:cs="Times New Roman"/>
          <w:sz w:val="24"/>
          <w:szCs w:val="24"/>
        </w:rPr>
        <w:t>UNTREF</w:t>
      </w:r>
      <w:r>
        <w:rPr>
          <w:rFonts w:ascii="Times New Roman" w:hAnsi="Times New Roman" w:cs="Times New Roman"/>
          <w:sz w:val="24"/>
          <w:szCs w:val="24"/>
        </w:rPr>
        <w:t>)</w:t>
      </w:r>
      <w:r w:rsidRPr="00CB7A3F">
        <w:rPr>
          <w:rFonts w:ascii="Times New Roman" w:hAnsi="Times New Roman" w:cs="Times New Roman"/>
          <w:sz w:val="24"/>
          <w:szCs w:val="24"/>
        </w:rPr>
        <w:br/>
        <w:t xml:space="preserve">Estudiante de Maestría en Ciencia Política </w:t>
      </w:r>
      <w:r>
        <w:rPr>
          <w:rFonts w:ascii="Times New Roman" w:hAnsi="Times New Roman" w:cs="Times New Roman"/>
          <w:sz w:val="24"/>
          <w:szCs w:val="24"/>
        </w:rPr>
        <w:t>(</w:t>
      </w:r>
      <w:r w:rsidRPr="00CB7A3F">
        <w:rPr>
          <w:rFonts w:ascii="Times New Roman" w:hAnsi="Times New Roman" w:cs="Times New Roman"/>
          <w:sz w:val="24"/>
          <w:szCs w:val="24"/>
        </w:rPr>
        <w:t>IDAES / UNSAM</w:t>
      </w:r>
      <w:r>
        <w:rPr>
          <w:rFonts w:ascii="Times New Roman" w:hAnsi="Times New Roman" w:cs="Times New Roman"/>
          <w:sz w:val="24"/>
          <w:szCs w:val="24"/>
        </w:rPr>
        <w:t>)</w:t>
      </w:r>
      <w:r w:rsidRPr="00CB7A3F">
        <w:rPr>
          <w:rFonts w:ascii="Times New Roman" w:hAnsi="Times New Roman" w:cs="Times New Roman"/>
          <w:sz w:val="24"/>
          <w:szCs w:val="24"/>
        </w:rPr>
        <w:br/>
      </w:r>
      <w:hyperlink r:id="rId9" w:history="1">
        <w:r w:rsidRPr="00CB7A3F">
          <w:rPr>
            <w:rStyle w:val="Hipervnculo"/>
            <w:rFonts w:ascii="Times New Roman" w:hAnsi="Times New Roman" w:cs="Times New Roman"/>
            <w:sz w:val="24"/>
            <w:szCs w:val="24"/>
          </w:rPr>
          <w:t>ngallosule@gmail.com</w:t>
        </w:r>
      </w:hyperlink>
      <w:r w:rsidRPr="00CB7A3F">
        <w:rPr>
          <w:rFonts w:ascii="Times New Roman" w:hAnsi="Times New Roman" w:cs="Times New Roman"/>
          <w:sz w:val="24"/>
          <w:szCs w:val="24"/>
        </w:rPr>
        <w:br/>
        <w:t>Eje 5: Política, ideología y discurso</w:t>
      </w:r>
      <w:r>
        <w:rPr>
          <w:rFonts w:ascii="Times New Roman" w:hAnsi="Times New Roman" w:cs="Times New Roman"/>
          <w:sz w:val="24"/>
          <w:szCs w:val="24"/>
        </w:rPr>
        <w:br/>
      </w:r>
      <w:r>
        <w:rPr>
          <w:rFonts w:ascii="Times New Roman" w:hAnsi="Times New Roman" w:cs="Times New Roman"/>
          <w:sz w:val="24"/>
          <w:szCs w:val="24"/>
        </w:rPr>
        <w:br/>
      </w:r>
      <w:r w:rsidRPr="00CB7A3F">
        <w:rPr>
          <w:rFonts w:ascii="Times New Roman" w:hAnsi="Times New Roman" w:cs="Times New Roman"/>
          <w:b/>
          <w:sz w:val="24"/>
          <w:szCs w:val="24"/>
        </w:rPr>
        <w:t>“Montoneros; el discurso del fúsil. Reflexiones acerca de sus objetivos, prácticas y programa político.”</w:t>
      </w:r>
      <w:r w:rsidR="00D33C95">
        <w:rPr>
          <w:rStyle w:val="Refdenotaalpie"/>
          <w:rFonts w:ascii="Times New Roman" w:hAnsi="Times New Roman" w:cs="Times New Roman"/>
          <w:b/>
          <w:sz w:val="24"/>
          <w:szCs w:val="24"/>
        </w:rPr>
        <w:footnoteReference w:id="1"/>
      </w:r>
      <w:r w:rsidRPr="00CB7A3F">
        <w:rPr>
          <w:rFonts w:ascii="Times New Roman" w:hAnsi="Times New Roman" w:cs="Times New Roman"/>
          <w:b/>
          <w:sz w:val="24"/>
          <w:szCs w:val="24"/>
        </w:rPr>
        <w:br/>
      </w:r>
      <w:r>
        <w:rPr>
          <w:rFonts w:ascii="Times New Roman" w:hAnsi="Times New Roman" w:cs="Times New Roman"/>
          <w:sz w:val="24"/>
          <w:szCs w:val="24"/>
        </w:rPr>
        <w:br/>
        <w:t xml:space="preserve">Palabras clave: </w:t>
      </w:r>
      <w:r w:rsidRPr="00DF1B34">
        <w:rPr>
          <w:rFonts w:ascii="Times New Roman" w:hAnsi="Times New Roman" w:cs="Times New Roman"/>
          <w:sz w:val="24"/>
          <w:szCs w:val="24"/>
        </w:rPr>
        <w:t>Montoneros-Violencia política-Lucha armada-Desvío-Peronismo</w:t>
      </w:r>
      <w:r>
        <w:rPr>
          <w:rFonts w:ascii="Times New Roman" w:hAnsi="Times New Roman" w:cs="Times New Roman"/>
          <w:sz w:val="24"/>
          <w:szCs w:val="24"/>
        </w:rPr>
        <w:br/>
      </w:r>
    </w:p>
    <w:p w:rsidR="00265EF9" w:rsidRPr="002979D4" w:rsidRDefault="00265EF9" w:rsidP="00265EF9">
      <w:pPr>
        <w:spacing w:line="360" w:lineRule="auto"/>
        <w:rPr>
          <w:rFonts w:ascii="Times New Roman" w:hAnsi="Times New Roman" w:cs="Times New Roman"/>
          <w:b/>
          <w:sz w:val="24"/>
          <w:szCs w:val="24"/>
          <w:u w:val="single"/>
        </w:rPr>
      </w:pPr>
      <w:r w:rsidRPr="002979D4">
        <w:rPr>
          <w:rFonts w:ascii="Times New Roman" w:hAnsi="Times New Roman" w:cs="Times New Roman"/>
          <w:b/>
          <w:sz w:val="24"/>
          <w:szCs w:val="24"/>
        </w:rPr>
        <w:t>INTRODUCCIÓN</w:t>
      </w:r>
    </w:p>
    <w:p w:rsidR="002F4C39" w:rsidRPr="002979D4" w:rsidRDefault="00F80D88"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Si se entiende por el concepto de desvío una vía circulatoria que abandona una trayectoria</w:t>
      </w:r>
      <w:r w:rsidR="002F4C39" w:rsidRPr="002979D4">
        <w:rPr>
          <w:rFonts w:ascii="Times New Roman" w:hAnsi="Times New Roman" w:cs="Times New Roman"/>
          <w:sz w:val="24"/>
          <w:szCs w:val="24"/>
        </w:rPr>
        <w:t xml:space="preserve"> principal; es posible percibir el colofón interpretativo de variada producción académica respecto de la problemática de la lucha armada en la Argentina a partir de la década de 1970, específicamente de la organización Montoneros.</w:t>
      </w:r>
      <w:r w:rsidR="00644A0E" w:rsidRPr="002979D4">
        <w:rPr>
          <w:rStyle w:val="Refdenotaalpie"/>
          <w:rFonts w:ascii="Times New Roman" w:hAnsi="Times New Roman" w:cs="Times New Roman"/>
          <w:sz w:val="24"/>
          <w:szCs w:val="24"/>
        </w:rPr>
        <w:footnoteReference w:id="2"/>
      </w:r>
      <w:r w:rsidR="002F4C39" w:rsidRPr="002979D4">
        <w:rPr>
          <w:rFonts w:ascii="Times New Roman" w:hAnsi="Times New Roman" w:cs="Times New Roman"/>
          <w:sz w:val="24"/>
          <w:szCs w:val="24"/>
        </w:rPr>
        <w:t xml:space="preserve"> A partir de dicha clave explicativa resulta posible argüir que el devenir y final histórico de las organizaciones armadas fue resultante de una conversión </w:t>
      </w:r>
      <w:r w:rsidR="00CF1D22">
        <w:rPr>
          <w:rFonts w:ascii="Times New Roman" w:hAnsi="Times New Roman" w:cs="Times New Roman"/>
          <w:sz w:val="24"/>
          <w:szCs w:val="24"/>
        </w:rPr>
        <w:t>la cual trasladó</w:t>
      </w:r>
      <w:r w:rsidR="00644A0E" w:rsidRPr="002979D4">
        <w:rPr>
          <w:rFonts w:ascii="Times New Roman" w:hAnsi="Times New Roman" w:cs="Times New Roman"/>
          <w:sz w:val="24"/>
          <w:szCs w:val="24"/>
        </w:rPr>
        <w:t xml:space="preserve"> el eje de su </w:t>
      </w:r>
      <w:r w:rsidR="00644A0E" w:rsidRPr="002979D4">
        <w:rPr>
          <w:rFonts w:ascii="Times New Roman" w:hAnsi="Times New Roman" w:cs="Times New Roman"/>
          <w:sz w:val="24"/>
          <w:szCs w:val="24"/>
        </w:rPr>
        <w:lastRenderedPageBreak/>
        <w:t xml:space="preserve">accionar y </w:t>
      </w:r>
      <w:r w:rsidR="00344AFD" w:rsidRPr="002979D4">
        <w:rPr>
          <w:rFonts w:ascii="Times New Roman" w:hAnsi="Times New Roman" w:cs="Times New Roman"/>
          <w:sz w:val="24"/>
          <w:szCs w:val="24"/>
        </w:rPr>
        <w:t>teoría</w:t>
      </w:r>
      <w:r w:rsidR="00644A0E" w:rsidRPr="002979D4">
        <w:rPr>
          <w:rFonts w:ascii="Times New Roman" w:hAnsi="Times New Roman" w:cs="Times New Roman"/>
          <w:sz w:val="24"/>
          <w:szCs w:val="24"/>
        </w:rPr>
        <w:t xml:space="preserve"> política hac</w:t>
      </w:r>
      <w:r w:rsidR="00344AFD" w:rsidRPr="002979D4">
        <w:rPr>
          <w:rFonts w:ascii="Times New Roman" w:hAnsi="Times New Roman" w:cs="Times New Roman"/>
          <w:sz w:val="24"/>
          <w:szCs w:val="24"/>
        </w:rPr>
        <w:t>ia la práctica de una estructura  excesivamente  militar</w:t>
      </w:r>
      <w:r w:rsidR="00CF1D22">
        <w:rPr>
          <w:rFonts w:ascii="Times New Roman" w:hAnsi="Times New Roman" w:cs="Times New Roman"/>
          <w:sz w:val="24"/>
          <w:szCs w:val="24"/>
        </w:rPr>
        <w:t xml:space="preserve"> y violenta</w:t>
      </w:r>
      <w:r w:rsidR="00344AFD" w:rsidRPr="002979D4">
        <w:rPr>
          <w:rStyle w:val="Refdenotaalpie"/>
          <w:rFonts w:ascii="Times New Roman" w:hAnsi="Times New Roman" w:cs="Times New Roman"/>
          <w:sz w:val="24"/>
          <w:szCs w:val="24"/>
        </w:rPr>
        <w:footnoteReference w:id="3"/>
      </w:r>
      <w:r w:rsidR="00CF1D22">
        <w:rPr>
          <w:rFonts w:ascii="Times New Roman" w:hAnsi="Times New Roman" w:cs="Times New Roman"/>
          <w:sz w:val="24"/>
          <w:szCs w:val="24"/>
        </w:rPr>
        <w:t>.</w:t>
      </w:r>
    </w:p>
    <w:p w:rsidR="00CF1D22" w:rsidRDefault="00CF1D22" w:rsidP="00CF1D22">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lang w:val="es-ES"/>
        </w:rPr>
        <w:t xml:space="preserve">En pos de problematizar la concepción interpretativa de la figura del </w:t>
      </w:r>
      <w:r w:rsidRPr="002979D4">
        <w:rPr>
          <w:rFonts w:ascii="Times New Roman" w:hAnsi="Times New Roman" w:cs="Times New Roman"/>
          <w:i/>
          <w:sz w:val="24"/>
          <w:szCs w:val="24"/>
          <w:lang w:val="es-ES"/>
        </w:rPr>
        <w:t xml:space="preserve">desvío </w:t>
      </w:r>
      <w:r w:rsidRPr="002979D4">
        <w:rPr>
          <w:rFonts w:ascii="Times New Roman" w:hAnsi="Times New Roman" w:cs="Times New Roman"/>
          <w:sz w:val="24"/>
          <w:szCs w:val="24"/>
          <w:lang w:val="es-ES"/>
        </w:rPr>
        <w:t>de dichas organizaciones, producto tal vez de su unión con las Fuerzas Armadas Revolucionaras a comienzos de 1973, este escrito exhibirá de modo concreto un cúmulo breve de acciones y documentos históricos de la organización Montoneros los cuales permiten complejizar el marco de</w:t>
      </w:r>
      <w:r>
        <w:rPr>
          <w:rFonts w:ascii="Times New Roman" w:hAnsi="Times New Roman" w:cs="Times New Roman"/>
          <w:sz w:val="24"/>
          <w:szCs w:val="24"/>
          <w:lang w:val="es-ES"/>
        </w:rPr>
        <w:t>l</w:t>
      </w:r>
      <w:r w:rsidRPr="002979D4">
        <w:rPr>
          <w:rFonts w:ascii="Times New Roman" w:hAnsi="Times New Roman" w:cs="Times New Roman"/>
          <w:sz w:val="24"/>
          <w:szCs w:val="24"/>
          <w:lang w:val="es-ES"/>
        </w:rPr>
        <w:t xml:space="preserve"> estudio anteriormente mencionado.</w:t>
      </w:r>
      <w:r>
        <w:rPr>
          <w:rFonts w:ascii="Times New Roman" w:hAnsi="Times New Roman" w:cs="Times New Roman"/>
          <w:sz w:val="24"/>
          <w:szCs w:val="24"/>
          <w:lang w:val="es-ES"/>
        </w:rPr>
        <w:t xml:space="preserve"> Dicha acción será realizada a partir del análisis del discurso y praxis política de la propia Organización. </w:t>
      </w:r>
      <w:r w:rsidRPr="002979D4">
        <w:rPr>
          <w:rFonts w:ascii="Times New Roman" w:hAnsi="Times New Roman" w:cs="Times New Roman"/>
          <w:sz w:val="24"/>
          <w:szCs w:val="24"/>
          <w:lang w:val="es-ES"/>
        </w:rPr>
        <w:t xml:space="preserve"> </w:t>
      </w:r>
    </w:p>
    <w:p w:rsidR="00CF1D22" w:rsidRPr="002979D4" w:rsidRDefault="00CF1D22" w:rsidP="00CF1D22">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lang w:val="es-ES"/>
        </w:rPr>
        <w:t>La</w:t>
      </w:r>
      <w:r>
        <w:rPr>
          <w:rFonts w:ascii="Times New Roman" w:hAnsi="Times New Roman" w:cs="Times New Roman"/>
          <w:sz w:val="24"/>
          <w:szCs w:val="24"/>
          <w:lang w:val="es-ES"/>
        </w:rPr>
        <w:t xml:space="preserve"> hipótesis p</w:t>
      </w:r>
      <w:r w:rsidR="00FD03B3">
        <w:rPr>
          <w:rFonts w:ascii="Times New Roman" w:hAnsi="Times New Roman" w:cs="Times New Roman"/>
          <w:sz w:val="24"/>
          <w:szCs w:val="24"/>
          <w:lang w:val="es-ES"/>
        </w:rPr>
        <w:t>resentada</w:t>
      </w:r>
      <w:r>
        <w:rPr>
          <w:rFonts w:ascii="Times New Roman" w:hAnsi="Times New Roman" w:cs="Times New Roman"/>
          <w:sz w:val="24"/>
          <w:szCs w:val="24"/>
          <w:lang w:val="es-ES"/>
        </w:rPr>
        <w:t xml:space="preserve"> en el</w:t>
      </w:r>
      <w:r w:rsidR="00FD03B3">
        <w:rPr>
          <w:rFonts w:ascii="Times New Roman" w:hAnsi="Times New Roman" w:cs="Times New Roman"/>
          <w:sz w:val="24"/>
          <w:szCs w:val="24"/>
          <w:lang w:val="es-ES"/>
        </w:rPr>
        <w:t xml:space="preserve"> presente ensayo</w:t>
      </w:r>
      <w:r w:rsidRPr="002979D4">
        <w:rPr>
          <w:rFonts w:ascii="Times New Roman" w:hAnsi="Times New Roman" w:cs="Times New Roman"/>
          <w:sz w:val="24"/>
          <w:szCs w:val="24"/>
          <w:lang w:val="es-ES"/>
        </w:rPr>
        <w:t xml:space="preserve"> </w:t>
      </w:r>
      <w:r w:rsidR="00FD03B3">
        <w:rPr>
          <w:rFonts w:ascii="Times New Roman" w:hAnsi="Times New Roman" w:cs="Times New Roman"/>
          <w:sz w:val="24"/>
          <w:szCs w:val="24"/>
          <w:lang w:val="es-ES"/>
        </w:rPr>
        <w:t>apunta</w:t>
      </w:r>
      <w:r w:rsidRPr="002979D4">
        <w:rPr>
          <w:rFonts w:ascii="Times New Roman" w:hAnsi="Times New Roman" w:cs="Times New Roman"/>
          <w:sz w:val="24"/>
          <w:szCs w:val="24"/>
          <w:lang w:val="es-ES"/>
        </w:rPr>
        <w:t xml:space="preserve"> a </w:t>
      </w:r>
      <w:r>
        <w:rPr>
          <w:rFonts w:ascii="Times New Roman" w:hAnsi="Times New Roman" w:cs="Times New Roman"/>
          <w:sz w:val="24"/>
          <w:szCs w:val="24"/>
          <w:lang w:val="es-ES"/>
        </w:rPr>
        <w:t>complejizar</w:t>
      </w:r>
      <w:r w:rsidRPr="002979D4">
        <w:rPr>
          <w:rFonts w:ascii="Times New Roman" w:hAnsi="Times New Roman" w:cs="Times New Roman"/>
          <w:sz w:val="24"/>
          <w:szCs w:val="24"/>
          <w:lang w:val="es-ES"/>
        </w:rPr>
        <w:t xml:space="preserve"> la linealidad del sello del desvío hacia la praxis militar exclusiva por parte de Montoneros en pos de espesar</w:t>
      </w:r>
      <w:r w:rsidR="00FD03B3">
        <w:rPr>
          <w:rFonts w:ascii="Times New Roman" w:hAnsi="Times New Roman" w:cs="Times New Roman"/>
          <w:sz w:val="24"/>
          <w:szCs w:val="24"/>
          <w:lang w:val="es-ES"/>
        </w:rPr>
        <w:t xml:space="preserve"> y desarticular</w:t>
      </w:r>
      <w:r w:rsidRPr="002979D4">
        <w:rPr>
          <w:rFonts w:ascii="Times New Roman" w:hAnsi="Times New Roman" w:cs="Times New Roman"/>
          <w:sz w:val="24"/>
          <w:szCs w:val="24"/>
          <w:lang w:val="es-ES"/>
        </w:rPr>
        <w:t xml:space="preserve"> </w:t>
      </w:r>
      <w:r w:rsidR="00FD03B3">
        <w:rPr>
          <w:rFonts w:ascii="Times New Roman" w:hAnsi="Times New Roman" w:cs="Times New Roman"/>
          <w:sz w:val="24"/>
          <w:szCs w:val="24"/>
          <w:lang w:val="es-ES"/>
        </w:rPr>
        <w:t>dicha interpretación. La intención principal radica en</w:t>
      </w:r>
      <w:r w:rsidRPr="002979D4">
        <w:rPr>
          <w:rFonts w:ascii="Times New Roman" w:hAnsi="Times New Roman" w:cs="Times New Roman"/>
          <w:sz w:val="24"/>
          <w:szCs w:val="24"/>
          <w:lang w:val="es-ES"/>
        </w:rPr>
        <w:t xml:space="preserve"> </w:t>
      </w:r>
      <w:r w:rsidR="00FD03B3" w:rsidRPr="002979D4">
        <w:rPr>
          <w:rFonts w:ascii="Times New Roman" w:hAnsi="Times New Roman" w:cs="Times New Roman"/>
          <w:sz w:val="24"/>
          <w:szCs w:val="24"/>
          <w:lang w:val="es-ES"/>
        </w:rPr>
        <w:t>considerar</w:t>
      </w:r>
      <w:r w:rsidRPr="002979D4">
        <w:rPr>
          <w:rFonts w:ascii="Times New Roman" w:hAnsi="Times New Roman" w:cs="Times New Roman"/>
          <w:sz w:val="24"/>
          <w:szCs w:val="24"/>
          <w:lang w:val="es-ES"/>
        </w:rPr>
        <w:t xml:space="preserve"> si la militarización</w:t>
      </w:r>
      <w:r w:rsidR="00FD03B3">
        <w:rPr>
          <w:rFonts w:ascii="Times New Roman" w:hAnsi="Times New Roman" w:cs="Times New Roman"/>
          <w:sz w:val="24"/>
          <w:szCs w:val="24"/>
          <w:lang w:val="es-ES"/>
        </w:rPr>
        <w:t xml:space="preserve"> e instrumentación de la violencia como marco herramental para la revolución social efectiva</w:t>
      </w:r>
      <w:r w:rsidRPr="002979D4">
        <w:rPr>
          <w:rFonts w:ascii="Times New Roman" w:hAnsi="Times New Roman" w:cs="Times New Roman"/>
          <w:sz w:val="24"/>
          <w:szCs w:val="24"/>
          <w:lang w:val="es-ES"/>
        </w:rPr>
        <w:t xml:space="preserve"> se encontraba acaso ceñida ya en </w:t>
      </w:r>
      <w:r w:rsidR="00FD03B3">
        <w:rPr>
          <w:rFonts w:ascii="Times New Roman" w:hAnsi="Times New Roman" w:cs="Times New Roman"/>
          <w:sz w:val="24"/>
          <w:szCs w:val="24"/>
          <w:lang w:val="es-ES"/>
        </w:rPr>
        <w:t>el génesis mismo de Montoneros.</w:t>
      </w:r>
      <w:r w:rsidRPr="002979D4">
        <w:rPr>
          <w:rFonts w:ascii="Times New Roman" w:hAnsi="Times New Roman" w:cs="Times New Roman"/>
          <w:sz w:val="24"/>
          <w:szCs w:val="24"/>
          <w:lang w:val="es-ES"/>
        </w:rPr>
        <w:t xml:space="preserve"> </w:t>
      </w:r>
    </w:p>
    <w:p w:rsidR="00CF1D22" w:rsidRDefault="00CF1D22" w:rsidP="00CF1D22">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En segundo término</w:t>
      </w:r>
      <w:r>
        <w:rPr>
          <w:rFonts w:ascii="Times New Roman" w:hAnsi="Times New Roman" w:cs="Times New Roman"/>
          <w:sz w:val="24"/>
          <w:szCs w:val="24"/>
        </w:rPr>
        <w:t>,</w:t>
      </w:r>
      <w:r w:rsidR="009A5142">
        <w:rPr>
          <w:rFonts w:ascii="Times New Roman" w:hAnsi="Times New Roman" w:cs="Times New Roman"/>
          <w:sz w:val="24"/>
          <w:szCs w:val="24"/>
        </w:rPr>
        <w:t xml:space="preserve"> y</w:t>
      </w:r>
      <w:r>
        <w:rPr>
          <w:rFonts w:ascii="Times New Roman" w:hAnsi="Times New Roman" w:cs="Times New Roman"/>
          <w:sz w:val="24"/>
          <w:szCs w:val="24"/>
        </w:rPr>
        <w:t xml:space="preserve"> </w:t>
      </w:r>
      <w:r w:rsidR="005C60BD">
        <w:rPr>
          <w:rFonts w:ascii="Times New Roman" w:hAnsi="Times New Roman" w:cs="Times New Roman"/>
          <w:sz w:val="24"/>
          <w:szCs w:val="24"/>
        </w:rPr>
        <w:t>siempre a través de la comprobación</w:t>
      </w:r>
      <w:r w:rsidR="009A5142">
        <w:rPr>
          <w:rFonts w:ascii="Times New Roman" w:hAnsi="Times New Roman" w:cs="Times New Roman"/>
          <w:sz w:val="24"/>
          <w:szCs w:val="24"/>
        </w:rPr>
        <w:t xml:space="preserve"> y concordancia</w:t>
      </w:r>
      <w:r>
        <w:rPr>
          <w:rFonts w:ascii="Times New Roman" w:hAnsi="Times New Roman" w:cs="Times New Roman"/>
          <w:sz w:val="24"/>
          <w:szCs w:val="24"/>
        </w:rPr>
        <w:t xml:space="preserve"> del discurso político de Montoneros </w:t>
      </w:r>
      <w:r w:rsidR="009A5142">
        <w:rPr>
          <w:rFonts w:ascii="Times New Roman" w:hAnsi="Times New Roman" w:cs="Times New Roman"/>
          <w:sz w:val="24"/>
          <w:szCs w:val="24"/>
        </w:rPr>
        <w:t>con su</w:t>
      </w:r>
      <w:r>
        <w:rPr>
          <w:rFonts w:ascii="Times New Roman" w:hAnsi="Times New Roman" w:cs="Times New Roman"/>
          <w:sz w:val="24"/>
          <w:szCs w:val="24"/>
        </w:rPr>
        <w:t xml:space="preserve"> praxis política, </w:t>
      </w:r>
      <w:r w:rsidRPr="002979D4">
        <w:rPr>
          <w:rFonts w:ascii="Times New Roman" w:hAnsi="Times New Roman" w:cs="Times New Roman"/>
          <w:sz w:val="24"/>
          <w:szCs w:val="24"/>
        </w:rPr>
        <w:t xml:space="preserve">se </w:t>
      </w:r>
      <w:r w:rsidR="005C60BD">
        <w:rPr>
          <w:rFonts w:ascii="Times New Roman" w:hAnsi="Times New Roman" w:cs="Times New Roman"/>
          <w:sz w:val="24"/>
          <w:szCs w:val="24"/>
        </w:rPr>
        <w:t>indagará en la discusión acerca de</w:t>
      </w:r>
      <w:r w:rsidRPr="002979D4">
        <w:rPr>
          <w:rFonts w:ascii="Times New Roman" w:hAnsi="Times New Roman" w:cs="Times New Roman"/>
          <w:sz w:val="24"/>
          <w:szCs w:val="24"/>
        </w:rPr>
        <w:t xml:space="preserve"> la representación de Montoneros como </w:t>
      </w:r>
      <w:r w:rsidR="005C60BD">
        <w:rPr>
          <w:rFonts w:ascii="Times New Roman" w:hAnsi="Times New Roman" w:cs="Times New Roman"/>
          <w:sz w:val="24"/>
          <w:szCs w:val="24"/>
        </w:rPr>
        <w:t>organización revolucionaria.</w:t>
      </w:r>
      <w:r w:rsidR="009A5142">
        <w:rPr>
          <w:rFonts w:ascii="Times New Roman" w:hAnsi="Times New Roman" w:cs="Times New Roman"/>
          <w:sz w:val="24"/>
          <w:szCs w:val="24"/>
        </w:rPr>
        <w:t xml:space="preserve"> La propuesta será enfocar</w:t>
      </w:r>
      <w:r w:rsidR="005C60BD">
        <w:rPr>
          <w:rFonts w:ascii="Times New Roman" w:hAnsi="Times New Roman" w:cs="Times New Roman"/>
          <w:sz w:val="24"/>
          <w:szCs w:val="24"/>
        </w:rPr>
        <w:t xml:space="preserve"> </w:t>
      </w:r>
      <w:r w:rsidR="009A5142">
        <w:rPr>
          <w:rFonts w:ascii="Times New Roman" w:hAnsi="Times New Roman" w:cs="Times New Roman"/>
          <w:sz w:val="24"/>
          <w:szCs w:val="24"/>
        </w:rPr>
        <w:t>su</w:t>
      </w:r>
      <w:r w:rsidRPr="002979D4">
        <w:rPr>
          <w:rFonts w:ascii="Times New Roman" w:hAnsi="Times New Roman" w:cs="Times New Roman"/>
          <w:sz w:val="24"/>
          <w:szCs w:val="24"/>
        </w:rPr>
        <w:t xml:space="preserve"> programa político</w:t>
      </w:r>
      <w:r w:rsidR="009A5142">
        <w:rPr>
          <w:rFonts w:ascii="Times New Roman" w:hAnsi="Times New Roman" w:cs="Times New Roman"/>
          <w:sz w:val="24"/>
          <w:szCs w:val="24"/>
        </w:rPr>
        <w:t xml:space="preserve">, los enunciados de los actores históricos publicados en las revistas vinculadas a la organización, y los documentos internos preparados por la Conducción Nacional y contrastarlos luego con el escenario político </w:t>
      </w:r>
      <w:r w:rsidRPr="002979D4">
        <w:rPr>
          <w:rFonts w:ascii="Times New Roman" w:hAnsi="Times New Roman" w:cs="Times New Roman"/>
          <w:sz w:val="24"/>
          <w:szCs w:val="24"/>
        </w:rPr>
        <w:t xml:space="preserve"> </w:t>
      </w:r>
      <w:r w:rsidR="009A5142">
        <w:rPr>
          <w:rFonts w:ascii="Times New Roman" w:hAnsi="Times New Roman" w:cs="Times New Roman"/>
          <w:sz w:val="24"/>
          <w:szCs w:val="24"/>
        </w:rPr>
        <w:t xml:space="preserve">alrededor </w:t>
      </w:r>
      <w:r>
        <w:rPr>
          <w:rFonts w:ascii="Times New Roman" w:hAnsi="Times New Roman" w:cs="Times New Roman"/>
          <w:sz w:val="24"/>
          <w:szCs w:val="24"/>
        </w:rPr>
        <w:t>del despliegue de</w:t>
      </w:r>
      <w:r w:rsidRPr="002979D4">
        <w:rPr>
          <w:rFonts w:ascii="Times New Roman" w:hAnsi="Times New Roman" w:cs="Times New Roman"/>
          <w:sz w:val="24"/>
          <w:szCs w:val="24"/>
        </w:rPr>
        <w:t xml:space="preserve"> frentes de masas </w:t>
      </w:r>
      <w:r w:rsidR="009A5142">
        <w:rPr>
          <w:rFonts w:ascii="Times New Roman" w:hAnsi="Times New Roman" w:cs="Times New Roman"/>
          <w:sz w:val="24"/>
          <w:szCs w:val="24"/>
        </w:rPr>
        <w:t>formadas para</w:t>
      </w:r>
      <w:r w:rsidRPr="002979D4">
        <w:rPr>
          <w:rFonts w:ascii="Times New Roman" w:hAnsi="Times New Roman" w:cs="Times New Roman"/>
          <w:sz w:val="24"/>
          <w:szCs w:val="24"/>
        </w:rPr>
        <w:t xml:space="preserve"> competir en el marco institucional propuesto por el Gral. Lanusse a partir de la ejecu</w:t>
      </w:r>
      <w:r w:rsidR="00096390">
        <w:rPr>
          <w:rFonts w:ascii="Times New Roman" w:hAnsi="Times New Roman" w:cs="Times New Roman"/>
          <w:sz w:val="24"/>
          <w:szCs w:val="24"/>
        </w:rPr>
        <w:t>ción del Gran Acuerdo Nacional y posteriores elecciones de marzo de 1973.</w:t>
      </w:r>
    </w:p>
    <w:p w:rsidR="00096390" w:rsidRDefault="002B2960" w:rsidP="00CF1D2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Las propuestas presentadas en este trabajo serán articuladas a partir de cuatro eje temáticos los cuales recorrerán: el papel de la violencia dentro del pensamiento político de época;  la incidencia del escenario político global en las decisiones de los actores históricos, la definición y construcción política e identitaria de la organización, y finalmente el enlace entre lucha armada y frente de masas</w:t>
      </w:r>
      <w:r w:rsidR="00F111B5">
        <w:rPr>
          <w:rFonts w:ascii="Times New Roman" w:hAnsi="Times New Roman" w:cs="Times New Roman"/>
          <w:sz w:val="24"/>
          <w:szCs w:val="24"/>
        </w:rPr>
        <w:t xml:space="preserve"> para el alcance de los objetivos políticos.</w:t>
      </w:r>
    </w:p>
    <w:p w:rsidR="00F111B5" w:rsidRDefault="00F111B5" w:rsidP="00F111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Finalmente cabe indicar que las reflexiones siguientes son resultado de una investigación en curso alrededor de la cual se edificara mi tesis final de Maestría en </w:t>
      </w:r>
      <w:r>
        <w:rPr>
          <w:rFonts w:ascii="Times New Roman" w:hAnsi="Times New Roman" w:cs="Times New Roman"/>
          <w:sz w:val="24"/>
          <w:szCs w:val="24"/>
        </w:rPr>
        <w:lastRenderedPageBreak/>
        <w:t>Ciencia Política, la cual me encuentro cursando en el Instituto de Altos Estudios Sociales de la Universidad Nacional de San Martín.</w:t>
      </w:r>
    </w:p>
    <w:p w:rsidR="00375F16" w:rsidRDefault="00375F16" w:rsidP="00070D07">
      <w:pPr>
        <w:spacing w:after="0" w:line="360" w:lineRule="auto"/>
        <w:rPr>
          <w:rFonts w:ascii="Times New Roman" w:hAnsi="Times New Roman" w:cs="Times New Roman"/>
          <w:b/>
          <w:sz w:val="24"/>
          <w:szCs w:val="24"/>
        </w:rPr>
      </w:pPr>
    </w:p>
    <w:p w:rsidR="00091AFD" w:rsidRDefault="00091AFD" w:rsidP="00070D07">
      <w:pPr>
        <w:spacing w:after="0" w:line="360" w:lineRule="auto"/>
        <w:rPr>
          <w:rFonts w:ascii="Times New Roman" w:hAnsi="Times New Roman" w:cs="Times New Roman"/>
          <w:b/>
          <w:sz w:val="24"/>
          <w:szCs w:val="24"/>
        </w:rPr>
      </w:pPr>
    </w:p>
    <w:p w:rsidR="0072086E" w:rsidRDefault="0072086E">
      <w:pPr>
        <w:rPr>
          <w:rFonts w:ascii="Times New Roman" w:hAnsi="Times New Roman" w:cs="Times New Roman"/>
          <w:b/>
          <w:sz w:val="24"/>
          <w:szCs w:val="24"/>
        </w:rPr>
      </w:pPr>
      <w:r>
        <w:rPr>
          <w:rFonts w:ascii="Times New Roman" w:hAnsi="Times New Roman" w:cs="Times New Roman"/>
          <w:b/>
          <w:sz w:val="24"/>
          <w:szCs w:val="24"/>
        </w:rPr>
        <w:br w:type="page"/>
      </w:r>
    </w:p>
    <w:p w:rsidR="00091AFD" w:rsidRDefault="00091AFD" w:rsidP="00070D07">
      <w:pPr>
        <w:spacing w:after="0" w:line="360" w:lineRule="auto"/>
        <w:rPr>
          <w:rFonts w:ascii="Times New Roman" w:hAnsi="Times New Roman" w:cs="Times New Roman"/>
          <w:b/>
          <w:sz w:val="24"/>
          <w:szCs w:val="24"/>
        </w:rPr>
      </w:pPr>
    </w:p>
    <w:p w:rsidR="00091AFD" w:rsidRDefault="00091AFD" w:rsidP="00070D07">
      <w:pPr>
        <w:spacing w:after="0" w:line="360" w:lineRule="auto"/>
        <w:rPr>
          <w:rFonts w:ascii="Times New Roman" w:hAnsi="Times New Roman" w:cs="Times New Roman"/>
          <w:b/>
          <w:sz w:val="24"/>
          <w:szCs w:val="24"/>
        </w:rPr>
      </w:pPr>
    </w:p>
    <w:p w:rsidR="00091AFD" w:rsidRDefault="00091AFD" w:rsidP="00070D07">
      <w:pPr>
        <w:spacing w:after="0" w:line="360" w:lineRule="auto"/>
        <w:rPr>
          <w:rFonts w:ascii="Times New Roman" w:hAnsi="Times New Roman" w:cs="Times New Roman"/>
          <w:b/>
          <w:sz w:val="24"/>
          <w:szCs w:val="24"/>
        </w:rPr>
      </w:pPr>
    </w:p>
    <w:p w:rsidR="00375F16" w:rsidRDefault="00375F16" w:rsidP="00070D07">
      <w:pPr>
        <w:spacing w:after="0" w:line="360" w:lineRule="auto"/>
        <w:rPr>
          <w:rFonts w:ascii="Times New Roman" w:hAnsi="Times New Roman" w:cs="Times New Roman"/>
          <w:b/>
          <w:sz w:val="24"/>
          <w:szCs w:val="24"/>
        </w:rPr>
      </w:pPr>
      <w:r>
        <w:rPr>
          <w:rFonts w:ascii="Times New Roman" w:hAnsi="Times New Roman" w:cs="Times New Roman"/>
          <w:b/>
          <w:sz w:val="24"/>
          <w:szCs w:val="24"/>
        </w:rPr>
        <w:t>DESARROLLO:</w:t>
      </w:r>
    </w:p>
    <w:p w:rsidR="00375F16" w:rsidRDefault="00375F16" w:rsidP="00070D07">
      <w:pPr>
        <w:spacing w:after="0" w:line="360" w:lineRule="auto"/>
        <w:rPr>
          <w:rFonts w:ascii="Times New Roman" w:hAnsi="Times New Roman" w:cs="Times New Roman"/>
          <w:b/>
          <w:sz w:val="24"/>
          <w:szCs w:val="24"/>
        </w:rPr>
      </w:pPr>
    </w:p>
    <w:p w:rsidR="00B91FF4" w:rsidRPr="002979D4" w:rsidRDefault="00375F16" w:rsidP="00070D07">
      <w:pPr>
        <w:spacing w:after="0" w:line="360" w:lineRule="auto"/>
        <w:rPr>
          <w:rFonts w:ascii="Times New Roman" w:hAnsi="Times New Roman" w:cs="Times New Roman"/>
          <w:b/>
          <w:sz w:val="24"/>
          <w:szCs w:val="24"/>
        </w:rPr>
      </w:pPr>
      <w:r>
        <w:rPr>
          <w:rFonts w:ascii="Times New Roman" w:hAnsi="Times New Roman" w:cs="Times New Roman"/>
          <w:b/>
          <w:sz w:val="24"/>
          <w:szCs w:val="24"/>
        </w:rPr>
        <w:t>1.</w:t>
      </w:r>
      <w:r w:rsidR="00591F94">
        <w:rPr>
          <w:rFonts w:ascii="Times New Roman" w:hAnsi="Times New Roman" w:cs="Times New Roman"/>
          <w:b/>
          <w:sz w:val="24"/>
          <w:szCs w:val="24"/>
        </w:rPr>
        <w:t xml:space="preserve"> </w:t>
      </w:r>
      <w:r w:rsidR="00070D07" w:rsidRPr="002979D4">
        <w:rPr>
          <w:rFonts w:ascii="Times New Roman" w:hAnsi="Times New Roman" w:cs="Times New Roman"/>
          <w:b/>
          <w:sz w:val="24"/>
          <w:szCs w:val="24"/>
        </w:rPr>
        <w:t>LA VIOLENCIA JUSTIFICADA</w:t>
      </w:r>
      <w:r w:rsidR="00FA4E59" w:rsidRPr="002979D4">
        <w:rPr>
          <w:rFonts w:ascii="Times New Roman" w:hAnsi="Times New Roman" w:cs="Times New Roman"/>
          <w:b/>
          <w:sz w:val="24"/>
          <w:szCs w:val="24"/>
        </w:rPr>
        <w:br/>
      </w:r>
    </w:p>
    <w:p w:rsidR="0071388D" w:rsidRDefault="00096390" w:rsidP="00096390">
      <w:pPr>
        <w:spacing w:after="0" w:line="360" w:lineRule="auto"/>
        <w:rPr>
          <w:rFonts w:ascii="Times New Roman" w:hAnsi="Times New Roman" w:cs="Times New Roman"/>
          <w:b/>
          <w:sz w:val="24"/>
          <w:szCs w:val="24"/>
        </w:rPr>
      </w:pPr>
      <w:r>
        <w:rPr>
          <w:rFonts w:ascii="Times New Roman" w:hAnsi="Times New Roman" w:cs="Times New Roman"/>
          <w:b/>
          <w:i/>
          <w:sz w:val="24"/>
          <w:szCs w:val="24"/>
        </w:rPr>
        <w:t>“</w:t>
      </w:r>
      <w:r w:rsidR="00B91FF4" w:rsidRPr="002979D4">
        <w:rPr>
          <w:rFonts w:ascii="Times New Roman" w:hAnsi="Times New Roman" w:cs="Times New Roman"/>
          <w:b/>
          <w:i/>
          <w:sz w:val="24"/>
          <w:szCs w:val="24"/>
        </w:rPr>
        <w:t xml:space="preserve">Porque, en los primeros momentos de la rebelión, hay que matar: matar a un europeo es matar a dos pájaros de un tiro, suprimir a la vez a un opresor y un oprimido: queda un </w:t>
      </w:r>
      <w:r>
        <w:rPr>
          <w:rFonts w:ascii="Times New Roman" w:hAnsi="Times New Roman" w:cs="Times New Roman"/>
          <w:b/>
          <w:i/>
          <w:sz w:val="24"/>
          <w:szCs w:val="24"/>
        </w:rPr>
        <w:t xml:space="preserve">hombre muerto y un hombre libre </w:t>
      </w:r>
      <w:r w:rsidR="003F0521">
        <w:rPr>
          <w:rFonts w:ascii="Times New Roman" w:hAnsi="Times New Roman" w:cs="Times New Roman"/>
          <w:b/>
          <w:i/>
          <w:sz w:val="24"/>
          <w:szCs w:val="24"/>
        </w:rPr>
        <w:t>[...</w:t>
      </w:r>
      <w:r w:rsidRPr="00096390">
        <w:rPr>
          <w:rFonts w:ascii="Times New Roman" w:hAnsi="Times New Roman" w:cs="Times New Roman"/>
          <w:b/>
          <w:i/>
          <w:sz w:val="24"/>
          <w:szCs w:val="24"/>
        </w:rPr>
        <w:t>]</w:t>
      </w:r>
      <w:r w:rsidR="00B91FF4" w:rsidRPr="002979D4">
        <w:rPr>
          <w:rFonts w:ascii="Times New Roman" w:hAnsi="Times New Roman" w:cs="Times New Roman"/>
          <w:b/>
          <w:i/>
          <w:sz w:val="24"/>
          <w:szCs w:val="24"/>
        </w:rPr>
        <w:t>”</w:t>
      </w:r>
      <w:r w:rsidR="00591F94">
        <w:rPr>
          <w:rFonts w:ascii="Times New Roman" w:hAnsi="Times New Roman" w:cs="Times New Roman"/>
          <w:b/>
          <w:i/>
          <w:sz w:val="24"/>
          <w:szCs w:val="24"/>
        </w:rPr>
        <w:t xml:space="preserve"> (Sartre</w:t>
      </w:r>
      <w:r w:rsidR="00966733">
        <w:rPr>
          <w:rFonts w:ascii="Times New Roman" w:hAnsi="Times New Roman" w:cs="Times New Roman"/>
          <w:b/>
          <w:i/>
          <w:sz w:val="24"/>
          <w:szCs w:val="24"/>
        </w:rPr>
        <w:t>-Prólogo en “Los condenados de la Tierra</w:t>
      </w:r>
      <w:r w:rsidR="00591F94">
        <w:rPr>
          <w:rFonts w:ascii="Times New Roman" w:hAnsi="Times New Roman" w:cs="Times New Roman"/>
          <w:b/>
          <w:i/>
          <w:sz w:val="24"/>
          <w:szCs w:val="24"/>
        </w:rPr>
        <w:t>, 1963)</w:t>
      </w:r>
    </w:p>
    <w:p w:rsidR="00096390" w:rsidRPr="00096390" w:rsidRDefault="00096390" w:rsidP="00096390">
      <w:pPr>
        <w:spacing w:after="0" w:line="360" w:lineRule="auto"/>
        <w:rPr>
          <w:rFonts w:ascii="Times New Roman" w:hAnsi="Times New Roman" w:cs="Times New Roman"/>
          <w:b/>
          <w:sz w:val="24"/>
          <w:szCs w:val="24"/>
        </w:rPr>
      </w:pPr>
    </w:p>
    <w:p w:rsidR="00764293" w:rsidRPr="002979D4" w:rsidRDefault="004B2B6B" w:rsidP="00E14A29">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rPr>
        <w:t>E</w:t>
      </w:r>
      <w:r w:rsidR="00764293" w:rsidRPr="002979D4">
        <w:rPr>
          <w:rFonts w:ascii="Times New Roman" w:hAnsi="Times New Roman" w:cs="Times New Roman"/>
          <w:sz w:val="24"/>
          <w:szCs w:val="24"/>
        </w:rPr>
        <w:t xml:space="preserve">l asesinato de Pedro Eugenio Aramburu por parte de Montoneros visibilizó de modo claro el dispositivo principal del accionar político de las llamadas Organizaciones Armadas. </w:t>
      </w:r>
      <w:r w:rsidR="00764293" w:rsidRPr="002979D4">
        <w:rPr>
          <w:rFonts w:ascii="Times New Roman" w:hAnsi="Times New Roman" w:cs="Times New Roman"/>
          <w:sz w:val="24"/>
          <w:szCs w:val="24"/>
          <w:lang w:val="es-ES"/>
        </w:rPr>
        <w:t xml:space="preserve">Se trató  de una situación de carácter fundacional y </w:t>
      </w:r>
      <w:proofErr w:type="spellStart"/>
      <w:r w:rsidR="00764293" w:rsidRPr="002979D4">
        <w:rPr>
          <w:rFonts w:ascii="Times New Roman" w:hAnsi="Times New Roman" w:cs="Times New Roman"/>
          <w:sz w:val="24"/>
          <w:szCs w:val="24"/>
          <w:lang w:val="es-ES"/>
        </w:rPr>
        <w:t>performativa</w:t>
      </w:r>
      <w:proofErr w:type="spellEnd"/>
      <w:r w:rsidR="00764293" w:rsidRPr="002979D4">
        <w:rPr>
          <w:rFonts w:ascii="Times New Roman" w:hAnsi="Times New Roman" w:cs="Times New Roman"/>
          <w:sz w:val="24"/>
          <w:szCs w:val="24"/>
          <w:lang w:val="es-ES"/>
        </w:rPr>
        <w:t xml:space="preserve"> la cual logró rasgar la historia política argentina quebrando los márgenes hasta entonces conocidos en pos de confeccionar, por</w:t>
      </w:r>
      <w:r w:rsidR="00192FD4" w:rsidRPr="002979D4">
        <w:rPr>
          <w:rFonts w:ascii="Times New Roman" w:hAnsi="Times New Roman" w:cs="Times New Roman"/>
          <w:sz w:val="24"/>
          <w:szCs w:val="24"/>
          <w:lang w:val="es-ES"/>
        </w:rPr>
        <w:t xml:space="preserve"> parte de dichas organizaciones</w:t>
      </w:r>
      <w:r w:rsidR="00764293" w:rsidRPr="002979D4">
        <w:rPr>
          <w:rFonts w:ascii="Times New Roman" w:hAnsi="Times New Roman" w:cs="Times New Roman"/>
          <w:sz w:val="24"/>
          <w:szCs w:val="24"/>
          <w:lang w:val="es-ES"/>
        </w:rPr>
        <w:t xml:space="preserve"> una nueva cultura política mancomunada ahora con la violencia. </w:t>
      </w:r>
      <w:r w:rsidRPr="002979D4">
        <w:rPr>
          <w:rFonts w:ascii="Times New Roman" w:hAnsi="Times New Roman" w:cs="Times New Roman"/>
          <w:sz w:val="24"/>
          <w:szCs w:val="24"/>
          <w:lang w:val="es-ES"/>
        </w:rPr>
        <w:t>¿Sería entonces</w:t>
      </w:r>
      <w:r w:rsidR="00764293" w:rsidRPr="002979D4">
        <w:rPr>
          <w:rFonts w:ascii="Times New Roman" w:hAnsi="Times New Roman" w:cs="Times New Roman"/>
          <w:sz w:val="24"/>
          <w:szCs w:val="24"/>
          <w:lang w:val="es-ES"/>
        </w:rPr>
        <w:t xml:space="preserve"> la violencia organizada la herramienta clave que posibilitaría los fines políticos buscados</w:t>
      </w:r>
      <w:r w:rsidRPr="002979D4">
        <w:rPr>
          <w:rFonts w:ascii="Times New Roman" w:hAnsi="Times New Roman" w:cs="Times New Roman"/>
          <w:sz w:val="24"/>
          <w:szCs w:val="24"/>
          <w:lang w:val="es-ES"/>
        </w:rPr>
        <w:t xml:space="preserve">, o ésta fue la resultante reactiva de un espacio que imponía la imposibilidad de efectuar la política? </w:t>
      </w:r>
    </w:p>
    <w:p w:rsidR="004B2B6B" w:rsidRPr="002979D4" w:rsidRDefault="004B2B6B" w:rsidP="00E14A29">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lang w:val="es-ES"/>
        </w:rPr>
        <w:t xml:space="preserve">Dicho interrogante </w:t>
      </w:r>
      <w:r w:rsidR="00852C51" w:rsidRPr="002979D4">
        <w:rPr>
          <w:rFonts w:ascii="Times New Roman" w:hAnsi="Times New Roman" w:cs="Times New Roman"/>
          <w:sz w:val="24"/>
          <w:szCs w:val="24"/>
          <w:lang w:val="es-ES"/>
        </w:rPr>
        <w:t>emerge alrededor</w:t>
      </w:r>
      <w:r w:rsidR="007D3929">
        <w:rPr>
          <w:rFonts w:ascii="Times New Roman" w:hAnsi="Times New Roman" w:cs="Times New Roman"/>
          <w:sz w:val="24"/>
          <w:szCs w:val="24"/>
          <w:lang w:val="es-ES"/>
        </w:rPr>
        <w:t xml:space="preserve"> del examen </w:t>
      </w:r>
      <w:bookmarkStart w:id="0" w:name="_GoBack"/>
      <w:bookmarkEnd w:id="0"/>
      <w:r w:rsidRPr="002979D4">
        <w:rPr>
          <w:rFonts w:ascii="Times New Roman" w:hAnsi="Times New Roman" w:cs="Times New Roman"/>
          <w:sz w:val="24"/>
          <w:szCs w:val="24"/>
          <w:lang w:val="es-ES"/>
        </w:rPr>
        <w:t>de la concepción del ser humano como ser político. El mismo resulta, en términos filosóficos, dada su capacidad intrínseca de actuar. La respuesta propia a la situación de natalidad es la acción, y p</w:t>
      </w:r>
      <w:r w:rsidR="00A74E03" w:rsidRPr="002979D4">
        <w:rPr>
          <w:rFonts w:ascii="Times New Roman" w:hAnsi="Times New Roman" w:cs="Times New Roman"/>
          <w:sz w:val="24"/>
          <w:szCs w:val="24"/>
          <w:lang w:val="es-ES"/>
        </w:rPr>
        <w:t>or tanto la política.</w:t>
      </w:r>
      <w:r w:rsidR="00451DAD" w:rsidRPr="002979D4">
        <w:rPr>
          <w:rFonts w:ascii="Times New Roman" w:hAnsi="Times New Roman" w:cs="Times New Roman"/>
          <w:sz w:val="24"/>
          <w:szCs w:val="24"/>
          <w:lang w:val="es-ES"/>
        </w:rPr>
        <w:t xml:space="preserve"> Ahora bien, ¿</w:t>
      </w:r>
      <w:r w:rsidR="00A74E03" w:rsidRPr="002979D4">
        <w:rPr>
          <w:rFonts w:ascii="Times New Roman" w:hAnsi="Times New Roman" w:cs="Times New Roman"/>
          <w:sz w:val="24"/>
          <w:szCs w:val="24"/>
          <w:lang w:val="es-ES"/>
        </w:rPr>
        <w:t>de qué m</w:t>
      </w:r>
      <w:r w:rsidR="00663112" w:rsidRPr="002979D4">
        <w:rPr>
          <w:rFonts w:ascii="Times New Roman" w:hAnsi="Times New Roman" w:cs="Times New Roman"/>
          <w:sz w:val="24"/>
          <w:szCs w:val="24"/>
          <w:lang w:val="es-ES"/>
        </w:rPr>
        <w:t>o</w:t>
      </w:r>
      <w:r w:rsidR="00A74E03" w:rsidRPr="002979D4">
        <w:rPr>
          <w:rFonts w:ascii="Times New Roman" w:hAnsi="Times New Roman" w:cs="Times New Roman"/>
          <w:sz w:val="24"/>
          <w:szCs w:val="24"/>
          <w:lang w:val="es-ES"/>
        </w:rPr>
        <w:t>do</w:t>
      </w:r>
      <w:r w:rsidR="00451DAD" w:rsidRPr="002979D4">
        <w:rPr>
          <w:rFonts w:ascii="Times New Roman" w:hAnsi="Times New Roman" w:cs="Times New Roman"/>
          <w:sz w:val="24"/>
          <w:szCs w:val="24"/>
          <w:lang w:val="es-ES"/>
        </w:rPr>
        <w:t xml:space="preserve"> la violencia penetra en el</w:t>
      </w:r>
      <w:r w:rsidRPr="002979D4">
        <w:rPr>
          <w:rFonts w:ascii="Times New Roman" w:hAnsi="Times New Roman" w:cs="Times New Roman"/>
          <w:sz w:val="24"/>
          <w:szCs w:val="24"/>
          <w:lang w:val="es-ES"/>
        </w:rPr>
        <w:t xml:space="preserve"> silogismo propio de la filosofía política</w:t>
      </w:r>
      <w:proofErr w:type="gramStart"/>
      <w:r w:rsidR="00451DAD" w:rsidRPr="002979D4">
        <w:rPr>
          <w:rFonts w:ascii="Times New Roman" w:hAnsi="Times New Roman" w:cs="Times New Roman"/>
          <w:sz w:val="24"/>
          <w:szCs w:val="24"/>
          <w:lang w:val="es-ES"/>
        </w:rPr>
        <w:t>?.</w:t>
      </w:r>
      <w:proofErr w:type="gramEnd"/>
      <w:r w:rsidR="00663112" w:rsidRPr="002979D4">
        <w:rPr>
          <w:rFonts w:ascii="Times New Roman" w:hAnsi="Times New Roman" w:cs="Times New Roman"/>
          <w:sz w:val="24"/>
          <w:szCs w:val="24"/>
          <w:lang w:val="es-ES"/>
        </w:rPr>
        <w:t xml:space="preserve"> De acuerdo </w:t>
      </w:r>
      <w:r w:rsidR="00451DAD" w:rsidRPr="002979D4">
        <w:rPr>
          <w:rFonts w:ascii="Times New Roman" w:hAnsi="Times New Roman" w:cs="Times New Roman"/>
          <w:sz w:val="24"/>
          <w:szCs w:val="24"/>
          <w:lang w:val="es-ES"/>
        </w:rPr>
        <w:t xml:space="preserve">a </w:t>
      </w:r>
      <w:proofErr w:type="spellStart"/>
      <w:r w:rsidR="00451DAD" w:rsidRPr="002979D4">
        <w:rPr>
          <w:rFonts w:ascii="Times New Roman" w:hAnsi="Times New Roman" w:cs="Times New Roman"/>
          <w:sz w:val="24"/>
          <w:szCs w:val="24"/>
          <w:lang w:val="es-ES"/>
        </w:rPr>
        <w:t>Hanna</w:t>
      </w:r>
      <w:proofErr w:type="spellEnd"/>
      <w:r w:rsidR="00451DAD" w:rsidRPr="002979D4">
        <w:rPr>
          <w:rFonts w:ascii="Times New Roman" w:hAnsi="Times New Roman" w:cs="Times New Roman"/>
          <w:sz w:val="24"/>
          <w:szCs w:val="24"/>
          <w:lang w:val="es-ES"/>
        </w:rPr>
        <w:t xml:space="preserve"> </w:t>
      </w:r>
      <w:proofErr w:type="spellStart"/>
      <w:r w:rsidR="00663112" w:rsidRPr="002979D4">
        <w:rPr>
          <w:rFonts w:ascii="Times New Roman" w:hAnsi="Times New Roman" w:cs="Times New Roman"/>
          <w:sz w:val="24"/>
          <w:szCs w:val="24"/>
          <w:lang w:val="es-ES"/>
        </w:rPr>
        <w:t>Arendt</w:t>
      </w:r>
      <w:proofErr w:type="spellEnd"/>
      <w:r w:rsidR="00591F94">
        <w:rPr>
          <w:rFonts w:ascii="Times New Roman" w:hAnsi="Times New Roman" w:cs="Times New Roman"/>
          <w:sz w:val="24"/>
          <w:szCs w:val="24"/>
          <w:lang w:val="es-ES"/>
        </w:rPr>
        <w:t xml:space="preserve"> (2005)</w:t>
      </w:r>
      <w:r w:rsidR="00663112" w:rsidRPr="002979D4">
        <w:rPr>
          <w:rFonts w:ascii="Times New Roman" w:hAnsi="Times New Roman" w:cs="Times New Roman"/>
          <w:sz w:val="24"/>
          <w:szCs w:val="24"/>
          <w:lang w:val="es-ES"/>
        </w:rPr>
        <w:t xml:space="preserve"> la violencia es provocada por la gran frustración en la facultad de acción dentro del mundo moderno, es decir la imposibilidad de comenzar, de accionar, de ejercer la condición propia de la humanidad la cual es dar respuesta mediante la acción a lo imprevisto. De algún modo tal como Marc </w:t>
      </w:r>
      <w:proofErr w:type="spellStart"/>
      <w:r w:rsidR="00663112" w:rsidRPr="002979D4">
        <w:rPr>
          <w:rFonts w:ascii="Times New Roman" w:hAnsi="Times New Roman" w:cs="Times New Roman"/>
          <w:sz w:val="24"/>
          <w:szCs w:val="24"/>
          <w:lang w:val="es-ES"/>
        </w:rPr>
        <w:t>Bloch</w:t>
      </w:r>
      <w:proofErr w:type="spellEnd"/>
      <w:r w:rsidR="00591F94">
        <w:rPr>
          <w:rFonts w:ascii="Times New Roman" w:hAnsi="Times New Roman" w:cs="Times New Roman"/>
          <w:sz w:val="24"/>
          <w:szCs w:val="24"/>
          <w:lang w:val="es-ES"/>
        </w:rPr>
        <w:t xml:space="preserve"> (1952)</w:t>
      </w:r>
      <w:r w:rsidR="00281367" w:rsidRPr="002979D4">
        <w:rPr>
          <w:rFonts w:ascii="Times New Roman" w:hAnsi="Times New Roman" w:cs="Times New Roman"/>
          <w:sz w:val="24"/>
          <w:szCs w:val="24"/>
          <w:lang w:val="es-ES"/>
        </w:rPr>
        <w:t xml:space="preserve"> explica, la historia es, meramente,  la acción de los hombres y su desenvolver en el </w:t>
      </w:r>
      <w:r w:rsidR="00192FD4" w:rsidRPr="002979D4">
        <w:rPr>
          <w:rFonts w:ascii="Times New Roman" w:hAnsi="Times New Roman" w:cs="Times New Roman"/>
          <w:sz w:val="24"/>
          <w:szCs w:val="24"/>
          <w:lang w:val="es-ES"/>
        </w:rPr>
        <w:t>tiempo</w:t>
      </w:r>
      <w:r w:rsidR="00852C51" w:rsidRPr="002979D4">
        <w:rPr>
          <w:rFonts w:ascii="Times New Roman" w:hAnsi="Times New Roman" w:cs="Times New Roman"/>
          <w:sz w:val="24"/>
          <w:szCs w:val="24"/>
          <w:lang w:val="es-ES"/>
        </w:rPr>
        <w:t>.</w:t>
      </w:r>
    </w:p>
    <w:p w:rsidR="00451DAD" w:rsidRPr="002979D4" w:rsidRDefault="00852C51"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lang w:val="es-ES"/>
        </w:rPr>
        <w:t xml:space="preserve">La lectura de Arendt permite situar dentro del marco de análisis en el cual pretende ubicarse dicho ensayo, dos concepciones acerca de la violencia: </w:t>
      </w:r>
      <w:r w:rsidRPr="002979D4">
        <w:rPr>
          <w:rFonts w:ascii="Times New Roman" w:hAnsi="Times New Roman" w:cs="Times New Roman"/>
          <w:sz w:val="24"/>
          <w:szCs w:val="24"/>
        </w:rPr>
        <w:t xml:space="preserve">una violencia </w:t>
      </w:r>
      <w:r w:rsidR="00A52DFF" w:rsidRPr="002979D4">
        <w:rPr>
          <w:rFonts w:ascii="Times New Roman" w:hAnsi="Times New Roman" w:cs="Times New Roman"/>
          <w:sz w:val="24"/>
          <w:szCs w:val="24"/>
        </w:rPr>
        <w:t>reactiva,</w:t>
      </w:r>
      <w:r w:rsidRPr="002979D4">
        <w:rPr>
          <w:rFonts w:ascii="Times New Roman" w:hAnsi="Times New Roman" w:cs="Times New Roman"/>
          <w:sz w:val="24"/>
          <w:szCs w:val="24"/>
        </w:rPr>
        <w:t xml:space="preserve"> inmediata ante la impotencia, y una violencia instrumentalizada, </w:t>
      </w:r>
      <w:r w:rsidR="00A52DFF" w:rsidRPr="002979D4">
        <w:rPr>
          <w:rFonts w:ascii="Times New Roman" w:hAnsi="Times New Roman" w:cs="Times New Roman"/>
          <w:sz w:val="24"/>
          <w:szCs w:val="24"/>
        </w:rPr>
        <w:t>de carácter racional que se perfila</w:t>
      </w:r>
      <w:r w:rsidRPr="002979D4">
        <w:rPr>
          <w:rFonts w:ascii="Times New Roman" w:hAnsi="Times New Roman" w:cs="Times New Roman"/>
          <w:sz w:val="24"/>
          <w:szCs w:val="24"/>
        </w:rPr>
        <w:t xml:space="preserve"> como medio para un fin. </w:t>
      </w:r>
      <w:r w:rsidR="00A52DFF" w:rsidRPr="002979D4">
        <w:rPr>
          <w:rFonts w:ascii="Times New Roman" w:hAnsi="Times New Roman" w:cs="Times New Roman"/>
          <w:sz w:val="24"/>
          <w:szCs w:val="24"/>
        </w:rPr>
        <w:t xml:space="preserve">La última puede entenderse tal como la </w:t>
      </w:r>
      <w:r w:rsidR="00A52DFF" w:rsidRPr="002979D4">
        <w:rPr>
          <w:rFonts w:ascii="Times New Roman" w:hAnsi="Times New Roman" w:cs="Times New Roman"/>
          <w:sz w:val="24"/>
          <w:szCs w:val="24"/>
        </w:rPr>
        <w:lastRenderedPageBreak/>
        <w:t>expresan Frantz Fanon y Jean Paul Sartre</w:t>
      </w:r>
      <w:r w:rsidR="00591F94">
        <w:rPr>
          <w:rFonts w:ascii="Times New Roman" w:hAnsi="Times New Roman" w:cs="Times New Roman"/>
          <w:sz w:val="24"/>
          <w:szCs w:val="24"/>
        </w:rPr>
        <w:t xml:space="preserve"> </w:t>
      </w:r>
      <w:r w:rsidR="00591F94" w:rsidRPr="00591F94">
        <w:rPr>
          <w:rFonts w:ascii="Times New Roman" w:hAnsi="Times New Roman" w:cs="Times New Roman"/>
          <w:sz w:val="24"/>
          <w:szCs w:val="24"/>
        </w:rPr>
        <w:t>(1963)</w:t>
      </w:r>
      <w:r w:rsidR="00A52DFF" w:rsidRPr="002979D4">
        <w:rPr>
          <w:rFonts w:ascii="Times New Roman" w:hAnsi="Times New Roman" w:cs="Times New Roman"/>
          <w:sz w:val="24"/>
          <w:szCs w:val="24"/>
        </w:rPr>
        <w:t xml:space="preserve"> en  el prefacio de </w:t>
      </w:r>
      <w:r w:rsidR="00A52DFF" w:rsidRPr="002979D4">
        <w:rPr>
          <w:rFonts w:ascii="Times New Roman" w:hAnsi="Times New Roman" w:cs="Times New Roman"/>
          <w:i/>
          <w:sz w:val="24"/>
          <w:szCs w:val="24"/>
        </w:rPr>
        <w:t>Los condenados de la Tierr</w:t>
      </w:r>
      <w:r w:rsidR="00591F94">
        <w:rPr>
          <w:rFonts w:ascii="Times New Roman" w:hAnsi="Times New Roman" w:cs="Times New Roman"/>
          <w:i/>
          <w:sz w:val="24"/>
          <w:szCs w:val="24"/>
        </w:rPr>
        <w:t>a</w:t>
      </w:r>
      <w:r w:rsidR="00A52DFF" w:rsidRPr="002979D4">
        <w:rPr>
          <w:rFonts w:ascii="Times New Roman" w:hAnsi="Times New Roman" w:cs="Times New Roman"/>
          <w:i/>
          <w:sz w:val="24"/>
          <w:szCs w:val="24"/>
        </w:rPr>
        <w:t>.</w:t>
      </w:r>
      <w:r w:rsidR="00A52DFF" w:rsidRPr="002979D4">
        <w:rPr>
          <w:rFonts w:ascii="Times New Roman" w:hAnsi="Times New Roman" w:cs="Times New Roman"/>
          <w:sz w:val="24"/>
          <w:szCs w:val="24"/>
        </w:rPr>
        <w:t xml:space="preserve"> Es en </w:t>
      </w:r>
      <w:r w:rsidR="00451DAD" w:rsidRPr="002979D4">
        <w:rPr>
          <w:rFonts w:ascii="Times New Roman" w:hAnsi="Times New Roman" w:cs="Times New Roman"/>
          <w:sz w:val="24"/>
          <w:szCs w:val="24"/>
        </w:rPr>
        <w:t>la</w:t>
      </w:r>
      <w:r w:rsidR="00A52DFF" w:rsidRPr="002979D4">
        <w:rPr>
          <w:rFonts w:ascii="Times New Roman" w:hAnsi="Times New Roman" w:cs="Times New Roman"/>
          <w:sz w:val="24"/>
          <w:szCs w:val="24"/>
        </w:rPr>
        <w:t xml:space="preserve"> violencia</w:t>
      </w:r>
      <w:r w:rsidR="009731C3">
        <w:rPr>
          <w:rFonts w:ascii="Times New Roman" w:hAnsi="Times New Roman" w:cs="Times New Roman"/>
          <w:sz w:val="24"/>
          <w:szCs w:val="24"/>
        </w:rPr>
        <w:t>,</w:t>
      </w:r>
      <w:r w:rsidR="00A52DFF" w:rsidRPr="002979D4">
        <w:rPr>
          <w:rFonts w:ascii="Times New Roman" w:hAnsi="Times New Roman" w:cs="Times New Roman"/>
          <w:sz w:val="24"/>
          <w:szCs w:val="24"/>
        </w:rPr>
        <w:t xml:space="preserve"> que Sartre</w:t>
      </w:r>
      <w:r w:rsidR="009731C3">
        <w:rPr>
          <w:rFonts w:ascii="Times New Roman" w:hAnsi="Times New Roman" w:cs="Times New Roman"/>
          <w:sz w:val="24"/>
          <w:szCs w:val="24"/>
        </w:rPr>
        <w:t xml:space="preserve"> </w:t>
      </w:r>
      <w:r w:rsidR="009731C3" w:rsidRPr="002979D4">
        <w:rPr>
          <w:rFonts w:ascii="Times New Roman" w:hAnsi="Times New Roman" w:cs="Times New Roman"/>
          <w:sz w:val="24"/>
          <w:szCs w:val="24"/>
        </w:rPr>
        <w:t>pretende</w:t>
      </w:r>
      <w:r w:rsidR="00A52DFF" w:rsidRPr="002979D4">
        <w:rPr>
          <w:rFonts w:ascii="Times New Roman" w:hAnsi="Times New Roman" w:cs="Times New Roman"/>
          <w:sz w:val="24"/>
          <w:szCs w:val="24"/>
        </w:rPr>
        <w:t xml:space="preserve"> ensalzar, donde el hombre se recrea</w:t>
      </w:r>
      <w:r w:rsidR="009731C3">
        <w:rPr>
          <w:rFonts w:ascii="Times New Roman" w:hAnsi="Times New Roman" w:cs="Times New Roman"/>
          <w:sz w:val="24"/>
          <w:szCs w:val="24"/>
        </w:rPr>
        <w:t xml:space="preserve"> y</w:t>
      </w:r>
      <w:r w:rsidR="00A52DFF" w:rsidRPr="002979D4">
        <w:rPr>
          <w:rFonts w:ascii="Times New Roman" w:hAnsi="Times New Roman" w:cs="Times New Roman"/>
          <w:sz w:val="24"/>
          <w:szCs w:val="24"/>
        </w:rPr>
        <w:t xml:space="preserve"> se institucionalizan los albores de violencia reactiva</w:t>
      </w:r>
      <w:r w:rsidR="009731C3">
        <w:rPr>
          <w:rFonts w:ascii="Times New Roman" w:hAnsi="Times New Roman" w:cs="Times New Roman"/>
          <w:sz w:val="24"/>
          <w:szCs w:val="24"/>
        </w:rPr>
        <w:t>. Se los</w:t>
      </w:r>
      <w:r w:rsidR="00A52DFF" w:rsidRPr="002979D4">
        <w:rPr>
          <w:rFonts w:ascii="Times New Roman" w:hAnsi="Times New Roman" w:cs="Times New Roman"/>
          <w:sz w:val="24"/>
          <w:szCs w:val="24"/>
        </w:rPr>
        <w:t xml:space="preserve"> </w:t>
      </w:r>
      <w:r w:rsidR="00476B57" w:rsidRPr="002979D4">
        <w:rPr>
          <w:rFonts w:ascii="Times New Roman" w:hAnsi="Times New Roman" w:cs="Times New Roman"/>
          <w:sz w:val="24"/>
          <w:szCs w:val="24"/>
        </w:rPr>
        <w:t>organiz</w:t>
      </w:r>
      <w:r w:rsidR="009731C3">
        <w:rPr>
          <w:rFonts w:ascii="Times New Roman" w:hAnsi="Times New Roman" w:cs="Times New Roman"/>
          <w:sz w:val="24"/>
          <w:szCs w:val="24"/>
        </w:rPr>
        <w:t>a</w:t>
      </w:r>
      <w:r w:rsidR="00476B57" w:rsidRPr="002979D4">
        <w:rPr>
          <w:rFonts w:ascii="Times New Roman" w:hAnsi="Times New Roman" w:cs="Times New Roman"/>
          <w:sz w:val="24"/>
          <w:szCs w:val="24"/>
        </w:rPr>
        <w:t xml:space="preserve"> bajo la unidad operativa colectiva en pos de responder de modo racional</w:t>
      </w:r>
      <w:r w:rsidR="009731C3">
        <w:rPr>
          <w:rFonts w:ascii="Times New Roman" w:hAnsi="Times New Roman" w:cs="Times New Roman"/>
          <w:sz w:val="24"/>
          <w:szCs w:val="24"/>
        </w:rPr>
        <w:t xml:space="preserve"> a</w:t>
      </w:r>
      <w:r w:rsidR="00476B57" w:rsidRPr="002979D4">
        <w:rPr>
          <w:rFonts w:ascii="Times New Roman" w:hAnsi="Times New Roman" w:cs="Times New Roman"/>
          <w:sz w:val="24"/>
          <w:szCs w:val="24"/>
        </w:rPr>
        <w:t xml:space="preserve"> la violencia ejercida </w:t>
      </w:r>
      <w:r w:rsidR="009731C3">
        <w:rPr>
          <w:rFonts w:ascii="Times New Roman" w:hAnsi="Times New Roman" w:cs="Times New Roman"/>
          <w:sz w:val="24"/>
          <w:szCs w:val="24"/>
        </w:rPr>
        <w:t>por</w:t>
      </w:r>
      <w:r w:rsidR="00476B57" w:rsidRPr="002979D4">
        <w:rPr>
          <w:rFonts w:ascii="Times New Roman" w:hAnsi="Times New Roman" w:cs="Times New Roman"/>
          <w:sz w:val="24"/>
          <w:szCs w:val="24"/>
        </w:rPr>
        <w:t xml:space="preserve"> los perpetradores. </w:t>
      </w:r>
    </w:p>
    <w:p w:rsidR="00F55182" w:rsidRPr="002979D4" w:rsidRDefault="00451DAD"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Respecto al análisis formulado por Sartre</w:t>
      </w:r>
      <w:r w:rsidR="0071388D" w:rsidRPr="002979D4">
        <w:rPr>
          <w:rFonts w:ascii="Times New Roman" w:hAnsi="Times New Roman" w:cs="Times New Roman"/>
          <w:sz w:val="24"/>
          <w:szCs w:val="24"/>
        </w:rPr>
        <w:t xml:space="preserve"> en el prólogo del ya mencionado trabajo de Fanon</w:t>
      </w:r>
      <w:r w:rsidRPr="002979D4">
        <w:rPr>
          <w:rFonts w:ascii="Times New Roman" w:hAnsi="Times New Roman" w:cs="Times New Roman"/>
          <w:sz w:val="24"/>
          <w:szCs w:val="24"/>
        </w:rPr>
        <w:t xml:space="preserve">, </w:t>
      </w:r>
      <w:r w:rsidR="00476B57" w:rsidRPr="002979D4">
        <w:rPr>
          <w:rFonts w:ascii="Times New Roman" w:hAnsi="Times New Roman" w:cs="Times New Roman"/>
          <w:sz w:val="24"/>
          <w:szCs w:val="24"/>
        </w:rPr>
        <w:t xml:space="preserve">Arendt </w:t>
      </w:r>
      <w:r w:rsidRPr="002979D4">
        <w:rPr>
          <w:rFonts w:ascii="Times New Roman" w:hAnsi="Times New Roman" w:cs="Times New Roman"/>
          <w:sz w:val="24"/>
          <w:szCs w:val="24"/>
        </w:rPr>
        <w:t>reflexiona sobre sus postulados y</w:t>
      </w:r>
      <w:r w:rsidR="0071388D" w:rsidRPr="002979D4">
        <w:rPr>
          <w:rFonts w:ascii="Times New Roman" w:hAnsi="Times New Roman" w:cs="Times New Roman"/>
          <w:sz w:val="24"/>
          <w:szCs w:val="24"/>
        </w:rPr>
        <w:t xml:space="preserve"> los</w:t>
      </w:r>
      <w:r w:rsidRPr="002979D4">
        <w:rPr>
          <w:rFonts w:ascii="Times New Roman" w:hAnsi="Times New Roman" w:cs="Times New Roman"/>
          <w:sz w:val="24"/>
          <w:szCs w:val="24"/>
        </w:rPr>
        <w:t xml:space="preserve"> </w:t>
      </w:r>
      <w:r w:rsidR="0071388D" w:rsidRPr="002979D4">
        <w:rPr>
          <w:rFonts w:ascii="Times New Roman" w:hAnsi="Times New Roman" w:cs="Times New Roman"/>
          <w:sz w:val="24"/>
          <w:szCs w:val="24"/>
        </w:rPr>
        <w:t>objeta</w:t>
      </w:r>
      <w:r w:rsidR="00476B57" w:rsidRPr="002979D4">
        <w:rPr>
          <w:rFonts w:ascii="Times New Roman" w:hAnsi="Times New Roman" w:cs="Times New Roman"/>
          <w:sz w:val="24"/>
          <w:szCs w:val="24"/>
        </w:rPr>
        <w:t xml:space="preserve"> señalando que </w:t>
      </w:r>
      <w:r w:rsidR="00476B57" w:rsidRPr="002979D4">
        <w:rPr>
          <w:rFonts w:ascii="Times New Roman" w:hAnsi="Times New Roman" w:cs="Times New Roman"/>
          <w:i/>
          <w:sz w:val="24"/>
          <w:szCs w:val="24"/>
        </w:rPr>
        <w:t>“[…] en ni</w:t>
      </w:r>
      <w:r w:rsidR="00F55182" w:rsidRPr="002979D4">
        <w:rPr>
          <w:rFonts w:ascii="Times New Roman" w:hAnsi="Times New Roman" w:cs="Times New Roman"/>
          <w:i/>
          <w:sz w:val="24"/>
          <w:szCs w:val="24"/>
        </w:rPr>
        <w:t xml:space="preserve">ngún caso, por lo que yo sé, ha </w:t>
      </w:r>
      <w:r w:rsidR="00476B57" w:rsidRPr="002979D4">
        <w:rPr>
          <w:rFonts w:ascii="Times New Roman" w:hAnsi="Times New Roman" w:cs="Times New Roman"/>
          <w:i/>
          <w:sz w:val="24"/>
          <w:szCs w:val="24"/>
        </w:rPr>
        <w:t xml:space="preserve">sido la fuerza de estos estallidos </w:t>
      </w:r>
      <w:r w:rsidR="003F0521">
        <w:rPr>
          <w:rFonts w:ascii="Times New Roman" w:hAnsi="Times New Roman" w:cs="Times New Roman"/>
          <w:i/>
          <w:sz w:val="24"/>
          <w:szCs w:val="24"/>
        </w:rPr>
        <w:t>“volcánicos”</w:t>
      </w:r>
      <w:r w:rsidR="00476B57" w:rsidRPr="002979D4">
        <w:rPr>
          <w:rFonts w:ascii="Times New Roman" w:hAnsi="Times New Roman" w:cs="Times New Roman"/>
          <w:i/>
          <w:sz w:val="24"/>
          <w:szCs w:val="24"/>
        </w:rPr>
        <w:t xml:space="preserve">, en palabra de Sartre, </w:t>
      </w:r>
      <w:r w:rsidR="009731C3">
        <w:rPr>
          <w:rFonts w:ascii="Times New Roman" w:hAnsi="Times New Roman" w:cs="Times New Roman"/>
          <w:i/>
          <w:sz w:val="24"/>
          <w:szCs w:val="24"/>
        </w:rPr>
        <w:t xml:space="preserve">es </w:t>
      </w:r>
      <w:r w:rsidR="003F0521">
        <w:rPr>
          <w:rFonts w:ascii="Times New Roman" w:hAnsi="Times New Roman" w:cs="Times New Roman"/>
          <w:i/>
          <w:sz w:val="24"/>
          <w:szCs w:val="24"/>
        </w:rPr>
        <w:t>“</w:t>
      </w:r>
      <w:r w:rsidR="00476B57" w:rsidRPr="002979D4">
        <w:rPr>
          <w:rFonts w:ascii="Times New Roman" w:hAnsi="Times New Roman" w:cs="Times New Roman"/>
          <w:i/>
          <w:sz w:val="24"/>
          <w:szCs w:val="24"/>
        </w:rPr>
        <w:t xml:space="preserve">igual a la presión ejercida sobre </w:t>
      </w:r>
      <w:r w:rsidR="003F0521">
        <w:rPr>
          <w:rFonts w:ascii="Times New Roman" w:hAnsi="Times New Roman" w:cs="Times New Roman"/>
          <w:i/>
          <w:sz w:val="24"/>
          <w:szCs w:val="24"/>
        </w:rPr>
        <w:t>ellos”</w:t>
      </w:r>
      <w:r w:rsidR="00476B57" w:rsidRPr="002979D4">
        <w:rPr>
          <w:rFonts w:ascii="Times New Roman" w:hAnsi="Times New Roman" w:cs="Times New Roman"/>
          <w:i/>
          <w:sz w:val="24"/>
          <w:szCs w:val="24"/>
        </w:rPr>
        <w:t>. Identificar a los movimientos de liberación nacional con tales estallidos es profetizar su ruina, completamente al margen del hecho de que esa improbable victoria no determinaría un cambio en el mundo (o en el sistema) sino sólo en las personas”</w:t>
      </w:r>
      <w:r w:rsidR="00591F94">
        <w:rPr>
          <w:rFonts w:ascii="Times New Roman" w:hAnsi="Times New Roman" w:cs="Times New Roman"/>
          <w:i/>
          <w:sz w:val="24"/>
          <w:szCs w:val="24"/>
        </w:rPr>
        <w:t xml:space="preserve"> </w:t>
      </w:r>
      <w:r w:rsidR="00591F94" w:rsidRPr="00591F94">
        <w:rPr>
          <w:rFonts w:ascii="Times New Roman" w:hAnsi="Times New Roman" w:cs="Times New Roman"/>
          <w:sz w:val="24"/>
          <w:szCs w:val="24"/>
        </w:rPr>
        <w:t>(Arendt, 2005: 34)</w:t>
      </w:r>
      <w:r w:rsidR="00476B57" w:rsidRPr="00591F94">
        <w:rPr>
          <w:rFonts w:ascii="Times New Roman" w:hAnsi="Times New Roman" w:cs="Times New Roman"/>
          <w:sz w:val="24"/>
          <w:szCs w:val="24"/>
        </w:rPr>
        <w:t>.</w:t>
      </w:r>
      <w:r w:rsidR="00A52DFF" w:rsidRPr="002979D4">
        <w:rPr>
          <w:rFonts w:ascii="Times New Roman" w:hAnsi="Times New Roman" w:cs="Times New Roman"/>
          <w:sz w:val="24"/>
          <w:szCs w:val="24"/>
        </w:rPr>
        <w:t xml:space="preserve"> </w:t>
      </w:r>
      <w:r w:rsidR="00A52DFF" w:rsidRPr="002979D4">
        <w:rPr>
          <w:rFonts w:ascii="Times New Roman" w:hAnsi="Times New Roman" w:cs="Times New Roman"/>
          <w:i/>
          <w:sz w:val="24"/>
          <w:szCs w:val="24"/>
        </w:rPr>
        <w:t xml:space="preserve"> </w:t>
      </w:r>
      <w:r w:rsidR="00852C51" w:rsidRPr="002979D4">
        <w:rPr>
          <w:rFonts w:ascii="Times New Roman" w:hAnsi="Times New Roman" w:cs="Times New Roman"/>
          <w:sz w:val="24"/>
          <w:szCs w:val="24"/>
        </w:rPr>
        <w:t xml:space="preserve">Esta distinción </w:t>
      </w:r>
      <w:r w:rsidR="00476B57" w:rsidRPr="002979D4">
        <w:rPr>
          <w:rFonts w:ascii="Times New Roman" w:hAnsi="Times New Roman" w:cs="Times New Roman"/>
          <w:sz w:val="24"/>
          <w:szCs w:val="24"/>
        </w:rPr>
        <w:t>permite</w:t>
      </w:r>
      <w:r w:rsidR="00852C51" w:rsidRPr="002979D4">
        <w:rPr>
          <w:rFonts w:ascii="Times New Roman" w:hAnsi="Times New Roman" w:cs="Times New Roman"/>
          <w:sz w:val="24"/>
          <w:szCs w:val="24"/>
        </w:rPr>
        <w:t xml:space="preserve"> </w:t>
      </w:r>
      <w:r w:rsidR="00476B57" w:rsidRPr="002979D4">
        <w:rPr>
          <w:rFonts w:ascii="Times New Roman" w:hAnsi="Times New Roman" w:cs="Times New Roman"/>
          <w:sz w:val="24"/>
          <w:szCs w:val="24"/>
        </w:rPr>
        <w:t>limitar</w:t>
      </w:r>
      <w:r w:rsidR="00852C51" w:rsidRPr="002979D4">
        <w:rPr>
          <w:rFonts w:ascii="Times New Roman" w:hAnsi="Times New Roman" w:cs="Times New Roman"/>
          <w:sz w:val="24"/>
          <w:szCs w:val="24"/>
        </w:rPr>
        <w:t xml:space="preserve"> adecuadamente la violencia política ejercida</w:t>
      </w:r>
      <w:r w:rsidR="00F55182" w:rsidRPr="002979D4">
        <w:rPr>
          <w:rFonts w:ascii="Times New Roman" w:hAnsi="Times New Roman" w:cs="Times New Roman"/>
          <w:sz w:val="24"/>
          <w:szCs w:val="24"/>
        </w:rPr>
        <w:t xml:space="preserve"> por los grupos revolucionarios</w:t>
      </w:r>
      <w:r w:rsidR="00852C51" w:rsidRPr="002979D4">
        <w:rPr>
          <w:rFonts w:ascii="Times New Roman" w:hAnsi="Times New Roman" w:cs="Times New Roman"/>
          <w:sz w:val="24"/>
          <w:szCs w:val="24"/>
        </w:rPr>
        <w:t>, distinguiéndola de la violencia espontánea</w:t>
      </w:r>
      <w:r w:rsidR="00F55182" w:rsidRPr="002979D4">
        <w:rPr>
          <w:rFonts w:ascii="Times New Roman" w:hAnsi="Times New Roman" w:cs="Times New Roman"/>
          <w:sz w:val="24"/>
          <w:szCs w:val="24"/>
        </w:rPr>
        <w:t xml:space="preserve"> la cual</w:t>
      </w:r>
      <w:r w:rsidR="00852C51" w:rsidRPr="002979D4">
        <w:rPr>
          <w:rFonts w:ascii="Times New Roman" w:hAnsi="Times New Roman" w:cs="Times New Roman"/>
          <w:sz w:val="24"/>
          <w:szCs w:val="24"/>
        </w:rPr>
        <w:t xml:space="preserve"> puede surgir como respuesta </w:t>
      </w:r>
      <w:r w:rsidR="00F55182" w:rsidRPr="002979D4">
        <w:rPr>
          <w:rFonts w:ascii="Times New Roman" w:hAnsi="Times New Roman" w:cs="Times New Roman"/>
          <w:sz w:val="24"/>
          <w:szCs w:val="24"/>
        </w:rPr>
        <w:t>ante una situación</w:t>
      </w:r>
      <w:r w:rsidR="00852C51" w:rsidRPr="002979D4">
        <w:rPr>
          <w:rFonts w:ascii="Times New Roman" w:hAnsi="Times New Roman" w:cs="Times New Roman"/>
          <w:sz w:val="24"/>
          <w:szCs w:val="24"/>
        </w:rPr>
        <w:t xml:space="preserve"> sin salida</w:t>
      </w:r>
      <w:r w:rsidR="00F55182" w:rsidRPr="002979D4">
        <w:rPr>
          <w:rFonts w:ascii="Times New Roman" w:hAnsi="Times New Roman" w:cs="Times New Roman"/>
          <w:sz w:val="24"/>
          <w:szCs w:val="24"/>
        </w:rPr>
        <w:t xml:space="preserve"> u opción.</w:t>
      </w:r>
    </w:p>
    <w:p w:rsidR="007440FB" w:rsidRPr="002979D4" w:rsidRDefault="007440FB" w:rsidP="00070D07">
      <w:pPr>
        <w:spacing w:after="0" w:line="360" w:lineRule="auto"/>
        <w:jc w:val="both"/>
        <w:rPr>
          <w:rFonts w:ascii="Times New Roman" w:hAnsi="Times New Roman" w:cs="Times New Roman"/>
          <w:sz w:val="24"/>
          <w:szCs w:val="24"/>
        </w:rPr>
      </w:pPr>
    </w:p>
    <w:p w:rsidR="00070D07" w:rsidRPr="002979D4" w:rsidRDefault="00375F16" w:rsidP="00B91FF4">
      <w:pPr>
        <w:spacing w:after="0" w:line="360" w:lineRule="auto"/>
        <w:rPr>
          <w:rFonts w:ascii="Times New Roman" w:hAnsi="Times New Roman" w:cs="Times New Roman"/>
          <w:b/>
          <w:i/>
          <w:sz w:val="24"/>
          <w:szCs w:val="24"/>
        </w:rPr>
      </w:pPr>
      <w:r>
        <w:rPr>
          <w:rFonts w:ascii="Times New Roman" w:hAnsi="Times New Roman" w:cs="Times New Roman"/>
          <w:b/>
          <w:sz w:val="24"/>
          <w:szCs w:val="24"/>
        </w:rPr>
        <w:t>2</w:t>
      </w:r>
      <w:r w:rsidR="00070D07" w:rsidRPr="002979D4">
        <w:rPr>
          <w:rFonts w:ascii="Times New Roman" w:hAnsi="Times New Roman" w:cs="Times New Roman"/>
          <w:b/>
          <w:sz w:val="24"/>
          <w:szCs w:val="24"/>
        </w:rPr>
        <w:t>.</w:t>
      </w:r>
      <w:r w:rsidR="00070D07" w:rsidRPr="002979D4">
        <w:rPr>
          <w:rFonts w:ascii="Times New Roman" w:hAnsi="Times New Roman" w:cs="Times New Roman"/>
          <w:sz w:val="24"/>
          <w:szCs w:val="24"/>
        </w:rPr>
        <w:t xml:space="preserve"> </w:t>
      </w:r>
      <w:r w:rsidR="00B91FF4" w:rsidRPr="002979D4">
        <w:rPr>
          <w:rFonts w:ascii="Times New Roman" w:hAnsi="Times New Roman" w:cs="Times New Roman"/>
          <w:b/>
          <w:sz w:val="24"/>
          <w:szCs w:val="24"/>
        </w:rPr>
        <w:t>LA REVOLUCIÓN CUBANA, O.L.A.S.</w:t>
      </w:r>
      <w:r w:rsidR="00FA4E59" w:rsidRPr="002979D4">
        <w:rPr>
          <w:rFonts w:ascii="Times New Roman" w:hAnsi="Times New Roman" w:cs="Times New Roman"/>
          <w:b/>
          <w:sz w:val="24"/>
          <w:szCs w:val="24"/>
        </w:rPr>
        <w:t xml:space="preserve"> Y LAS FIGURACIONES PRIMIGENIAS</w:t>
      </w:r>
      <w:r w:rsidR="00FA4E59" w:rsidRPr="002979D4">
        <w:rPr>
          <w:rFonts w:ascii="Times New Roman" w:hAnsi="Times New Roman" w:cs="Times New Roman"/>
          <w:b/>
          <w:sz w:val="24"/>
          <w:szCs w:val="24"/>
        </w:rPr>
        <w:br/>
      </w:r>
      <w:r w:rsidR="00B91FF4" w:rsidRPr="002979D4">
        <w:rPr>
          <w:rFonts w:ascii="Times New Roman" w:hAnsi="Times New Roman" w:cs="Times New Roman"/>
          <w:sz w:val="24"/>
          <w:szCs w:val="24"/>
        </w:rPr>
        <w:br/>
      </w:r>
      <w:r w:rsidR="00070D07" w:rsidRPr="002979D4">
        <w:rPr>
          <w:rFonts w:ascii="Times New Roman" w:hAnsi="Times New Roman" w:cs="Times New Roman"/>
          <w:sz w:val="24"/>
          <w:szCs w:val="24"/>
        </w:rPr>
        <w:t>“</w:t>
      </w:r>
      <w:r w:rsidR="00070D07" w:rsidRPr="002979D4">
        <w:rPr>
          <w:rFonts w:ascii="Times New Roman" w:hAnsi="Times New Roman" w:cs="Times New Roman"/>
          <w:b/>
          <w:i/>
          <w:sz w:val="24"/>
          <w:szCs w:val="24"/>
        </w:rPr>
        <w:t>Esta Revolución, aunque a veces necesariamente violenta por la dureza del corazón, no es desesperada: es la única manera de rescatar para la Humanidad la Esperanza y el Amor.</w:t>
      </w:r>
    </w:p>
    <w:p w:rsidR="00FA4E59" w:rsidRPr="002979D4" w:rsidRDefault="00070D07" w:rsidP="00FA4E59">
      <w:pPr>
        <w:spacing w:after="0" w:line="360" w:lineRule="auto"/>
        <w:jc w:val="both"/>
        <w:rPr>
          <w:rFonts w:ascii="Times New Roman" w:hAnsi="Times New Roman" w:cs="Times New Roman"/>
          <w:i/>
          <w:sz w:val="24"/>
          <w:szCs w:val="24"/>
        </w:rPr>
      </w:pPr>
      <w:r w:rsidRPr="002979D4">
        <w:rPr>
          <w:rFonts w:ascii="Times New Roman" w:hAnsi="Times New Roman" w:cs="Times New Roman"/>
          <w:b/>
          <w:i/>
          <w:sz w:val="24"/>
          <w:szCs w:val="24"/>
        </w:rPr>
        <w:t>Ya estamos en camino”.</w:t>
      </w:r>
      <w:r w:rsidRPr="002979D4">
        <w:rPr>
          <w:rStyle w:val="Refdenotaalpie"/>
          <w:rFonts w:ascii="Times New Roman" w:hAnsi="Times New Roman" w:cs="Times New Roman"/>
          <w:b/>
          <w:i/>
          <w:sz w:val="24"/>
          <w:szCs w:val="24"/>
        </w:rPr>
        <w:footnoteReference w:id="4"/>
      </w:r>
      <w:r w:rsidR="00091AFD" w:rsidRPr="002979D4">
        <w:rPr>
          <w:rFonts w:ascii="Times New Roman" w:hAnsi="Times New Roman" w:cs="Times New Roman"/>
          <w:i/>
          <w:sz w:val="24"/>
          <w:szCs w:val="24"/>
        </w:rPr>
        <w:t xml:space="preserve"> </w:t>
      </w:r>
    </w:p>
    <w:p w:rsidR="00D25156" w:rsidRDefault="00F55182"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Ahora bien, habiendo mencionado el marco analítico el cual permitirá indagar la nebulosa acerca de la violencia política ejercida por el grupo armado Montoneros</w:t>
      </w:r>
      <w:r w:rsidR="00D25156">
        <w:rPr>
          <w:rFonts w:ascii="Times New Roman" w:hAnsi="Times New Roman" w:cs="Times New Roman"/>
          <w:sz w:val="24"/>
          <w:szCs w:val="24"/>
        </w:rPr>
        <w:t xml:space="preserve"> (como demás vanguardias revolucionarias del período)</w:t>
      </w:r>
      <w:r w:rsidRPr="002979D4">
        <w:rPr>
          <w:rFonts w:ascii="Times New Roman" w:hAnsi="Times New Roman" w:cs="Times New Roman"/>
          <w:sz w:val="24"/>
          <w:szCs w:val="24"/>
        </w:rPr>
        <w:t xml:space="preserve">, </w:t>
      </w:r>
      <w:r w:rsidR="00192FD4" w:rsidRPr="002979D4">
        <w:rPr>
          <w:rFonts w:ascii="Times New Roman" w:hAnsi="Times New Roman" w:cs="Times New Roman"/>
          <w:sz w:val="24"/>
          <w:szCs w:val="24"/>
        </w:rPr>
        <w:t>interesa aquí</w:t>
      </w:r>
      <w:r w:rsidRPr="002979D4">
        <w:rPr>
          <w:rFonts w:ascii="Times New Roman" w:hAnsi="Times New Roman" w:cs="Times New Roman"/>
          <w:sz w:val="24"/>
          <w:szCs w:val="24"/>
        </w:rPr>
        <w:t xml:space="preserve"> inquirir si ésta se fue configurando por encima de la f</w:t>
      </w:r>
      <w:r w:rsidR="00300D81" w:rsidRPr="002979D4">
        <w:rPr>
          <w:rFonts w:ascii="Times New Roman" w:hAnsi="Times New Roman" w:cs="Times New Roman"/>
          <w:sz w:val="24"/>
          <w:szCs w:val="24"/>
        </w:rPr>
        <w:t>ase política de la organización generando así una desviación de un plan principal y anteriormente</w:t>
      </w:r>
      <w:r w:rsidR="00FA46CC">
        <w:rPr>
          <w:rFonts w:ascii="Times New Roman" w:hAnsi="Times New Roman" w:cs="Times New Roman"/>
          <w:sz w:val="24"/>
          <w:szCs w:val="24"/>
        </w:rPr>
        <w:t xml:space="preserve"> establecido, o si siempre formó</w:t>
      </w:r>
      <w:r w:rsidR="00300D81" w:rsidRPr="002979D4">
        <w:rPr>
          <w:rFonts w:ascii="Times New Roman" w:hAnsi="Times New Roman" w:cs="Times New Roman"/>
          <w:sz w:val="24"/>
          <w:szCs w:val="24"/>
        </w:rPr>
        <w:t xml:space="preserve"> parte de la estructura y accionar político de la organización. </w:t>
      </w:r>
    </w:p>
    <w:p w:rsidR="00FA46CC" w:rsidRDefault="00300D81"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Para ello resulta ineludible </w:t>
      </w:r>
      <w:r w:rsidR="007B09ED" w:rsidRPr="002979D4">
        <w:rPr>
          <w:rFonts w:ascii="Times New Roman" w:hAnsi="Times New Roman" w:cs="Times New Roman"/>
          <w:sz w:val="24"/>
          <w:szCs w:val="24"/>
        </w:rPr>
        <w:t>mencionar y traer a colación e</w:t>
      </w:r>
      <w:r w:rsidR="00764293" w:rsidRPr="002979D4">
        <w:rPr>
          <w:rFonts w:ascii="Times New Roman" w:hAnsi="Times New Roman" w:cs="Times New Roman"/>
          <w:sz w:val="24"/>
          <w:szCs w:val="24"/>
        </w:rPr>
        <w:t xml:space="preserve">l </w:t>
      </w:r>
      <w:r w:rsidR="00811E42" w:rsidRPr="002979D4">
        <w:rPr>
          <w:rFonts w:ascii="Times New Roman" w:hAnsi="Times New Roman" w:cs="Times New Roman"/>
          <w:sz w:val="24"/>
          <w:szCs w:val="24"/>
        </w:rPr>
        <w:t>congreso realizado por</w:t>
      </w:r>
      <w:r w:rsidR="00764293" w:rsidRPr="002979D4">
        <w:rPr>
          <w:rFonts w:ascii="Times New Roman" w:hAnsi="Times New Roman" w:cs="Times New Roman"/>
          <w:sz w:val="24"/>
          <w:szCs w:val="24"/>
        </w:rPr>
        <w:t xml:space="preserve"> la Tendencia Revolucionaria del Peronismo</w:t>
      </w:r>
      <w:r w:rsidR="00D25156">
        <w:rPr>
          <w:rFonts w:ascii="Times New Roman" w:hAnsi="Times New Roman" w:cs="Times New Roman"/>
          <w:sz w:val="24"/>
          <w:szCs w:val="24"/>
        </w:rPr>
        <w:t xml:space="preserve"> </w:t>
      </w:r>
      <w:r w:rsidR="00811E42" w:rsidRPr="002979D4">
        <w:rPr>
          <w:rFonts w:ascii="Times New Roman" w:hAnsi="Times New Roman" w:cs="Times New Roman"/>
          <w:sz w:val="24"/>
          <w:szCs w:val="24"/>
        </w:rPr>
        <w:t>en agosto de 1968 en las instalaciones del Sindicato de Farmacia en Buenos Aires</w:t>
      </w:r>
      <w:r w:rsidR="00D25156" w:rsidRPr="00D25156">
        <w:rPr>
          <w:rFonts w:ascii="Times New Roman" w:hAnsi="Times New Roman" w:cs="Times New Roman"/>
          <w:sz w:val="24"/>
          <w:szCs w:val="24"/>
          <w:vertAlign w:val="superscript"/>
        </w:rPr>
        <w:footnoteReference w:id="5"/>
      </w:r>
      <w:r w:rsidR="002024E5" w:rsidRPr="002979D4">
        <w:rPr>
          <w:rFonts w:ascii="Times New Roman" w:hAnsi="Times New Roman" w:cs="Times New Roman"/>
          <w:sz w:val="24"/>
          <w:szCs w:val="24"/>
        </w:rPr>
        <w:t xml:space="preserve">. </w:t>
      </w:r>
    </w:p>
    <w:p w:rsidR="003A2A9B" w:rsidRDefault="002024E5"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lastRenderedPageBreak/>
        <w:t xml:space="preserve">La discusión allí establecida se </w:t>
      </w:r>
      <w:r w:rsidR="00ED2050" w:rsidRPr="002979D4">
        <w:rPr>
          <w:rFonts w:ascii="Times New Roman" w:hAnsi="Times New Roman" w:cs="Times New Roman"/>
          <w:sz w:val="24"/>
          <w:szCs w:val="24"/>
        </w:rPr>
        <w:t>planteó</w:t>
      </w:r>
      <w:r w:rsidRPr="002979D4">
        <w:rPr>
          <w:rFonts w:ascii="Times New Roman" w:hAnsi="Times New Roman" w:cs="Times New Roman"/>
          <w:sz w:val="24"/>
          <w:szCs w:val="24"/>
        </w:rPr>
        <w:t xml:space="preserve"> alrededor del eje temático y estructurante acerca del alcance y estado de las condiciones objetivas para iniciar la lucha armada, o si aún debían</w:t>
      </w:r>
      <w:r w:rsidR="007B09ED" w:rsidRPr="002979D4">
        <w:rPr>
          <w:rFonts w:ascii="Times New Roman" w:hAnsi="Times New Roman" w:cs="Times New Roman"/>
          <w:sz w:val="24"/>
          <w:szCs w:val="24"/>
        </w:rPr>
        <w:t xml:space="preserve"> acaso</w:t>
      </w:r>
      <w:r w:rsidRPr="002979D4">
        <w:rPr>
          <w:rFonts w:ascii="Times New Roman" w:hAnsi="Times New Roman" w:cs="Times New Roman"/>
          <w:sz w:val="24"/>
          <w:szCs w:val="24"/>
        </w:rPr>
        <w:t xml:space="preserve"> (las organizaciones revolucionarias) </w:t>
      </w:r>
      <w:r w:rsidR="00ED2050" w:rsidRPr="002979D4">
        <w:rPr>
          <w:rFonts w:ascii="Times New Roman" w:hAnsi="Times New Roman" w:cs="Times New Roman"/>
          <w:sz w:val="24"/>
          <w:szCs w:val="24"/>
        </w:rPr>
        <w:t xml:space="preserve">trabajar en la organización popular. </w:t>
      </w:r>
      <w:r w:rsidR="00300D81" w:rsidRPr="002979D4">
        <w:rPr>
          <w:rFonts w:ascii="Times New Roman" w:hAnsi="Times New Roman" w:cs="Times New Roman"/>
          <w:sz w:val="24"/>
          <w:szCs w:val="24"/>
        </w:rPr>
        <w:t xml:space="preserve">Seguido a esta ilustración acerca de </w:t>
      </w:r>
      <w:r w:rsidR="007B09ED" w:rsidRPr="002979D4">
        <w:rPr>
          <w:rFonts w:ascii="Times New Roman" w:hAnsi="Times New Roman" w:cs="Times New Roman"/>
          <w:sz w:val="24"/>
          <w:szCs w:val="24"/>
        </w:rPr>
        <w:t xml:space="preserve">la problemática alrededor de </w:t>
      </w:r>
      <w:r w:rsidR="00300D81" w:rsidRPr="002979D4">
        <w:rPr>
          <w:rFonts w:ascii="Times New Roman" w:hAnsi="Times New Roman" w:cs="Times New Roman"/>
          <w:sz w:val="24"/>
          <w:szCs w:val="24"/>
        </w:rPr>
        <w:t>conformar un colectivo revolucionario</w:t>
      </w:r>
      <w:r w:rsidR="007B09ED" w:rsidRPr="002979D4">
        <w:rPr>
          <w:rFonts w:ascii="Times New Roman" w:hAnsi="Times New Roman" w:cs="Times New Roman"/>
          <w:sz w:val="24"/>
          <w:szCs w:val="24"/>
        </w:rPr>
        <w:t xml:space="preserve"> dispuesto para la acción y las condiciones objetivas para la misma</w:t>
      </w:r>
      <w:r w:rsidR="00300D81" w:rsidRPr="002979D4">
        <w:rPr>
          <w:rFonts w:ascii="Times New Roman" w:hAnsi="Times New Roman" w:cs="Times New Roman"/>
          <w:sz w:val="24"/>
          <w:szCs w:val="24"/>
        </w:rPr>
        <w:t xml:space="preserve"> se puede </w:t>
      </w:r>
      <w:r w:rsidR="007B09ED" w:rsidRPr="002979D4">
        <w:rPr>
          <w:rFonts w:ascii="Times New Roman" w:hAnsi="Times New Roman" w:cs="Times New Roman"/>
          <w:sz w:val="24"/>
          <w:szCs w:val="24"/>
        </w:rPr>
        <w:t xml:space="preserve">mencionar, en pos de graficar el cuadro de organizaciones presentes, </w:t>
      </w:r>
      <w:r w:rsidR="00192FD4" w:rsidRPr="002979D4">
        <w:rPr>
          <w:rFonts w:ascii="Times New Roman" w:hAnsi="Times New Roman" w:cs="Times New Roman"/>
          <w:sz w:val="24"/>
          <w:szCs w:val="24"/>
        </w:rPr>
        <w:t xml:space="preserve">las distintas presencias </w:t>
      </w:r>
      <w:r w:rsidR="007B09ED" w:rsidRPr="002979D4">
        <w:rPr>
          <w:rFonts w:ascii="Times New Roman" w:hAnsi="Times New Roman" w:cs="Times New Roman"/>
          <w:sz w:val="24"/>
          <w:szCs w:val="24"/>
        </w:rPr>
        <w:t>de</w:t>
      </w:r>
      <w:r w:rsidR="00300D81" w:rsidRPr="002979D4">
        <w:rPr>
          <w:rFonts w:ascii="Times New Roman" w:hAnsi="Times New Roman" w:cs="Times New Roman"/>
          <w:sz w:val="24"/>
          <w:szCs w:val="24"/>
        </w:rPr>
        <w:t xml:space="preserve"> lo que </w:t>
      </w:r>
      <w:r w:rsidR="007B09ED" w:rsidRPr="002979D4">
        <w:rPr>
          <w:rFonts w:ascii="Times New Roman" w:hAnsi="Times New Roman" w:cs="Times New Roman"/>
          <w:sz w:val="24"/>
          <w:szCs w:val="24"/>
        </w:rPr>
        <w:t>aquel</w:t>
      </w:r>
      <w:r w:rsidR="00300D81" w:rsidRPr="002979D4">
        <w:rPr>
          <w:rFonts w:ascii="Times New Roman" w:hAnsi="Times New Roman" w:cs="Times New Roman"/>
          <w:sz w:val="24"/>
          <w:szCs w:val="24"/>
        </w:rPr>
        <w:t xml:space="preserve"> </w:t>
      </w:r>
      <w:r w:rsidR="00764293" w:rsidRPr="002979D4">
        <w:rPr>
          <w:rFonts w:ascii="Times New Roman" w:hAnsi="Times New Roman" w:cs="Times New Roman"/>
          <w:sz w:val="24"/>
          <w:szCs w:val="24"/>
        </w:rPr>
        <w:t>primer congreso del Per</w:t>
      </w:r>
      <w:r w:rsidR="00300D81" w:rsidRPr="002979D4">
        <w:rPr>
          <w:rFonts w:ascii="Times New Roman" w:hAnsi="Times New Roman" w:cs="Times New Roman"/>
          <w:sz w:val="24"/>
          <w:szCs w:val="24"/>
        </w:rPr>
        <w:t>onismo Revolucionario</w:t>
      </w:r>
      <w:r w:rsidR="00764293" w:rsidRPr="002979D4">
        <w:rPr>
          <w:rFonts w:ascii="Times New Roman" w:hAnsi="Times New Roman" w:cs="Times New Roman"/>
          <w:sz w:val="24"/>
          <w:szCs w:val="24"/>
        </w:rPr>
        <w:t xml:space="preserve">. </w:t>
      </w:r>
    </w:p>
    <w:p w:rsidR="00192FD4" w:rsidRPr="002979D4" w:rsidRDefault="002E5A3A"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Dicho congreso contó con la presencia de</w:t>
      </w:r>
      <w:r w:rsidR="00764293" w:rsidRPr="002979D4">
        <w:rPr>
          <w:rFonts w:ascii="Times New Roman" w:hAnsi="Times New Roman" w:cs="Times New Roman"/>
          <w:i/>
          <w:sz w:val="24"/>
          <w:szCs w:val="24"/>
        </w:rPr>
        <w:t xml:space="preserve"> </w:t>
      </w:r>
      <w:r w:rsidRPr="002979D4">
        <w:rPr>
          <w:rFonts w:ascii="Times New Roman" w:hAnsi="Times New Roman" w:cs="Times New Roman"/>
          <w:i/>
          <w:sz w:val="24"/>
          <w:szCs w:val="24"/>
        </w:rPr>
        <w:t>“</w:t>
      </w:r>
      <w:r w:rsidR="003F0521">
        <w:rPr>
          <w:rFonts w:ascii="Times New Roman" w:hAnsi="Times New Roman" w:cs="Times New Roman"/>
          <w:i/>
          <w:sz w:val="24"/>
          <w:szCs w:val="24"/>
        </w:rPr>
        <w:t xml:space="preserve">[…] </w:t>
      </w:r>
      <w:r w:rsidRPr="002979D4">
        <w:rPr>
          <w:rFonts w:ascii="Times New Roman" w:hAnsi="Times New Roman" w:cs="Times New Roman"/>
          <w:i/>
          <w:sz w:val="24"/>
          <w:szCs w:val="24"/>
        </w:rPr>
        <w:t>s</w:t>
      </w:r>
      <w:r w:rsidR="00764293" w:rsidRPr="002979D4">
        <w:rPr>
          <w:rFonts w:ascii="Times New Roman" w:hAnsi="Times New Roman" w:cs="Times New Roman"/>
          <w:i/>
          <w:sz w:val="24"/>
          <w:szCs w:val="24"/>
        </w:rPr>
        <w:t xml:space="preserve">indicalistas combativos como Jorge Di </w:t>
      </w:r>
      <w:proofErr w:type="spellStart"/>
      <w:r w:rsidR="00764293" w:rsidRPr="002979D4">
        <w:rPr>
          <w:rFonts w:ascii="Times New Roman" w:hAnsi="Times New Roman" w:cs="Times New Roman"/>
          <w:i/>
          <w:sz w:val="24"/>
          <w:szCs w:val="24"/>
        </w:rPr>
        <w:t>Pasquale</w:t>
      </w:r>
      <w:proofErr w:type="spellEnd"/>
      <w:r w:rsidR="00764293" w:rsidRPr="002979D4">
        <w:rPr>
          <w:rFonts w:ascii="Times New Roman" w:hAnsi="Times New Roman" w:cs="Times New Roman"/>
          <w:i/>
          <w:sz w:val="24"/>
          <w:szCs w:val="24"/>
        </w:rPr>
        <w:t xml:space="preserve"> y Julio Guillén, y militantes de numerosas agrupaciones, entre otras la JP de la Zona Norte, la JP de La Plata, Cristianismo y Revolución, Juventud Revolucionaria Peronista (JRP), Acción Revolucionaria Peronista (ARP), Movimiento de la Juventud Peronista (MJP), Ateneo Santa Fe, Lealtad y Lucha de Córdoba; y el </w:t>
      </w:r>
      <w:proofErr w:type="spellStart"/>
      <w:r w:rsidR="00764293" w:rsidRPr="002979D4">
        <w:rPr>
          <w:rFonts w:ascii="Times New Roman" w:hAnsi="Times New Roman" w:cs="Times New Roman"/>
          <w:i/>
          <w:sz w:val="24"/>
          <w:szCs w:val="24"/>
        </w:rPr>
        <w:t>integralismo</w:t>
      </w:r>
      <w:proofErr w:type="spellEnd"/>
      <w:r w:rsidR="00764293" w:rsidRPr="002979D4">
        <w:rPr>
          <w:rFonts w:ascii="Times New Roman" w:hAnsi="Times New Roman" w:cs="Times New Roman"/>
          <w:i/>
          <w:sz w:val="24"/>
          <w:szCs w:val="24"/>
        </w:rPr>
        <w:t xml:space="preserve"> cordobés</w:t>
      </w:r>
      <w:r w:rsidR="003A2A9B">
        <w:rPr>
          <w:rFonts w:ascii="Times New Roman" w:hAnsi="Times New Roman" w:cs="Times New Roman"/>
          <w:i/>
          <w:sz w:val="24"/>
          <w:szCs w:val="24"/>
        </w:rPr>
        <w:t xml:space="preserve"> </w:t>
      </w:r>
      <w:r w:rsidR="003A2A9B">
        <w:rPr>
          <w:rFonts w:ascii="Times New Roman" w:hAnsi="Times New Roman" w:cs="Times New Roman"/>
          <w:sz w:val="24"/>
          <w:szCs w:val="24"/>
        </w:rPr>
        <w:t>(</w:t>
      </w:r>
      <w:r w:rsidR="00591F94" w:rsidRPr="003D25B4">
        <w:rPr>
          <w:rFonts w:ascii="Times New Roman" w:hAnsi="Times New Roman" w:cs="Times New Roman"/>
          <w:sz w:val="24"/>
          <w:szCs w:val="24"/>
        </w:rPr>
        <w:t>Lanusse, 2007: 75)</w:t>
      </w:r>
      <w:r w:rsidR="00764293" w:rsidRPr="003D25B4">
        <w:rPr>
          <w:rFonts w:ascii="Times New Roman" w:hAnsi="Times New Roman" w:cs="Times New Roman"/>
          <w:sz w:val="24"/>
          <w:szCs w:val="24"/>
        </w:rPr>
        <w:t>”</w:t>
      </w:r>
      <w:r w:rsidR="00FE69F6" w:rsidRPr="003D25B4">
        <w:rPr>
          <w:rFonts w:ascii="Times New Roman" w:hAnsi="Times New Roman" w:cs="Times New Roman"/>
          <w:sz w:val="24"/>
          <w:szCs w:val="24"/>
        </w:rPr>
        <w:t>.</w:t>
      </w:r>
      <w:r w:rsidR="00FE69F6" w:rsidRPr="002979D4">
        <w:rPr>
          <w:rFonts w:ascii="Times New Roman" w:hAnsi="Times New Roman" w:cs="Times New Roman"/>
          <w:sz w:val="24"/>
          <w:szCs w:val="24"/>
        </w:rPr>
        <w:t xml:space="preserve"> Finalmente</w:t>
      </w:r>
      <w:r w:rsidR="00FA46CC">
        <w:rPr>
          <w:rFonts w:ascii="Times New Roman" w:hAnsi="Times New Roman" w:cs="Times New Roman"/>
          <w:sz w:val="24"/>
          <w:szCs w:val="24"/>
        </w:rPr>
        <w:t>,</w:t>
      </w:r>
      <w:r w:rsidR="00FE69F6" w:rsidRPr="002979D4">
        <w:rPr>
          <w:rFonts w:ascii="Times New Roman" w:hAnsi="Times New Roman" w:cs="Times New Roman"/>
          <w:sz w:val="24"/>
          <w:szCs w:val="24"/>
        </w:rPr>
        <w:t xml:space="preserve"> e</w:t>
      </w:r>
      <w:r w:rsidR="00764293" w:rsidRPr="002979D4">
        <w:rPr>
          <w:rFonts w:ascii="Times New Roman" w:hAnsi="Times New Roman" w:cs="Times New Roman"/>
          <w:sz w:val="24"/>
          <w:szCs w:val="24"/>
        </w:rPr>
        <w:t xml:space="preserve">n enero de 1969 la Tendencia conformó el Plenario Nacional del </w:t>
      </w:r>
      <w:r w:rsidR="002024E5" w:rsidRPr="002979D4">
        <w:rPr>
          <w:rFonts w:ascii="Times New Roman" w:hAnsi="Times New Roman" w:cs="Times New Roman"/>
          <w:sz w:val="24"/>
          <w:szCs w:val="24"/>
        </w:rPr>
        <w:t>P</w:t>
      </w:r>
      <w:r w:rsidR="00C3052D" w:rsidRPr="002979D4">
        <w:rPr>
          <w:rFonts w:ascii="Times New Roman" w:hAnsi="Times New Roman" w:cs="Times New Roman"/>
          <w:sz w:val="24"/>
          <w:szCs w:val="24"/>
        </w:rPr>
        <w:t>eronismo R</w:t>
      </w:r>
      <w:r w:rsidR="00764293" w:rsidRPr="002979D4">
        <w:rPr>
          <w:rFonts w:ascii="Times New Roman" w:hAnsi="Times New Roman" w:cs="Times New Roman"/>
          <w:sz w:val="24"/>
          <w:szCs w:val="24"/>
        </w:rPr>
        <w:t xml:space="preserve">evolucionario en la localidad cordobesa de Pajas Blancas donde el debate acerca </w:t>
      </w:r>
      <w:r w:rsidR="00FE69F6" w:rsidRPr="002979D4">
        <w:rPr>
          <w:rFonts w:ascii="Times New Roman" w:hAnsi="Times New Roman" w:cs="Times New Roman"/>
          <w:sz w:val="24"/>
          <w:szCs w:val="24"/>
        </w:rPr>
        <w:t>de la lucha armada se materializó de modo más concreto.</w:t>
      </w:r>
      <w:r w:rsidR="00764293" w:rsidRPr="002979D4">
        <w:rPr>
          <w:rFonts w:ascii="Times New Roman" w:hAnsi="Times New Roman" w:cs="Times New Roman"/>
          <w:sz w:val="24"/>
          <w:szCs w:val="24"/>
        </w:rPr>
        <w:t xml:space="preserve"> </w:t>
      </w:r>
    </w:p>
    <w:p w:rsidR="00764293" w:rsidRPr="002979D4" w:rsidRDefault="00764293"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Aquel plenario permite examinar de modo ceñido la lectura que las organizaciones hacían respecto de la realidad nacional e internacional circundante. El documento presentado al congreso de Córdoba</w:t>
      </w:r>
      <w:r w:rsidRPr="002979D4">
        <w:rPr>
          <w:rFonts w:ascii="Times New Roman" w:hAnsi="Times New Roman" w:cs="Times New Roman"/>
          <w:i/>
          <w:sz w:val="24"/>
          <w:szCs w:val="24"/>
        </w:rPr>
        <w:t xml:space="preserve">, </w:t>
      </w:r>
      <w:r w:rsidRPr="002979D4">
        <w:rPr>
          <w:rFonts w:ascii="Times New Roman" w:hAnsi="Times New Roman" w:cs="Times New Roman"/>
          <w:sz w:val="24"/>
          <w:szCs w:val="24"/>
        </w:rPr>
        <w:t xml:space="preserve">resulta muestra de lo dicho anteriormente. En </w:t>
      </w:r>
      <w:r w:rsidR="00192FD4" w:rsidRPr="002979D4">
        <w:rPr>
          <w:rFonts w:ascii="Times New Roman" w:hAnsi="Times New Roman" w:cs="Times New Roman"/>
          <w:sz w:val="24"/>
          <w:szCs w:val="24"/>
        </w:rPr>
        <w:t>él</w:t>
      </w:r>
      <w:r w:rsidRPr="002979D4">
        <w:rPr>
          <w:rFonts w:ascii="Times New Roman" w:hAnsi="Times New Roman" w:cs="Times New Roman"/>
          <w:sz w:val="24"/>
          <w:szCs w:val="24"/>
        </w:rPr>
        <w:t xml:space="preserve"> se puede leer las siguientes conclusiones: </w:t>
      </w:r>
      <w:r w:rsidR="003F0521">
        <w:rPr>
          <w:rFonts w:ascii="Times New Roman" w:hAnsi="Times New Roman" w:cs="Times New Roman"/>
          <w:i/>
          <w:sz w:val="24"/>
          <w:szCs w:val="24"/>
        </w:rPr>
        <w:t>“</w:t>
      </w:r>
      <w:r w:rsidRPr="002979D4">
        <w:rPr>
          <w:rFonts w:ascii="Times New Roman" w:hAnsi="Times New Roman" w:cs="Times New Roman"/>
          <w:i/>
          <w:sz w:val="24"/>
          <w:szCs w:val="24"/>
        </w:rPr>
        <w:t>[…</w:t>
      </w:r>
      <w:proofErr w:type="gramStart"/>
      <w:r w:rsidRPr="002979D4">
        <w:rPr>
          <w:rFonts w:ascii="Times New Roman" w:hAnsi="Times New Roman" w:cs="Times New Roman"/>
          <w:i/>
          <w:sz w:val="24"/>
          <w:szCs w:val="24"/>
        </w:rPr>
        <w:t>]La</w:t>
      </w:r>
      <w:proofErr w:type="gramEnd"/>
      <w:r w:rsidRPr="002979D4">
        <w:rPr>
          <w:rFonts w:ascii="Times New Roman" w:hAnsi="Times New Roman" w:cs="Times New Roman"/>
          <w:i/>
          <w:sz w:val="24"/>
          <w:szCs w:val="24"/>
        </w:rPr>
        <w:t xml:space="preserve"> estrategia que propugna la existencia y la acción de vanguardias operativas armadas ha sido objeto de críticas y es producto de polémicas. Se suele aducir que es un falso principio, puesto que olvida la lucha de masas, como si realmente fueran métodos contrapuestos. Nosotros rechazamos ese concepto. La guerra de guerrillas o de vanguardias armadas, es una guerra del pueblo, una lucha de masas. […] La guerrilla es la vanguardia combativa del pueblo, en tiempo y en espacio. Nace antes de que la lucha de masas se generalice a través del ejército popular y aparece en lugares o zonas adecuadas donde la población ha alcanzado niveles apropiados para la insurrección</w:t>
      </w:r>
      <w:proofErr w:type="gramStart"/>
      <w:r w:rsidRPr="002979D4">
        <w:rPr>
          <w:rFonts w:ascii="Times New Roman" w:hAnsi="Times New Roman" w:cs="Times New Roman"/>
          <w:i/>
          <w:sz w:val="24"/>
          <w:szCs w:val="24"/>
        </w:rPr>
        <w:t>.[</w:t>
      </w:r>
      <w:proofErr w:type="gramEnd"/>
      <w:r w:rsidRPr="002979D4">
        <w:rPr>
          <w:rFonts w:ascii="Times New Roman" w:hAnsi="Times New Roman" w:cs="Times New Roman"/>
          <w:i/>
          <w:sz w:val="24"/>
          <w:szCs w:val="24"/>
        </w:rPr>
        <w:t xml:space="preserve">…]El imperialismo </w:t>
      </w:r>
      <w:proofErr w:type="spellStart"/>
      <w:r w:rsidRPr="002979D4">
        <w:rPr>
          <w:rFonts w:ascii="Times New Roman" w:hAnsi="Times New Roman" w:cs="Times New Roman"/>
          <w:i/>
          <w:sz w:val="24"/>
          <w:szCs w:val="24"/>
        </w:rPr>
        <w:t>yanki</w:t>
      </w:r>
      <w:proofErr w:type="spellEnd"/>
      <w:r w:rsidRPr="002979D4">
        <w:rPr>
          <w:rFonts w:ascii="Times New Roman" w:hAnsi="Times New Roman" w:cs="Times New Roman"/>
          <w:i/>
          <w:sz w:val="24"/>
          <w:szCs w:val="24"/>
        </w:rPr>
        <w:t xml:space="preserve"> y la burocracia soviética se han asociado para mantener un “statu quo” que les </w:t>
      </w:r>
      <w:r w:rsidRPr="002979D4">
        <w:rPr>
          <w:rFonts w:ascii="Times New Roman" w:hAnsi="Times New Roman" w:cs="Times New Roman"/>
          <w:i/>
          <w:sz w:val="24"/>
          <w:szCs w:val="24"/>
        </w:rPr>
        <w:lastRenderedPageBreak/>
        <w:t>permita seguir explotando a los pueblos de los países cuyo reparto hicieron previamente. Las oligarquías nativos, por su parte, también quieren congelar la historia en un “status” favorable al ma</w:t>
      </w:r>
      <w:r w:rsidR="00FE69F6" w:rsidRPr="002979D4">
        <w:rPr>
          <w:rFonts w:ascii="Times New Roman" w:hAnsi="Times New Roman" w:cs="Times New Roman"/>
          <w:i/>
          <w:sz w:val="24"/>
          <w:szCs w:val="24"/>
        </w:rPr>
        <w:t xml:space="preserve">ntenimiento de sus privilegios. </w:t>
      </w:r>
      <w:r w:rsidRPr="002979D4">
        <w:rPr>
          <w:rFonts w:ascii="Times New Roman" w:hAnsi="Times New Roman" w:cs="Times New Roman"/>
          <w:i/>
          <w:sz w:val="24"/>
          <w:szCs w:val="24"/>
        </w:rPr>
        <w:t>[…] El objetivo del Peronismo Revolucionario es la toma revolucionaria del poder para su ejercicio pleno y sin limitaciones por parle de la clase trabajadora y aquellos sectores del pueblo no comprometidos con el imperialismo con el objeto de crear el Estado Socialista-Peronista que haga la grandeza de la Patria y la felicidad de su Pueblo.”</w:t>
      </w:r>
      <w:r w:rsidRPr="002979D4">
        <w:rPr>
          <w:rStyle w:val="Refdenotaalpie"/>
          <w:rFonts w:ascii="Times New Roman" w:hAnsi="Times New Roman" w:cs="Times New Roman"/>
          <w:i/>
          <w:sz w:val="24"/>
          <w:szCs w:val="24"/>
        </w:rPr>
        <w:footnoteReference w:id="6"/>
      </w:r>
      <w:r w:rsidRPr="002979D4">
        <w:rPr>
          <w:rFonts w:ascii="Times New Roman" w:hAnsi="Times New Roman" w:cs="Times New Roman"/>
          <w:sz w:val="24"/>
          <w:szCs w:val="24"/>
        </w:rPr>
        <w:t xml:space="preserve"> </w:t>
      </w:r>
    </w:p>
    <w:p w:rsidR="005D7706" w:rsidRPr="002B2C6E" w:rsidRDefault="00764293"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En el escrito </w:t>
      </w:r>
      <w:r w:rsidR="007F24D2" w:rsidRPr="002979D4">
        <w:rPr>
          <w:rFonts w:ascii="Times New Roman" w:hAnsi="Times New Roman" w:cs="Times New Roman"/>
          <w:sz w:val="24"/>
          <w:szCs w:val="24"/>
        </w:rPr>
        <w:t>puede observarse el énfasis existente</w:t>
      </w:r>
      <w:r w:rsidR="00781AAC" w:rsidRPr="002979D4">
        <w:rPr>
          <w:rFonts w:ascii="Times New Roman" w:hAnsi="Times New Roman" w:cs="Times New Roman"/>
          <w:sz w:val="24"/>
          <w:szCs w:val="24"/>
        </w:rPr>
        <w:t xml:space="preserve"> en la defensa de la técnica foquista. Se explica que </w:t>
      </w:r>
      <w:r w:rsidR="007F24D2" w:rsidRPr="002979D4">
        <w:rPr>
          <w:rFonts w:ascii="Times New Roman" w:hAnsi="Times New Roman" w:cs="Times New Roman"/>
          <w:sz w:val="24"/>
          <w:szCs w:val="24"/>
        </w:rPr>
        <w:t xml:space="preserve"> los conceptos de “lucha de masas” y “vanguardias combativas</w:t>
      </w:r>
      <w:r w:rsidR="00781AAC" w:rsidRPr="002979D4">
        <w:rPr>
          <w:rFonts w:ascii="Times New Roman" w:hAnsi="Times New Roman" w:cs="Times New Roman"/>
          <w:sz w:val="24"/>
          <w:szCs w:val="24"/>
        </w:rPr>
        <w:t xml:space="preserve">” son </w:t>
      </w:r>
      <w:r w:rsidR="005F3F75" w:rsidRPr="002979D4">
        <w:rPr>
          <w:rFonts w:ascii="Times New Roman" w:hAnsi="Times New Roman" w:cs="Times New Roman"/>
          <w:sz w:val="24"/>
          <w:szCs w:val="24"/>
        </w:rPr>
        <w:t>complementarios</w:t>
      </w:r>
      <w:r w:rsidR="00781AAC" w:rsidRPr="002979D4">
        <w:rPr>
          <w:rFonts w:ascii="Times New Roman" w:hAnsi="Times New Roman" w:cs="Times New Roman"/>
          <w:sz w:val="24"/>
          <w:szCs w:val="24"/>
        </w:rPr>
        <w:t xml:space="preserve"> dado que la lucha de masas será articulada desde la guerra de guerrillas.</w:t>
      </w:r>
      <w:r w:rsidR="007F24D2" w:rsidRPr="002979D4">
        <w:rPr>
          <w:rFonts w:ascii="Times New Roman" w:hAnsi="Times New Roman" w:cs="Times New Roman"/>
          <w:sz w:val="24"/>
          <w:szCs w:val="24"/>
        </w:rPr>
        <w:t xml:space="preserve">  Los actores </w:t>
      </w:r>
      <w:r w:rsidR="00781AAC" w:rsidRPr="002979D4">
        <w:rPr>
          <w:rFonts w:ascii="Times New Roman" w:hAnsi="Times New Roman" w:cs="Times New Roman"/>
          <w:sz w:val="24"/>
          <w:szCs w:val="24"/>
        </w:rPr>
        <w:t xml:space="preserve">exponen dos </w:t>
      </w:r>
      <w:r w:rsidRPr="002979D4">
        <w:rPr>
          <w:rFonts w:ascii="Times New Roman" w:hAnsi="Times New Roman" w:cs="Times New Roman"/>
          <w:sz w:val="24"/>
          <w:szCs w:val="24"/>
        </w:rPr>
        <w:t xml:space="preserve"> realidades</w:t>
      </w:r>
      <w:r w:rsidR="007F24D2" w:rsidRPr="002979D4">
        <w:rPr>
          <w:rFonts w:ascii="Times New Roman" w:hAnsi="Times New Roman" w:cs="Times New Roman"/>
          <w:sz w:val="24"/>
          <w:szCs w:val="24"/>
        </w:rPr>
        <w:t xml:space="preserve"> que</w:t>
      </w:r>
      <w:r w:rsidR="00781AAC" w:rsidRPr="002979D4">
        <w:rPr>
          <w:rFonts w:ascii="Times New Roman" w:hAnsi="Times New Roman" w:cs="Times New Roman"/>
          <w:sz w:val="24"/>
          <w:szCs w:val="24"/>
        </w:rPr>
        <w:t>,</w:t>
      </w:r>
      <w:r w:rsidR="007F24D2" w:rsidRPr="002979D4">
        <w:rPr>
          <w:rFonts w:ascii="Times New Roman" w:hAnsi="Times New Roman" w:cs="Times New Roman"/>
          <w:sz w:val="24"/>
          <w:szCs w:val="24"/>
        </w:rPr>
        <w:t xml:space="preserve"> de acuerdo a su interpretación</w:t>
      </w:r>
      <w:r w:rsidR="00781AAC" w:rsidRPr="002979D4">
        <w:rPr>
          <w:rFonts w:ascii="Times New Roman" w:hAnsi="Times New Roman" w:cs="Times New Roman"/>
          <w:sz w:val="24"/>
          <w:szCs w:val="24"/>
        </w:rPr>
        <w:t>, resultan</w:t>
      </w:r>
      <w:r w:rsidR="007F24D2" w:rsidRPr="002979D4">
        <w:rPr>
          <w:rFonts w:ascii="Times New Roman" w:hAnsi="Times New Roman" w:cs="Times New Roman"/>
          <w:sz w:val="24"/>
          <w:szCs w:val="24"/>
        </w:rPr>
        <w:t xml:space="preserve"> </w:t>
      </w:r>
      <w:r w:rsidRPr="002979D4">
        <w:rPr>
          <w:rFonts w:ascii="Times New Roman" w:hAnsi="Times New Roman" w:cs="Times New Roman"/>
          <w:sz w:val="24"/>
          <w:szCs w:val="24"/>
        </w:rPr>
        <w:t xml:space="preserve"> </w:t>
      </w:r>
      <w:r w:rsidR="00781AAC" w:rsidRPr="002979D4">
        <w:rPr>
          <w:rFonts w:ascii="Times New Roman" w:hAnsi="Times New Roman" w:cs="Times New Roman"/>
          <w:sz w:val="24"/>
          <w:szCs w:val="24"/>
        </w:rPr>
        <w:t xml:space="preserve">convergentes y necesarias una a otra. De </w:t>
      </w:r>
      <w:r w:rsidR="005D7706" w:rsidRPr="002979D4">
        <w:rPr>
          <w:rFonts w:ascii="Times New Roman" w:hAnsi="Times New Roman" w:cs="Times New Roman"/>
          <w:sz w:val="24"/>
          <w:szCs w:val="24"/>
        </w:rPr>
        <w:t xml:space="preserve">acuerdo a dicho silogismo </w:t>
      </w:r>
      <w:r w:rsidRPr="002979D4">
        <w:rPr>
          <w:rFonts w:ascii="Times New Roman" w:hAnsi="Times New Roman" w:cs="Times New Roman"/>
          <w:sz w:val="24"/>
          <w:szCs w:val="24"/>
        </w:rPr>
        <w:t>la acción violenta</w:t>
      </w:r>
      <w:r w:rsidR="00781AAC" w:rsidRPr="002979D4">
        <w:rPr>
          <w:rFonts w:ascii="Times New Roman" w:hAnsi="Times New Roman" w:cs="Times New Roman"/>
          <w:sz w:val="24"/>
          <w:szCs w:val="24"/>
        </w:rPr>
        <w:t xml:space="preserve"> se perfila como cuesti</w:t>
      </w:r>
      <w:r w:rsidR="005F3F75" w:rsidRPr="002979D4">
        <w:rPr>
          <w:rFonts w:ascii="Times New Roman" w:hAnsi="Times New Roman" w:cs="Times New Roman"/>
          <w:sz w:val="24"/>
          <w:szCs w:val="24"/>
        </w:rPr>
        <w:t>ón primaria dentro de su</w:t>
      </w:r>
      <w:r w:rsidR="00781AAC" w:rsidRPr="002979D4">
        <w:rPr>
          <w:rFonts w:ascii="Times New Roman" w:hAnsi="Times New Roman" w:cs="Times New Roman"/>
          <w:sz w:val="24"/>
          <w:szCs w:val="24"/>
        </w:rPr>
        <w:t xml:space="preserve"> estratagema </w:t>
      </w:r>
      <w:proofErr w:type="gramStart"/>
      <w:r w:rsidR="00781AAC" w:rsidRPr="002979D4">
        <w:rPr>
          <w:rFonts w:ascii="Times New Roman" w:hAnsi="Times New Roman" w:cs="Times New Roman"/>
          <w:sz w:val="24"/>
          <w:szCs w:val="24"/>
        </w:rPr>
        <w:t>político</w:t>
      </w:r>
      <w:proofErr w:type="gramEnd"/>
      <w:r w:rsidR="00781AAC" w:rsidRPr="002979D4">
        <w:rPr>
          <w:rFonts w:ascii="Times New Roman" w:hAnsi="Times New Roman" w:cs="Times New Roman"/>
          <w:sz w:val="24"/>
          <w:szCs w:val="24"/>
        </w:rPr>
        <w:t xml:space="preserve">. </w:t>
      </w:r>
      <w:r w:rsidR="005D7706" w:rsidRPr="002979D4">
        <w:rPr>
          <w:rFonts w:ascii="Times New Roman" w:hAnsi="Times New Roman" w:cs="Times New Roman"/>
          <w:sz w:val="24"/>
          <w:szCs w:val="24"/>
        </w:rPr>
        <w:t>A poco más de un año</w:t>
      </w:r>
      <w:r w:rsidR="005F3F75" w:rsidRPr="002979D4">
        <w:rPr>
          <w:rFonts w:ascii="Times New Roman" w:hAnsi="Times New Roman" w:cs="Times New Roman"/>
          <w:sz w:val="24"/>
          <w:szCs w:val="24"/>
        </w:rPr>
        <w:t xml:space="preserve"> </w:t>
      </w:r>
      <w:r w:rsidR="005D7706" w:rsidRPr="002979D4">
        <w:rPr>
          <w:rFonts w:ascii="Times New Roman" w:hAnsi="Times New Roman" w:cs="Times New Roman"/>
          <w:sz w:val="24"/>
          <w:szCs w:val="24"/>
        </w:rPr>
        <w:t>antes</w:t>
      </w:r>
      <w:r w:rsidR="005F3F75" w:rsidRPr="002979D4">
        <w:rPr>
          <w:rFonts w:ascii="Times New Roman" w:hAnsi="Times New Roman" w:cs="Times New Roman"/>
          <w:sz w:val="24"/>
          <w:szCs w:val="24"/>
        </w:rPr>
        <w:t xml:space="preserve"> del secuestro de Aramburu, </w:t>
      </w:r>
      <w:r w:rsidR="00D25156">
        <w:rPr>
          <w:rFonts w:ascii="Times New Roman" w:hAnsi="Times New Roman" w:cs="Times New Roman"/>
          <w:sz w:val="24"/>
          <w:szCs w:val="24"/>
        </w:rPr>
        <w:t>se</w:t>
      </w:r>
      <w:r w:rsidR="005F3F75" w:rsidRPr="002979D4">
        <w:rPr>
          <w:rFonts w:ascii="Times New Roman" w:hAnsi="Times New Roman" w:cs="Times New Roman"/>
          <w:sz w:val="24"/>
          <w:szCs w:val="24"/>
        </w:rPr>
        <w:t xml:space="preserve"> ha desi</w:t>
      </w:r>
      <w:r w:rsidR="005D7706" w:rsidRPr="002979D4">
        <w:rPr>
          <w:rFonts w:ascii="Times New Roman" w:hAnsi="Times New Roman" w:cs="Times New Roman"/>
          <w:sz w:val="24"/>
          <w:szCs w:val="24"/>
        </w:rPr>
        <w:t>gnado en palabra escrita su accionar y</w:t>
      </w:r>
      <w:r w:rsidR="005F3F75" w:rsidRPr="002979D4">
        <w:rPr>
          <w:rFonts w:ascii="Times New Roman" w:hAnsi="Times New Roman" w:cs="Times New Roman"/>
          <w:sz w:val="24"/>
          <w:szCs w:val="24"/>
        </w:rPr>
        <w:t xml:space="preserve"> su</w:t>
      </w:r>
      <w:r w:rsidR="00BC236E" w:rsidRPr="002979D4">
        <w:rPr>
          <w:rFonts w:ascii="Times New Roman" w:hAnsi="Times New Roman" w:cs="Times New Roman"/>
          <w:sz w:val="24"/>
          <w:szCs w:val="24"/>
        </w:rPr>
        <w:t xml:space="preserve"> rol </w:t>
      </w:r>
      <w:r w:rsidR="005F3F75" w:rsidRPr="002979D4">
        <w:rPr>
          <w:rFonts w:ascii="Times New Roman" w:hAnsi="Times New Roman" w:cs="Times New Roman"/>
          <w:sz w:val="24"/>
          <w:szCs w:val="24"/>
        </w:rPr>
        <w:t xml:space="preserve">como vanguardia combativa </w:t>
      </w:r>
      <w:r w:rsidR="00BC236E" w:rsidRPr="002979D4">
        <w:rPr>
          <w:rFonts w:ascii="Times New Roman" w:hAnsi="Times New Roman" w:cs="Times New Roman"/>
          <w:sz w:val="24"/>
          <w:szCs w:val="24"/>
        </w:rPr>
        <w:t xml:space="preserve">dentro de lucha de la clase trabajadora. </w:t>
      </w:r>
      <w:r w:rsidRPr="002979D4">
        <w:rPr>
          <w:rFonts w:ascii="Times New Roman" w:hAnsi="Times New Roman" w:cs="Times New Roman"/>
          <w:sz w:val="24"/>
          <w:szCs w:val="24"/>
        </w:rPr>
        <w:t xml:space="preserve">Después de todo </w:t>
      </w:r>
      <w:r w:rsidR="00FA46CC">
        <w:rPr>
          <w:rFonts w:ascii="Times New Roman" w:hAnsi="Times New Roman" w:cs="Times New Roman"/>
          <w:sz w:val="24"/>
          <w:szCs w:val="24"/>
        </w:rPr>
        <w:t>“</w:t>
      </w:r>
      <w:r w:rsidRPr="00FA46CC">
        <w:rPr>
          <w:rFonts w:ascii="Times New Roman" w:hAnsi="Times New Roman" w:cs="Times New Roman"/>
          <w:i/>
          <w:sz w:val="24"/>
          <w:szCs w:val="24"/>
        </w:rPr>
        <w:t>las palabras son, y sólo son, la imagen de las cosas</w:t>
      </w:r>
      <w:r w:rsidR="00FA46CC">
        <w:rPr>
          <w:rFonts w:ascii="Times New Roman" w:hAnsi="Times New Roman" w:cs="Times New Roman"/>
          <w:i/>
          <w:sz w:val="24"/>
          <w:szCs w:val="24"/>
        </w:rPr>
        <w:t>”</w:t>
      </w:r>
      <w:r w:rsidR="002B2C6E">
        <w:rPr>
          <w:rFonts w:ascii="Times New Roman" w:hAnsi="Times New Roman" w:cs="Times New Roman"/>
          <w:i/>
          <w:sz w:val="24"/>
          <w:szCs w:val="24"/>
        </w:rPr>
        <w:t xml:space="preserve"> </w:t>
      </w:r>
      <w:r w:rsidR="002B2C6E" w:rsidRPr="002B2C6E">
        <w:rPr>
          <w:rFonts w:ascii="Times New Roman" w:hAnsi="Times New Roman" w:cs="Times New Roman"/>
          <w:sz w:val="24"/>
          <w:szCs w:val="24"/>
        </w:rPr>
        <w:t>(Todorov, 1997: 37)</w:t>
      </w:r>
      <w:r w:rsidR="005D7706" w:rsidRPr="002B2C6E">
        <w:rPr>
          <w:rFonts w:ascii="Times New Roman" w:hAnsi="Times New Roman" w:cs="Times New Roman"/>
          <w:sz w:val="24"/>
          <w:szCs w:val="24"/>
        </w:rPr>
        <w:t>.</w:t>
      </w:r>
    </w:p>
    <w:p w:rsidR="00C3052D" w:rsidRPr="002979D4" w:rsidRDefault="00C3052D"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En consonancia con lo expuesto hasta aquí debe mencionarse también el dictamen efectivo de lo que fue la Conferencia de la Organización Latinoamericana de Solidaridad (OLAS) organizada entre los meses de julio y agosto de 1967, el cual orientaba a centralizar la in</w:t>
      </w:r>
      <w:r w:rsidR="00FA46CC">
        <w:rPr>
          <w:rFonts w:ascii="Times New Roman" w:hAnsi="Times New Roman" w:cs="Times New Roman"/>
          <w:sz w:val="24"/>
          <w:szCs w:val="24"/>
        </w:rPr>
        <w:t>iciativa en organizar y dar cauc</w:t>
      </w:r>
      <w:r w:rsidRPr="002979D4">
        <w:rPr>
          <w:rFonts w:ascii="Times New Roman" w:hAnsi="Times New Roman" w:cs="Times New Roman"/>
          <w:sz w:val="24"/>
          <w:szCs w:val="24"/>
        </w:rPr>
        <w:t xml:space="preserve">e práctico y firme a la lucha armada. La resultante de dicha conferencia daba como premisas necesarias para garantizar la revolución la existencia de un mando unificado tanto en los aspectos políticos como militares. Como preámbulo a lo discutido en el Plenario Nacional del Peronismo Revolucionario, se daba cuenta de que cualquier otro tipo de lucha </w:t>
      </w:r>
      <w:r w:rsidRPr="002979D4">
        <w:rPr>
          <w:rFonts w:ascii="Times New Roman" w:hAnsi="Times New Roman" w:cs="Times New Roman"/>
          <w:i/>
          <w:sz w:val="24"/>
          <w:szCs w:val="24"/>
        </w:rPr>
        <w:t>“debía servir y no retrasar al desarrollo de esa línea fundamental”</w:t>
      </w:r>
      <w:r w:rsidRPr="002979D4">
        <w:rPr>
          <w:rStyle w:val="Refdenotaalpie"/>
          <w:rFonts w:ascii="Times New Roman" w:hAnsi="Times New Roman" w:cs="Times New Roman"/>
          <w:i/>
          <w:sz w:val="24"/>
          <w:szCs w:val="24"/>
        </w:rPr>
        <w:footnoteReference w:id="7"/>
      </w:r>
      <w:r w:rsidRPr="002979D4">
        <w:rPr>
          <w:rFonts w:ascii="Times New Roman" w:hAnsi="Times New Roman" w:cs="Times New Roman"/>
          <w:sz w:val="24"/>
          <w:szCs w:val="24"/>
        </w:rPr>
        <w:t>; es decir a la de la acción armada.</w:t>
      </w:r>
      <w:r w:rsidR="00ED58E6" w:rsidRPr="002979D4">
        <w:rPr>
          <w:rFonts w:ascii="Times New Roman" w:hAnsi="Times New Roman" w:cs="Times New Roman"/>
          <w:sz w:val="24"/>
          <w:szCs w:val="24"/>
        </w:rPr>
        <w:t xml:space="preserve"> </w:t>
      </w:r>
    </w:p>
    <w:p w:rsidR="00090D13" w:rsidRPr="002979D4" w:rsidRDefault="007A1180"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Además de la experiencia de la Revolución Cubana, las conclusiones propias de la OLAS, y el axioma</w:t>
      </w:r>
      <w:r w:rsidR="00090D13" w:rsidRPr="002979D4">
        <w:rPr>
          <w:rFonts w:ascii="Times New Roman" w:hAnsi="Times New Roman" w:cs="Times New Roman"/>
          <w:sz w:val="24"/>
          <w:szCs w:val="24"/>
        </w:rPr>
        <w:t xml:space="preserve"> </w:t>
      </w:r>
      <w:r w:rsidR="00FA46CC">
        <w:rPr>
          <w:rFonts w:ascii="Times New Roman" w:hAnsi="Times New Roman" w:cs="Times New Roman"/>
          <w:sz w:val="24"/>
          <w:szCs w:val="24"/>
        </w:rPr>
        <w:t>proclamado por Ernesto Guevara</w:t>
      </w:r>
      <w:r w:rsidRPr="002979D4">
        <w:rPr>
          <w:rFonts w:ascii="Times New Roman" w:hAnsi="Times New Roman" w:cs="Times New Roman"/>
          <w:sz w:val="24"/>
          <w:szCs w:val="24"/>
        </w:rPr>
        <w:t xml:space="preserve"> el cual enuncia</w:t>
      </w:r>
      <w:r w:rsidR="00090D13" w:rsidRPr="002979D4">
        <w:rPr>
          <w:rFonts w:ascii="Times New Roman" w:hAnsi="Times New Roman" w:cs="Times New Roman"/>
          <w:sz w:val="24"/>
          <w:szCs w:val="24"/>
        </w:rPr>
        <w:t>ba</w:t>
      </w:r>
      <w:r w:rsidRPr="002979D4">
        <w:rPr>
          <w:rFonts w:ascii="Times New Roman" w:hAnsi="Times New Roman" w:cs="Times New Roman"/>
          <w:sz w:val="24"/>
          <w:szCs w:val="24"/>
        </w:rPr>
        <w:t xml:space="preserve"> que las fuerzas populares p</w:t>
      </w:r>
      <w:r w:rsidR="00FA46CC">
        <w:rPr>
          <w:rFonts w:ascii="Times New Roman" w:hAnsi="Times New Roman" w:cs="Times New Roman"/>
          <w:sz w:val="24"/>
          <w:szCs w:val="24"/>
        </w:rPr>
        <w:t>odrían</w:t>
      </w:r>
      <w:r w:rsidRPr="002979D4">
        <w:rPr>
          <w:rFonts w:ascii="Times New Roman" w:hAnsi="Times New Roman" w:cs="Times New Roman"/>
          <w:sz w:val="24"/>
          <w:szCs w:val="24"/>
        </w:rPr>
        <w:t xml:space="preserve"> ganar una guerra contra el ejército, </w:t>
      </w:r>
      <w:r w:rsidR="00FA46CC">
        <w:rPr>
          <w:rFonts w:ascii="Times New Roman" w:hAnsi="Times New Roman" w:cs="Times New Roman"/>
          <w:sz w:val="24"/>
          <w:szCs w:val="24"/>
        </w:rPr>
        <w:t>además de que no siempre habría</w:t>
      </w:r>
      <w:r w:rsidRPr="002979D4">
        <w:rPr>
          <w:rFonts w:ascii="Times New Roman" w:hAnsi="Times New Roman" w:cs="Times New Roman"/>
          <w:sz w:val="24"/>
          <w:szCs w:val="24"/>
        </w:rPr>
        <w:t xml:space="preserve"> que esperar todas las condiciones para una revolución social efectiva; se puede </w:t>
      </w:r>
      <w:r w:rsidRPr="002979D4">
        <w:rPr>
          <w:rFonts w:ascii="Times New Roman" w:hAnsi="Times New Roman" w:cs="Times New Roman"/>
          <w:sz w:val="24"/>
          <w:szCs w:val="24"/>
        </w:rPr>
        <w:lastRenderedPageBreak/>
        <w:t xml:space="preserve">también sumar a este armazón de consignas que amalgaman la sociología política y la estrategia militar los fundamentos de Regís </w:t>
      </w:r>
      <w:proofErr w:type="spellStart"/>
      <w:r w:rsidR="00091AFD">
        <w:rPr>
          <w:rFonts w:ascii="Times New Roman" w:hAnsi="Times New Roman" w:cs="Times New Roman"/>
          <w:sz w:val="24"/>
          <w:szCs w:val="24"/>
        </w:rPr>
        <w:t>D</w:t>
      </w:r>
      <w:r w:rsidRPr="002979D4">
        <w:rPr>
          <w:rFonts w:ascii="Times New Roman" w:hAnsi="Times New Roman" w:cs="Times New Roman"/>
          <w:sz w:val="24"/>
          <w:szCs w:val="24"/>
        </w:rPr>
        <w:t>ebráy</w:t>
      </w:r>
      <w:proofErr w:type="spellEnd"/>
      <w:r w:rsidR="00C47392">
        <w:rPr>
          <w:rFonts w:ascii="Times New Roman" w:hAnsi="Times New Roman" w:cs="Times New Roman"/>
          <w:sz w:val="24"/>
          <w:szCs w:val="24"/>
        </w:rPr>
        <w:t xml:space="preserve"> (196</w:t>
      </w:r>
      <w:r w:rsidR="008E496D">
        <w:rPr>
          <w:rFonts w:ascii="Times New Roman" w:hAnsi="Times New Roman" w:cs="Times New Roman"/>
          <w:sz w:val="24"/>
          <w:szCs w:val="24"/>
        </w:rPr>
        <w:t>7</w:t>
      </w:r>
      <w:r w:rsidR="00C47392">
        <w:rPr>
          <w:rFonts w:ascii="Times New Roman" w:hAnsi="Times New Roman" w:cs="Times New Roman"/>
          <w:sz w:val="24"/>
          <w:szCs w:val="24"/>
        </w:rPr>
        <w:t>)</w:t>
      </w:r>
      <w:r w:rsidR="00090D13" w:rsidRPr="002979D4">
        <w:rPr>
          <w:rFonts w:ascii="Times New Roman" w:hAnsi="Times New Roman" w:cs="Times New Roman"/>
          <w:sz w:val="24"/>
          <w:szCs w:val="24"/>
        </w:rPr>
        <w:t>. El filósofo francés respondía a aquellos que temían subordinar las formas pacíficas de la lucha de masas a la lucha armada esgrimiendo que en realidad la naturaleza misma de la guerra de guerrillas consistía una esencia política, la cual por naturaleza no se resistía a la situación de la política oponiéndole la acción militar, sino que por el contrario sería en la confrontación armada donde el sujeto militar</w:t>
      </w:r>
      <w:r w:rsidR="00ED1EA0" w:rsidRPr="002979D4">
        <w:rPr>
          <w:rFonts w:ascii="Times New Roman" w:hAnsi="Times New Roman" w:cs="Times New Roman"/>
          <w:sz w:val="24"/>
          <w:szCs w:val="24"/>
        </w:rPr>
        <w:t xml:space="preserve"> se transfiguraría en sujeto político</w:t>
      </w:r>
      <w:r w:rsidR="00C47392">
        <w:rPr>
          <w:rFonts w:ascii="Times New Roman" w:hAnsi="Times New Roman" w:cs="Times New Roman"/>
          <w:sz w:val="24"/>
          <w:szCs w:val="24"/>
        </w:rPr>
        <w:t xml:space="preserve"> (</w:t>
      </w:r>
      <w:proofErr w:type="spellStart"/>
      <w:r w:rsidR="00C47392">
        <w:rPr>
          <w:rFonts w:ascii="Times New Roman" w:hAnsi="Times New Roman" w:cs="Times New Roman"/>
          <w:sz w:val="24"/>
          <w:szCs w:val="24"/>
        </w:rPr>
        <w:t>Debráy</w:t>
      </w:r>
      <w:proofErr w:type="spellEnd"/>
      <w:r w:rsidR="00C47392">
        <w:rPr>
          <w:rFonts w:ascii="Times New Roman" w:hAnsi="Times New Roman" w:cs="Times New Roman"/>
          <w:sz w:val="24"/>
          <w:szCs w:val="24"/>
        </w:rPr>
        <w:t>, 196</w:t>
      </w:r>
      <w:r w:rsidR="008E496D">
        <w:rPr>
          <w:rFonts w:ascii="Times New Roman" w:hAnsi="Times New Roman" w:cs="Times New Roman"/>
          <w:sz w:val="24"/>
          <w:szCs w:val="24"/>
        </w:rPr>
        <w:t>7</w:t>
      </w:r>
      <w:r w:rsidR="00C47392">
        <w:rPr>
          <w:rFonts w:ascii="Times New Roman" w:hAnsi="Times New Roman" w:cs="Times New Roman"/>
          <w:sz w:val="24"/>
          <w:szCs w:val="24"/>
        </w:rPr>
        <w:t>)</w:t>
      </w:r>
      <w:r w:rsidR="00ED1EA0" w:rsidRPr="002979D4">
        <w:rPr>
          <w:rFonts w:ascii="Times New Roman" w:hAnsi="Times New Roman" w:cs="Times New Roman"/>
          <w:sz w:val="24"/>
          <w:szCs w:val="24"/>
        </w:rPr>
        <w:t>.</w:t>
      </w:r>
    </w:p>
    <w:p w:rsidR="00E533BB" w:rsidRPr="002979D4" w:rsidRDefault="00E533BB"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El fracaso de los Partidos Comunistas de América Latina en cuanto a su condición de partido de clase y agente aglutinador de los intereses del sector proletario en pos de su liberación mediante la revolución socialista, resultó situación concreta para dar cohesión a aquellos que entendían las posibilidades de la revolución por fuera, o independientemente de los partidos políticos, constituyendo una vanguardia armada capaz de agudizar las contradicciones existentes y formalizar así, a través de la tarea militar, las definiciones políticas. En concreto sería el ejército popular el que haría al partido, lo militar no se separa de la instancia política</w:t>
      </w:r>
      <w:r w:rsidR="002649D9" w:rsidRPr="002979D4">
        <w:rPr>
          <w:rFonts w:ascii="Times New Roman" w:hAnsi="Times New Roman" w:cs="Times New Roman"/>
          <w:sz w:val="24"/>
          <w:szCs w:val="24"/>
        </w:rPr>
        <w:t xml:space="preserve">, </w:t>
      </w:r>
      <w:r w:rsidR="002649D9" w:rsidRPr="002979D4">
        <w:rPr>
          <w:rFonts w:ascii="Times New Roman" w:hAnsi="Times New Roman" w:cs="Times New Roman"/>
          <w:i/>
          <w:sz w:val="24"/>
          <w:szCs w:val="24"/>
        </w:rPr>
        <w:t>“ambos forman un todo orgánico</w:t>
      </w:r>
      <w:proofErr w:type="gramStart"/>
      <w:r w:rsidR="002649D9" w:rsidRPr="002979D4">
        <w:rPr>
          <w:rFonts w:ascii="Times New Roman" w:hAnsi="Times New Roman" w:cs="Times New Roman"/>
          <w:i/>
          <w:sz w:val="24"/>
          <w:szCs w:val="24"/>
        </w:rPr>
        <w:t>”</w:t>
      </w:r>
      <w:r w:rsidR="00C47392">
        <w:rPr>
          <w:rFonts w:ascii="Times New Roman" w:hAnsi="Times New Roman" w:cs="Times New Roman"/>
          <w:sz w:val="24"/>
          <w:szCs w:val="24"/>
        </w:rPr>
        <w:t>(</w:t>
      </w:r>
      <w:proofErr w:type="gramEnd"/>
      <w:r w:rsidR="00C47392">
        <w:rPr>
          <w:rFonts w:ascii="Times New Roman" w:hAnsi="Times New Roman" w:cs="Times New Roman"/>
          <w:sz w:val="24"/>
          <w:szCs w:val="24"/>
        </w:rPr>
        <w:t>Debráy,196</w:t>
      </w:r>
      <w:r w:rsidR="008E496D">
        <w:rPr>
          <w:rFonts w:ascii="Times New Roman" w:hAnsi="Times New Roman" w:cs="Times New Roman"/>
          <w:sz w:val="24"/>
          <w:szCs w:val="24"/>
        </w:rPr>
        <w:t>7</w:t>
      </w:r>
      <w:r w:rsidR="00C47392">
        <w:rPr>
          <w:rFonts w:ascii="Times New Roman" w:hAnsi="Times New Roman" w:cs="Times New Roman"/>
          <w:sz w:val="24"/>
          <w:szCs w:val="24"/>
        </w:rPr>
        <w:t xml:space="preserve">: </w:t>
      </w:r>
      <w:r w:rsidR="008E496D">
        <w:rPr>
          <w:rFonts w:ascii="Times New Roman" w:hAnsi="Times New Roman" w:cs="Times New Roman"/>
          <w:sz w:val="24"/>
          <w:szCs w:val="24"/>
        </w:rPr>
        <w:t>90</w:t>
      </w:r>
      <w:r w:rsidR="00C47392">
        <w:rPr>
          <w:rFonts w:ascii="Times New Roman" w:hAnsi="Times New Roman" w:cs="Times New Roman"/>
          <w:sz w:val="24"/>
          <w:szCs w:val="24"/>
        </w:rPr>
        <w:t>)</w:t>
      </w:r>
      <w:r w:rsidR="002649D9" w:rsidRPr="002979D4">
        <w:rPr>
          <w:rFonts w:ascii="Times New Roman" w:hAnsi="Times New Roman" w:cs="Times New Roman"/>
          <w:sz w:val="24"/>
          <w:szCs w:val="24"/>
        </w:rPr>
        <w:t>, en el cual, de todos modos, el ordenamiento existe siendo el ejército quien engendra al partido.</w:t>
      </w:r>
    </w:p>
    <w:p w:rsidR="00FA46CC" w:rsidRDefault="00B3769C"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El </w:t>
      </w:r>
      <w:r w:rsidR="00764293" w:rsidRPr="002979D4">
        <w:rPr>
          <w:rFonts w:ascii="Times New Roman" w:hAnsi="Times New Roman" w:cs="Times New Roman"/>
          <w:sz w:val="24"/>
          <w:szCs w:val="24"/>
        </w:rPr>
        <w:t>documento</w:t>
      </w:r>
      <w:r w:rsidRPr="002979D4">
        <w:rPr>
          <w:rFonts w:ascii="Times New Roman" w:hAnsi="Times New Roman" w:cs="Times New Roman"/>
          <w:sz w:val="24"/>
          <w:szCs w:val="24"/>
        </w:rPr>
        <w:t xml:space="preserve"> ya mencionado del plenario realizado en 1969 en Pajas Blancas</w:t>
      </w:r>
      <w:r w:rsidR="00764293" w:rsidRPr="002979D4">
        <w:rPr>
          <w:rFonts w:ascii="Times New Roman" w:hAnsi="Times New Roman" w:cs="Times New Roman"/>
          <w:sz w:val="24"/>
          <w:szCs w:val="24"/>
        </w:rPr>
        <w:t xml:space="preserve"> permite ver que, si bien el método es la lucha armada</w:t>
      </w:r>
      <w:r w:rsidRPr="002979D4">
        <w:rPr>
          <w:rFonts w:ascii="Times New Roman" w:hAnsi="Times New Roman" w:cs="Times New Roman"/>
          <w:sz w:val="24"/>
          <w:szCs w:val="24"/>
        </w:rPr>
        <w:t>,</w:t>
      </w:r>
      <w:r w:rsidR="00764293" w:rsidRPr="002979D4">
        <w:rPr>
          <w:rFonts w:ascii="Times New Roman" w:hAnsi="Times New Roman" w:cs="Times New Roman"/>
          <w:sz w:val="24"/>
          <w:szCs w:val="24"/>
        </w:rPr>
        <w:t xml:space="preserve"> el resultado final </w:t>
      </w:r>
      <w:r w:rsidR="00DC59C7" w:rsidRPr="002979D4">
        <w:rPr>
          <w:rFonts w:ascii="Times New Roman" w:hAnsi="Times New Roman" w:cs="Times New Roman"/>
          <w:sz w:val="24"/>
          <w:szCs w:val="24"/>
        </w:rPr>
        <w:t>es un producto</w:t>
      </w:r>
      <w:r w:rsidR="00764293" w:rsidRPr="002979D4">
        <w:rPr>
          <w:rFonts w:ascii="Times New Roman" w:hAnsi="Times New Roman" w:cs="Times New Roman"/>
          <w:sz w:val="24"/>
          <w:szCs w:val="24"/>
        </w:rPr>
        <w:t xml:space="preserve"> original</w:t>
      </w:r>
      <w:r w:rsidRPr="002979D4">
        <w:rPr>
          <w:rFonts w:ascii="Times New Roman" w:hAnsi="Times New Roman" w:cs="Times New Roman"/>
          <w:sz w:val="24"/>
          <w:szCs w:val="24"/>
        </w:rPr>
        <w:t xml:space="preserve"> respecto de lo confirmado por demás vanguardias operativas en el resto de América Latina.</w:t>
      </w:r>
      <w:r w:rsidR="00263C0B" w:rsidRPr="002979D4">
        <w:rPr>
          <w:rFonts w:ascii="Times New Roman" w:hAnsi="Times New Roman" w:cs="Times New Roman"/>
          <w:sz w:val="24"/>
          <w:szCs w:val="24"/>
        </w:rPr>
        <w:t xml:space="preserve"> </w:t>
      </w:r>
      <w:r w:rsidRPr="002979D4">
        <w:rPr>
          <w:rFonts w:ascii="Times New Roman" w:hAnsi="Times New Roman" w:cs="Times New Roman"/>
          <w:sz w:val="24"/>
          <w:szCs w:val="24"/>
        </w:rPr>
        <w:t>S</w:t>
      </w:r>
      <w:r w:rsidR="00764293" w:rsidRPr="002979D4">
        <w:rPr>
          <w:rFonts w:ascii="Times New Roman" w:hAnsi="Times New Roman" w:cs="Times New Roman"/>
          <w:sz w:val="24"/>
          <w:szCs w:val="24"/>
        </w:rPr>
        <w:t xml:space="preserve">e menciona de modo </w:t>
      </w:r>
      <w:r w:rsidR="00263C0B" w:rsidRPr="002979D4">
        <w:rPr>
          <w:rFonts w:ascii="Times New Roman" w:hAnsi="Times New Roman" w:cs="Times New Roman"/>
          <w:sz w:val="24"/>
          <w:szCs w:val="24"/>
        </w:rPr>
        <w:t>explícito</w:t>
      </w:r>
      <w:r w:rsidR="00764293" w:rsidRPr="002979D4">
        <w:rPr>
          <w:rFonts w:ascii="Times New Roman" w:hAnsi="Times New Roman" w:cs="Times New Roman"/>
          <w:sz w:val="24"/>
          <w:szCs w:val="24"/>
        </w:rPr>
        <w:t xml:space="preserve"> el tipo de estado el cual se quiere construir; el Estado Socialista-Peronista.</w:t>
      </w:r>
      <w:r w:rsidRPr="002979D4">
        <w:rPr>
          <w:rFonts w:ascii="Times New Roman" w:hAnsi="Times New Roman" w:cs="Times New Roman"/>
          <w:sz w:val="24"/>
          <w:szCs w:val="24"/>
        </w:rPr>
        <w:t xml:space="preserve"> A partir de aquí es posible argüir que los actores históricos en cuestión poseen un</w:t>
      </w:r>
      <w:r w:rsidR="00764293" w:rsidRPr="002979D4">
        <w:rPr>
          <w:rFonts w:ascii="Times New Roman" w:hAnsi="Times New Roman" w:cs="Times New Roman"/>
          <w:sz w:val="24"/>
          <w:szCs w:val="24"/>
        </w:rPr>
        <w:t xml:space="preserve"> conocimiento pleno acerca de la conciencia del movimiento obrero argentino</w:t>
      </w:r>
      <w:r w:rsidRPr="002979D4">
        <w:rPr>
          <w:rFonts w:ascii="Times New Roman" w:hAnsi="Times New Roman" w:cs="Times New Roman"/>
          <w:sz w:val="24"/>
          <w:szCs w:val="24"/>
        </w:rPr>
        <w:t xml:space="preserve"> reconociendo al mismo su carácter de peronista. </w:t>
      </w:r>
    </w:p>
    <w:p w:rsidR="009060DF" w:rsidRPr="002979D4" w:rsidRDefault="00B3769C"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El análisis político de aquel plenario, el cual confluiría en la organización Montoneros concluye en la conformación de su propia identidad política como vanguardia.</w:t>
      </w:r>
      <w:r w:rsidR="00764293" w:rsidRPr="002979D4">
        <w:rPr>
          <w:rFonts w:ascii="Times New Roman" w:hAnsi="Times New Roman" w:cs="Times New Roman"/>
          <w:sz w:val="24"/>
          <w:szCs w:val="24"/>
        </w:rPr>
        <w:t xml:space="preserve"> </w:t>
      </w:r>
      <w:r w:rsidRPr="002979D4">
        <w:rPr>
          <w:rFonts w:ascii="Times New Roman" w:hAnsi="Times New Roman" w:cs="Times New Roman"/>
          <w:sz w:val="24"/>
          <w:szCs w:val="24"/>
        </w:rPr>
        <w:t>N</w:t>
      </w:r>
      <w:r w:rsidR="00764293" w:rsidRPr="002979D4">
        <w:rPr>
          <w:rFonts w:ascii="Times New Roman" w:hAnsi="Times New Roman" w:cs="Times New Roman"/>
          <w:sz w:val="24"/>
          <w:szCs w:val="24"/>
        </w:rPr>
        <w:t>o se trata tan sólo de intercambiar situaciones</w:t>
      </w:r>
      <w:r w:rsidRPr="002979D4">
        <w:rPr>
          <w:rFonts w:ascii="Times New Roman" w:hAnsi="Times New Roman" w:cs="Times New Roman"/>
          <w:sz w:val="24"/>
          <w:szCs w:val="24"/>
        </w:rPr>
        <w:t xml:space="preserve"> políticas (tal como podrían ser la cubana y la argentina de aquel tiempo)</w:t>
      </w:r>
      <w:r w:rsidR="00764293" w:rsidRPr="002979D4">
        <w:rPr>
          <w:rFonts w:ascii="Times New Roman" w:hAnsi="Times New Roman" w:cs="Times New Roman"/>
          <w:sz w:val="24"/>
          <w:szCs w:val="24"/>
        </w:rPr>
        <w:t xml:space="preserve"> y examinarlas  a través de un mismo lente sino que por el contrario lo local</w:t>
      </w:r>
      <w:r w:rsidR="00456C15" w:rsidRPr="002979D4">
        <w:rPr>
          <w:rFonts w:ascii="Times New Roman" w:hAnsi="Times New Roman" w:cs="Times New Roman"/>
          <w:sz w:val="24"/>
          <w:szCs w:val="24"/>
        </w:rPr>
        <w:t xml:space="preserve">, y predominantemente la identidad política del proletariado argentino, </w:t>
      </w:r>
      <w:r w:rsidR="00764293" w:rsidRPr="002979D4">
        <w:rPr>
          <w:rFonts w:ascii="Times New Roman" w:hAnsi="Times New Roman" w:cs="Times New Roman"/>
          <w:sz w:val="24"/>
          <w:szCs w:val="24"/>
        </w:rPr>
        <w:t xml:space="preserve">posee un peso específico determinante en </w:t>
      </w:r>
      <w:r w:rsidR="00456C15" w:rsidRPr="002979D4">
        <w:rPr>
          <w:rFonts w:ascii="Times New Roman" w:hAnsi="Times New Roman" w:cs="Times New Roman"/>
          <w:sz w:val="24"/>
          <w:szCs w:val="24"/>
        </w:rPr>
        <w:t>el resultado de fórmula revolucionaria; es decir Estado Socialista-Peronista.</w:t>
      </w:r>
    </w:p>
    <w:p w:rsidR="00FA4E59" w:rsidRDefault="00FA4E59" w:rsidP="00FA4E59">
      <w:pPr>
        <w:spacing w:after="0" w:line="360" w:lineRule="auto"/>
        <w:rPr>
          <w:rFonts w:ascii="Times New Roman" w:hAnsi="Times New Roman" w:cs="Times New Roman"/>
          <w:sz w:val="24"/>
          <w:szCs w:val="24"/>
        </w:rPr>
      </w:pPr>
    </w:p>
    <w:p w:rsidR="002B2960" w:rsidRPr="002979D4" w:rsidRDefault="002B2960" w:rsidP="00FA4E59">
      <w:pPr>
        <w:spacing w:after="0" w:line="360" w:lineRule="auto"/>
        <w:rPr>
          <w:rFonts w:ascii="Times New Roman" w:hAnsi="Times New Roman" w:cs="Times New Roman"/>
          <w:sz w:val="24"/>
          <w:szCs w:val="24"/>
        </w:rPr>
      </w:pPr>
    </w:p>
    <w:p w:rsidR="00C47392" w:rsidRDefault="00C47392">
      <w:pPr>
        <w:rPr>
          <w:rFonts w:ascii="Times New Roman" w:hAnsi="Times New Roman" w:cs="Times New Roman"/>
          <w:b/>
          <w:sz w:val="24"/>
          <w:szCs w:val="24"/>
        </w:rPr>
      </w:pPr>
      <w:r>
        <w:rPr>
          <w:rFonts w:ascii="Times New Roman" w:hAnsi="Times New Roman" w:cs="Times New Roman"/>
          <w:b/>
          <w:sz w:val="24"/>
          <w:szCs w:val="24"/>
        </w:rPr>
        <w:br w:type="page"/>
      </w:r>
    </w:p>
    <w:p w:rsidR="00FA4E59" w:rsidRPr="002979D4" w:rsidRDefault="00375F16" w:rsidP="00FA4E5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3</w:t>
      </w:r>
      <w:r w:rsidR="00FA4E59" w:rsidRPr="002979D4">
        <w:rPr>
          <w:rFonts w:ascii="Times New Roman" w:hAnsi="Times New Roman" w:cs="Times New Roman"/>
          <w:b/>
          <w:sz w:val="24"/>
          <w:szCs w:val="24"/>
        </w:rPr>
        <w:t>. LA DEFINICIÓN POLÍTICA. IDENTIDAD Y ACCIÓN</w:t>
      </w:r>
      <w:r w:rsidR="007F4EC8" w:rsidRPr="002979D4">
        <w:rPr>
          <w:rFonts w:ascii="Times New Roman" w:hAnsi="Times New Roman" w:cs="Times New Roman"/>
          <w:b/>
          <w:sz w:val="24"/>
          <w:szCs w:val="24"/>
        </w:rPr>
        <w:t>.</w:t>
      </w:r>
    </w:p>
    <w:p w:rsidR="002B2960" w:rsidRDefault="002B2960" w:rsidP="007F4EC8">
      <w:pPr>
        <w:spacing w:after="0" w:line="360" w:lineRule="auto"/>
        <w:rPr>
          <w:rFonts w:ascii="Times New Roman" w:hAnsi="Times New Roman" w:cs="Times New Roman"/>
          <w:b/>
          <w:sz w:val="24"/>
          <w:szCs w:val="24"/>
        </w:rPr>
      </w:pPr>
    </w:p>
    <w:p w:rsidR="00FA4E59" w:rsidRPr="002979D4" w:rsidRDefault="00FA4E59" w:rsidP="007F4EC8">
      <w:pPr>
        <w:spacing w:after="0" w:line="360" w:lineRule="auto"/>
        <w:rPr>
          <w:rFonts w:ascii="Times New Roman" w:hAnsi="Times New Roman" w:cs="Times New Roman"/>
          <w:b/>
          <w:i/>
          <w:sz w:val="24"/>
          <w:szCs w:val="24"/>
        </w:rPr>
      </w:pPr>
      <w:r w:rsidRPr="002979D4">
        <w:rPr>
          <w:rFonts w:ascii="Times New Roman" w:hAnsi="Times New Roman" w:cs="Times New Roman"/>
          <w:b/>
          <w:i/>
          <w:sz w:val="24"/>
          <w:szCs w:val="24"/>
        </w:rPr>
        <w:t>“El peronismo revolucionario es una vanguardia que busca reconciliar la política del Movimiento con el verdadero papel que éste tiene en el enfrentamiento de las fuerzas sociales</w:t>
      </w:r>
      <w:r w:rsidR="007F4EC8" w:rsidRPr="002979D4">
        <w:rPr>
          <w:rFonts w:ascii="Times New Roman" w:hAnsi="Times New Roman" w:cs="Times New Roman"/>
          <w:b/>
          <w:i/>
          <w:sz w:val="24"/>
          <w:szCs w:val="24"/>
        </w:rPr>
        <w:t>.”</w:t>
      </w:r>
      <w:r w:rsidR="007F4EC8" w:rsidRPr="002979D4">
        <w:rPr>
          <w:rStyle w:val="Refdenotaalpie"/>
          <w:rFonts w:ascii="Times New Roman" w:hAnsi="Times New Roman" w:cs="Times New Roman"/>
          <w:b/>
          <w:i/>
          <w:sz w:val="24"/>
          <w:szCs w:val="24"/>
        </w:rPr>
        <w:footnoteReference w:id="8"/>
      </w:r>
    </w:p>
    <w:p w:rsidR="007F4EC8" w:rsidRPr="002979D4" w:rsidRDefault="007F4EC8" w:rsidP="007F4EC8">
      <w:pPr>
        <w:spacing w:after="0" w:line="360" w:lineRule="auto"/>
        <w:rPr>
          <w:rFonts w:ascii="Times New Roman" w:hAnsi="Times New Roman" w:cs="Times New Roman"/>
          <w:b/>
          <w:i/>
          <w:sz w:val="24"/>
          <w:szCs w:val="24"/>
        </w:rPr>
      </w:pPr>
    </w:p>
    <w:p w:rsidR="00685B18" w:rsidRDefault="003E05D0" w:rsidP="00E14A29">
      <w:pPr>
        <w:spacing w:after="0" w:line="360" w:lineRule="auto"/>
        <w:ind w:firstLine="709"/>
        <w:jc w:val="both"/>
        <w:rPr>
          <w:rFonts w:ascii="Times New Roman" w:hAnsi="Times New Roman" w:cs="Times New Roman"/>
          <w:i/>
          <w:sz w:val="24"/>
          <w:szCs w:val="24"/>
        </w:rPr>
      </w:pPr>
      <w:r w:rsidRPr="002979D4">
        <w:rPr>
          <w:rFonts w:ascii="Times New Roman" w:hAnsi="Times New Roman" w:cs="Times New Roman"/>
          <w:sz w:val="24"/>
          <w:szCs w:val="24"/>
        </w:rPr>
        <w:t xml:space="preserve">La arquitectura de aquel estado prefigurado desde el plenario de 1969 tiene para el año 1971, configurado ya Montoneros como organización político-militar, el cemento posible para su construcción efectiva. Dicha afirmación </w:t>
      </w:r>
      <w:r w:rsidR="00026479" w:rsidRPr="002979D4">
        <w:rPr>
          <w:rFonts w:ascii="Times New Roman" w:hAnsi="Times New Roman" w:cs="Times New Roman"/>
          <w:sz w:val="24"/>
          <w:szCs w:val="24"/>
        </w:rPr>
        <w:t xml:space="preserve">se constituye a partir de las palabras de los actores históricos en cuestión quienes a partir de la discusión epistolar con Perón explican de modo decisivo que </w:t>
      </w:r>
      <w:r w:rsidR="00026479" w:rsidRPr="002979D4">
        <w:rPr>
          <w:rFonts w:ascii="Times New Roman" w:hAnsi="Times New Roman" w:cs="Times New Roman"/>
          <w:i/>
          <w:sz w:val="24"/>
          <w:szCs w:val="24"/>
        </w:rPr>
        <w:t>“</w:t>
      </w:r>
      <w:r w:rsidR="003F0521">
        <w:rPr>
          <w:rFonts w:ascii="Times New Roman" w:hAnsi="Times New Roman" w:cs="Times New Roman"/>
          <w:i/>
          <w:sz w:val="24"/>
          <w:szCs w:val="24"/>
        </w:rPr>
        <w:t xml:space="preserve">[…] </w:t>
      </w:r>
      <w:r w:rsidR="00026479" w:rsidRPr="002979D4">
        <w:rPr>
          <w:rFonts w:ascii="Times New Roman" w:hAnsi="Times New Roman" w:cs="Times New Roman"/>
          <w:i/>
          <w:sz w:val="24"/>
          <w:szCs w:val="24"/>
        </w:rPr>
        <w:t>el único camino posible para que el Pueblo tome el poder e instaure el socialismo nacional pasa por la guerra revolucionaria, total, nacional y prolongada, que tiene como eje fundamental y motor al peronismo</w:t>
      </w:r>
      <w:proofErr w:type="gramStart"/>
      <w:r w:rsidR="00026479" w:rsidRPr="002979D4">
        <w:rPr>
          <w:rFonts w:ascii="Times New Roman" w:hAnsi="Times New Roman" w:cs="Times New Roman"/>
          <w:i/>
          <w:sz w:val="24"/>
          <w:szCs w:val="24"/>
        </w:rPr>
        <w:t>”</w:t>
      </w:r>
      <w:r w:rsidR="00383FF9">
        <w:rPr>
          <w:rFonts w:ascii="Times New Roman" w:hAnsi="Times New Roman" w:cs="Times New Roman"/>
          <w:sz w:val="24"/>
          <w:szCs w:val="24"/>
        </w:rPr>
        <w:t>(</w:t>
      </w:r>
      <w:proofErr w:type="gramEnd"/>
      <w:r w:rsidR="00383FF9">
        <w:rPr>
          <w:rFonts w:ascii="Times New Roman" w:hAnsi="Times New Roman" w:cs="Times New Roman"/>
          <w:sz w:val="24"/>
          <w:szCs w:val="24"/>
        </w:rPr>
        <w:t>Baschetti, 1995: 123)</w:t>
      </w:r>
      <w:r w:rsidR="00026479" w:rsidRPr="002979D4">
        <w:rPr>
          <w:rFonts w:ascii="Times New Roman" w:hAnsi="Times New Roman" w:cs="Times New Roman"/>
          <w:i/>
          <w:sz w:val="24"/>
          <w:szCs w:val="24"/>
        </w:rPr>
        <w:t xml:space="preserve"> </w:t>
      </w:r>
    </w:p>
    <w:p w:rsidR="00685B18" w:rsidRDefault="00685B18" w:rsidP="00E14A29">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00026479" w:rsidRPr="002979D4">
        <w:rPr>
          <w:rFonts w:ascii="Times New Roman" w:hAnsi="Times New Roman" w:cs="Times New Roman"/>
          <w:sz w:val="24"/>
          <w:szCs w:val="24"/>
        </w:rPr>
        <w:t xml:space="preserve">En aquel escrito la organización designa la imposibilidad de subordinar sus acciones a la opción táctica. La organización </w:t>
      </w:r>
      <w:r w:rsidR="0016562E" w:rsidRPr="002979D4">
        <w:rPr>
          <w:rFonts w:ascii="Times New Roman" w:hAnsi="Times New Roman" w:cs="Times New Roman"/>
          <w:sz w:val="24"/>
          <w:szCs w:val="24"/>
        </w:rPr>
        <w:t>otorga en su argumento el carácter utilitario, en términos políticos, de la maniobra electoral, aunque señala a la vía armada como único método correcto para la toma del poder. Sin embargo el mensaje no sólo hace mención de la unitaria relación entre victoria y lucha armada, sino que también sugieren a Perón que los distintos frentes del Movimiento Peronista no interfieran con la acción de la vía armada</w:t>
      </w:r>
      <w:r w:rsidR="00C42DAD" w:rsidRPr="002979D4">
        <w:rPr>
          <w:rFonts w:ascii="Times New Roman" w:hAnsi="Times New Roman" w:cs="Times New Roman"/>
          <w:sz w:val="24"/>
          <w:szCs w:val="24"/>
        </w:rPr>
        <w:t xml:space="preserve">. </w:t>
      </w:r>
    </w:p>
    <w:p w:rsidR="0016562E" w:rsidRPr="002979D4" w:rsidRDefault="00C42DAD"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En su respuesta a la organización, Perón intentará matizar la visión acerca de la preponderancia y subordinación de todas las demás opciones tácticas a la vía armada arguyendo que en una lucha integral las organizaciones de superficie y la vía electoral tienen efecto de importancia frente a la opinión pública, caracterizando así como “nada despreciable” dicha opción.</w:t>
      </w:r>
      <w:r w:rsidR="00E14227" w:rsidRPr="002979D4">
        <w:rPr>
          <w:rFonts w:ascii="Times New Roman" w:hAnsi="Times New Roman" w:cs="Times New Roman"/>
          <w:sz w:val="24"/>
          <w:szCs w:val="24"/>
        </w:rPr>
        <w:t xml:space="preserve"> Una respuesta la cual permite ser analizada como preámbulo a lo que acontecerá en la relación entre Perón y Montoneros y la cual  </w:t>
      </w:r>
      <w:r w:rsidRPr="002979D4">
        <w:rPr>
          <w:rFonts w:ascii="Times New Roman" w:hAnsi="Times New Roman" w:cs="Times New Roman"/>
          <w:sz w:val="24"/>
          <w:szCs w:val="24"/>
        </w:rPr>
        <w:t xml:space="preserve"> vislumbra la tensión </w:t>
      </w:r>
      <w:r w:rsidR="00E14227" w:rsidRPr="002979D4">
        <w:rPr>
          <w:rFonts w:ascii="Times New Roman" w:hAnsi="Times New Roman" w:cs="Times New Roman"/>
          <w:sz w:val="24"/>
          <w:szCs w:val="24"/>
        </w:rPr>
        <w:t>existente entre las nociones de actitud política y guerra revolucionaria que tienen el líder natural del Movimiento Peronista y Montoneros.</w:t>
      </w:r>
    </w:p>
    <w:p w:rsidR="005C085D" w:rsidRDefault="00B364A6" w:rsidP="005C085D">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A su vez en abril de 1971 la revista Cristianismo y Revolución realiza un reportaje a distintas organizaciones (F.A.R., F.A.L., F.A.P. y Montoneros)</w:t>
      </w:r>
      <w:r w:rsidR="00E2563D" w:rsidRPr="002979D4">
        <w:rPr>
          <w:rStyle w:val="Refdenotaalpie"/>
          <w:rFonts w:ascii="Times New Roman" w:hAnsi="Times New Roman" w:cs="Times New Roman"/>
          <w:sz w:val="24"/>
          <w:szCs w:val="24"/>
        </w:rPr>
        <w:footnoteReference w:id="9"/>
      </w:r>
      <w:r w:rsidRPr="002979D4">
        <w:rPr>
          <w:rFonts w:ascii="Times New Roman" w:hAnsi="Times New Roman" w:cs="Times New Roman"/>
          <w:sz w:val="24"/>
          <w:szCs w:val="24"/>
        </w:rPr>
        <w:t xml:space="preserve"> </w:t>
      </w:r>
      <w:r w:rsidR="00E2563D" w:rsidRPr="002979D4">
        <w:rPr>
          <w:rFonts w:ascii="Times New Roman" w:hAnsi="Times New Roman" w:cs="Times New Roman"/>
          <w:sz w:val="24"/>
          <w:szCs w:val="24"/>
        </w:rPr>
        <w:t xml:space="preserve">en donde el </w:t>
      </w:r>
      <w:r w:rsidR="00E2563D" w:rsidRPr="002979D4">
        <w:rPr>
          <w:rFonts w:ascii="Times New Roman" w:hAnsi="Times New Roman" w:cs="Times New Roman"/>
          <w:sz w:val="24"/>
          <w:szCs w:val="24"/>
        </w:rPr>
        <w:lastRenderedPageBreak/>
        <w:t xml:space="preserve">que concierne a Montoneros (titulado </w:t>
      </w:r>
      <w:r w:rsidR="00E2563D" w:rsidRPr="002979D4">
        <w:rPr>
          <w:rFonts w:ascii="Times New Roman" w:hAnsi="Times New Roman" w:cs="Times New Roman"/>
          <w:i/>
          <w:sz w:val="24"/>
          <w:szCs w:val="24"/>
        </w:rPr>
        <w:t>“El llanto del enemigo”</w:t>
      </w:r>
      <w:r w:rsidR="00E2563D" w:rsidRPr="002979D4">
        <w:rPr>
          <w:rFonts w:ascii="Times New Roman" w:hAnsi="Times New Roman" w:cs="Times New Roman"/>
          <w:sz w:val="24"/>
          <w:szCs w:val="24"/>
        </w:rPr>
        <w:t xml:space="preserve">) permite extender nuevamente el análisis del discurso político que la organización tiene respecto de su campo de acción además de su construcción identitaria. El cuerpo del reportaje tiene sentencias contundentes respecto de </w:t>
      </w:r>
      <w:r w:rsidR="00112901" w:rsidRPr="002979D4">
        <w:rPr>
          <w:rFonts w:ascii="Times New Roman" w:hAnsi="Times New Roman" w:cs="Times New Roman"/>
          <w:sz w:val="24"/>
          <w:szCs w:val="24"/>
        </w:rPr>
        <w:t>la relación complementaria que se hace de política y acción violenta. Ante la pregunta respecto de las consecuencias que la organización entiende tuvo el secuestro y posterior ejecución de Aramburu, la respuesta enuncia de modo contundente que dicha acción corresponde a un hecho militar el cual implica por la propia naturaleza de aquel acto, definirse políticamente</w:t>
      </w:r>
      <w:r w:rsidR="000E3F11" w:rsidRPr="002979D4">
        <w:rPr>
          <w:rFonts w:ascii="Times New Roman" w:hAnsi="Times New Roman" w:cs="Times New Roman"/>
          <w:sz w:val="24"/>
          <w:szCs w:val="24"/>
        </w:rPr>
        <w:t xml:space="preserve">. </w:t>
      </w:r>
      <w:r w:rsidR="005C085D">
        <w:rPr>
          <w:rFonts w:ascii="Times New Roman" w:hAnsi="Times New Roman" w:cs="Times New Roman"/>
          <w:sz w:val="24"/>
          <w:szCs w:val="24"/>
        </w:rPr>
        <w:t>D</w:t>
      </w:r>
      <w:r w:rsidR="000E3F11" w:rsidRPr="002979D4">
        <w:rPr>
          <w:rFonts w:ascii="Times New Roman" w:hAnsi="Times New Roman" w:cs="Times New Roman"/>
          <w:sz w:val="24"/>
          <w:szCs w:val="24"/>
        </w:rPr>
        <w:t>icha sentencia ya había sido mencionada a finales de 1970 también en Cristianismo y Revolución, la cual se analizará más adelante</w:t>
      </w:r>
      <w:r w:rsidR="00112901" w:rsidRPr="002979D4">
        <w:rPr>
          <w:rFonts w:ascii="Times New Roman" w:hAnsi="Times New Roman" w:cs="Times New Roman"/>
          <w:sz w:val="24"/>
          <w:szCs w:val="24"/>
        </w:rPr>
        <w:t xml:space="preserve">. Seguido a ello explican, en modo paralelo a la tesis foquista, que dicho acto profundizó las contradicciones existentes en la Argentina del momento, entendidas por la organización como peronismo-antiperonismo. </w:t>
      </w:r>
    </w:p>
    <w:p w:rsidR="005C085D" w:rsidRDefault="00112901" w:rsidP="005C085D">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El balance que la organización realiza</w:t>
      </w:r>
      <w:r w:rsidR="0034378A" w:rsidRPr="002979D4">
        <w:rPr>
          <w:rFonts w:ascii="Times New Roman" w:hAnsi="Times New Roman" w:cs="Times New Roman"/>
          <w:sz w:val="24"/>
          <w:szCs w:val="24"/>
        </w:rPr>
        <w:t>,</w:t>
      </w:r>
      <w:r w:rsidRPr="002979D4">
        <w:rPr>
          <w:rFonts w:ascii="Times New Roman" w:hAnsi="Times New Roman" w:cs="Times New Roman"/>
          <w:sz w:val="24"/>
          <w:szCs w:val="24"/>
        </w:rPr>
        <w:t xml:space="preserve"> y que el reportaje evidencia, </w:t>
      </w:r>
      <w:r w:rsidR="0034378A" w:rsidRPr="002979D4">
        <w:rPr>
          <w:rFonts w:ascii="Times New Roman" w:hAnsi="Times New Roman" w:cs="Times New Roman"/>
          <w:sz w:val="24"/>
          <w:szCs w:val="24"/>
        </w:rPr>
        <w:t xml:space="preserve">es de un acierto respecto de la acción violenta armada ya que la misma </w:t>
      </w:r>
      <w:r w:rsidR="005C085D">
        <w:rPr>
          <w:rFonts w:ascii="Times New Roman" w:hAnsi="Times New Roman" w:cs="Times New Roman"/>
          <w:sz w:val="24"/>
          <w:szCs w:val="24"/>
        </w:rPr>
        <w:t>resultó</w:t>
      </w:r>
      <w:r w:rsidR="0034378A" w:rsidRPr="002979D4">
        <w:rPr>
          <w:rFonts w:ascii="Times New Roman" w:hAnsi="Times New Roman" w:cs="Times New Roman"/>
          <w:sz w:val="24"/>
          <w:szCs w:val="24"/>
        </w:rPr>
        <w:t xml:space="preserve"> causante de nuevas perspectivas políticas, y de una creciente expectativa popular frente a la acción armada. </w:t>
      </w:r>
    </w:p>
    <w:p w:rsidR="0016562E" w:rsidRPr="002979D4" w:rsidRDefault="005C085D" w:rsidP="005C08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4378A" w:rsidRPr="002979D4">
        <w:rPr>
          <w:rFonts w:ascii="Times New Roman" w:hAnsi="Times New Roman" w:cs="Times New Roman"/>
          <w:sz w:val="24"/>
          <w:szCs w:val="24"/>
        </w:rPr>
        <w:t xml:space="preserve">al como rezaban en su carta a Perón, </w:t>
      </w:r>
      <w:r>
        <w:rPr>
          <w:rFonts w:ascii="Times New Roman" w:hAnsi="Times New Roman" w:cs="Times New Roman"/>
          <w:sz w:val="24"/>
          <w:szCs w:val="24"/>
        </w:rPr>
        <w:t>en la entrevista retoman el argumento de</w:t>
      </w:r>
      <w:r w:rsidR="0034378A" w:rsidRPr="002979D4">
        <w:rPr>
          <w:rFonts w:ascii="Times New Roman" w:hAnsi="Times New Roman" w:cs="Times New Roman"/>
          <w:sz w:val="24"/>
          <w:szCs w:val="24"/>
        </w:rPr>
        <w:t xml:space="preserve"> la subordinación de las formas políticas a la expresión militar de la organización.</w:t>
      </w:r>
    </w:p>
    <w:p w:rsidR="00C57BFA" w:rsidRPr="002979D4" w:rsidRDefault="00694BBF"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A finales del</w:t>
      </w:r>
      <w:r w:rsidR="00C57BFA" w:rsidRPr="002979D4">
        <w:rPr>
          <w:rFonts w:ascii="Times New Roman" w:hAnsi="Times New Roman" w:cs="Times New Roman"/>
          <w:sz w:val="24"/>
          <w:szCs w:val="24"/>
        </w:rPr>
        <w:t xml:space="preserve"> mismo año que la entrevista a la guerrilla argentina era publicada por Cristianismo y Revolución </w:t>
      </w:r>
      <w:r w:rsidR="007411A8" w:rsidRPr="002979D4">
        <w:rPr>
          <w:rFonts w:ascii="Times New Roman" w:hAnsi="Times New Roman" w:cs="Times New Roman"/>
          <w:sz w:val="24"/>
          <w:szCs w:val="24"/>
        </w:rPr>
        <w:t xml:space="preserve">la Conducción Nacional de Montoneros </w:t>
      </w:r>
      <w:r w:rsidRPr="002979D4">
        <w:rPr>
          <w:rFonts w:ascii="Times New Roman" w:hAnsi="Times New Roman" w:cs="Times New Roman"/>
          <w:sz w:val="24"/>
          <w:szCs w:val="24"/>
        </w:rPr>
        <w:t xml:space="preserve">comenzaba a producir </w:t>
      </w:r>
      <w:r w:rsidR="00C57BFA" w:rsidRPr="002979D4">
        <w:rPr>
          <w:rFonts w:ascii="Times New Roman" w:hAnsi="Times New Roman" w:cs="Times New Roman"/>
          <w:sz w:val="24"/>
          <w:szCs w:val="24"/>
        </w:rPr>
        <w:t xml:space="preserve">el documento </w:t>
      </w:r>
      <w:r w:rsidR="004D1F44" w:rsidRPr="002979D4">
        <w:rPr>
          <w:rFonts w:ascii="Times New Roman" w:hAnsi="Times New Roman" w:cs="Times New Roman"/>
          <w:sz w:val="24"/>
          <w:szCs w:val="24"/>
        </w:rPr>
        <w:t xml:space="preserve">bautizado </w:t>
      </w:r>
      <w:r w:rsidR="004D1F44" w:rsidRPr="002979D4">
        <w:rPr>
          <w:rFonts w:ascii="Times New Roman" w:hAnsi="Times New Roman" w:cs="Times New Roman"/>
          <w:i/>
          <w:sz w:val="24"/>
          <w:szCs w:val="24"/>
        </w:rPr>
        <w:t>Montoneros. Línea político militar.</w:t>
      </w:r>
      <w:r w:rsidR="004D1F44" w:rsidRPr="002979D4">
        <w:rPr>
          <w:rFonts w:ascii="Times New Roman" w:hAnsi="Times New Roman" w:cs="Times New Roman"/>
          <w:sz w:val="24"/>
          <w:szCs w:val="24"/>
        </w:rPr>
        <w:t xml:space="preserve"> El mismo representa la figuración histórica, identitaria y de acción de Montoneros; dando a lugar entre sus páginas a la enunciación de los objetivos a propios de la organización, su concepción política, sus análisis respecto de las situaciones políticas tanto nacional como internacional, su modo de acción y forma organizativa, además de un breve discurso histórico el cual es utilizado en el argumento en pos de presentar y justificar la presencia de Montoneros dentro del amplio cuadro que representó el peronismo desde </w:t>
      </w:r>
      <w:r w:rsidR="002D4845" w:rsidRPr="002979D4">
        <w:rPr>
          <w:rFonts w:ascii="Times New Roman" w:hAnsi="Times New Roman" w:cs="Times New Roman"/>
          <w:sz w:val="24"/>
          <w:szCs w:val="24"/>
        </w:rPr>
        <w:t xml:space="preserve">el año </w:t>
      </w:r>
      <w:r w:rsidR="004D1F44" w:rsidRPr="002979D4">
        <w:rPr>
          <w:rFonts w:ascii="Times New Roman" w:hAnsi="Times New Roman" w:cs="Times New Roman"/>
          <w:sz w:val="24"/>
          <w:szCs w:val="24"/>
        </w:rPr>
        <w:t xml:space="preserve">1945 hasta la situación actual de los actores históricos. </w:t>
      </w:r>
    </w:p>
    <w:p w:rsidR="0034378A" w:rsidRPr="002979D4" w:rsidRDefault="007411A8" w:rsidP="002D4845">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El plan estratégico revolucionario descripto en aquel documento sostenía: </w:t>
      </w:r>
      <w:r w:rsidRPr="003F0521">
        <w:rPr>
          <w:rFonts w:ascii="Times New Roman" w:hAnsi="Times New Roman" w:cs="Times New Roman"/>
          <w:i/>
          <w:sz w:val="24"/>
          <w:szCs w:val="24"/>
        </w:rPr>
        <w:t>“</w:t>
      </w:r>
      <w:r w:rsidR="003F0521" w:rsidRPr="003F0521">
        <w:rPr>
          <w:rFonts w:ascii="Times New Roman" w:hAnsi="Times New Roman" w:cs="Times New Roman"/>
          <w:i/>
          <w:sz w:val="24"/>
          <w:szCs w:val="24"/>
        </w:rPr>
        <w:t>[…]</w:t>
      </w:r>
      <w:r w:rsidR="003F0521">
        <w:rPr>
          <w:rFonts w:ascii="Times New Roman" w:hAnsi="Times New Roman" w:cs="Times New Roman"/>
          <w:i/>
          <w:sz w:val="24"/>
          <w:szCs w:val="24"/>
        </w:rPr>
        <w:t xml:space="preserve"> </w:t>
      </w:r>
      <w:r w:rsidRPr="002979D4">
        <w:rPr>
          <w:rFonts w:ascii="Times New Roman" w:hAnsi="Times New Roman" w:cs="Times New Roman"/>
          <w:i/>
          <w:sz w:val="24"/>
          <w:szCs w:val="24"/>
        </w:rPr>
        <w:t>la liberación nacional y la construcción nacional del socialismo, en el marco de la liberación latinoamericana y del Tercer Mundo</w:t>
      </w:r>
      <w:r w:rsidR="00383FF9">
        <w:rPr>
          <w:rFonts w:ascii="Times New Roman" w:hAnsi="Times New Roman" w:cs="Times New Roman"/>
          <w:i/>
          <w:sz w:val="24"/>
          <w:szCs w:val="24"/>
        </w:rPr>
        <w:t xml:space="preserve">” </w:t>
      </w:r>
      <w:r w:rsidR="00383FF9">
        <w:rPr>
          <w:rFonts w:ascii="Times New Roman" w:hAnsi="Times New Roman" w:cs="Times New Roman"/>
          <w:sz w:val="24"/>
          <w:szCs w:val="24"/>
        </w:rPr>
        <w:t>(Baschetti, 1995: 249)</w:t>
      </w:r>
      <w:r w:rsidRPr="002979D4">
        <w:rPr>
          <w:rFonts w:ascii="Times New Roman" w:hAnsi="Times New Roman" w:cs="Times New Roman"/>
          <w:sz w:val="24"/>
          <w:szCs w:val="24"/>
        </w:rPr>
        <w:t xml:space="preserve">. En la concepción política establecía al peronismo como un </w:t>
      </w:r>
      <w:r w:rsidRPr="002979D4">
        <w:rPr>
          <w:rFonts w:ascii="Times New Roman" w:hAnsi="Times New Roman" w:cs="Times New Roman"/>
          <w:i/>
          <w:sz w:val="24"/>
          <w:szCs w:val="24"/>
        </w:rPr>
        <w:t>“movimiento de liberación nacional en desarrollo”</w:t>
      </w:r>
      <w:r w:rsidRPr="002979D4">
        <w:rPr>
          <w:rFonts w:ascii="Times New Roman" w:hAnsi="Times New Roman" w:cs="Times New Roman"/>
          <w:sz w:val="24"/>
          <w:szCs w:val="24"/>
        </w:rPr>
        <w:t xml:space="preserve">. La metodología estratégica para lograr la liberación era: </w:t>
      </w:r>
      <w:r w:rsidRPr="002979D4">
        <w:rPr>
          <w:rFonts w:ascii="Times New Roman" w:hAnsi="Times New Roman" w:cs="Times New Roman"/>
          <w:i/>
          <w:sz w:val="24"/>
          <w:szCs w:val="24"/>
        </w:rPr>
        <w:t>“</w:t>
      </w:r>
      <w:r w:rsidR="003F0521">
        <w:rPr>
          <w:rFonts w:ascii="Times New Roman" w:hAnsi="Times New Roman" w:cs="Times New Roman"/>
          <w:i/>
          <w:sz w:val="24"/>
          <w:szCs w:val="24"/>
        </w:rPr>
        <w:t>[</w:t>
      </w:r>
      <w:proofErr w:type="gramStart"/>
      <w:r w:rsidR="003F0521">
        <w:rPr>
          <w:rFonts w:ascii="Times New Roman" w:hAnsi="Times New Roman" w:cs="Times New Roman"/>
          <w:i/>
          <w:sz w:val="24"/>
          <w:szCs w:val="24"/>
        </w:rPr>
        <w:t>..]</w:t>
      </w:r>
      <w:proofErr w:type="gramEnd"/>
      <w:r w:rsidR="003F0521">
        <w:rPr>
          <w:rFonts w:ascii="Times New Roman" w:hAnsi="Times New Roman" w:cs="Times New Roman"/>
          <w:i/>
          <w:sz w:val="24"/>
          <w:szCs w:val="24"/>
        </w:rPr>
        <w:t xml:space="preserve"> </w:t>
      </w:r>
      <w:proofErr w:type="gramStart"/>
      <w:r w:rsidRPr="002979D4">
        <w:rPr>
          <w:rFonts w:ascii="Times New Roman" w:hAnsi="Times New Roman" w:cs="Times New Roman"/>
          <w:i/>
          <w:sz w:val="24"/>
          <w:szCs w:val="24"/>
        </w:rPr>
        <w:t>la</w:t>
      </w:r>
      <w:proofErr w:type="gramEnd"/>
      <w:r w:rsidRPr="002979D4">
        <w:rPr>
          <w:rFonts w:ascii="Times New Roman" w:hAnsi="Times New Roman" w:cs="Times New Roman"/>
          <w:i/>
          <w:sz w:val="24"/>
          <w:szCs w:val="24"/>
        </w:rPr>
        <w:t xml:space="preserve"> guerra revolucionaria total, nacional y prolongada. Esta guerra, por sus objetivos </w:t>
      </w:r>
      <w:r w:rsidRPr="002979D4">
        <w:rPr>
          <w:rFonts w:ascii="Times New Roman" w:hAnsi="Times New Roman" w:cs="Times New Roman"/>
          <w:i/>
          <w:sz w:val="24"/>
          <w:szCs w:val="24"/>
        </w:rPr>
        <w:lastRenderedPageBreak/>
        <w:t xml:space="preserve">revolucionarios necesita de la construcción del ejército popular </w:t>
      </w:r>
      <w:r w:rsidR="003F0521">
        <w:rPr>
          <w:rFonts w:ascii="Times New Roman" w:hAnsi="Times New Roman" w:cs="Times New Roman"/>
          <w:i/>
          <w:sz w:val="24"/>
          <w:szCs w:val="24"/>
        </w:rPr>
        <w:t>[</w:t>
      </w:r>
      <w:r w:rsidRPr="002979D4">
        <w:rPr>
          <w:rFonts w:ascii="Times New Roman" w:hAnsi="Times New Roman" w:cs="Times New Roman"/>
          <w:i/>
          <w:sz w:val="24"/>
          <w:szCs w:val="24"/>
        </w:rPr>
        <w:t>…</w:t>
      </w:r>
      <w:r w:rsidR="003F0521">
        <w:rPr>
          <w:rFonts w:ascii="Times New Roman" w:hAnsi="Times New Roman" w:cs="Times New Roman"/>
          <w:i/>
          <w:sz w:val="24"/>
          <w:szCs w:val="24"/>
        </w:rPr>
        <w:t>]</w:t>
      </w:r>
      <w:r w:rsidRPr="002979D4">
        <w:rPr>
          <w:rFonts w:ascii="Times New Roman" w:hAnsi="Times New Roman" w:cs="Times New Roman"/>
          <w:i/>
          <w:sz w:val="24"/>
          <w:szCs w:val="24"/>
        </w:rPr>
        <w:t xml:space="preserve"> la construcción de ese ejército y el desgaste de las fuerzas enemigas es un proceso largo en el tiempo</w:t>
      </w:r>
      <w:r w:rsidR="00383FF9">
        <w:rPr>
          <w:rFonts w:ascii="Times New Roman" w:hAnsi="Times New Roman" w:cs="Times New Roman"/>
          <w:i/>
          <w:sz w:val="24"/>
          <w:szCs w:val="24"/>
        </w:rPr>
        <w:t>, de ahí su carácter prolongado”</w:t>
      </w:r>
      <w:r w:rsidR="00383FF9">
        <w:rPr>
          <w:rFonts w:ascii="Times New Roman" w:hAnsi="Times New Roman" w:cs="Times New Roman"/>
          <w:sz w:val="24"/>
          <w:szCs w:val="24"/>
        </w:rPr>
        <w:t xml:space="preserve"> </w:t>
      </w:r>
      <w:r w:rsidR="00383FF9">
        <w:rPr>
          <w:rFonts w:ascii="Times New Roman" w:hAnsi="Times New Roman" w:cs="Times New Roman"/>
          <w:sz w:val="24"/>
          <w:szCs w:val="24"/>
        </w:rPr>
        <w:t>(Baschetti, 1995: 249)</w:t>
      </w:r>
      <w:r w:rsidR="00383FF9">
        <w:rPr>
          <w:rFonts w:ascii="Times New Roman" w:hAnsi="Times New Roman" w:cs="Times New Roman"/>
          <w:sz w:val="24"/>
          <w:szCs w:val="24"/>
        </w:rPr>
        <w:t>.</w:t>
      </w:r>
      <w:r w:rsidRPr="002979D4">
        <w:rPr>
          <w:rFonts w:ascii="Times New Roman" w:hAnsi="Times New Roman" w:cs="Times New Roman"/>
          <w:sz w:val="24"/>
          <w:szCs w:val="24"/>
        </w:rPr>
        <w:t xml:space="preserve"> A partir de allí el argumento central se basa en la justificación de la práctica de la lucha revolucionaria iniciada y multiplicada por el foco armado, en pos de la agudización de la toma de conciencia proletaria, la cual finalmente llevaría, con la guía de una vanguardia, al socialismo. Asimismo se establecía que la forma organizativa era, </w:t>
      </w:r>
      <w:r w:rsidRPr="002979D4">
        <w:rPr>
          <w:rFonts w:ascii="Times New Roman" w:hAnsi="Times New Roman" w:cs="Times New Roman"/>
          <w:i/>
          <w:sz w:val="24"/>
          <w:szCs w:val="24"/>
        </w:rPr>
        <w:t>“la organización político-militar”</w:t>
      </w:r>
    </w:p>
    <w:p w:rsidR="00870B25" w:rsidRPr="002979D4" w:rsidRDefault="002D4845" w:rsidP="005C085D">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El documento lleva consigo la afirmación explícita</w:t>
      </w:r>
      <w:r w:rsidR="00A535E8" w:rsidRPr="002979D4">
        <w:rPr>
          <w:rFonts w:ascii="Times New Roman" w:hAnsi="Times New Roman" w:cs="Times New Roman"/>
          <w:sz w:val="24"/>
          <w:szCs w:val="24"/>
        </w:rPr>
        <w:t xml:space="preserve"> </w:t>
      </w:r>
      <w:r w:rsidRPr="002979D4">
        <w:rPr>
          <w:rFonts w:ascii="Times New Roman" w:hAnsi="Times New Roman" w:cs="Times New Roman"/>
          <w:sz w:val="24"/>
          <w:szCs w:val="24"/>
        </w:rPr>
        <w:t>de la exigencia de articulación</w:t>
      </w:r>
      <w:r w:rsidR="00A535E8" w:rsidRPr="002979D4">
        <w:rPr>
          <w:rFonts w:ascii="Times New Roman" w:hAnsi="Times New Roman" w:cs="Times New Roman"/>
          <w:sz w:val="24"/>
          <w:szCs w:val="24"/>
        </w:rPr>
        <w:t xml:space="preserve"> de distintos niveles de lucha y formas organizativas. Plantea la creación de un lugar para las masas más esclarecidas, las denominadas Unidades Básicas Revolucionarias (UBR), las cuales funcionarían como nexo entre los cuadros </w:t>
      </w:r>
      <w:r w:rsidR="005C085D">
        <w:rPr>
          <w:rFonts w:ascii="Times New Roman" w:hAnsi="Times New Roman" w:cs="Times New Roman"/>
          <w:sz w:val="24"/>
          <w:szCs w:val="24"/>
        </w:rPr>
        <w:t>estratégicos armados y formados en las</w:t>
      </w:r>
      <w:r w:rsidR="00A535E8" w:rsidRPr="002979D4">
        <w:rPr>
          <w:rFonts w:ascii="Times New Roman" w:hAnsi="Times New Roman" w:cs="Times New Roman"/>
          <w:sz w:val="24"/>
          <w:szCs w:val="24"/>
        </w:rPr>
        <w:t xml:space="preserve"> Unidad</w:t>
      </w:r>
      <w:r w:rsidR="005C085D">
        <w:rPr>
          <w:rFonts w:ascii="Times New Roman" w:hAnsi="Times New Roman" w:cs="Times New Roman"/>
          <w:sz w:val="24"/>
          <w:szCs w:val="24"/>
        </w:rPr>
        <w:t>es</w:t>
      </w:r>
      <w:r w:rsidR="00A535E8" w:rsidRPr="002979D4">
        <w:rPr>
          <w:rFonts w:ascii="Times New Roman" w:hAnsi="Times New Roman" w:cs="Times New Roman"/>
          <w:sz w:val="24"/>
          <w:szCs w:val="24"/>
        </w:rPr>
        <w:t xml:space="preserve"> Básica</w:t>
      </w:r>
      <w:r w:rsidR="005C085D">
        <w:rPr>
          <w:rFonts w:ascii="Times New Roman" w:hAnsi="Times New Roman" w:cs="Times New Roman"/>
          <w:sz w:val="24"/>
          <w:szCs w:val="24"/>
        </w:rPr>
        <w:t>s</w:t>
      </w:r>
      <w:r w:rsidR="00A535E8" w:rsidRPr="002979D4">
        <w:rPr>
          <w:rFonts w:ascii="Times New Roman" w:hAnsi="Times New Roman" w:cs="Times New Roman"/>
          <w:sz w:val="24"/>
          <w:szCs w:val="24"/>
        </w:rPr>
        <w:t xml:space="preserve"> de C</w:t>
      </w:r>
      <w:r w:rsidR="005C085D">
        <w:rPr>
          <w:rFonts w:ascii="Times New Roman" w:hAnsi="Times New Roman" w:cs="Times New Roman"/>
          <w:sz w:val="24"/>
          <w:szCs w:val="24"/>
        </w:rPr>
        <w:t>ombate (UBC). L</w:t>
      </w:r>
      <w:r w:rsidR="00A535E8" w:rsidRPr="002979D4">
        <w:rPr>
          <w:rFonts w:ascii="Times New Roman" w:hAnsi="Times New Roman" w:cs="Times New Roman"/>
          <w:sz w:val="24"/>
          <w:szCs w:val="24"/>
        </w:rPr>
        <w:t>os frentes de masas</w:t>
      </w:r>
      <w:r w:rsidR="00870B25" w:rsidRPr="002979D4">
        <w:rPr>
          <w:rFonts w:ascii="Times New Roman" w:hAnsi="Times New Roman" w:cs="Times New Roman"/>
          <w:sz w:val="24"/>
          <w:szCs w:val="24"/>
        </w:rPr>
        <w:t xml:space="preserve"> </w:t>
      </w:r>
      <w:r w:rsidR="005C085D">
        <w:rPr>
          <w:rFonts w:ascii="Times New Roman" w:hAnsi="Times New Roman" w:cs="Times New Roman"/>
          <w:sz w:val="24"/>
          <w:szCs w:val="24"/>
        </w:rPr>
        <w:t>suponen</w:t>
      </w:r>
      <w:r w:rsidR="00A535E8" w:rsidRPr="002979D4">
        <w:rPr>
          <w:rFonts w:ascii="Times New Roman" w:hAnsi="Times New Roman" w:cs="Times New Roman"/>
          <w:sz w:val="24"/>
          <w:szCs w:val="24"/>
        </w:rPr>
        <w:t xml:space="preserve"> que la guerra propuesta no </w:t>
      </w:r>
      <w:r w:rsidR="005C085D" w:rsidRPr="002979D4">
        <w:rPr>
          <w:rFonts w:ascii="Times New Roman" w:hAnsi="Times New Roman" w:cs="Times New Roman"/>
          <w:sz w:val="24"/>
          <w:szCs w:val="24"/>
        </w:rPr>
        <w:t>presume</w:t>
      </w:r>
      <w:r w:rsidR="00A535E8" w:rsidRPr="002979D4">
        <w:rPr>
          <w:rFonts w:ascii="Times New Roman" w:hAnsi="Times New Roman" w:cs="Times New Roman"/>
          <w:sz w:val="24"/>
          <w:szCs w:val="24"/>
        </w:rPr>
        <w:t xml:space="preserve"> la desaparición de lucha política no armada, dando lugar a la denominación de guerra popular</w:t>
      </w:r>
      <w:r w:rsidR="005C085D">
        <w:rPr>
          <w:rFonts w:ascii="Times New Roman" w:hAnsi="Times New Roman" w:cs="Times New Roman"/>
          <w:sz w:val="24"/>
          <w:szCs w:val="24"/>
        </w:rPr>
        <w:t>,</w:t>
      </w:r>
      <w:r w:rsidR="00A535E8" w:rsidRPr="002979D4">
        <w:rPr>
          <w:rFonts w:ascii="Times New Roman" w:hAnsi="Times New Roman" w:cs="Times New Roman"/>
          <w:sz w:val="24"/>
          <w:szCs w:val="24"/>
        </w:rPr>
        <w:t xml:space="preserve"> </w:t>
      </w:r>
      <w:r w:rsidR="005C085D">
        <w:rPr>
          <w:rFonts w:ascii="Times New Roman" w:hAnsi="Times New Roman" w:cs="Times New Roman"/>
          <w:sz w:val="24"/>
          <w:szCs w:val="24"/>
        </w:rPr>
        <w:t>admitiendo</w:t>
      </w:r>
      <w:r w:rsidR="00A535E8" w:rsidRPr="002979D4">
        <w:rPr>
          <w:rFonts w:ascii="Times New Roman" w:hAnsi="Times New Roman" w:cs="Times New Roman"/>
          <w:sz w:val="24"/>
          <w:szCs w:val="24"/>
        </w:rPr>
        <w:t xml:space="preserve"> una concepción de lucha más amplia. </w:t>
      </w:r>
    </w:p>
    <w:p w:rsidR="005C085D" w:rsidRDefault="00A535E8" w:rsidP="002D4845">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Pareciera hasta allí que el intercambio epistolar ocurrido a comienzos de 1971 con Perón hubiera influido dentro de la táctica y discurso que la Conducción Nacional propone.</w:t>
      </w:r>
      <w:r w:rsidR="00870B25" w:rsidRPr="002979D4">
        <w:rPr>
          <w:rFonts w:ascii="Times New Roman" w:hAnsi="Times New Roman" w:cs="Times New Roman"/>
          <w:sz w:val="24"/>
          <w:szCs w:val="24"/>
        </w:rPr>
        <w:t xml:space="preserve"> </w:t>
      </w:r>
      <w:r w:rsidRPr="002979D4">
        <w:rPr>
          <w:rFonts w:ascii="Times New Roman" w:hAnsi="Times New Roman" w:cs="Times New Roman"/>
          <w:sz w:val="24"/>
          <w:szCs w:val="24"/>
        </w:rPr>
        <w:t xml:space="preserve"> Sin embargo</w:t>
      </w:r>
      <w:r w:rsidR="00870B25" w:rsidRPr="002979D4">
        <w:rPr>
          <w:rFonts w:ascii="Times New Roman" w:hAnsi="Times New Roman" w:cs="Times New Roman"/>
          <w:sz w:val="24"/>
          <w:szCs w:val="24"/>
        </w:rPr>
        <w:t xml:space="preserve"> el mismo escrito expone de modo concreto que: </w:t>
      </w:r>
      <w:r w:rsidR="00870B25" w:rsidRPr="002979D4">
        <w:rPr>
          <w:rFonts w:ascii="Times New Roman" w:hAnsi="Times New Roman" w:cs="Times New Roman"/>
          <w:i/>
          <w:sz w:val="24"/>
          <w:szCs w:val="24"/>
        </w:rPr>
        <w:t>“</w:t>
      </w:r>
      <w:r w:rsidR="003F0521">
        <w:rPr>
          <w:rFonts w:ascii="Times New Roman" w:hAnsi="Times New Roman" w:cs="Times New Roman"/>
          <w:i/>
          <w:sz w:val="24"/>
          <w:szCs w:val="24"/>
        </w:rPr>
        <w:t>[…]</w:t>
      </w:r>
      <w:r w:rsidR="00870B25" w:rsidRPr="002979D4">
        <w:rPr>
          <w:rFonts w:ascii="Times New Roman" w:hAnsi="Times New Roman" w:cs="Times New Roman"/>
          <w:i/>
          <w:sz w:val="24"/>
          <w:szCs w:val="24"/>
        </w:rPr>
        <w:t xml:space="preserve"> diferentes tipos de lucha suponen diferentes métodos y formas organizativas, pero todos esos métodos y formas, que a su vez implican distintos niveles de conciencia, deben subordinarse estratégicamente al método principal que es la lucha armada.”</w:t>
      </w:r>
      <w:r w:rsidR="00383FF9">
        <w:rPr>
          <w:rFonts w:ascii="Times New Roman" w:hAnsi="Times New Roman" w:cs="Times New Roman"/>
          <w:sz w:val="24"/>
          <w:szCs w:val="24"/>
        </w:rPr>
        <w:t xml:space="preserve"> </w:t>
      </w:r>
      <w:r w:rsidR="00383FF9">
        <w:rPr>
          <w:rFonts w:ascii="Times New Roman" w:hAnsi="Times New Roman" w:cs="Times New Roman"/>
          <w:sz w:val="24"/>
          <w:szCs w:val="24"/>
        </w:rPr>
        <w:t>(Baschetti, 1995: 249)</w:t>
      </w:r>
      <w:r w:rsidR="00383FF9">
        <w:rPr>
          <w:rFonts w:ascii="Times New Roman" w:hAnsi="Times New Roman" w:cs="Times New Roman"/>
          <w:sz w:val="24"/>
          <w:szCs w:val="24"/>
        </w:rPr>
        <w:t>.</w:t>
      </w:r>
      <w:r w:rsidR="00870B25" w:rsidRPr="002979D4">
        <w:rPr>
          <w:rFonts w:ascii="Times New Roman" w:hAnsi="Times New Roman" w:cs="Times New Roman"/>
          <w:i/>
          <w:sz w:val="24"/>
          <w:szCs w:val="24"/>
        </w:rPr>
        <w:t xml:space="preserve"> </w:t>
      </w:r>
      <w:r w:rsidR="00870B25" w:rsidRPr="002979D4">
        <w:rPr>
          <w:rFonts w:ascii="Times New Roman" w:hAnsi="Times New Roman" w:cs="Times New Roman"/>
          <w:sz w:val="24"/>
          <w:szCs w:val="24"/>
        </w:rPr>
        <w:t xml:space="preserve">Es cierto que en las líneas siguientes los actores reconocen distintas </w:t>
      </w:r>
      <w:r w:rsidR="00870B25" w:rsidRPr="003F0521">
        <w:rPr>
          <w:rFonts w:ascii="Times New Roman" w:hAnsi="Times New Roman" w:cs="Times New Roman"/>
          <w:i/>
          <w:sz w:val="24"/>
          <w:szCs w:val="24"/>
        </w:rPr>
        <w:t>“</w:t>
      </w:r>
      <w:r w:rsidR="003F0521" w:rsidRPr="003F0521">
        <w:rPr>
          <w:rFonts w:ascii="Times New Roman" w:hAnsi="Times New Roman" w:cs="Times New Roman"/>
          <w:i/>
          <w:sz w:val="24"/>
          <w:szCs w:val="24"/>
        </w:rPr>
        <w:t>[…]</w:t>
      </w:r>
      <w:r w:rsidR="003F0521">
        <w:rPr>
          <w:rFonts w:ascii="Times New Roman" w:hAnsi="Times New Roman" w:cs="Times New Roman"/>
          <w:sz w:val="24"/>
          <w:szCs w:val="24"/>
        </w:rPr>
        <w:t xml:space="preserve"> </w:t>
      </w:r>
      <w:r w:rsidR="00870B25" w:rsidRPr="002979D4">
        <w:rPr>
          <w:rFonts w:ascii="Times New Roman" w:hAnsi="Times New Roman" w:cs="Times New Roman"/>
          <w:i/>
          <w:sz w:val="24"/>
          <w:szCs w:val="24"/>
        </w:rPr>
        <w:t xml:space="preserve">formas de hacer la guerra ya sea con métodos armados o no armados” </w:t>
      </w:r>
      <w:r w:rsidR="00870B25" w:rsidRPr="002979D4">
        <w:rPr>
          <w:rFonts w:ascii="Times New Roman" w:hAnsi="Times New Roman" w:cs="Times New Roman"/>
          <w:sz w:val="24"/>
          <w:szCs w:val="24"/>
        </w:rPr>
        <w:t>pero a su vez continuamente subordinan la función partidaria</w:t>
      </w:r>
      <w:r w:rsidR="00FA4E59" w:rsidRPr="002979D4">
        <w:rPr>
          <w:rFonts w:ascii="Times New Roman" w:hAnsi="Times New Roman" w:cs="Times New Roman"/>
          <w:sz w:val="24"/>
          <w:szCs w:val="24"/>
        </w:rPr>
        <w:t xml:space="preserve"> a</w:t>
      </w:r>
      <w:r w:rsidR="00870B25" w:rsidRPr="002979D4">
        <w:rPr>
          <w:rFonts w:ascii="Times New Roman" w:hAnsi="Times New Roman" w:cs="Times New Roman"/>
          <w:sz w:val="24"/>
          <w:szCs w:val="24"/>
        </w:rPr>
        <w:t xml:space="preserve"> la conformación final de un ejército.  </w:t>
      </w:r>
    </w:p>
    <w:p w:rsidR="002D4845" w:rsidRPr="002979D4" w:rsidRDefault="00CD2163" w:rsidP="002D4845">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La funcionalidad de dichas UBR (dentro del campo de acción político, de acuerdo a lo expuesto por la Conducción Nacional) sería el alistamiento final de combatientes al ejército revolucionario conducido por la vanguardia, es decir los cuadros estratégicos, a fin de proyectar la guerra revolucionaria por el socialismo. Una vez más la política se subordina finalmente al campo militar. </w:t>
      </w:r>
    </w:p>
    <w:p w:rsidR="007F4EC8" w:rsidRPr="002979D4" w:rsidRDefault="00CD2163" w:rsidP="007F4EC8">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En cuanto al rol del mismo Perón se le concedía la función de paralizar la consolidación del poder del enemigo, neutralizar la burocracia integracionista y proteger a los sectores revolucionarios. Se le otorga al líder su campo de acción y control dentro </w:t>
      </w:r>
      <w:r w:rsidRPr="002979D4">
        <w:rPr>
          <w:rFonts w:ascii="Times New Roman" w:hAnsi="Times New Roman" w:cs="Times New Roman"/>
          <w:sz w:val="24"/>
          <w:szCs w:val="24"/>
        </w:rPr>
        <w:lastRenderedPageBreak/>
        <w:t xml:space="preserve">de la superestructura política y sindical del peronismo, pero se sostiene que el mismo no puede ejercer control sobre las bases del Movimiento y sus organizaciones político-militares; de acuerdo a lo expuesto en el documento el líder carece de los medios y canales concretos para hacerlo. </w:t>
      </w:r>
      <w:r w:rsidR="00E069F2" w:rsidRPr="002979D4">
        <w:rPr>
          <w:rFonts w:ascii="Times New Roman" w:hAnsi="Times New Roman" w:cs="Times New Roman"/>
          <w:sz w:val="24"/>
          <w:szCs w:val="24"/>
        </w:rPr>
        <w:t xml:space="preserve">La naturaleza de exiliado de Perón permitía a Montoneros el camino llano para el trabajo en las bases del peronismo y en la construcción de su conciencia revolucionara </w:t>
      </w:r>
      <w:r w:rsidR="00AF53D8" w:rsidRPr="002979D4">
        <w:rPr>
          <w:rFonts w:ascii="Times New Roman" w:hAnsi="Times New Roman" w:cs="Times New Roman"/>
          <w:sz w:val="24"/>
          <w:szCs w:val="24"/>
        </w:rPr>
        <w:t xml:space="preserve">a partir de la lucha armada. La consigna recae en superar de modo dialéctico la realidad del peronismo para transfigurarlo en completamente revolucionario y socialista. </w:t>
      </w:r>
    </w:p>
    <w:p w:rsidR="006B7CA6" w:rsidRDefault="00F4609F" w:rsidP="00E14A29">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rPr>
        <w:t>L</w:t>
      </w:r>
      <w:r w:rsidR="009060DF" w:rsidRPr="002979D4">
        <w:rPr>
          <w:rFonts w:ascii="Times New Roman" w:hAnsi="Times New Roman" w:cs="Times New Roman"/>
          <w:sz w:val="24"/>
          <w:szCs w:val="24"/>
        </w:rPr>
        <w:t>a</w:t>
      </w:r>
      <w:r w:rsidR="00B774DE" w:rsidRPr="002979D4">
        <w:rPr>
          <w:rFonts w:ascii="Times New Roman" w:hAnsi="Times New Roman" w:cs="Times New Roman"/>
          <w:sz w:val="24"/>
          <w:szCs w:val="24"/>
        </w:rPr>
        <w:t xml:space="preserve"> situación principal de este ensayo</w:t>
      </w:r>
      <w:r w:rsidR="006B7CA6">
        <w:rPr>
          <w:rFonts w:ascii="Times New Roman" w:hAnsi="Times New Roman" w:cs="Times New Roman"/>
          <w:sz w:val="24"/>
          <w:szCs w:val="24"/>
        </w:rPr>
        <w:t>, como se ha mencionado anteriormente,</w:t>
      </w:r>
      <w:r w:rsidRPr="002979D4">
        <w:rPr>
          <w:rFonts w:ascii="Times New Roman" w:hAnsi="Times New Roman" w:cs="Times New Roman"/>
          <w:sz w:val="24"/>
          <w:szCs w:val="24"/>
        </w:rPr>
        <w:t xml:space="preserve"> recae sobre el análisis de la tensión existente</w:t>
      </w:r>
      <w:r w:rsidR="00B774DE" w:rsidRPr="002979D4">
        <w:rPr>
          <w:rFonts w:ascii="Times New Roman" w:hAnsi="Times New Roman" w:cs="Times New Roman"/>
          <w:sz w:val="24"/>
          <w:szCs w:val="24"/>
        </w:rPr>
        <w:t xml:space="preserve"> dentro de la </w:t>
      </w:r>
      <w:r w:rsidR="009060DF" w:rsidRPr="002979D4">
        <w:rPr>
          <w:rFonts w:ascii="Times New Roman" w:hAnsi="Times New Roman" w:cs="Times New Roman"/>
          <w:sz w:val="24"/>
          <w:szCs w:val="24"/>
          <w:lang w:val="es-ES"/>
        </w:rPr>
        <w:t xml:space="preserve">concepción interpretativa de la figura del </w:t>
      </w:r>
      <w:r w:rsidR="009060DF" w:rsidRPr="002979D4">
        <w:rPr>
          <w:rFonts w:ascii="Times New Roman" w:hAnsi="Times New Roman" w:cs="Times New Roman"/>
          <w:i/>
          <w:sz w:val="24"/>
          <w:szCs w:val="24"/>
          <w:lang w:val="es-ES"/>
        </w:rPr>
        <w:t>desvío</w:t>
      </w:r>
      <w:r w:rsidR="006B7CA6">
        <w:rPr>
          <w:rFonts w:ascii="Times New Roman" w:hAnsi="Times New Roman" w:cs="Times New Roman"/>
          <w:i/>
          <w:sz w:val="24"/>
          <w:szCs w:val="24"/>
          <w:lang w:val="es-ES"/>
        </w:rPr>
        <w:t xml:space="preserve"> </w:t>
      </w:r>
      <w:r w:rsidRPr="002979D4">
        <w:rPr>
          <w:rFonts w:ascii="Times New Roman" w:hAnsi="Times New Roman" w:cs="Times New Roman"/>
          <w:sz w:val="24"/>
          <w:szCs w:val="24"/>
          <w:lang w:val="es-ES"/>
        </w:rPr>
        <w:t xml:space="preserve">por parte de la organización </w:t>
      </w:r>
      <w:r w:rsidR="00B774DE" w:rsidRPr="002979D4">
        <w:rPr>
          <w:rFonts w:ascii="Times New Roman" w:hAnsi="Times New Roman" w:cs="Times New Roman"/>
          <w:sz w:val="24"/>
          <w:szCs w:val="24"/>
          <w:lang w:val="es-ES"/>
        </w:rPr>
        <w:t>Montoneros hacia la figuración militar</w:t>
      </w:r>
      <w:r w:rsidR="00821F1A" w:rsidRPr="002979D4">
        <w:rPr>
          <w:rFonts w:ascii="Times New Roman" w:hAnsi="Times New Roman" w:cs="Times New Roman"/>
          <w:sz w:val="24"/>
          <w:szCs w:val="24"/>
          <w:lang w:val="es-ES"/>
        </w:rPr>
        <w:t>, sobre todo luego de la fusión con F.A.R. (Fuerzas Armadas Revolucionarias) a fines de 1972, principios de 1973</w:t>
      </w:r>
      <w:r w:rsidRPr="002979D4">
        <w:rPr>
          <w:rFonts w:ascii="Times New Roman" w:hAnsi="Times New Roman" w:cs="Times New Roman"/>
          <w:sz w:val="24"/>
          <w:szCs w:val="24"/>
          <w:lang w:val="es-ES"/>
        </w:rPr>
        <w:t>. Figuración la cual, de acuerdo a dicho razonamiento,</w:t>
      </w:r>
      <w:r w:rsidR="00B774DE" w:rsidRPr="002979D4">
        <w:rPr>
          <w:rFonts w:ascii="Times New Roman" w:hAnsi="Times New Roman" w:cs="Times New Roman"/>
          <w:sz w:val="24"/>
          <w:szCs w:val="24"/>
          <w:lang w:val="es-ES"/>
        </w:rPr>
        <w:t xml:space="preserve"> </w:t>
      </w:r>
      <w:r w:rsidRPr="002979D4">
        <w:rPr>
          <w:rFonts w:ascii="Times New Roman" w:hAnsi="Times New Roman" w:cs="Times New Roman"/>
          <w:sz w:val="24"/>
          <w:szCs w:val="24"/>
          <w:lang w:val="es-ES"/>
        </w:rPr>
        <w:t xml:space="preserve">evitó </w:t>
      </w:r>
      <w:r w:rsidRPr="002979D4">
        <w:rPr>
          <w:rFonts w:ascii="Times New Roman" w:hAnsi="Times New Roman" w:cs="Times New Roman"/>
          <w:i/>
          <w:sz w:val="24"/>
          <w:szCs w:val="24"/>
          <w:lang w:val="es-ES"/>
        </w:rPr>
        <w:t>“hacer otras apuestas políticas alternativas para evitar el desastre que sucedió”</w:t>
      </w:r>
      <w:r w:rsidR="001A0705">
        <w:rPr>
          <w:rFonts w:ascii="Times New Roman" w:hAnsi="Times New Roman" w:cs="Times New Roman"/>
          <w:i/>
          <w:sz w:val="24"/>
          <w:szCs w:val="24"/>
          <w:lang w:val="es-ES"/>
        </w:rPr>
        <w:t xml:space="preserve"> </w:t>
      </w:r>
      <w:r w:rsidR="001A0705" w:rsidRPr="00383FF9">
        <w:rPr>
          <w:rFonts w:ascii="Times New Roman" w:hAnsi="Times New Roman" w:cs="Times New Roman"/>
          <w:sz w:val="24"/>
          <w:szCs w:val="24"/>
          <w:lang w:val="es-ES"/>
        </w:rPr>
        <w:t>(</w:t>
      </w:r>
      <w:proofErr w:type="spellStart"/>
      <w:r w:rsidR="001A0705" w:rsidRPr="00383FF9">
        <w:rPr>
          <w:rFonts w:ascii="Times New Roman" w:hAnsi="Times New Roman" w:cs="Times New Roman"/>
          <w:sz w:val="24"/>
          <w:szCs w:val="24"/>
          <w:lang w:val="es-ES"/>
        </w:rPr>
        <w:t>Calveiro</w:t>
      </w:r>
      <w:proofErr w:type="spellEnd"/>
      <w:r w:rsidR="001A0705" w:rsidRPr="00383FF9">
        <w:rPr>
          <w:rFonts w:ascii="Times New Roman" w:hAnsi="Times New Roman" w:cs="Times New Roman"/>
          <w:sz w:val="24"/>
          <w:szCs w:val="24"/>
          <w:lang w:val="es-ES"/>
        </w:rPr>
        <w:t>, 2005: 15)</w:t>
      </w:r>
      <w:r w:rsidRPr="002979D4">
        <w:rPr>
          <w:rFonts w:ascii="Times New Roman" w:hAnsi="Times New Roman" w:cs="Times New Roman"/>
          <w:sz w:val="24"/>
          <w:szCs w:val="24"/>
          <w:lang w:val="es-ES"/>
        </w:rPr>
        <w:t xml:space="preserve"> a partir de 1976. </w:t>
      </w:r>
    </w:p>
    <w:p w:rsidR="009060DF" w:rsidRPr="002979D4" w:rsidRDefault="00F4609F" w:rsidP="00E14A29">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lang w:val="es-ES"/>
        </w:rPr>
        <w:t>A partir de ello</w:t>
      </w:r>
      <w:r w:rsidR="00B774DE" w:rsidRPr="002979D4">
        <w:rPr>
          <w:rFonts w:ascii="Times New Roman" w:hAnsi="Times New Roman" w:cs="Times New Roman"/>
          <w:sz w:val="24"/>
          <w:szCs w:val="24"/>
          <w:lang w:val="es-ES"/>
        </w:rPr>
        <w:t xml:space="preserve"> </w:t>
      </w:r>
      <w:r w:rsidR="00821F1A" w:rsidRPr="002979D4">
        <w:rPr>
          <w:rFonts w:ascii="Times New Roman" w:hAnsi="Times New Roman" w:cs="Times New Roman"/>
          <w:sz w:val="24"/>
          <w:szCs w:val="24"/>
          <w:lang w:val="es-ES"/>
        </w:rPr>
        <w:t xml:space="preserve">es posible sumar a los documentos tratados hasta aquí, y en pos de continuar espesando la discusión, </w:t>
      </w:r>
      <w:r w:rsidR="00B774DE" w:rsidRPr="002979D4">
        <w:rPr>
          <w:rFonts w:ascii="Times New Roman" w:hAnsi="Times New Roman" w:cs="Times New Roman"/>
          <w:sz w:val="24"/>
          <w:szCs w:val="24"/>
          <w:lang w:val="es-ES"/>
        </w:rPr>
        <w:t xml:space="preserve">el documento publicado en el número 26 de </w:t>
      </w:r>
      <w:r w:rsidR="00B774DE" w:rsidRPr="002979D4">
        <w:rPr>
          <w:rFonts w:ascii="Times New Roman" w:hAnsi="Times New Roman" w:cs="Times New Roman"/>
          <w:i/>
          <w:sz w:val="24"/>
          <w:szCs w:val="24"/>
          <w:lang w:val="es-ES"/>
        </w:rPr>
        <w:t>Cristianismo y Revolución</w:t>
      </w:r>
      <w:r w:rsidR="00B774DE" w:rsidRPr="002979D4">
        <w:rPr>
          <w:rFonts w:ascii="Times New Roman" w:hAnsi="Times New Roman" w:cs="Times New Roman"/>
          <w:sz w:val="24"/>
          <w:szCs w:val="24"/>
          <w:lang w:val="es-ES"/>
        </w:rPr>
        <w:t xml:space="preserve"> en noviembre-diciembre de 1970</w:t>
      </w:r>
      <w:r w:rsidR="00C10C50" w:rsidRPr="002979D4">
        <w:rPr>
          <w:rStyle w:val="Refdenotaalpie"/>
          <w:rFonts w:ascii="Times New Roman" w:hAnsi="Times New Roman" w:cs="Times New Roman"/>
          <w:sz w:val="24"/>
          <w:szCs w:val="24"/>
          <w:lang w:val="es-ES"/>
        </w:rPr>
        <w:footnoteReference w:id="10"/>
      </w:r>
      <w:r w:rsidR="00B774DE" w:rsidRPr="002979D4">
        <w:rPr>
          <w:rFonts w:ascii="Times New Roman" w:hAnsi="Times New Roman" w:cs="Times New Roman"/>
          <w:sz w:val="24"/>
          <w:szCs w:val="24"/>
          <w:lang w:val="es-ES"/>
        </w:rPr>
        <w:t xml:space="preserve">. Allí se encuentra a modo de análisis consciente y sensato como se enmarcan los Montoneros dentro de la historia argentina, cuál es el presente que ellos </w:t>
      </w:r>
      <w:r w:rsidR="009A1CE7" w:rsidRPr="002979D4">
        <w:rPr>
          <w:rFonts w:ascii="Times New Roman" w:hAnsi="Times New Roman" w:cs="Times New Roman"/>
          <w:sz w:val="24"/>
          <w:szCs w:val="24"/>
          <w:lang w:val="es-ES"/>
        </w:rPr>
        <w:t>vislumbran, la figuración que ellos mismos hacen sobre ellos como organización y lo que depara el futuro para ellos como vanguardia y “el Pueblo”. Es decir</w:t>
      </w:r>
      <w:r w:rsidR="00A54592" w:rsidRPr="002979D4">
        <w:rPr>
          <w:rFonts w:ascii="Times New Roman" w:hAnsi="Times New Roman" w:cs="Times New Roman"/>
          <w:sz w:val="24"/>
          <w:szCs w:val="24"/>
          <w:lang w:val="es-ES"/>
        </w:rPr>
        <w:t xml:space="preserve"> es posible encontrar en esta publicación un conjunto de sentencias acerca de la concepción que el grupo tiene de </w:t>
      </w:r>
      <w:r w:rsidR="00B8386B" w:rsidRPr="002979D4">
        <w:rPr>
          <w:rFonts w:ascii="Times New Roman" w:hAnsi="Times New Roman" w:cs="Times New Roman"/>
          <w:sz w:val="24"/>
          <w:szCs w:val="24"/>
          <w:lang w:val="es-ES"/>
        </w:rPr>
        <w:t>sí</w:t>
      </w:r>
      <w:r w:rsidR="00A54592" w:rsidRPr="002979D4">
        <w:rPr>
          <w:rFonts w:ascii="Times New Roman" w:hAnsi="Times New Roman" w:cs="Times New Roman"/>
          <w:sz w:val="24"/>
          <w:szCs w:val="24"/>
          <w:lang w:val="es-ES"/>
        </w:rPr>
        <w:t xml:space="preserve">  mismo, de sus inclinaciones políticas y prácticas, y por sobre todas las cosas los papeles fundamentales que la política y la violencia tienen dentro de la praxis de la organización. </w:t>
      </w:r>
    </w:p>
    <w:p w:rsidR="006B7CA6" w:rsidRDefault="00B8386B"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lang w:val="es-ES"/>
        </w:rPr>
        <w:t xml:space="preserve">La lectura del artículo permite identificar de modo concreto el sentimiento de pertenencia que Montoneros tiene dentro de una causa nacional y popular histórica que comienza en 1810 con la formación de la </w:t>
      </w:r>
      <w:r w:rsidRPr="002979D4">
        <w:rPr>
          <w:rFonts w:ascii="Times New Roman" w:hAnsi="Times New Roman" w:cs="Times New Roman"/>
          <w:sz w:val="24"/>
          <w:szCs w:val="24"/>
        </w:rPr>
        <w:t xml:space="preserve">Junta Provisional Gubernativa de las Provincias del Río de la Plata y da su último gran paso hacia adelante el 17 de octubre de 1945. Lo primero a señalar resulta de la necesidad por parte del grupo de identificar el origen del peronismo a través de la movilización obrera y sindical que se aglutino </w:t>
      </w:r>
      <w:r w:rsidRPr="002979D4">
        <w:rPr>
          <w:rFonts w:ascii="Times New Roman" w:hAnsi="Times New Roman" w:cs="Times New Roman"/>
          <w:sz w:val="24"/>
          <w:szCs w:val="24"/>
        </w:rPr>
        <w:lastRenderedPageBreak/>
        <w:t xml:space="preserve">exigiendo la liberación del entonces Coronel Juan Domingo Perón quien hasta el momento había participado como  Secretario de Trabajo y Previsión Social. </w:t>
      </w:r>
    </w:p>
    <w:p w:rsidR="006B7CA6" w:rsidRDefault="00EC08B6"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Concretamente Montoneros decidió dar protagonismo principal al 17 de octubre de 1945, entendiendo dicha situación como la unidad simbólica entre participantes que se reconocen a sí mismos como miembros de una comunidad política dada: partido, nación, patria</w:t>
      </w:r>
      <w:r w:rsidR="001A0705">
        <w:rPr>
          <w:rFonts w:ascii="Times New Roman" w:hAnsi="Times New Roman" w:cs="Times New Roman"/>
          <w:sz w:val="24"/>
          <w:szCs w:val="24"/>
        </w:rPr>
        <w:t xml:space="preserve"> (</w:t>
      </w:r>
      <w:proofErr w:type="spellStart"/>
      <w:r w:rsidR="001A0705">
        <w:rPr>
          <w:rFonts w:ascii="Times New Roman" w:hAnsi="Times New Roman" w:cs="Times New Roman"/>
          <w:sz w:val="24"/>
          <w:szCs w:val="24"/>
        </w:rPr>
        <w:t>Plotkin</w:t>
      </w:r>
      <w:proofErr w:type="spellEnd"/>
      <w:r w:rsidR="001A0705">
        <w:rPr>
          <w:rFonts w:ascii="Times New Roman" w:hAnsi="Times New Roman" w:cs="Times New Roman"/>
          <w:sz w:val="24"/>
          <w:szCs w:val="24"/>
        </w:rPr>
        <w:t>, 1995)</w:t>
      </w:r>
      <w:r w:rsidRPr="002979D4">
        <w:rPr>
          <w:rFonts w:ascii="Times New Roman" w:hAnsi="Times New Roman" w:cs="Times New Roman"/>
          <w:sz w:val="24"/>
          <w:szCs w:val="24"/>
        </w:rPr>
        <w:t xml:space="preserve">; y no al 24 </w:t>
      </w:r>
      <w:r w:rsidR="00167CE8" w:rsidRPr="002979D4">
        <w:rPr>
          <w:rFonts w:ascii="Times New Roman" w:hAnsi="Times New Roman" w:cs="Times New Roman"/>
          <w:sz w:val="24"/>
          <w:szCs w:val="24"/>
        </w:rPr>
        <w:t xml:space="preserve">de febrero de 1946 donde Perón accedió a la presidencia mediante el voto democrático y encabezando la lista del en ese momento llamado Partido Laborista. </w:t>
      </w:r>
      <w:r w:rsidR="006B7CA6">
        <w:rPr>
          <w:rFonts w:ascii="Times New Roman" w:hAnsi="Times New Roman" w:cs="Times New Roman"/>
          <w:sz w:val="24"/>
          <w:szCs w:val="24"/>
        </w:rPr>
        <w:t>S</w:t>
      </w:r>
      <w:r w:rsidR="00167CE8" w:rsidRPr="002979D4">
        <w:rPr>
          <w:rFonts w:ascii="Times New Roman" w:hAnsi="Times New Roman" w:cs="Times New Roman"/>
          <w:sz w:val="24"/>
          <w:szCs w:val="24"/>
        </w:rPr>
        <w:t xml:space="preserve">u elección en la mencionada datación implica un desconocimiento intencional  de la ascensión democrática de </w:t>
      </w:r>
      <w:r w:rsidR="00192FD4" w:rsidRPr="002979D4">
        <w:rPr>
          <w:rFonts w:ascii="Times New Roman" w:hAnsi="Times New Roman" w:cs="Times New Roman"/>
          <w:sz w:val="24"/>
          <w:szCs w:val="24"/>
        </w:rPr>
        <w:t>Perón, y por ende del peronismo</w:t>
      </w:r>
      <w:r w:rsidR="00821F1A" w:rsidRPr="002979D4">
        <w:rPr>
          <w:rFonts w:ascii="Times New Roman" w:hAnsi="Times New Roman" w:cs="Times New Roman"/>
          <w:sz w:val="24"/>
          <w:szCs w:val="24"/>
        </w:rPr>
        <w:t>,</w:t>
      </w:r>
      <w:r w:rsidR="00167CE8" w:rsidRPr="002979D4">
        <w:rPr>
          <w:rFonts w:ascii="Times New Roman" w:hAnsi="Times New Roman" w:cs="Times New Roman"/>
          <w:sz w:val="24"/>
          <w:szCs w:val="24"/>
        </w:rPr>
        <w:t xml:space="preserve"> al poder dando vital imagen a la confluencia popular corpori</w:t>
      </w:r>
      <w:r w:rsidR="00E14A29" w:rsidRPr="002979D4">
        <w:rPr>
          <w:rFonts w:ascii="Times New Roman" w:hAnsi="Times New Roman" w:cs="Times New Roman"/>
          <w:sz w:val="24"/>
          <w:szCs w:val="24"/>
        </w:rPr>
        <w:t>zada en el mítico 17 de octubre.</w:t>
      </w:r>
      <w:r w:rsidR="00167CE8" w:rsidRPr="002979D4">
        <w:rPr>
          <w:rFonts w:ascii="Times New Roman" w:hAnsi="Times New Roman" w:cs="Times New Roman"/>
          <w:sz w:val="24"/>
          <w:szCs w:val="24"/>
        </w:rPr>
        <w:t xml:space="preserve"> </w:t>
      </w:r>
    </w:p>
    <w:p w:rsidR="002513F7" w:rsidRDefault="00E14A29" w:rsidP="006B7CA6">
      <w:pPr>
        <w:spacing w:after="0" w:line="360" w:lineRule="auto"/>
        <w:ind w:firstLine="709"/>
        <w:jc w:val="both"/>
        <w:rPr>
          <w:rFonts w:ascii="Times New Roman" w:hAnsi="Times New Roman" w:cs="Times New Roman"/>
          <w:i/>
          <w:sz w:val="24"/>
          <w:szCs w:val="24"/>
        </w:rPr>
      </w:pPr>
      <w:r w:rsidRPr="002979D4">
        <w:rPr>
          <w:rFonts w:ascii="Times New Roman" w:hAnsi="Times New Roman" w:cs="Times New Roman"/>
          <w:sz w:val="24"/>
          <w:szCs w:val="24"/>
        </w:rPr>
        <w:t>E</w:t>
      </w:r>
      <w:r w:rsidR="00167CE8" w:rsidRPr="002979D4">
        <w:rPr>
          <w:rFonts w:ascii="Times New Roman" w:hAnsi="Times New Roman" w:cs="Times New Roman"/>
          <w:sz w:val="24"/>
          <w:szCs w:val="24"/>
        </w:rPr>
        <w:t xml:space="preserve">n sus palabras: </w:t>
      </w:r>
      <w:r w:rsidR="00167CE8" w:rsidRPr="003F0521">
        <w:rPr>
          <w:rFonts w:ascii="Times New Roman" w:hAnsi="Times New Roman" w:cs="Times New Roman"/>
          <w:i/>
          <w:sz w:val="24"/>
          <w:szCs w:val="24"/>
        </w:rPr>
        <w:t>“</w:t>
      </w:r>
      <w:r w:rsidR="003F0521" w:rsidRPr="003F0521">
        <w:rPr>
          <w:rFonts w:ascii="Times New Roman" w:hAnsi="Times New Roman" w:cs="Times New Roman"/>
          <w:i/>
          <w:sz w:val="24"/>
          <w:szCs w:val="24"/>
        </w:rPr>
        <w:t>[…]</w:t>
      </w:r>
      <w:r w:rsidR="003F0521">
        <w:rPr>
          <w:rFonts w:ascii="Times New Roman" w:hAnsi="Times New Roman" w:cs="Times New Roman"/>
          <w:sz w:val="24"/>
          <w:szCs w:val="24"/>
        </w:rPr>
        <w:t xml:space="preserve"> </w:t>
      </w:r>
      <w:r w:rsidR="00167CE8" w:rsidRPr="002979D4">
        <w:rPr>
          <w:rFonts w:ascii="Times New Roman" w:hAnsi="Times New Roman" w:cs="Times New Roman"/>
          <w:i/>
          <w:sz w:val="24"/>
          <w:szCs w:val="24"/>
        </w:rPr>
        <w:t>en 1945 los hijos del país y los hijos de los inmigrantes se unieron definitivamente para compartir el poder por primera vez a través de quien sigue siendo su líder, el entonces Cnel. Perón, siendo representados ante él por su abanderada Evita</w:t>
      </w:r>
      <w:r w:rsidR="006B7CA6">
        <w:rPr>
          <w:rFonts w:ascii="Times New Roman" w:hAnsi="Times New Roman" w:cs="Times New Roman"/>
          <w:sz w:val="24"/>
          <w:szCs w:val="24"/>
        </w:rPr>
        <w:t>.</w:t>
      </w:r>
      <w:r w:rsidR="006B7CA6">
        <w:rPr>
          <w:rFonts w:ascii="Times New Roman" w:hAnsi="Times New Roman" w:cs="Times New Roman"/>
          <w:i/>
          <w:sz w:val="24"/>
          <w:szCs w:val="24"/>
        </w:rPr>
        <w:t xml:space="preserve"> […] </w:t>
      </w:r>
      <w:r w:rsidR="00167CE8" w:rsidRPr="002979D4">
        <w:rPr>
          <w:rFonts w:ascii="Times New Roman" w:hAnsi="Times New Roman" w:cs="Times New Roman"/>
          <w:i/>
          <w:sz w:val="24"/>
          <w:szCs w:val="24"/>
        </w:rPr>
        <w:t>Al calor de la lucha fueron surgiendo más organizaciones como el Movimiento Juvenil Peronista, la Juventud Revolucionaria Peronista, la Acción Revolucionaria Peronista, el Frente Revolucionario Peronista, las Juventudes Peronistas de las distintas zonas, y muchas otras. Pero la coherencia revolucionaria lograda durante este proceso no es patrimonio exclusivo d</w:t>
      </w:r>
      <w:r w:rsidR="00177EA7" w:rsidRPr="002979D4">
        <w:rPr>
          <w:rFonts w:ascii="Times New Roman" w:hAnsi="Times New Roman" w:cs="Times New Roman"/>
          <w:i/>
          <w:sz w:val="24"/>
          <w:szCs w:val="24"/>
        </w:rPr>
        <w:t>e ninguna organización, sino d</w:t>
      </w:r>
      <w:r w:rsidR="00167CE8" w:rsidRPr="002979D4">
        <w:rPr>
          <w:rFonts w:ascii="Times New Roman" w:hAnsi="Times New Roman" w:cs="Times New Roman"/>
          <w:i/>
          <w:sz w:val="24"/>
          <w:szCs w:val="24"/>
        </w:rPr>
        <w:t>el peronismo combatiente. Y es la que permitió incorporar al peronismo a sectores cristianos que no lo integraban originariamente, al estudiantado con vocación nacional revolucionaria y a muchos nacionalistas e izquierdistas que comprendieron que el peronismo sólo puede terminar en revolución con el pueblo en el poder.”</w:t>
      </w:r>
      <w:r w:rsidR="002513F7">
        <w:rPr>
          <w:rStyle w:val="Refdenotaalpie"/>
          <w:rFonts w:ascii="Times New Roman" w:hAnsi="Times New Roman" w:cs="Times New Roman"/>
          <w:i/>
          <w:sz w:val="24"/>
          <w:szCs w:val="24"/>
        </w:rPr>
        <w:footnoteReference w:id="11"/>
      </w:r>
      <w:r w:rsidR="00177EA7" w:rsidRPr="002979D4">
        <w:rPr>
          <w:rFonts w:ascii="Times New Roman" w:hAnsi="Times New Roman" w:cs="Times New Roman"/>
          <w:i/>
          <w:sz w:val="24"/>
          <w:szCs w:val="24"/>
        </w:rPr>
        <w:t xml:space="preserve"> </w:t>
      </w:r>
    </w:p>
    <w:p w:rsidR="00167CE8" w:rsidRPr="002979D4" w:rsidRDefault="00177EA7" w:rsidP="006B7CA6">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De modo específico se da entidad a las distintas agrupaciones pertenecientes a la nueva tendencia revolucionaria del peronismo y a los diversos sectores que, mediante la conducción vanguardista de Montoneros (el peronismo combatiente), han entendido que el peronismo ha evidenciado las contradicciones de la sociedad capitalista en la argentina iniciando la carrera final de la toma del poder por el pueblo mediante la vía revolucionaria.</w:t>
      </w:r>
    </w:p>
    <w:p w:rsidR="006B7CA6" w:rsidRDefault="00DC7655"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Montoneros concibe su accionar como vanguardia de los sect</w:t>
      </w:r>
      <w:r w:rsidR="006B7CA6">
        <w:rPr>
          <w:rFonts w:ascii="Times New Roman" w:hAnsi="Times New Roman" w:cs="Times New Roman"/>
          <w:sz w:val="24"/>
          <w:szCs w:val="24"/>
        </w:rPr>
        <w:t>ores populares oprimidos y es</w:t>
      </w:r>
      <w:r w:rsidRPr="002979D4">
        <w:rPr>
          <w:rFonts w:ascii="Times New Roman" w:hAnsi="Times New Roman" w:cs="Times New Roman"/>
          <w:sz w:val="24"/>
          <w:szCs w:val="24"/>
        </w:rPr>
        <w:t xml:space="preserve"> este documento </w:t>
      </w:r>
      <w:r w:rsidR="00910390" w:rsidRPr="002979D4">
        <w:rPr>
          <w:rFonts w:ascii="Times New Roman" w:hAnsi="Times New Roman" w:cs="Times New Roman"/>
          <w:sz w:val="24"/>
          <w:szCs w:val="24"/>
        </w:rPr>
        <w:t>la</w:t>
      </w:r>
      <w:r w:rsidRPr="002979D4">
        <w:rPr>
          <w:rFonts w:ascii="Times New Roman" w:hAnsi="Times New Roman" w:cs="Times New Roman"/>
          <w:sz w:val="24"/>
          <w:szCs w:val="24"/>
        </w:rPr>
        <w:t xml:space="preserve"> muestra</w:t>
      </w:r>
      <w:r w:rsidR="00910390" w:rsidRPr="002979D4">
        <w:rPr>
          <w:rFonts w:ascii="Times New Roman" w:hAnsi="Times New Roman" w:cs="Times New Roman"/>
          <w:sz w:val="24"/>
          <w:szCs w:val="24"/>
        </w:rPr>
        <w:t xml:space="preserve"> de su interés por</w:t>
      </w:r>
      <w:r w:rsidRPr="002979D4">
        <w:rPr>
          <w:rFonts w:ascii="Times New Roman" w:hAnsi="Times New Roman" w:cs="Times New Roman"/>
          <w:sz w:val="24"/>
          <w:szCs w:val="24"/>
        </w:rPr>
        <w:t xml:space="preserve"> dirigir y ampliar los brotes de violencia reactiva nacidos en el interior del pueblo en bu</w:t>
      </w:r>
      <w:r w:rsidR="00910390" w:rsidRPr="002979D4">
        <w:rPr>
          <w:rFonts w:ascii="Times New Roman" w:hAnsi="Times New Roman" w:cs="Times New Roman"/>
          <w:sz w:val="24"/>
          <w:szCs w:val="24"/>
        </w:rPr>
        <w:t xml:space="preserve">sca de la restauración </w:t>
      </w:r>
      <w:r w:rsidR="00910390" w:rsidRPr="002979D4">
        <w:rPr>
          <w:rFonts w:ascii="Times New Roman" w:hAnsi="Times New Roman" w:cs="Times New Roman"/>
          <w:sz w:val="24"/>
          <w:szCs w:val="24"/>
        </w:rPr>
        <w:lastRenderedPageBreak/>
        <w:t>política, por lo menos a través de su meta exegética del sentir popular. En sus palabras</w:t>
      </w:r>
      <w:r w:rsidR="00BC236E" w:rsidRPr="002979D4">
        <w:rPr>
          <w:rFonts w:ascii="Times New Roman" w:hAnsi="Times New Roman" w:cs="Times New Roman"/>
          <w:sz w:val="24"/>
          <w:szCs w:val="24"/>
        </w:rPr>
        <w:t xml:space="preserve"> nuevamente</w:t>
      </w:r>
      <w:r w:rsidR="00910390" w:rsidRPr="002979D4">
        <w:rPr>
          <w:rFonts w:ascii="Times New Roman" w:hAnsi="Times New Roman" w:cs="Times New Roman"/>
          <w:sz w:val="24"/>
          <w:szCs w:val="24"/>
        </w:rPr>
        <w:t xml:space="preserve">: </w:t>
      </w:r>
      <w:r w:rsidR="00910390" w:rsidRPr="002979D4">
        <w:rPr>
          <w:rFonts w:ascii="Times New Roman" w:hAnsi="Times New Roman" w:cs="Times New Roman"/>
          <w:i/>
          <w:sz w:val="24"/>
          <w:szCs w:val="24"/>
        </w:rPr>
        <w:t>“</w:t>
      </w:r>
      <w:r w:rsidR="003F0521">
        <w:rPr>
          <w:rFonts w:ascii="Times New Roman" w:hAnsi="Times New Roman" w:cs="Times New Roman"/>
          <w:i/>
          <w:sz w:val="24"/>
          <w:szCs w:val="24"/>
        </w:rPr>
        <w:t xml:space="preserve">[…] </w:t>
      </w:r>
      <w:r w:rsidR="00910390" w:rsidRPr="002979D4">
        <w:rPr>
          <w:rFonts w:ascii="Times New Roman" w:hAnsi="Times New Roman" w:cs="Times New Roman"/>
          <w:i/>
          <w:sz w:val="24"/>
          <w:szCs w:val="24"/>
        </w:rPr>
        <w:t>si bien la influencia de la revolución Cubana se hizo sentir sobre el pensar popular, fue la propia experiencia del accionar de las masas a través de sus luchas cotidianas y de la acción directa de sus combatientes en el enfrentamiento al régimen gorila, la que con aciertos y errores, fue clarificando y radicalizando la conciencia de sus activistas más lúcidos”</w:t>
      </w:r>
      <w:r w:rsidR="00910390" w:rsidRPr="002979D4">
        <w:rPr>
          <w:rFonts w:ascii="Times New Roman" w:hAnsi="Times New Roman" w:cs="Times New Roman"/>
          <w:sz w:val="24"/>
          <w:szCs w:val="24"/>
        </w:rPr>
        <w:t xml:space="preserve">. </w:t>
      </w:r>
      <w:r w:rsidR="00910390" w:rsidRPr="002979D4">
        <w:rPr>
          <w:rFonts w:ascii="Times New Roman" w:hAnsi="Times New Roman" w:cs="Times New Roman"/>
          <w:i/>
          <w:sz w:val="24"/>
          <w:szCs w:val="24"/>
        </w:rPr>
        <w:t>[…]Este año, 1970, marcó la creciente actividad de las distintas organizaciones armadas peronistas e izquierdistas que hostigaron constantemente al Régimen desgastándolo y demostrando su vulnerabilidad. Simultáneamente las luchas de las bases se desarrollaron con intensidad en las huelgas y tomas de fábricas del Chocón y Córdoba”</w:t>
      </w:r>
      <w:r w:rsidR="00F80F8A">
        <w:rPr>
          <w:rStyle w:val="Refdenotaalpie"/>
          <w:rFonts w:ascii="Times New Roman" w:hAnsi="Times New Roman" w:cs="Times New Roman"/>
          <w:i/>
          <w:sz w:val="24"/>
          <w:szCs w:val="24"/>
        </w:rPr>
        <w:footnoteReference w:id="12"/>
      </w:r>
      <w:r w:rsidR="00910390" w:rsidRPr="002979D4">
        <w:rPr>
          <w:rFonts w:ascii="Times New Roman" w:hAnsi="Times New Roman" w:cs="Times New Roman"/>
          <w:i/>
          <w:sz w:val="24"/>
          <w:szCs w:val="24"/>
        </w:rPr>
        <w:t>.</w:t>
      </w:r>
      <w:r w:rsidR="00910390" w:rsidRPr="002979D4">
        <w:rPr>
          <w:rFonts w:ascii="Times New Roman" w:hAnsi="Times New Roman" w:cs="Times New Roman"/>
          <w:sz w:val="24"/>
          <w:szCs w:val="24"/>
        </w:rPr>
        <w:t xml:space="preserve"> </w:t>
      </w:r>
    </w:p>
    <w:p w:rsidR="00DC7655" w:rsidRPr="002979D4" w:rsidRDefault="00910390"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Sus </w:t>
      </w:r>
      <w:r w:rsidR="00BC236E" w:rsidRPr="002979D4">
        <w:rPr>
          <w:rFonts w:ascii="Times New Roman" w:hAnsi="Times New Roman" w:cs="Times New Roman"/>
          <w:sz w:val="24"/>
          <w:szCs w:val="24"/>
        </w:rPr>
        <w:t>frases</w:t>
      </w:r>
      <w:r w:rsidRPr="002979D4">
        <w:rPr>
          <w:rFonts w:ascii="Times New Roman" w:hAnsi="Times New Roman" w:cs="Times New Roman"/>
          <w:sz w:val="24"/>
          <w:szCs w:val="24"/>
        </w:rPr>
        <w:t xml:space="preserve"> descubren como se puntualiza y enfatiza la disconformidad de los sectores populares y como aquella lucha reactiva de base debía ser enfocada y racionalizada hacia un objetivo conclusivo.</w:t>
      </w:r>
    </w:p>
    <w:p w:rsidR="007F4EC8" w:rsidRPr="002979D4" w:rsidRDefault="00177EA7" w:rsidP="00F80F8A">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Finalmente se da paso a la presentación de la vía violenta como un único modo para el acceso del poder. Se justifica la violencia equiparándola con </w:t>
      </w:r>
      <w:r w:rsidR="001557B9" w:rsidRPr="002979D4">
        <w:rPr>
          <w:rFonts w:ascii="Times New Roman" w:hAnsi="Times New Roman" w:cs="Times New Roman"/>
          <w:sz w:val="24"/>
          <w:szCs w:val="24"/>
        </w:rPr>
        <w:t>la</w:t>
      </w:r>
      <w:r w:rsidRPr="002979D4">
        <w:rPr>
          <w:rFonts w:ascii="Times New Roman" w:hAnsi="Times New Roman" w:cs="Times New Roman"/>
          <w:sz w:val="24"/>
          <w:szCs w:val="24"/>
        </w:rPr>
        <w:t xml:space="preserve"> violencia sist</w:t>
      </w:r>
      <w:r w:rsidR="00F80F8A">
        <w:rPr>
          <w:rFonts w:ascii="Times New Roman" w:hAnsi="Times New Roman" w:cs="Times New Roman"/>
          <w:sz w:val="24"/>
          <w:szCs w:val="24"/>
        </w:rPr>
        <w:t>émica del modelo dictatorial y siguiendo a</w:t>
      </w:r>
      <w:r w:rsidRPr="002979D4">
        <w:rPr>
          <w:rFonts w:ascii="Times New Roman" w:hAnsi="Times New Roman" w:cs="Times New Roman"/>
          <w:sz w:val="24"/>
          <w:szCs w:val="24"/>
        </w:rPr>
        <w:t xml:space="preserve"> </w:t>
      </w:r>
      <w:r w:rsidR="001557B9" w:rsidRPr="002979D4">
        <w:rPr>
          <w:rFonts w:ascii="Times New Roman" w:hAnsi="Times New Roman" w:cs="Times New Roman"/>
          <w:sz w:val="24"/>
          <w:szCs w:val="24"/>
        </w:rPr>
        <w:t>Arendt</w:t>
      </w:r>
      <w:r w:rsidR="00F80F8A">
        <w:rPr>
          <w:rFonts w:ascii="Times New Roman" w:hAnsi="Times New Roman" w:cs="Times New Roman"/>
          <w:sz w:val="24"/>
          <w:szCs w:val="24"/>
        </w:rPr>
        <w:t xml:space="preserve"> (2005)</w:t>
      </w:r>
      <w:r w:rsidR="001557B9" w:rsidRPr="002979D4">
        <w:rPr>
          <w:rFonts w:ascii="Times New Roman" w:hAnsi="Times New Roman" w:cs="Times New Roman"/>
          <w:sz w:val="24"/>
          <w:szCs w:val="24"/>
        </w:rPr>
        <w:t>, se la racionaliza de acuerdo a un fin espec</w:t>
      </w:r>
      <w:r w:rsidR="006B7CA6">
        <w:rPr>
          <w:rFonts w:ascii="Times New Roman" w:hAnsi="Times New Roman" w:cs="Times New Roman"/>
          <w:sz w:val="24"/>
          <w:szCs w:val="24"/>
        </w:rPr>
        <w:t>ífico concebido con antelación</w:t>
      </w:r>
      <w:proofErr w:type="gramStart"/>
      <w:r w:rsidR="006B7CA6">
        <w:rPr>
          <w:rFonts w:ascii="Times New Roman" w:hAnsi="Times New Roman" w:cs="Times New Roman"/>
          <w:sz w:val="24"/>
          <w:szCs w:val="24"/>
        </w:rPr>
        <w:t>:</w:t>
      </w:r>
      <w:r w:rsidR="001557B9" w:rsidRPr="002979D4">
        <w:rPr>
          <w:rFonts w:ascii="Times New Roman" w:hAnsi="Times New Roman" w:cs="Times New Roman"/>
          <w:i/>
          <w:sz w:val="24"/>
          <w:szCs w:val="24"/>
        </w:rPr>
        <w:t>“</w:t>
      </w:r>
      <w:proofErr w:type="gramEnd"/>
      <w:r w:rsidR="003F0521">
        <w:rPr>
          <w:rFonts w:ascii="Times New Roman" w:hAnsi="Times New Roman" w:cs="Times New Roman"/>
          <w:i/>
          <w:sz w:val="24"/>
          <w:szCs w:val="24"/>
        </w:rPr>
        <w:t xml:space="preserve">[…] </w:t>
      </w:r>
      <w:r w:rsidR="001557B9" w:rsidRPr="002979D4">
        <w:rPr>
          <w:rFonts w:ascii="Times New Roman" w:hAnsi="Times New Roman" w:cs="Times New Roman"/>
          <w:i/>
          <w:sz w:val="24"/>
          <w:szCs w:val="24"/>
        </w:rPr>
        <w:t>la Guerra Popular para la toma del Poder y la puesta en marcha del Socialismo Nacional, en el que se hagan realidad nuestras tres banderas: Independencia Económica, Justici</w:t>
      </w:r>
      <w:r w:rsidR="00F80F8A">
        <w:rPr>
          <w:rFonts w:ascii="Times New Roman" w:hAnsi="Times New Roman" w:cs="Times New Roman"/>
          <w:i/>
          <w:sz w:val="24"/>
          <w:szCs w:val="24"/>
        </w:rPr>
        <w:t>a Social, y Soberanía Política”</w:t>
      </w:r>
      <w:r w:rsidR="00F80F8A">
        <w:rPr>
          <w:rStyle w:val="Refdenotaalpie"/>
          <w:rFonts w:ascii="Times New Roman" w:hAnsi="Times New Roman" w:cs="Times New Roman"/>
          <w:i/>
          <w:sz w:val="24"/>
          <w:szCs w:val="24"/>
        </w:rPr>
        <w:footnoteReference w:id="13"/>
      </w:r>
      <w:r w:rsidR="00F80F8A">
        <w:rPr>
          <w:rFonts w:ascii="Times New Roman" w:hAnsi="Times New Roman" w:cs="Times New Roman"/>
          <w:i/>
          <w:sz w:val="24"/>
          <w:szCs w:val="24"/>
        </w:rPr>
        <w:t xml:space="preserve">. </w:t>
      </w:r>
      <w:r w:rsidR="001557B9" w:rsidRPr="002979D4">
        <w:rPr>
          <w:rFonts w:ascii="Times New Roman" w:hAnsi="Times New Roman" w:cs="Times New Roman"/>
          <w:sz w:val="24"/>
          <w:szCs w:val="24"/>
        </w:rPr>
        <w:t xml:space="preserve">Sin embargo es en el espacio dedicado a la descripción de las etapas y hechos de la organización donde se confiesa la necesidad de avanzar con </w:t>
      </w:r>
      <w:r w:rsidR="001557B9" w:rsidRPr="002979D4">
        <w:rPr>
          <w:rFonts w:ascii="Times New Roman" w:hAnsi="Times New Roman" w:cs="Times New Roman"/>
          <w:i/>
          <w:sz w:val="24"/>
          <w:szCs w:val="24"/>
        </w:rPr>
        <w:t>“</w:t>
      </w:r>
      <w:r w:rsidR="003F0521">
        <w:rPr>
          <w:rFonts w:ascii="Times New Roman" w:hAnsi="Times New Roman" w:cs="Times New Roman"/>
          <w:i/>
          <w:sz w:val="24"/>
          <w:szCs w:val="24"/>
        </w:rPr>
        <w:t xml:space="preserve">[…] </w:t>
      </w:r>
      <w:r w:rsidR="001557B9" w:rsidRPr="002979D4">
        <w:rPr>
          <w:rFonts w:ascii="Times New Roman" w:hAnsi="Times New Roman" w:cs="Times New Roman"/>
          <w:i/>
          <w:sz w:val="24"/>
          <w:szCs w:val="24"/>
        </w:rPr>
        <w:t>atentados, asaltos a policías de parada, a postas militares, polígonos de tiro, armerías, etc. hasta llegar a la toma de bancos y destacamentos policiales</w:t>
      </w:r>
      <w:r w:rsidR="003F0521">
        <w:rPr>
          <w:rFonts w:ascii="Times New Roman" w:hAnsi="Times New Roman" w:cs="Times New Roman"/>
          <w:i/>
          <w:sz w:val="24"/>
          <w:szCs w:val="24"/>
        </w:rPr>
        <w:t>[…]</w:t>
      </w:r>
      <w:r w:rsidR="001557B9" w:rsidRPr="002979D4">
        <w:rPr>
          <w:rFonts w:ascii="Times New Roman" w:hAnsi="Times New Roman" w:cs="Times New Roman"/>
          <w:i/>
          <w:sz w:val="24"/>
          <w:szCs w:val="24"/>
        </w:rPr>
        <w:t>”</w:t>
      </w:r>
      <w:r w:rsidR="00F80F8A">
        <w:rPr>
          <w:rStyle w:val="Refdenotaalpie"/>
          <w:rFonts w:ascii="Times New Roman" w:hAnsi="Times New Roman" w:cs="Times New Roman"/>
          <w:i/>
          <w:sz w:val="24"/>
          <w:szCs w:val="24"/>
        </w:rPr>
        <w:footnoteReference w:id="14"/>
      </w:r>
      <w:r w:rsidR="00F80F8A">
        <w:rPr>
          <w:rFonts w:ascii="Times New Roman" w:hAnsi="Times New Roman" w:cs="Times New Roman"/>
          <w:i/>
          <w:sz w:val="24"/>
          <w:szCs w:val="24"/>
        </w:rPr>
        <w:t xml:space="preserve"> </w:t>
      </w:r>
      <w:r w:rsidR="001557B9" w:rsidRPr="002979D4">
        <w:rPr>
          <w:rFonts w:ascii="Times New Roman" w:hAnsi="Times New Roman" w:cs="Times New Roman"/>
          <w:sz w:val="24"/>
          <w:szCs w:val="24"/>
        </w:rPr>
        <w:t xml:space="preserve">y donde luego se concluye a raíz del asesinato de Aramburu que el mismo resulta </w:t>
      </w:r>
      <w:r w:rsidR="001557B9" w:rsidRPr="002979D4">
        <w:rPr>
          <w:rFonts w:ascii="Times New Roman" w:hAnsi="Times New Roman" w:cs="Times New Roman"/>
          <w:i/>
          <w:sz w:val="24"/>
          <w:szCs w:val="24"/>
        </w:rPr>
        <w:t>“</w:t>
      </w:r>
      <w:r w:rsidR="003F0521">
        <w:rPr>
          <w:rFonts w:ascii="Times New Roman" w:hAnsi="Times New Roman" w:cs="Times New Roman"/>
          <w:i/>
          <w:sz w:val="24"/>
          <w:szCs w:val="24"/>
        </w:rPr>
        <w:t xml:space="preserve">[…] </w:t>
      </w:r>
      <w:r w:rsidR="001557B9" w:rsidRPr="002979D4">
        <w:rPr>
          <w:rFonts w:ascii="Times New Roman" w:hAnsi="Times New Roman" w:cs="Times New Roman"/>
          <w:i/>
          <w:sz w:val="24"/>
          <w:szCs w:val="24"/>
        </w:rPr>
        <w:t>el primer hecho militar realizado por una organización revolucionaria que implica por sí solo definirse políticamente.”</w:t>
      </w:r>
      <w:r w:rsidR="00F80F8A">
        <w:rPr>
          <w:rStyle w:val="Refdenotaalpie"/>
          <w:rFonts w:ascii="Times New Roman" w:hAnsi="Times New Roman" w:cs="Times New Roman"/>
          <w:i/>
          <w:sz w:val="24"/>
          <w:szCs w:val="24"/>
        </w:rPr>
        <w:footnoteReference w:id="15"/>
      </w:r>
      <w:r w:rsidR="00F80F8A">
        <w:rPr>
          <w:rFonts w:ascii="Times New Roman" w:hAnsi="Times New Roman" w:cs="Times New Roman"/>
          <w:i/>
          <w:sz w:val="24"/>
          <w:szCs w:val="24"/>
        </w:rPr>
        <w:t>.</w:t>
      </w:r>
      <w:r w:rsidR="000E3F11" w:rsidRPr="002979D4">
        <w:rPr>
          <w:rFonts w:ascii="Times New Roman" w:hAnsi="Times New Roman" w:cs="Times New Roman"/>
          <w:sz w:val="24"/>
          <w:szCs w:val="24"/>
        </w:rPr>
        <w:t xml:space="preserve"> Situación que, como ya se ha mencionado, reafirmaran una vez más en abril del año siguiente en la misma revista.</w:t>
      </w:r>
    </w:p>
    <w:p w:rsidR="00B55744" w:rsidRPr="002979D4" w:rsidRDefault="00B55744"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Como última instancia referida a la discusión de documentos y análisis político de los mismos, es posible indagar en lo que fue la trascripción de las </w:t>
      </w:r>
      <w:r w:rsidRPr="002979D4">
        <w:rPr>
          <w:rFonts w:ascii="Times New Roman" w:hAnsi="Times New Roman" w:cs="Times New Roman"/>
          <w:i/>
          <w:sz w:val="24"/>
          <w:szCs w:val="24"/>
        </w:rPr>
        <w:t>“Charlas de la Conducción a los frentes de masas”</w:t>
      </w:r>
      <w:r w:rsidR="001A0705" w:rsidRPr="001A0705">
        <w:rPr>
          <w:rStyle w:val="Refdenotaalpie"/>
          <w:rFonts w:ascii="Times New Roman" w:hAnsi="Times New Roman" w:cs="Times New Roman"/>
          <w:i/>
          <w:sz w:val="24"/>
          <w:szCs w:val="24"/>
          <w:vertAlign w:val="baseline"/>
        </w:rPr>
        <w:t>(</w:t>
      </w:r>
      <w:r w:rsidR="001A0705" w:rsidRPr="001A0705">
        <w:rPr>
          <w:rStyle w:val="Refdenotaalpie"/>
          <w:rFonts w:ascii="Times New Roman" w:hAnsi="Times New Roman" w:cs="Times New Roman"/>
          <w:sz w:val="24"/>
          <w:szCs w:val="24"/>
          <w:vertAlign w:val="baseline"/>
        </w:rPr>
        <w:t>Baschetti, 1996)</w:t>
      </w:r>
      <w:r w:rsidRPr="001A0705">
        <w:rPr>
          <w:rFonts w:ascii="Times New Roman" w:hAnsi="Times New Roman" w:cs="Times New Roman"/>
          <w:sz w:val="24"/>
          <w:szCs w:val="24"/>
        </w:rPr>
        <w:t xml:space="preserve"> </w:t>
      </w:r>
      <w:r w:rsidRPr="002979D4">
        <w:rPr>
          <w:rFonts w:ascii="Times New Roman" w:hAnsi="Times New Roman" w:cs="Times New Roman"/>
          <w:sz w:val="24"/>
          <w:szCs w:val="24"/>
        </w:rPr>
        <w:t xml:space="preserve">de fines de 1973 y posterior a la </w:t>
      </w:r>
      <w:r w:rsidRPr="002979D4">
        <w:rPr>
          <w:rFonts w:ascii="Times New Roman" w:hAnsi="Times New Roman" w:cs="Times New Roman"/>
          <w:sz w:val="24"/>
          <w:szCs w:val="24"/>
        </w:rPr>
        <w:lastRenderedPageBreak/>
        <w:t>fusión entre Montoneros y F.A.R. Lo interesante aquí incurre en estudiar si existe en realidad una ruptura respecto de lo que la Conducción Nacional analizaba acerca la realidad política del momento</w:t>
      </w:r>
      <w:r w:rsidR="00F87803" w:rsidRPr="002979D4">
        <w:rPr>
          <w:rFonts w:ascii="Times New Roman" w:hAnsi="Times New Roman" w:cs="Times New Roman"/>
          <w:sz w:val="24"/>
          <w:szCs w:val="24"/>
        </w:rPr>
        <w:t xml:space="preserve"> para finales de 1973, y lo que los mismos actores </w:t>
      </w:r>
      <w:r w:rsidRPr="002979D4">
        <w:rPr>
          <w:rFonts w:ascii="Times New Roman" w:hAnsi="Times New Roman" w:cs="Times New Roman"/>
          <w:sz w:val="24"/>
          <w:szCs w:val="24"/>
        </w:rPr>
        <w:t xml:space="preserve"> </w:t>
      </w:r>
      <w:r w:rsidR="00F87803" w:rsidRPr="002979D4">
        <w:rPr>
          <w:rFonts w:ascii="Times New Roman" w:hAnsi="Times New Roman" w:cs="Times New Roman"/>
          <w:sz w:val="24"/>
          <w:szCs w:val="24"/>
        </w:rPr>
        <w:t xml:space="preserve">razonaban para finales de los años sesenta. </w:t>
      </w:r>
    </w:p>
    <w:p w:rsidR="006B7CA6" w:rsidRDefault="00F87803"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En primer lugar Mario </w:t>
      </w:r>
      <w:proofErr w:type="spellStart"/>
      <w:r w:rsidRPr="002979D4">
        <w:rPr>
          <w:rFonts w:ascii="Times New Roman" w:hAnsi="Times New Roman" w:cs="Times New Roman"/>
          <w:sz w:val="24"/>
          <w:szCs w:val="24"/>
        </w:rPr>
        <w:t>Firmenich</w:t>
      </w:r>
      <w:proofErr w:type="spellEnd"/>
      <w:r w:rsidRPr="002979D4">
        <w:rPr>
          <w:rFonts w:ascii="Times New Roman" w:hAnsi="Times New Roman" w:cs="Times New Roman"/>
          <w:sz w:val="24"/>
          <w:szCs w:val="24"/>
        </w:rPr>
        <w:t xml:space="preserve">, como anunciador principal de la Conducción Nacional en </w:t>
      </w:r>
      <w:r w:rsidRPr="002979D4">
        <w:rPr>
          <w:rFonts w:ascii="Times New Roman" w:hAnsi="Times New Roman" w:cs="Times New Roman"/>
          <w:i/>
          <w:sz w:val="24"/>
          <w:szCs w:val="24"/>
        </w:rPr>
        <w:t xml:space="preserve">“La Charla”, </w:t>
      </w:r>
      <w:r w:rsidRPr="002979D4">
        <w:rPr>
          <w:rFonts w:ascii="Times New Roman" w:hAnsi="Times New Roman" w:cs="Times New Roman"/>
          <w:sz w:val="24"/>
          <w:szCs w:val="24"/>
        </w:rPr>
        <w:t xml:space="preserve">sentenciaba la crítica propia a la construcción de un </w:t>
      </w:r>
      <w:r w:rsidR="00F17A8B" w:rsidRPr="002979D4">
        <w:rPr>
          <w:rFonts w:ascii="Times New Roman" w:hAnsi="Times New Roman" w:cs="Times New Roman"/>
          <w:sz w:val="24"/>
          <w:szCs w:val="24"/>
        </w:rPr>
        <w:t xml:space="preserve">encuadre de análisis basado en que Perón habría sido cercado ideológicamente por personajes tales como José López </w:t>
      </w:r>
      <w:proofErr w:type="spellStart"/>
      <w:r w:rsidR="00F17A8B" w:rsidRPr="002979D4">
        <w:rPr>
          <w:rFonts w:ascii="Times New Roman" w:hAnsi="Times New Roman" w:cs="Times New Roman"/>
          <w:sz w:val="24"/>
          <w:szCs w:val="24"/>
        </w:rPr>
        <w:t>Rega</w:t>
      </w:r>
      <w:proofErr w:type="spellEnd"/>
      <w:r w:rsidR="00F17A8B" w:rsidRPr="002979D4">
        <w:rPr>
          <w:rFonts w:ascii="Times New Roman" w:hAnsi="Times New Roman" w:cs="Times New Roman"/>
          <w:sz w:val="24"/>
          <w:szCs w:val="24"/>
        </w:rPr>
        <w:t xml:space="preserve">. Alegaba pues que dicha aseveración sería menospreciar la relación Perón y masas argentinas. En segundo término se estipulaba, como se había realizado </w:t>
      </w:r>
      <w:r w:rsidR="00F17A8B" w:rsidRPr="002979D4">
        <w:rPr>
          <w:rFonts w:ascii="Times New Roman" w:hAnsi="Times New Roman" w:cs="Times New Roman"/>
          <w:sz w:val="24"/>
          <w:szCs w:val="24"/>
        </w:rPr>
        <w:tab/>
        <w:t xml:space="preserve">a finales de los sesenta en el Plenario del Peronismo Revolucionario, que el peronismo significaba un Movimiento de Liberación Nacional (MLN); una parte dentro del Frente de Liberación Nacional (FLN) el cual debía ser </w:t>
      </w:r>
      <w:proofErr w:type="gramStart"/>
      <w:r w:rsidR="00F17A8B" w:rsidRPr="002979D4">
        <w:rPr>
          <w:rFonts w:ascii="Times New Roman" w:hAnsi="Times New Roman" w:cs="Times New Roman"/>
          <w:sz w:val="24"/>
          <w:szCs w:val="24"/>
        </w:rPr>
        <w:t>conducido</w:t>
      </w:r>
      <w:proofErr w:type="gramEnd"/>
      <w:r w:rsidR="00F17A8B" w:rsidRPr="002979D4">
        <w:rPr>
          <w:rFonts w:ascii="Times New Roman" w:hAnsi="Times New Roman" w:cs="Times New Roman"/>
          <w:sz w:val="24"/>
          <w:szCs w:val="24"/>
        </w:rPr>
        <w:t xml:space="preserve"> por la vanguardia revolucionaria, específicamente Montoneros. Un tercer análisis recae en lo que la Conducción Nacional entiende como un vicio del peronismo, entendido como MLN, al efecto de la forma de gobierno que ha tomado a partir de </w:t>
      </w:r>
      <w:r w:rsidR="006B5B7A" w:rsidRPr="002979D4">
        <w:rPr>
          <w:rFonts w:ascii="Times New Roman" w:hAnsi="Times New Roman" w:cs="Times New Roman"/>
          <w:sz w:val="24"/>
          <w:szCs w:val="24"/>
        </w:rPr>
        <w:t xml:space="preserve">mayo de 1973. </w:t>
      </w:r>
    </w:p>
    <w:p w:rsidR="00E17F01" w:rsidRDefault="006B5B7A"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Dicho ascenso al poder partía de la base de una obligada retirada de la dictadura y no por el asalto al poder por la fuerza de Montoneros y demás organizaciones revolucionarias. Dicha ofensiva no concuerda en la orquestación de una democracia liberal y por tanto la tarea recaía en eliminar el vicio original de todo el proceso iniciado a partir de la asunción de Héctor </w:t>
      </w:r>
      <w:proofErr w:type="spellStart"/>
      <w:r w:rsidRPr="002979D4">
        <w:rPr>
          <w:rFonts w:ascii="Times New Roman" w:hAnsi="Times New Roman" w:cs="Times New Roman"/>
          <w:sz w:val="24"/>
          <w:szCs w:val="24"/>
        </w:rPr>
        <w:t>Cámpora</w:t>
      </w:r>
      <w:proofErr w:type="spellEnd"/>
      <w:r w:rsidRPr="002979D4">
        <w:rPr>
          <w:rFonts w:ascii="Times New Roman" w:hAnsi="Times New Roman" w:cs="Times New Roman"/>
          <w:sz w:val="24"/>
          <w:szCs w:val="24"/>
        </w:rPr>
        <w:t xml:space="preserve"> a la Presidencia. </w:t>
      </w:r>
    </w:p>
    <w:p w:rsidR="00E17F01" w:rsidRDefault="006B5B7A"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Si se realiza dicha caracterización de la democracia en detrimento del proceso revolucionario es posible interpretar las acciones que decidió efectuar la Conducción Nacional a comienzos del gobierno de </w:t>
      </w:r>
      <w:proofErr w:type="spellStart"/>
      <w:r w:rsidRPr="002979D4">
        <w:rPr>
          <w:rFonts w:ascii="Times New Roman" w:hAnsi="Times New Roman" w:cs="Times New Roman"/>
          <w:sz w:val="24"/>
          <w:szCs w:val="24"/>
        </w:rPr>
        <w:t>Cámpora</w:t>
      </w:r>
      <w:proofErr w:type="spellEnd"/>
      <w:r w:rsidRPr="002979D4">
        <w:rPr>
          <w:rFonts w:ascii="Times New Roman" w:hAnsi="Times New Roman" w:cs="Times New Roman"/>
          <w:sz w:val="24"/>
          <w:szCs w:val="24"/>
        </w:rPr>
        <w:t xml:space="preserve"> (liberación inmediata de guerrilleros presos sin esperar tiempos institucionales ahora garantidos por el gobierno popular o toma de edificios) continuando entonces con la profundización de l</w:t>
      </w:r>
      <w:r w:rsidR="00E17F01">
        <w:rPr>
          <w:rFonts w:ascii="Times New Roman" w:hAnsi="Times New Roman" w:cs="Times New Roman"/>
          <w:sz w:val="24"/>
          <w:szCs w:val="24"/>
        </w:rPr>
        <w:t>as contradicciones existentes.</w:t>
      </w:r>
    </w:p>
    <w:p w:rsidR="00481A07" w:rsidRPr="002979D4" w:rsidRDefault="006B5B7A"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Como último corolario</w:t>
      </w:r>
      <w:r w:rsidR="00481A07" w:rsidRPr="002979D4">
        <w:rPr>
          <w:rFonts w:ascii="Times New Roman" w:hAnsi="Times New Roman" w:cs="Times New Roman"/>
          <w:sz w:val="24"/>
          <w:szCs w:val="24"/>
        </w:rPr>
        <w:t xml:space="preserve"> a mencionar aquí, el documento trae a colación la incompatibilidad de las fuerzas políticas inmersas en el sistema democrático inaugurado en mayo de</w:t>
      </w:r>
      <w:r w:rsidR="00E17F01">
        <w:rPr>
          <w:rFonts w:ascii="Times New Roman" w:hAnsi="Times New Roman" w:cs="Times New Roman"/>
          <w:sz w:val="24"/>
          <w:szCs w:val="24"/>
        </w:rPr>
        <w:t xml:space="preserve"> 1973 con el programa Montonero, </w:t>
      </w:r>
      <w:r w:rsidR="00481A07" w:rsidRPr="002979D4">
        <w:rPr>
          <w:rFonts w:ascii="Times New Roman" w:hAnsi="Times New Roman" w:cs="Times New Roman"/>
          <w:sz w:val="24"/>
          <w:szCs w:val="24"/>
        </w:rPr>
        <w:t xml:space="preserve">el cual ya desde el documento interno </w:t>
      </w:r>
      <w:r w:rsidR="00481A07" w:rsidRPr="002979D4">
        <w:rPr>
          <w:rFonts w:ascii="Times New Roman" w:hAnsi="Times New Roman" w:cs="Times New Roman"/>
          <w:i/>
          <w:sz w:val="24"/>
          <w:szCs w:val="24"/>
        </w:rPr>
        <w:t xml:space="preserve">Montoneros Línea político militar </w:t>
      </w:r>
      <w:r w:rsidR="00481A07" w:rsidRPr="002979D4">
        <w:rPr>
          <w:rFonts w:ascii="Times New Roman" w:hAnsi="Times New Roman" w:cs="Times New Roman"/>
          <w:sz w:val="24"/>
          <w:szCs w:val="24"/>
        </w:rPr>
        <w:t xml:space="preserve">rezaba </w:t>
      </w:r>
      <w:r w:rsidR="00481A07" w:rsidRPr="002979D4">
        <w:rPr>
          <w:rFonts w:ascii="Times New Roman" w:hAnsi="Times New Roman" w:cs="Times New Roman"/>
          <w:i/>
          <w:sz w:val="24"/>
          <w:szCs w:val="24"/>
        </w:rPr>
        <w:t>“</w:t>
      </w:r>
      <w:r w:rsidR="003F0521">
        <w:rPr>
          <w:rFonts w:ascii="Times New Roman" w:hAnsi="Times New Roman" w:cs="Times New Roman"/>
          <w:i/>
          <w:sz w:val="24"/>
          <w:szCs w:val="24"/>
        </w:rPr>
        <w:t>[…]</w:t>
      </w:r>
      <w:r w:rsidR="00481A07" w:rsidRPr="002979D4">
        <w:rPr>
          <w:rFonts w:ascii="Times New Roman" w:hAnsi="Times New Roman" w:cs="Times New Roman"/>
          <w:i/>
          <w:sz w:val="24"/>
          <w:szCs w:val="24"/>
        </w:rPr>
        <w:t>la socialización de los medios de producción, tanto del capital financiero como industrial, como de la tierra y todos aquellos bienes de producción partiendo de una dirección y plan</w:t>
      </w:r>
      <w:r w:rsidR="003F0521">
        <w:rPr>
          <w:rFonts w:ascii="Times New Roman" w:hAnsi="Times New Roman" w:cs="Times New Roman"/>
          <w:i/>
          <w:sz w:val="24"/>
          <w:szCs w:val="24"/>
        </w:rPr>
        <w:t>ificación estatal de la economía”</w:t>
      </w:r>
      <w:r w:rsidR="00F80F8A">
        <w:rPr>
          <w:rFonts w:ascii="Times New Roman" w:hAnsi="Times New Roman" w:cs="Times New Roman"/>
          <w:sz w:val="24"/>
          <w:szCs w:val="24"/>
        </w:rPr>
        <w:t xml:space="preserve"> </w:t>
      </w:r>
      <w:r w:rsidR="00F80F8A">
        <w:rPr>
          <w:rFonts w:ascii="Times New Roman" w:hAnsi="Times New Roman" w:cs="Times New Roman"/>
          <w:sz w:val="24"/>
          <w:szCs w:val="24"/>
        </w:rPr>
        <w:t>(Baschetti, 1995: 249)</w:t>
      </w:r>
      <w:r w:rsidR="00F80F8A">
        <w:rPr>
          <w:rFonts w:ascii="Times New Roman" w:hAnsi="Times New Roman" w:cs="Times New Roman"/>
          <w:sz w:val="24"/>
          <w:szCs w:val="24"/>
        </w:rPr>
        <w:t>.</w:t>
      </w:r>
      <w:r w:rsidR="00481A07" w:rsidRPr="002979D4">
        <w:rPr>
          <w:rFonts w:ascii="Times New Roman" w:hAnsi="Times New Roman" w:cs="Times New Roman"/>
          <w:sz w:val="24"/>
          <w:szCs w:val="24"/>
        </w:rPr>
        <w:t xml:space="preserve"> La posibilidad de instaurar la revolución socialista </w:t>
      </w:r>
      <w:r w:rsidR="00481A07" w:rsidRPr="002979D4">
        <w:rPr>
          <w:rFonts w:ascii="Times New Roman" w:hAnsi="Times New Roman" w:cs="Times New Roman"/>
          <w:sz w:val="24"/>
          <w:szCs w:val="24"/>
        </w:rPr>
        <w:lastRenderedPageBreak/>
        <w:t xml:space="preserve">requería que la superestructura del FLN no estuviese contaminada de elementos del sistema anterior. </w:t>
      </w:r>
    </w:p>
    <w:p w:rsidR="00856969" w:rsidRPr="002979D4" w:rsidRDefault="00481A07" w:rsidP="007440FB">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Las </w:t>
      </w:r>
      <w:r w:rsidR="00C70F99" w:rsidRPr="002979D4">
        <w:rPr>
          <w:rFonts w:ascii="Times New Roman" w:hAnsi="Times New Roman" w:cs="Times New Roman"/>
          <w:sz w:val="24"/>
          <w:szCs w:val="24"/>
        </w:rPr>
        <w:t>imágenes</w:t>
      </w:r>
      <w:r w:rsidRPr="002979D4">
        <w:rPr>
          <w:rFonts w:ascii="Times New Roman" w:hAnsi="Times New Roman" w:cs="Times New Roman"/>
          <w:sz w:val="24"/>
          <w:szCs w:val="24"/>
        </w:rPr>
        <w:t xml:space="preserve"> expresadas en las “Charlas” de fines de 1973 no </w:t>
      </w:r>
      <w:r w:rsidR="00C70F99" w:rsidRPr="002979D4">
        <w:rPr>
          <w:rFonts w:ascii="Times New Roman" w:hAnsi="Times New Roman" w:cs="Times New Roman"/>
          <w:sz w:val="24"/>
          <w:szCs w:val="24"/>
        </w:rPr>
        <w:t>resultan novedosas si se tienen en cuenta los documentos analizados anteriormente</w:t>
      </w:r>
      <w:r w:rsidR="009229C6" w:rsidRPr="002979D4">
        <w:rPr>
          <w:rFonts w:ascii="Times New Roman" w:hAnsi="Times New Roman" w:cs="Times New Roman"/>
          <w:sz w:val="24"/>
          <w:szCs w:val="24"/>
        </w:rPr>
        <w:t>.</w:t>
      </w:r>
      <w:r w:rsidRPr="002979D4">
        <w:rPr>
          <w:rFonts w:ascii="Times New Roman" w:hAnsi="Times New Roman" w:cs="Times New Roman"/>
          <w:sz w:val="24"/>
          <w:szCs w:val="24"/>
        </w:rPr>
        <w:t xml:space="preserve"> En la declaración del Plenario del Peronismo Revolucionario, de 1967, se planteaba claramente el objetivo de instalar en Argentina un sistema socialista y la forma de realizarlo, la lucha armada. </w:t>
      </w:r>
      <w:r w:rsidR="00C70F99" w:rsidRPr="002979D4">
        <w:rPr>
          <w:rFonts w:ascii="Times New Roman" w:hAnsi="Times New Roman" w:cs="Times New Roman"/>
          <w:sz w:val="24"/>
          <w:szCs w:val="24"/>
        </w:rPr>
        <w:t xml:space="preserve">No hay una ruptura concreta entre los ejes discursivos de los documentos previos, y los tres ejes planteados en este trabajo respecto de la transcripción de las “Charlas”. Existe una linealidad mantenida entre ideas y métodos que se desarrollaban siempre desde la idea del foco revolucionario, desde la violencia racionalizada y coordinada a través del papel de la vanguardia operativa en pos del final </w:t>
      </w:r>
      <w:r w:rsidR="006D1F2D" w:rsidRPr="002979D4">
        <w:rPr>
          <w:rFonts w:ascii="Times New Roman" w:hAnsi="Times New Roman" w:cs="Times New Roman"/>
          <w:sz w:val="24"/>
          <w:szCs w:val="24"/>
        </w:rPr>
        <w:t>ejército</w:t>
      </w:r>
      <w:r w:rsidR="00C70F99" w:rsidRPr="002979D4">
        <w:rPr>
          <w:rFonts w:ascii="Times New Roman" w:hAnsi="Times New Roman" w:cs="Times New Roman"/>
          <w:sz w:val="24"/>
          <w:szCs w:val="24"/>
        </w:rPr>
        <w:t xml:space="preserve"> revolucionario.</w:t>
      </w:r>
      <w:r w:rsidR="00C70F99" w:rsidRPr="002979D4">
        <w:rPr>
          <w:rFonts w:ascii="Times New Roman" w:hAnsi="Times New Roman" w:cs="Times New Roman"/>
          <w:sz w:val="24"/>
          <w:szCs w:val="24"/>
        </w:rPr>
        <w:tab/>
      </w:r>
    </w:p>
    <w:p w:rsidR="007F4EC8" w:rsidRPr="002979D4" w:rsidRDefault="007F4EC8" w:rsidP="007F4EC8">
      <w:pPr>
        <w:spacing w:after="0" w:line="360" w:lineRule="auto"/>
        <w:jc w:val="both"/>
        <w:rPr>
          <w:rFonts w:ascii="Times New Roman" w:hAnsi="Times New Roman" w:cs="Times New Roman"/>
          <w:sz w:val="24"/>
          <w:szCs w:val="24"/>
        </w:rPr>
      </w:pPr>
    </w:p>
    <w:p w:rsidR="007F4EC8" w:rsidRPr="002979D4" w:rsidRDefault="00375F16" w:rsidP="007F4E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9A598D" w:rsidRPr="002979D4">
        <w:rPr>
          <w:rFonts w:ascii="Times New Roman" w:hAnsi="Times New Roman" w:cs="Times New Roman"/>
          <w:b/>
          <w:sz w:val="24"/>
          <w:szCs w:val="24"/>
        </w:rPr>
        <w:t xml:space="preserve">. LUCHA ARMADA Y FRENTE DE MASAS. DEBATE ALREDEDOR DE DICHO ENLACE </w:t>
      </w:r>
    </w:p>
    <w:p w:rsidR="009A598D" w:rsidRPr="002979D4" w:rsidRDefault="009A598D" w:rsidP="007F4EC8">
      <w:pPr>
        <w:spacing w:after="0" w:line="360" w:lineRule="auto"/>
        <w:jc w:val="both"/>
        <w:rPr>
          <w:rFonts w:ascii="Times New Roman" w:hAnsi="Times New Roman" w:cs="Times New Roman"/>
          <w:b/>
          <w:sz w:val="24"/>
          <w:szCs w:val="24"/>
        </w:rPr>
      </w:pPr>
    </w:p>
    <w:p w:rsidR="009A598D" w:rsidRPr="00F80F8A" w:rsidRDefault="009A598D" w:rsidP="007F4EC8">
      <w:pPr>
        <w:spacing w:after="0" w:line="360" w:lineRule="auto"/>
        <w:jc w:val="both"/>
        <w:rPr>
          <w:rFonts w:ascii="Times New Roman" w:hAnsi="Times New Roman" w:cs="Times New Roman"/>
          <w:b/>
          <w:sz w:val="24"/>
          <w:szCs w:val="24"/>
        </w:rPr>
      </w:pPr>
      <w:r w:rsidRPr="002979D4">
        <w:rPr>
          <w:rFonts w:ascii="Times New Roman" w:hAnsi="Times New Roman" w:cs="Times New Roman"/>
          <w:b/>
          <w:i/>
          <w:sz w:val="24"/>
          <w:szCs w:val="24"/>
        </w:rPr>
        <w:t>“Durante esta lucha se ha creado un espacio de cientos  de miles de compañeros  que adhieren y simpatizan con nuestras organizaciones, a la vez que ejecutan esta política en sus frentes específicos</w:t>
      </w:r>
      <w:r w:rsidR="00856969" w:rsidRPr="002979D4">
        <w:rPr>
          <w:rFonts w:ascii="Times New Roman" w:hAnsi="Times New Roman" w:cs="Times New Roman"/>
          <w:b/>
          <w:i/>
          <w:sz w:val="24"/>
          <w:szCs w:val="24"/>
        </w:rPr>
        <w:t>”</w:t>
      </w:r>
      <w:r w:rsidR="00F80F8A">
        <w:rPr>
          <w:rStyle w:val="Refdenotaalpie"/>
          <w:rFonts w:ascii="Times New Roman" w:hAnsi="Times New Roman" w:cs="Times New Roman"/>
          <w:b/>
          <w:i/>
          <w:sz w:val="24"/>
          <w:szCs w:val="24"/>
        </w:rPr>
        <w:footnoteReference w:id="16"/>
      </w:r>
    </w:p>
    <w:p w:rsidR="007F4EC8" w:rsidRPr="002979D4" w:rsidRDefault="007F4EC8" w:rsidP="007F4EC8">
      <w:pPr>
        <w:spacing w:after="0" w:line="360" w:lineRule="auto"/>
        <w:jc w:val="both"/>
        <w:rPr>
          <w:rFonts w:ascii="Times New Roman" w:hAnsi="Times New Roman" w:cs="Times New Roman"/>
          <w:sz w:val="24"/>
          <w:szCs w:val="24"/>
        </w:rPr>
      </w:pPr>
    </w:p>
    <w:p w:rsidR="00DB7B9A" w:rsidRPr="002979D4" w:rsidRDefault="009410C4"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Existen</w:t>
      </w:r>
      <w:r w:rsidR="00F451DD">
        <w:rPr>
          <w:rFonts w:ascii="Times New Roman" w:hAnsi="Times New Roman" w:cs="Times New Roman"/>
          <w:sz w:val="24"/>
          <w:szCs w:val="24"/>
        </w:rPr>
        <w:t xml:space="preserve"> </w:t>
      </w:r>
      <w:r w:rsidRPr="002979D4">
        <w:rPr>
          <w:rFonts w:ascii="Times New Roman" w:hAnsi="Times New Roman" w:cs="Times New Roman"/>
          <w:sz w:val="24"/>
          <w:szCs w:val="24"/>
        </w:rPr>
        <w:t>lecturas analíticas que interpretan la historia de Montoneros como una organización la cual se encontraba sin un programa político</w:t>
      </w:r>
      <w:r w:rsidR="00DB7B9A" w:rsidRPr="002979D4">
        <w:rPr>
          <w:rFonts w:ascii="Times New Roman" w:hAnsi="Times New Roman" w:cs="Times New Roman"/>
          <w:sz w:val="24"/>
          <w:szCs w:val="24"/>
        </w:rPr>
        <w:t xml:space="preserve"> concreto y</w:t>
      </w:r>
      <w:r w:rsidRPr="002979D4">
        <w:rPr>
          <w:rFonts w:ascii="Times New Roman" w:hAnsi="Times New Roman" w:cs="Times New Roman"/>
          <w:sz w:val="24"/>
          <w:szCs w:val="24"/>
        </w:rPr>
        <w:t xml:space="preserve"> radicalizado</w:t>
      </w:r>
      <w:r w:rsidR="00DB7B9A" w:rsidRPr="002979D4">
        <w:rPr>
          <w:rFonts w:ascii="Times New Roman" w:hAnsi="Times New Roman" w:cs="Times New Roman"/>
          <w:sz w:val="24"/>
          <w:szCs w:val="24"/>
        </w:rPr>
        <w:t xml:space="preserve">. Una organización </w:t>
      </w:r>
      <w:r w:rsidR="00F451DD">
        <w:rPr>
          <w:rFonts w:ascii="Times New Roman" w:hAnsi="Times New Roman" w:cs="Times New Roman"/>
          <w:sz w:val="24"/>
          <w:szCs w:val="24"/>
        </w:rPr>
        <w:t>que</w:t>
      </w:r>
      <w:r w:rsidRPr="002979D4">
        <w:rPr>
          <w:rFonts w:ascii="Times New Roman" w:hAnsi="Times New Roman" w:cs="Times New Roman"/>
          <w:sz w:val="24"/>
          <w:szCs w:val="24"/>
        </w:rPr>
        <w:t xml:space="preserve"> </w:t>
      </w:r>
      <w:r w:rsidR="00DB7B9A" w:rsidRPr="002979D4">
        <w:rPr>
          <w:rFonts w:ascii="Times New Roman" w:hAnsi="Times New Roman" w:cs="Times New Roman"/>
          <w:sz w:val="24"/>
          <w:szCs w:val="24"/>
        </w:rPr>
        <w:t>desarrolló</w:t>
      </w:r>
      <w:r w:rsidRPr="002979D4">
        <w:rPr>
          <w:rFonts w:ascii="Times New Roman" w:hAnsi="Times New Roman" w:cs="Times New Roman"/>
          <w:sz w:val="24"/>
          <w:szCs w:val="24"/>
        </w:rPr>
        <w:t xml:space="preserve"> sus acciones armadas como una vía conviviente con el </w:t>
      </w:r>
      <w:r w:rsidR="00DB7B9A" w:rsidRPr="002979D4">
        <w:rPr>
          <w:rFonts w:ascii="Times New Roman" w:hAnsi="Times New Roman" w:cs="Times New Roman"/>
          <w:sz w:val="24"/>
          <w:szCs w:val="24"/>
        </w:rPr>
        <w:t>tratamiento</w:t>
      </w:r>
      <w:r w:rsidRPr="002979D4">
        <w:rPr>
          <w:rFonts w:ascii="Times New Roman" w:hAnsi="Times New Roman" w:cs="Times New Roman"/>
          <w:sz w:val="24"/>
          <w:szCs w:val="24"/>
        </w:rPr>
        <w:t xml:space="preserve"> de los frentes de masas, las cuales apostaban a la mera apertura electoral propuesta por el Gral. Lanusse a partir del Gran Acuerdo Nacional (G.A.N.)</w:t>
      </w:r>
      <w:r w:rsidR="001A0705">
        <w:rPr>
          <w:rFonts w:ascii="Times New Roman" w:hAnsi="Times New Roman" w:cs="Times New Roman"/>
          <w:sz w:val="24"/>
          <w:szCs w:val="24"/>
        </w:rPr>
        <w:t xml:space="preserve"> (Pacheco, 2014)</w:t>
      </w:r>
      <w:r w:rsidR="00DB7B9A" w:rsidRPr="002979D4">
        <w:rPr>
          <w:rFonts w:ascii="Times New Roman" w:hAnsi="Times New Roman" w:cs="Times New Roman"/>
          <w:sz w:val="24"/>
          <w:szCs w:val="24"/>
        </w:rPr>
        <w:t xml:space="preserve"> </w:t>
      </w:r>
    </w:p>
    <w:p w:rsidR="00DB7B9A" w:rsidRPr="002979D4" w:rsidRDefault="00DB7B9A"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Dicho estudio señala la necesidad de divid</w:t>
      </w:r>
      <w:r w:rsidR="00F451DD">
        <w:rPr>
          <w:rFonts w:ascii="Times New Roman" w:hAnsi="Times New Roman" w:cs="Times New Roman"/>
          <w:sz w:val="24"/>
          <w:szCs w:val="24"/>
        </w:rPr>
        <w:t>ir el proceso histórico respecto</w:t>
      </w:r>
      <w:r w:rsidRPr="002979D4">
        <w:rPr>
          <w:rFonts w:ascii="Times New Roman" w:hAnsi="Times New Roman" w:cs="Times New Roman"/>
          <w:sz w:val="24"/>
          <w:szCs w:val="24"/>
        </w:rPr>
        <w:t xml:space="preserve"> de las bases centrales del programa de Montoneros en dos etapas bien distinguidas. Una parte la cual se encuentra en sintonía con el proceso social nacional iniciado con el Cordobazo, por tanto tendiente a la confrontación con el Estado (1970-1971); y un segundo ciclo donde la implementación del G.A.N. </w:t>
      </w:r>
      <w:r w:rsidR="00F451DD">
        <w:rPr>
          <w:rFonts w:ascii="Times New Roman" w:hAnsi="Times New Roman" w:cs="Times New Roman"/>
          <w:sz w:val="24"/>
          <w:szCs w:val="24"/>
        </w:rPr>
        <w:t>supuso</w:t>
      </w:r>
      <w:r w:rsidRPr="002979D4">
        <w:rPr>
          <w:rFonts w:ascii="Times New Roman" w:hAnsi="Times New Roman" w:cs="Times New Roman"/>
          <w:sz w:val="24"/>
          <w:szCs w:val="24"/>
        </w:rPr>
        <w:t xml:space="preserve"> la necesidad de Montoneros de sumarse a dicho proceso (1972-1976). </w:t>
      </w:r>
      <w:r w:rsidR="00275CBD" w:rsidRPr="002979D4">
        <w:rPr>
          <w:rFonts w:ascii="Times New Roman" w:hAnsi="Times New Roman" w:cs="Times New Roman"/>
          <w:sz w:val="24"/>
          <w:szCs w:val="24"/>
        </w:rPr>
        <w:t xml:space="preserve">A su vez plantea la división de este segundo </w:t>
      </w:r>
      <w:r w:rsidR="00275CBD" w:rsidRPr="002979D4">
        <w:rPr>
          <w:rFonts w:ascii="Times New Roman" w:hAnsi="Times New Roman" w:cs="Times New Roman"/>
          <w:sz w:val="24"/>
          <w:szCs w:val="24"/>
        </w:rPr>
        <w:lastRenderedPageBreak/>
        <w:t xml:space="preserve">episodio en dos partes: una etapa en la cual los esfuerzos son ligados a mantener la unidad del Movimiento Peronista y del Frente de Liberación dado el avance de la “derecha peronista”(1972-1974), y una última etapa en donde la ruptura es protagonista dentro de la lógica Movimiento y Frente resolviéndose dicha antinomia en la singular creación de lo que será el Movimiento Peronista Auténtico, espacio </w:t>
      </w:r>
      <w:r w:rsidR="00F451DD">
        <w:rPr>
          <w:rFonts w:ascii="Times New Roman" w:hAnsi="Times New Roman" w:cs="Times New Roman"/>
          <w:sz w:val="24"/>
          <w:szCs w:val="24"/>
        </w:rPr>
        <w:t>que</w:t>
      </w:r>
      <w:r w:rsidR="00275CBD" w:rsidRPr="002979D4">
        <w:rPr>
          <w:rFonts w:ascii="Times New Roman" w:hAnsi="Times New Roman" w:cs="Times New Roman"/>
          <w:sz w:val="24"/>
          <w:szCs w:val="24"/>
        </w:rPr>
        <w:t xml:space="preserve"> será dirigido por Montoneros en pos de liberar al peronismo de traidores y burócratas (1975-1976).</w:t>
      </w:r>
    </w:p>
    <w:p w:rsidR="00275CBD" w:rsidRPr="002979D4" w:rsidRDefault="00275CBD"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En </w:t>
      </w:r>
      <w:r w:rsidR="0001714A" w:rsidRPr="002979D4">
        <w:rPr>
          <w:rFonts w:ascii="Times New Roman" w:hAnsi="Times New Roman" w:cs="Times New Roman"/>
          <w:sz w:val="24"/>
          <w:szCs w:val="24"/>
        </w:rPr>
        <w:t>dicho análisis</w:t>
      </w:r>
      <w:r w:rsidRPr="002979D4">
        <w:rPr>
          <w:rFonts w:ascii="Times New Roman" w:hAnsi="Times New Roman" w:cs="Times New Roman"/>
          <w:sz w:val="24"/>
          <w:szCs w:val="24"/>
        </w:rPr>
        <w:t xml:space="preserve"> se señala que a partir de las estrategias realizadas por la Conducción Nacional respecto del llamado Pacto Social, el retorno de Perón, y finalmente los reclamos a Isabel Perón y López </w:t>
      </w:r>
      <w:proofErr w:type="spellStart"/>
      <w:r w:rsidRPr="002979D4">
        <w:rPr>
          <w:rFonts w:ascii="Times New Roman" w:hAnsi="Times New Roman" w:cs="Times New Roman"/>
          <w:sz w:val="24"/>
          <w:szCs w:val="24"/>
        </w:rPr>
        <w:t>Rega</w:t>
      </w:r>
      <w:proofErr w:type="spellEnd"/>
      <w:r w:rsidRPr="002979D4">
        <w:rPr>
          <w:rFonts w:ascii="Times New Roman" w:hAnsi="Times New Roman" w:cs="Times New Roman"/>
          <w:sz w:val="24"/>
          <w:szCs w:val="24"/>
        </w:rPr>
        <w:t xml:space="preserve"> en pos del cumplimiento de programa que ganó en los comicios de marzo de 1973, además de un nuevo llamado a elecciones en pos de superar la crisis pol</w:t>
      </w:r>
      <w:r w:rsidR="0001714A" w:rsidRPr="002979D4">
        <w:rPr>
          <w:rFonts w:ascii="Times New Roman" w:hAnsi="Times New Roman" w:cs="Times New Roman"/>
          <w:sz w:val="24"/>
          <w:szCs w:val="24"/>
        </w:rPr>
        <w:t>ítica, se puede concluir que Montoneros defendía el sistema democrático-constitucional vigente y que sus acciones armadas tan sólo apuntaban al desgaste en pos del llamado a elecciones libres.</w:t>
      </w:r>
    </w:p>
    <w:p w:rsidR="0001714A" w:rsidRPr="002979D4" w:rsidRDefault="00A75955"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Resulta considerable analizar los vaivenes propios del accionar de cualquier organización que se involucre en política,</w:t>
      </w:r>
      <w:r w:rsidR="00C43D6A" w:rsidRPr="002979D4">
        <w:rPr>
          <w:rFonts w:ascii="Times New Roman" w:hAnsi="Times New Roman" w:cs="Times New Roman"/>
          <w:sz w:val="24"/>
          <w:szCs w:val="24"/>
        </w:rPr>
        <w:t xml:space="preserve"> es decir en el campo de la acción y no de la filosofía plena. S</w:t>
      </w:r>
      <w:r w:rsidRPr="002979D4">
        <w:rPr>
          <w:rFonts w:ascii="Times New Roman" w:hAnsi="Times New Roman" w:cs="Times New Roman"/>
          <w:sz w:val="24"/>
          <w:szCs w:val="24"/>
        </w:rPr>
        <w:t xml:space="preserve">in embargo se propone aquí realizar </w:t>
      </w:r>
      <w:r w:rsidR="00C43D6A" w:rsidRPr="002979D4">
        <w:rPr>
          <w:rFonts w:ascii="Times New Roman" w:hAnsi="Times New Roman" w:cs="Times New Roman"/>
          <w:sz w:val="24"/>
          <w:szCs w:val="24"/>
        </w:rPr>
        <w:t>dicho análisis</w:t>
      </w:r>
      <w:r w:rsidRPr="002979D4">
        <w:rPr>
          <w:rFonts w:ascii="Times New Roman" w:hAnsi="Times New Roman" w:cs="Times New Roman"/>
          <w:sz w:val="24"/>
          <w:szCs w:val="24"/>
        </w:rPr>
        <w:t xml:space="preserve"> teniendo en cuenta que los resultados de la acción del hombre qued</w:t>
      </w:r>
      <w:r w:rsidR="00C43D6A" w:rsidRPr="002979D4">
        <w:rPr>
          <w:rFonts w:ascii="Times New Roman" w:hAnsi="Times New Roman" w:cs="Times New Roman"/>
          <w:sz w:val="24"/>
          <w:szCs w:val="24"/>
        </w:rPr>
        <w:t>a</w:t>
      </w:r>
      <w:r w:rsidR="000B4E36" w:rsidRPr="002979D4">
        <w:rPr>
          <w:rFonts w:ascii="Times New Roman" w:hAnsi="Times New Roman" w:cs="Times New Roman"/>
          <w:sz w:val="24"/>
          <w:szCs w:val="24"/>
        </w:rPr>
        <w:t>n</w:t>
      </w:r>
      <w:r w:rsidRPr="002979D4">
        <w:rPr>
          <w:rFonts w:ascii="Times New Roman" w:hAnsi="Times New Roman" w:cs="Times New Roman"/>
          <w:sz w:val="24"/>
          <w:szCs w:val="24"/>
        </w:rPr>
        <w:t xml:space="preserve"> siempre más allá del control de quien actúe; </w:t>
      </w:r>
      <w:r w:rsidR="003F0521">
        <w:rPr>
          <w:rFonts w:ascii="Times New Roman" w:hAnsi="Times New Roman" w:cs="Times New Roman"/>
          <w:i/>
          <w:sz w:val="24"/>
          <w:szCs w:val="24"/>
        </w:rPr>
        <w:t xml:space="preserve">“[…] </w:t>
      </w:r>
      <w:r w:rsidRPr="002979D4">
        <w:rPr>
          <w:rFonts w:ascii="Times New Roman" w:hAnsi="Times New Roman" w:cs="Times New Roman"/>
          <w:i/>
          <w:sz w:val="24"/>
          <w:szCs w:val="24"/>
        </w:rPr>
        <w:t>dado que cuando actuamos nunca conocemos con certeza las consecuencias eventuales de lo que estamos haciendo</w:t>
      </w:r>
      <w:proofErr w:type="gramStart"/>
      <w:r w:rsidR="00F451DD">
        <w:rPr>
          <w:rFonts w:ascii="Times New Roman" w:hAnsi="Times New Roman" w:cs="Times New Roman"/>
          <w:i/>
          <w:sz w:val="24"/>
          <w:szCs w:val="24"/>
        </w:rPr>
        <w:t>”</w:t>
      </w:r>
      <w:r w:rsidR="001A0705" w:rsidRPr="001A0705">
        <w:rPr>
          <w:rFonts w:ascii="Times New Roman" w:hAnsi="Times New Roman" w:cs="Times New Roman"/>
          <w:sz w:val="24"/>
          <w:szCs w:val="24"/>
        </w:rPr>
        <w:t>(</w:t>
      </w:r>
      <w:proofErr w:type="gramEnd"/>
      <w:r w:rsidR="001A0705" w:rsidRPr="001A0705">
        <w:rPr>
          <w:rFonts w:ascii="Times New Roman" w:hAnsi="Times New Roman" w:cs="Times New Roman"/>
          <w:sz w:val="24"/>
          <w:szCs w:val="24"/>
        </w:rPr>
        <w:t>Arendt, 2005: 107)</w:t>
      </w:r>
      <w:r w:rsidR="00C43D6A" w:rsidRPr="001A0705">
        <w:rPr>
          <w:rFonts w:ascii="Times New Roman" w:hAnsi="Times New Roman" w:cs="Times New Roman"/>
          <w:sz w:val="24"/>
          <w:szCs w:val="24"/>
        </w:rPr>
        <w:t>,</w:t>
      </w:r>
      <w:r w:rsidR="00C43D6A" w:rsidRPr="002979D4">
        <w:rPr>
          <w:rFonts w:ascii="Times New Roman" w:hAnsi="Times New Roman" w:cs="Times New Roman"/>
          <w:i/>
          <w:sz w:val="24"/>
          <w:szCs w:val="24"/>
        </w:rPr>
        <w:t xml:space="preserve"> </w:t>
      </w:r>
      <w:r w:rsidR="00C43D6A" w:rsidRPr="002979D4">
        <w:rPr>
          <w:rFonts w:ascii="Times New Roman" w:hAnsi="Times New Roman" w:cs="Times New Roman"/>
          <w:sz w:val="24"/>
          <w:szCs w:val="24"/>
        </w:rPr>
        <w:t xml:space="preserve">de allí </w:t>
      </w:r>
      <w:r w:rsidR="000B4E36" w:rsidRPr="002979D4">
        <w:rPr>
          <w:rFonts w:ascii="Times New Roman" w:hAnsi="Times New Roman" w:cs="Times New Roman"/>
          <w:sz w:val="24"/>
          <w:szCs w:val="24"/>
        </w:rPr>
        <w:t xml:space="preserve">que puedan existir modificaciones en la praxis, entendiendo que éstas </w:t>
      </w:r>
      <w:r w:rsidR="00F451DD">
        <w:rPr>
          <w:rFonts w:ascii="Times New Roman" w:hAnsi="Times New Roman" w:cs="Times New Roman"/>
          <w:sz w:val="24"/>
          <w:szCs w:val="24"/>
        </w:rPr>
        <w:t>no siempre puede</w:t>
      </w:r>
      <w:r w:rsidR="000B4E36" w:rsidRPr="002979D4">
        <w:rPr>
          <w:rFonts w:ascii="Times New Roman" w:hAnsi="Times New Roman" w:cs="Times New Roman"/>
          <w:sz w:val="24"/>
          <w:szCs w:val="24"/>
        </w:rPr>
        <w:t>n significar una metamorfosis plena del eje programático primigenio.</w:t>
      </w:r>
    </w:p>
    <w:p w:rsidR="005E53E8" w:rsidRDefault="00F451DD" w:rsidP="005E53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844FD5" w:rsidRPr="002979D4">
        <w:rPr>
          <w:rFonts w:ascii="Times New Roman" w:hAnsi="Times New Roman" w:cs="Times New Roman"/>
          <w:sz w:val="24"/>
          <w:szCs w:val="24"/>
        </w:rPr>
        <w:t xml:space="preserve">i bien es atendible el campo de transformaciones en las cuales se vio implicada la Organización Montoneros a lo largo del tiempo, la cual podría </w:t>
      </w:r>
      <w:r>
        <w:rPr>
          <w:rFonts w:ascii="Times New Roman" w:hAnsi="Times New Roman" w:cs="Times New Roman"/>
          <w:sz w:val="24"/>
          <w:szCs w:val="24"/>
        </w:rPr>
        <w:t>estudiarse</w:t>
      </w:r>
      <w:r w:rsidR="00844FD5" w:rsidRPr="002979D4">
        <w:rPr>
          <w:rFonts w:ascii="Times New Roman" w:hAnsi="Times New Roman" w:cs="Times New Roman"/>
          <w:sz w:val="24"/>
          <w:szCs w:val="24"/>
        </w:rPr>
        <w:t xml:space="preserve"> en los lapsos propuestos en el análisis anteriormente mencionado (1970-1971 y 1972-1976), no debería dicho tránsito negar concordancias y continuidades en</w:t>
      </w:r>
      <w:r w:rsidR="00943F76" w:rsidRPr="002979D4">
        <w:rPr>
          <w:rFonts w:ascii="Times New Roman" w:hAnsi="Times New Roman" w:cs="Times New Roman"/>
          <w:sz w:val="24"/>
          <w:szCs w:val="24"/>
        </w:rPr>
        <w:t xml:space="preserve"> el esquema programático matriz</w:t>
      </w:r>
      <w:r>
        <w:rPr>
          <w:rFonts w:ascii="Times New Roman" w:hAnsi="Times New Roman" w:cs="Times New Roman"/>
          <w:sz w:val="24"/>
          <w:szCs w:val="24"/>
        </w:rPr>
        <w:t xml:space="preserve"> de </w:t>
      </w:r>
      <w:r w:rsidR="006D2AE8">
        <w:rPr>
          <w:rFonts w:ascii="Times New Roman" w:hAnsi="Times New Roman" w:cs="Times New Roman"/>
          <w:sz w:val="24"/>
          <w:szCs w:val="24"/>
        </w:rPr>
        <w:t>dicha</w:t>
      </w:r>
      <w:r>
        <w:rPr>
          <w:rFonts w:ascii="Times New Roman" w:hAnsi="Times New Roman" w:cs="Times New Roman"/>
          <w:sz w:val="24"/>
          <w:szCs w:val="24"/>
        </w:rPr>
        <w:t xml:space="preserve"> organización</w:t>
      </w:r>
      <w:r w:rsidR="005E53E8">
        <w:rPr>
          <w:rFonts w:ascii="Times New Roman" w:hAnsi="Times New Roman" w:cs="Times New Roman"/>
          <w:sz w:val="24"/>
          <w:szCs w:val="24"/>
        </w:rPr>
        <w:t>. La consideración respecto de</w:t>
      </w:r>
      <w:r w:rsidR="00943F76" w:rsidRPr="002979D4">
        <w:rPr>
          <w:rFonts w:ascii="Times New Roman" w:hAnsi="Times New Roman" w:cs="Times New Roman"/>
          <w:sz w:val="24"/>
          <w:szCs w:val="24"/>
        </w:rPr>
        <w:t xml:space="preserve"> considerar la articulación entre la construcción de frentes de masas y la acción armada como un alejamiento de la lucha revolucionaria y </w:t>
      </w:r>
      <w:r w:rsidR="00943F76" w:rsidRPr="002979D4">
        <w:rPr>
          <w:rFonts w:ascii="Times New Roman" w:hAnsi="Times New Roman" w:cs="Times New Roman"/>
          <w:i/>
          <w:sz w:val="24"/>
          <w:szCs w:val="24"/>
        </w:rPr>
        <w:t xml:space="preserve">desvío </w:t>
      </w:r>
      <w:r w:rsidR="00943F76" w:rsidRPr="002979D4">
        <w:rPr>
          <w:rFonts w:ascii="Times New Roman" w:hAnsi="Times New Roman" w:cs="Times New Roman"/>
          <w:sz w:val="24"/>
          <w:szCs w:val="24"/>
        </w:rPr>
        <w:t>hacia la práctica</w:t>
      </w:r>
      <w:r w:rsidR="005E53E8">
        <w:rPr>
          <w:rFonts w:ascii="Times New Roman" w:hAnsi="Times New Roman" w:cs="Times New Roman"/>
          <w:sz w:val="24"/>
          <w:szCs w:val="24"/>
        </w:rPr>
        <w:t xml:space="preserve"> democrático burguesa permite al examen mencionado relativizar la imagen militarista de Montoneros al mismo tiempo que se limita el carácter revolucionario de la organización. </w:t>
      </w:r>
      <w:r w:rsidR="00943F76" w:rsidRPr="002979D4">
        <w:rPr>
          <w:rFonts w:ascii="Times New Roman" w:hAnsi="Times New Roman" w:cs="Times New Roman"/>
          <w:sz w:val="24"/>
          <w:szCs w:val="24"/>
        </w:rPr>
        <w:t xml:space="preserve"> </w:t>
      </w:r>
    </w:p>
    <w:p w:rsidR="00856969" w:rsidRPr="002979D4" w:rsidRDefault="005E53E8" w:rsidP="005E53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otra parte, la lectura de la reflexión antedicha pareciera entender</w:t>
      </w:r>
      <w:r w:rsidR="00856969" w:rsidRPr="002979D4">
        <w:rPr>
          <w:rFonts w:ascii="Times New Roman" w:hAnsi="Times New Roman" w:cs="Times New Roman"/>
          <w:sz w:val="24"/>
          <w:szCs w:val="24"/>
        </w:rPr>
        <w:t xml:space="preserve"> a la figura de Montoneros, a partir del rumbo político en 1972 y la articulación en su programa de la acción de los frentes de masas, como una organización cómplice del Gran Acuerdo Nacional pro</w:t>
      </w:r>
      <w:r>
        <w:rPr>
          <w:rFonts w:ascii="Times New Roman" w:hAnsi="Times New Roman" w:cs="Times New Roman"/>
          <w:sz w:val="24"/>
          <w:szCs w:val="24"/>
        </w:rPr>
        <w:t>puesto por Agustín Lanusse.</w:t>
      </w:r>
    </w:p>
    <w:p w:rsidR="000B519A" w:rsidRPr="002979D4" w:rsidRDefault="000B519A"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lastRenderedPageBreak/>
        <w:t>En real</w:t>
      </w:r>
      <w:r w:rsidR="005E53E8">
        <w:rPr>
          <w:rFonts w:ascii="Times New Roman" w:hAnsi="Times New Roman" w:cs="Times New Roman"/>
          <w:sz w:val="24"/>
          <w:szCs w:val="24"/>
        </w:rPr>
        <w:t xml:space="preserve">idad, las conclusiones propuestas a partir de la enumeración y catalogación de las acciones armadas de Montoneros </w:t>
      </w:r>
      <w:r w:rsidR="00856969" w:rsidRPr="002979D4">
        <w:rPr>
          <w:rFonts w:ascii="Times New Roman" w:hAnsi="Times New Roman" w:cs="Times New Roman"/>
          <w:sz w:val="24"/>
          <w:szCs w:val="24"/>
        </w:rPr>
        <w:t>confina</w:t>
      </w:r>
      <w:r w:rsidRPr="002979D4">
        <w:rPr>
          <w:rFonts w:ascii="Times New Roman" w:hAnsi="Times New Roman" w:cs="Times New Roman"/>
          <w:sz w:val="24"/>
          <w:szCs w:val="24"/>
        </w:rPr>
        <w:t xml:space="preserve"> la investigación al mismo paradigma teórico que ya se ha venido discutiendo hasta aquí; a saber la retórica del desvío. En esta oportunidad lo que puede establecerse a partir de la lectura de las propuestas de la Dra. Pacheco es una reversión de la figura del desvío, sólo que aquí la dirección correría en sentido contrario. Es decir, en vez de cir</w:t>
      </w:r>
      <w:r w:rsidR="00326BEE">
        <w:rPr>
          <w:rFonts w:ascii="Times New Roman" w:hAnsi="Times New Roman" w:cs="Times New Roman"/>
          <w:sz w:val="24"/>
          <w:szCs w:val="24"/>
        </w:rPr>
        <w:t>cular desde lo político hacia una</w:t>
      </w:r>
      <w:r w:rsidRPr="002979D4">
        <w:rPr>
          <w:rFonts w:ascii="Times New Roman" w:hAnsi="Times New Roman" w:cs="Times New Roman"/>
          <w:sz w:val="24"/>
          <w:szCs w:val="24"/>
        </w:rPr>
        <w:t xml:space="preserve"> militarización extrema y postergaci</w:t>
      </w:r>
      <w:r w:rsidR="001E429F" w:rsidRPr="002979D4">
        <w:rPr>
          <w:rFonts w:ascii="Times New Roman" w:hAnsi="Times New Roman" w:cs="Times New Roman"/>
          <w:sz w:val="24"/>
          <w:szCs w:val="24"/>
        </w:rPr>
        <w:t>ón de la política, transita desde el paradigma armado consecuente con el espíritu del movimiento de protesta social iniciado en el Cordobazo hacia la articulación con las figuras liberales democráticas.</w:t>
      </w:r>
    </w:p>
    <w:p w:rsidR="00E17F01" w:rsidRDefault="00090250" w:rsidP="00481A0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Como eslabón final del presente ensayo se invita a la reflexión acerca del breve reportaje a Mario </w:t>
      </w:r>
      <w:proofErr w:type="spellStart"/>
      <w:r w:rsidRPr="002979D4">
        <w:rPr>
          <w:rFonts w:ascii="Times New Roman" w:hAnsi="Times New Roman" w:cs="Times New Roman"/>
          <w:sz w:val="24"/>
          <w:szCs w:val="24"/>
        </w:rPr>
        <w:t>Firmenich</w:t>
      </w:r>
      <w:proofErr w:type="spellEnd"/>
      <w:r w:rsidRPr="002979D4">
        <w:rPr>
          <w:rFonts w:ascii="Times New Roman" w:hAnsi="Times New Roman" w:cs="Times New Roman"/>
          <w:sz w:val="24"/>
          <w:szCs w:val="24"/>
        </w:rPr>
        <w:t xml:space="preserve"> publicado en el número 17 de </w:t>
      </w:r>
      <w:r w:rsidRPr="002979D4">
        <w:rPr>
          <w:rFonts w:ascii="Times New Roman" w:hAnsi="Times New Roman" w:cs="Times New Roman"/>
          <w:i/>
          <w:sz w:val="24"/>
          <w:szCs w:val="24"/>
        </w:rPr>
        <w:t xml:space="preserve">“El Descamisado” </w:t>
      </w:r>
      <w:r w:rsidRPr="002979D4">
        <w:rPr>
          <w:rFonts w:ascii="Times New Roman" w:hAnsi="Times New Roman" w:cs="Times New Roman"/>
          <w:sz w:val="24"/>
          <w:szCs w:val="24"/>
        </w:rPr>
        <w:t xml:space="preserve">de septiembre de 1973. </w:t>
      </w:r>
      <w:r w:rsidR="00E17F01">
        <w:rPr>
          <w:rFonts w:ascii="Times New Roman" w:hAnsi="Times New Roman" w:cs="Times New Roman"/>
          <w:sz w:val="24"/>
          <w:szCs w:val="24"/>
        </w:rPr>
        <w:t xml:space="preserve"> </w:t>
      </w:r>
      <w:r w:rsidRPr="002979D4">
        <w:rPr>
          <w:rFonts w:ascii="Times New Roman" w:hAnsi="Times New Roman" w:cs="Times New Roman"/>
          <w:sz w:val="24"/>
          <w:szCs w:val="24"/>
        </w:rPr>
        <w:t xml:space="preserve">Allí </w:t>
      </w:r>
      <w:proofErr w:type="spellStart"/>
      <w:r w:rsidR="00EF5308" w:rsidRPr="002979D4">
        <w:rPr>
          <w:rFonts w:ascii="Times New Roman" w:hAnsi="Times New Roman" w:cs="Times New Roman"/>
          <w:sz w:val="24"/>
          <w:szCs w:val="24"/>
        </w:rPr>
        <w:t>Firmenich</w:t>
      </w:r>
      <w:proofErr w:type="spellEnd"/>
      <w:r w:rsidR="00EF5308" w:rsidRPr="002979D4">
        <w:rPr>
          <w:rFonts w:ascii="Times New Roman" w:hAnsi="Times New Roman" w:cs="Times New Roman"/>
          <w:sz w:val="24"/>
          <w:szCs w:val="24"/>
        </w:rPr>
        <w:t xml:space="preserve"> sentencia de modo concreto una serie de afirmaciones que realzan la identidad y opciones políticas de la organización, ya luego de su fusión con F.A.R., respecto de su accionar a futuro. </w:t>
      </w:r>
    </w:p>
    <w:p w:rsidR="00090250" w:rsidRPr="002979D4" w:rsidRDefault="00EF5308" w:rsidP="00481A07">
      <w:pPr>
        <w:spacing w:after="0" w:line="360" w:lineRule="auto"/>
        <w:ind w:firstLine="709"/>
        <w:jc w:val="both"/>
        <w:rPr>
          <w:rFonts w:ascii="Times New Roman" w:hAnsi="Times New Roman" w:cs="Times New Roman"/>
          <w:i/>
          <w:sz w:val="24"/>
          <w:szCs w:val="24"/>
        </w:rPr>
      </w:pPr>
      <w:r w:rsidRPr="002979D4">
        <w:rPr>
          <w:rFonts w:ascii="Times New Roman" w:hAnsi="Times New Roman" w:cs="Times New Roman"/>
          <w:sz w:val="24"/>
          <w:szCs w:val="24"/>
        </w:rPr>
        <w:t xml:space="preserve">Entre aquellas aseveraciones el entrevistado enuncia que </w:t>
      </w:r>
      <w:r w:rsidRPr="002979D4">
        <w:rPr>
          <w:rFonts w:ascii="Times New Roman" w:hAnsi="Times New Roman" w:cs="Times New Roman"/>
          <w:i/>
          <w:sz w:val="24"/>
          <w:szCs w:val="24"/>
        </w:rPr>
        <w:t>“</w:t>
      </w:r>
      <w:r w:rsidR="003F0521">
        <w:rPr>
          <w:rFonts w:ascii="Times New Roman" w:hAnsi="Times New Roman" w:cs="Times New Roman"/>
          <w:i/>
          <w:sz w:val="24"/>
          <w:szCs w:val="24"/>
        </w:rPr>
        <w:t>[…]</w:t>
      </w:r>
      <w:r w:rsidR="006D2AE8">
        <w:rPr>
          <w:rFonts w:ascii="Times New Roman" w:hAnsi="Times New Roman" w:cs="Times New Roman"/>
          <w:i/>
          <w:sz w:val="24"/>
          <w:szCs w:val="24"/>
        </w:rPr>
        <w:t xml:space="preserve"> </w:t>
      </w:r>
      <w:r w:rsidRPr="002979D4">
        <w:rPr>
          <w:rFonts w:ascii="Times New Roman" w:hAnsi="Times New Roman" w:cs="Times New Roman"/>
          <w:i/>
          <w:sz w:val="24"/>
          <w:szCs w:val="24"/>
        </w:rPr>
        <w:t xml:space="preserve">la guerrilla es sólo una de las formas de desarrollar la lucha armada; sin duda el más alto nivel de lucha política”. </w:t>
      </w:r>
      <w:r w:rsidR="007A60A4" w:rsidRPr="002979D4">
        <w:rPr>
          <w:rFonts w:ascii="Times New Roman" w:hAnsi="Times New Roman" w:cs="Times New Roman"/>
          <w:sz w:val="24"/>
          <w:szCs w:val="24"/>
        </w:rPr>
        <w:t xml:space="preserve">Luego más adelante y ante la pregunta acerca de si abandonarían las armas </w:t>
      </w:r>
      <w:proofErr w:type="spellStart"/>
      <w:r w:rsidR="007A60A4" w:rsidRPr="002979D4">
        <w:rPr>
          <w:rFonts w:ascii="Times New Roman" w:hAnsi="Times New Roman" w:cs="Times New Roman"/>
          <w:sz w:val="24"/>
          <w:szCs w:val="24"/>
        </w:rPr>
        <w:t>Firmenich</w:t>
      </w:r>
      <w:proofErr w:type="spellEnd"/>
      <w:r w:rsidR="007A60A4" w:rsidRPr="002979D4">
        <w:rPr>
          <w:rFonts w:ascii="Times New Roman" w:hAnsi="Times New Roman" w:cs="Times New Roman"/>
          <w:sz w:val="24"/>
          <w:szCs w:val="24"/>
        </w:rPr>
        <w:t xml:space="preserve"> responde de modo contundente: “</w:t>
      </w:r>
      <w:r w:rsidR="007A60A4" w:rsidRPr="002979D4">
        <w:rPr>
          <w:rFonts w:ascii="Times New Roman" w:hAnsi="Times New Roman" w:cs="Times New Roman"/>
          <w:i/>
          <w:sz w:val="24"/>
          <w:szCs w:val="24"/>
        </w:rPr>
        <w:t>De ninguna manera: el poder político brota de la boca de un fusil. S</w:t>
      </w:r>
      <w:r w:rsidR="00D43FBB" w:rsidRPr="002979D4">
        <w:rPr>
          <w:rFonts w:ascii="Times New Roman" w:hAnsi="Times New Roman" w:cs="Times New Roman"/>
          <w:i/>
          <w:sz w:val="24"/>
          <w:szCs w:val="24"/>
        </w:rPr>
        <w:t>i</w:t>
      </w:r>
      <w:r w:rsidR="007A60A4" w:rsidRPr="002979D4">
        <w:rPr>
          <w:rFonts w:ascii="Times New Roman" w:hAnsi="Times New Roman" w:cs="Times New Roman"/>
          <w:i/>
          <w:sz w:val="24"/>
          <w:szCs w:val="24"/>
        </w:rPr>
        <w:t xml:space="preserve"> hemos llegado hasta aquí ha sido en gran medida porque tuvimos fusiles y los usamos; si abandonáramos las armas retrocederíamos en las posiciones políticas. En la guerra </w:t>
      </w:r>
      <w:r w:rsidR="006D2AE8">
        <w:rPr>
          <w:rFonts w:ascii="Times New Roman" w:hAnsi="Times New Roman" w:cs="Times New Roman"/>
          <w:i/>
          <w:sz w:val="24"/>
          <w:szCs w:val="24"/>
        </w:rPr>
        <w:t xml:space="preserve">hay </w:t>
      </w:r>
      <w:r w:rsidR="007A60A4" w:rsidRPr="002979D4">
        <w:rPr>
          <w:rFonts w:ascii="Times New Roman" w:hAnsi="Times New Roman" w:cs="Times New Roman"/>
          <w:i/>
          <w:sz w:val="24"/>
          <w:szCs w:val="24"/>
        </w:rPr>
        <w:t>momentos de enfrentamiento, como los que hemos pasado y momentos de tregua en los que cada fuerza se prepara para el próximo enfrentamiento. En tanto no haya sido destruido el poder del imperialismo y la oligarquía debemos prepararnos para soportar o afr</w:t>
      </w:r>
      <w:r w:rsidR="00C93AA0">
        <w:rPr>
          <w:rFonts w:ascii="Times New Roman" w:hAnsi="Times New Roman" w:cs="Times New Roman"/>
          <w:i/>
          <w:sz w:val="24"/>
          <w:szCs w:val="24"/>
        </w:rPr>
        <w:t>ontar el próximo enfrentamiento.</w:t>
      </w:r>
      <w:r w:rsidR="007A60A4" w:rsidRPr="002979D4">
        <w:rPr>
          <w:rFonts w:ascii="Times New Roman" w:hAnsi="Times New Roman" w:cs="Times New Roman"/>
          <w:i/>
          <w:sz w:val="24"/>
          <w:szCs w:val="24"/>
        </w:rPr>
        <w:t>”</w:t>
      </w:r>
      <w:r w:rsidR="0072086E">
        <w:rPr>
          <w:rStyle w:val="Refdenotaalpie"/>
          <w:rFonts w:ascii="Times New Roman" w:hAnsi="Times New Roman" w:cs="Times New Roman"/>
          <w:i/>
          <w:sz w:val="24"/>
          <w:szCs w:val="24"/>
        </w:rPr>
        <w:footnoteReference w:id="17"/>
      </w:r>
      <w:r w:rsidR="00C93AA0">
        <w:rPr>
          <w:rFonts w:ascii="Times New Roman" w:hAnsi="Times New Roman" w:cs="Times New Roman"/>
          <w:i/>
          <w:sz w:val="24"/>
          <w:szCs w:val="24"/>
        </w:rPr>
        <w:t>.</w:t>
      </w:r>
    </w:p>
    <w:p w:rsidR="00D43FBB" w:rsidRPr="002979D4" w:rsidRDefault="002D2012" w:rsidP="009E7D52">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Si</w:t>
      </w:r>
      <w:r w:rsidR="009E7D52" w:rsidRPr="002979D4">
        <w:rPr>
          <w:rFonts w:ascii="Times New Roman" w:hAnsi="Times New Roman" w:cs="Times New Roman"/>
          <w:sz w:val="24"/>
          <w:szCs w:val="24"/>
        </w:rPr>
        <w:t xml:space="preserve"> se repasa</w:t>
      </w:r>
      <w:r w:rsidR="00C27445">
        <w:rPr>
          <w:rFonts w:ascii="Times New Roman" w:hAnsi="Times New Roman" w:cs="Times New Roman"/>
          <w:sz w:val="24"/>
          <w:szCs w:val="24"/>
        </w:rPr>
        <w:t>n</w:t>
      </w:r>
      <w:r w:rsidRPr="002979D4">
        <w:rPr>
          <w:rFonts w:ascii="Times New Roman" w:hAnsi="Times New Roman" w:cs="Times New Roman"/>
          <w:sz w:val="24"/>
          <w:szCs w:val="24"/>
        </w:rPr>
        <w:t xml:space="preserve"> las acciones armadas realizadas por la organización entre los años 1972 y 1973</w:t>
      </w:r>
      <w:r w:rsidR="009E7D52" w:rsidRPr="002979D4">
        <w:rPr>
          <w:rFonts w:ascii="Times New Roman" w:hAnsi="Times New Roman" w:cs="Times New Roman"/>
          <w:sz w:val="24"/>
          <w:szCs w:val="24"/>
        </w:rPr>
        <w:t>, tal como la Dra. Pacheco</w:t>
      </w:r>
      <w:r w:rsidR="001A0705">
        <w:rPr>
          <w:rFonts w:ascii="Times New Roman" w:hAnsi="Times New Roman" w:cs="Times New Roman"/>
          <w:sz w:val="24"/>
          <w:szCs w:val="24"/>
        </w:rPr>
        <w:t xml:space="preserve"> (2014)</w:t>
      </w:r>
      <w:r w:rsidR="009E7D52" w:rsidRPr="002979D4">
        <w:rPr>
          <w:rFonts w:ascii="Times New Roman" w:hAnsi="Times New Roman" w:cs="Times New Roman"/>
          <w:sz w:val="24"/>
          <w:szCs w:val="24"/>
        </w:rPr>
        <w:t xml:space="preserve"> realiza en el artículo anteriormente citado, es posible encontrar concordancia entre las palabras de </w:t>
      </w:r>
      <w:proofErr w:type="spellStart"/>
      <w:r w:rsidR="009E7D52" w:rsidRPr="002979D4">
        <w:rPr>
          <w:rFonts w:ascii="Times New Roman" w:hAnsi="Times New Roman" w:cs="Times New Roman"/>
          <w:sz w:val="24"/>
          <w:szCs w:val="24"/>
        </w:rPr>
        <w:t>Firmenich</w:t>
      </w:r>
      <w:proofErr w:type="spellEnd"/>
      <w:r w:rsidR="009E7D52" w:rsidRPr="002979D4">
        <w:rPr>
          <w:rFonts w:ascii="Times New Roman" w:hAnsi="Times New Roman" w:cs="Times New Roman"/>
          <w:sz w:val="24"/>
          <w:szCs w:val="24"/>
        </w:rPr>
        <w:t xml:space="preserve"> y los</w:t>
      </w:r>
      <w:r w:rsidR="006D2AE8">
        <w:rPr>
          <w:rFonts w:ascii="Times New Roman" w:hAnsi="Times New Roman" w:cs="Times New Roman"/>
          <w:sz w:val="24"/>
          <w:szCs w:val="24"/>
        </w:rPr>
        <w:t xml:space="preserve"> hechos. Si bien resulta que en la práctica </w:t>
      </w:r>
      <w:r w:rsidR="00C27445">
        <w:rPr>
          <w:rFonts w:ascii="Times New Roman" w:hAnsi="Times New Roman" w:cs="Times New Roman"/>
          <w:sz w:val="24"/>
          <w:szCs w:val="24"/>
        </w:rPr>
        <w:t xml:space="preserve">los mismos </w:t>
      </w:r>
      <w:r w:rsidR="006D2AE8">
        <w:rPr>
          <w:rFonts w:ascii="Times New Roman" w:hAnsi="Times New Roman" w:cs="Times New Roman"/>
          <w:sz w:val="24"/>
          <w:szCs w:val="24"/>
        </w:rPr>
        <w:t>acontecieron</w:t>
      </w:r>
      <w:r w:rsidR="009E7D52" w:rsidRPr="002979D4">
        <w:rPr>
          <w:rFonts w:ascii="Times New Roman" w:hAnsi="Times New Roman" w:cs="Times New Roman"/>
          <w:sz w:val="24"/>
          <w:szCs w:val="24"/>
        </w:rPr>
        <w:t xml:space="preserve"> </w:t>
      </w:r>
      <w:r w:rsidR="006D2AE8">
        <w:rPr>
          <w:rFonts w:ascii="Times New Roman" w:hAnsi="Times New Roman" w:cs="Times New Roman"/>
          <w:sz w:val="24"/>
          <w:szCs w:val="24"/>
        </w:rPr>
        <w:t xml:space="preserve">en </w:t>
      </w:r>
      <w:r w:rsidR="009E7D52" w:rsidRPr="002979D4">
        <w:rPr>
          <w:rFonts w:ascii="Times New Roman" w:hAnsi="Times New Roman" w:cs="Times New Roman"/>
          <w:sz w:val="24"/>
          <w:szCs w:val="24"/>
        </w:rPr>
        <w:t xml:space="preserve">menor cantidad que en el período 1970-1971, las acciones </w:t>
      </w:r>
      <w:r w:rsidR="00C27445">
        <w:rPr>
          <w:rFonts w:ascii="Times New Roman" w:hAnsi="Times New Roman" w:cs="Times New Roman"/>
          <w:sz w:val="24"/>
          <w:szCs w:val="24"/>
        </w:rPr>
        <w:t>armadas existieron</w:t>
      </w:r>
      <w:r w:rsidR="009E7D52" w:rsidRPr="002979D4">
        <w:rPr>
          <w:rFonts w:ascii="Times New Roman" w:hAnsi="Times New Roman" w:cs="Times New Roman"/>
          <w:sz w:val="24"/>
          <w:szCs w:val="24"/>
        </w:rPr>
        <w:t xml:space="preserve">. </w:t>
      </w:r>
    </w:p>
    <w:p w:rsidR="009E7D52" w:rsidRPr="002979D4" w:rsidRDefault="009E7D52" w:rsidP="009111CD">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Plantear que dicha baja en la cantidad de acciones refleja que el objetivo no era la t</w:t>
      </w:r>
      <w:r w:rsidR="00D43FBB" w:rsidRPr="002979D4">
        <w:rPr>
          <w:rFonts w:ascii="Times New Roman" w:hAnsi="Times New Roman" w:cs="Times New Roman"/>
          <w:sz w:val="24"/>
          <w:szCs w:val="24"/>
        </w:rPr>
        <w:t>oma del poder, sino por el contrario que aquello</w:t>
      </w:r>
      <w:r w:rsidRPr="002979D4">
        <w:rPr>
          <w:rFonts w:ascii="Times New Roman" w:hAnsi="Times New Roman" w:cs="Times New Roman"/>
          <w:sz w:val="24"/>
          <w:szCs w:val="24"/>
        </w:rPr>
        <w:t xml:space="preserve"> </w:t>
      </w:r>
      <w:r w:rsidR="00D43FBB" w:rsidRPr="002979D4">
        <w:rPr>
          <w:rFonts w:ascii="Times New Roman" w:hAnsi="Times New Roman" w:cs="Times New Roman"/>
          <w:sz w:val="24"/>
          <w:szCs w:val="24"/>
        </w:rPr>
        <w:t xml:space="preserve">evidencia el desvío  hacia </w:t>
      </w:r>
      <w:r w:rsidRPr="002979D4">
        <w:rPr>
          <w:rFonts w:ascii="Times New Roman" w:hAnsi="Times New Roman" w:cs="Times New Roman"/>
          <w:sz w:val="24"/>
          <w:szCs w:val="24"/>
        </w:rPr>
        <w:t xml:space="preserve">la </w:t>
      </w:r>
      <w:r w:rsidRPr="002979D4">
        <w:rPr>
          <w:rFonts w:ascii="Times New Roman" w:hAnsi="Times New Roman" w:cs="Times New Roman"/>
          <w:sz w:val="24"/>
          <w:szCs w:val="24"/>
        </w:rPr>
        <w:lastRenderedPageBreak/>
        <w:t>adopción de una estrategia de tipo</w:t>
      </w:r>
      <w:r w:rsidR="00D43FBB" w:rsidRPr="002979D4">
        <w:rPr>
          <w:rFonts w:ascii="Times New Roman" w:hAnsi="Times New Roman" w:cs="Times New Roman"/>
          <w:sz w:val="24"/>
          <w:szCs w:val="24"/>
        </w:rPr>
        <w:t xml:space="preserve"> democrática-electoral no revolucionaria </w:t>
      </w:r>
      <w:r w:rsidRPr="002979D4">
        <w:rPr>
          <w:rFonts w:ascii="Times New Roman" w:hAnsi="Times New Roman" w:cs="Times New Roman"/>
          <w:sz w:val="24"/>
          <w:szCs w:val="24"/>
        </w:rPr>
        <w:t>por parte de la organización</w:t>
      </w:r>
      <w:r w:rsidR="009111CD">
        <w:rPr>
          <w:rFonts w:ascii="Times New Roman" w:hAnsi="Times New Roman" w:cs="Times New Roman"/>
          <w:sz w:val="24"/>
          <w:szCs w:val="24"/>
        </w:rPr>
        <w:t>, resulta catalogar de modo completo a Montoneros por una estrategia que no fue utilizada sino de acuerdo a la coyuntura política. Es decir, si bien la opción institucional con los frente</w:t>
      </w:r>
      <w:r w:rsidR="00E17F01">
        <w:rPr>
          <w:rFonts w:ascii="Times New Roman" w:hAnsi="Times New Roman" w:cs="Times New Roman"/>
          <w:sz w:val="24"/>
          <w:szCs w:val="24"/>
        </w:rPr>
        <w:t>s de masas a la cabeza predominó</w:t>
      </w:r>
      <w:r w:rsidR="009111CD">
        <w:rPr>
          <w:rFonts w:ascii="Times New Roman" w:hAnsi="Times New Roman" w:cs="Times New Roman"/>
          <w:sz w:val="24"/>
          <w:szCs w:val="24"/>
        </w:rPr>
        <w:t xml:space="preserve"> a partir de la apertura democrática, dicha estrategia no fue exclusiva.</w:t>
      </w:r>
      <w:r w:rsidR="00D43FBB" w:rsidRPr="002979D4">
        <w:rPr>
          <w:rFonts w:ascii="Times New Roman" w:hAnsi="Times New Roman" w:cs="Times New Roman"/>
          <w:sz w:val="24"/>
          <w:szCs w:val="24"/>
        </w:rPr>
        <w:t xml:space="preserve"> </w:t>
      </w:r>
    </w:p>
    <w:p w:rsidR="006D1F2D" w:rsidRPr="002979D4" w:rsidRDefault="007A72A2" w:rsidP="0054725C">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Si se vuelve sobre los documentos ya tratados, las declaraciones en documentos Montoneros, y la construcción de la propia identidad de la organización (entendiendo que aquella construcción decidió que elementos aglutinar y cuales dejar fuera) es posible complejizar la lectura acerca de la construcción política de Montoneros. Construcción que a pesar de mantener y profundizar los significados de los objetivos finales, fue cediendo espacios</w:t>
      </w:r>
      <w:r w:rsidR="000F7AAF" w:rsidRPr="002979D4">
        <w:rPr>
          <w:rFonts w:ascii="Times New Roman" w:hAnsi="Times New Roman" w:cs="Times New Roman"/>
          <w:sz w:val="24"/>
          <w:szCs w:val="24"/>
        </w:rPr>
        <w:t xml:space="preserve"> (cediendo sin abandonar de modo completo)</w:t>
      </w:r>
      <w:r w:rsidR="0054725C" w:rsidRPr="002979D4">
        <w:rPr>
          <w:rFonts w:ascii="Times New Roman" w:hAnsi="Times New Roman" w:cs="Times New Roman"/>
          <w:sz w:val="24"/>
          <w:szCs w:val="24"/>
        </w:rPr>
        <w:t xml:space="preserve"> a diversos modos de acción</w:t>
      </w:r>
      <w:r w:rsidRPr="002979D4">
        <w:rPr>
          <w:rFonts w:ascii="Times New Roman" w:hAnsi="Times New Roman" w:cs="Times New Roman"/>
          <w:sz w:val="24"/>
          <w:szCs w:val="24"/>
        </w:rPr>
        <w:t xml:space="preserve"> de acuerdo a la realidad pol</w:t>
      </w:r>
      <w:r w:rsidR="0054725C" w:rsidRPr="002979D4">
        <w:rPr>
          <w:rFonts w:ascii="Times New Roman" w:hAnsi="Times New Roman" w:cs="Times New Roman"/>
          <w:sz w:val="24"/>
          <w:szCs w:val="24"/>
        </w:rPr>
        <w:t>ítica y coyuntura social del momento histórico puntual.</w:t>
      </w:r>
    </w:p>
    <w:p w:rsidR="00111FAB" w:rsidRPr="002979D4" w:rsidRDefault="0019403C" w:rsidP="00375F16">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ab/>
      </w:r>
    </w:p>
    <w:p w:rsidR="00375F16" w:rsidRDefault="00111FAB" w:rsidP="00375F16">
      <w:pPr>
        <w:spacing w:after="0" w:line="360" w:lineRule="auto"/>
        <w:jc w:val="both"/>
        <w:rPr>
          <w:rFonts w:ascii="Times New Roman" w:hAnsi="Times New Roman" w:cs="Times New Roman"/>
          <w:b/>
          <w:sz w:val="24"/>
          <w:szCs w:val="24"/>
        </w:rPr>
      </w:pPr>
      <w:r w:rsidRPr="002979D4">
        <w:rPr>
          <w:rFonts w:ascii="Times New Roman" w:hAnsi="Times New Roman" w:cs="Times New Roman"/>
          <w:b/>
          <w:sz w:val="24"/>
          <w:szCs w:val="24"/>
        </w:rPr>
        <w:t xml:space="preserve"> </w:t>
      </w:r>
      <w:r w:rsidR="00493B0E">
        <w:rPr>
          <w:rFonts w:ascii="Times New Roman" w:hAnsi="Times New Roman" w:cs="Times New Roman"/>
          <w:b/>
          <w:sz w:val="24"/>
          <w:szCs w:val="24"/>
        </w:rPr>
        <w:t>REFLEXIONES FINALES</w:t>
      </w:r>
    </w:p>
    <w:p w:rsidR="00375F16" w:rsidRDefault="00375F16" w:rsidP="00375F16">
      <w:pPr>
        <w:spacing w:after="0" w:line="360" w:lineRule="auto"/>
        <w:jc w:val="both"/>
        <w:rPr>
          <w:rFonts w:ascii="Times New Roman" w:hAnsi="Times New Roman" w:cs="Times New Roman"/>
          <w:b/>
          <w:sz w:val="24"/>
          <w:szCs w:val="24"/>
        </w:rPr>
      </w:pPr>
    </w:p>
    <w:p w:rsidR="00E17F01" w:rsidRPr="00375F16" w:rsidRDefault="00E17F01" w:rsidP="00375F16">
      <w:pPr>
        <w:spacing w:after="0" w:line="360" w:lineRule="auto"/>
        <w:ind w:firstLine="709"/>
        <w:jc w:val="both"/>
        <w:rPr>
          <w:rFonts w:ascii="Times New Roman" w:hAnsi="Times New Roman" w:cs="Times New Roman"/>
          <w:b/>
          <w:sz w:val="24"/>
          <w:szCs w:val="24"/>
        </w:rPr>
      </w:pPr>
      <w:r w:rsidRPr="002979D4">
        <w:rPr>
          <w:rFonts w:ascii="Times New Roman" w:hAnsi="Times New Roman" w:cs="Times New Roman"/>
          <w:sz w:val="24"/>
          <w:szCs w:val="24"/>
        </w:rPr>
        <w:t xml:space="preserve">El razonamiento que invita a pensar el derrotero de Montoneros como un cúmulo de decisiones equivocadas por parte de la conducción (militarización extrema, auto pase a la clandestinidad, mímesis respecto del aparato militar estatal, desvinculación de la política) se inclinó o desvío de la política como soporte preciso de toda agrupación proclive al cambio social; evita complejizar las consideraciones sobre el accionar de la organización. </w:t>
      </w:r>
    </w:p>
    <w:p w:rsidR="00910390" w:rsidRPr="002979D4" w:rsidRDefault="004F792D" w:rsidP="00E14A29">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rPr>
        <w:t xml:space="preserve">La presencia de la violencia como acto político propio se encuentra establecida desde el génesis de </w:t>
      </w:r>
      <w:r w:rsidRPr="002979D4">
        <w:rPr>
          <w:rFonts w:ascii="Times New Roman" w:hAnsi="Times New Roman" w:cs="Times New Roman"/>
          <w:sz w:val="24"/>
          <w:szCs w:val="24"/>
          <w:lang w:val="es-ES"/>
        </w:rPr>
        <w:t xml:space="preserve">la lucha armada, la cual se constituyó como herramienta principal de </w:t>
      </w:r>
      <w:r w:rsidR="00493B0E">
        <w:rPr>
          <w:rFonts w:ascii="Times New Roman" w:hAnsi="Times New Roman" w:cs="Times New Roman"/>
          <w:sz w:val="24"/>
          <w:szCs w:val="24"/>
          <w:lang w:val="es-ES"/>
        </w:rPr>
        <w:t>Montoneros,</w:t>
      </w:r>
      <w:r w:rsidRPr="002979D4">
        <w:rPr>
          <w:rFonts w:ascii="Times New Roman" w:hAnsi="Times New Roman" w:cs="Times New Roman"/>
          <w:sz w:val="24"/>
          <w:szCs w:val="24"/>
          <w:lang w:val="es-ES"/>
        </w:rPr>
        <w:t xml:space="preserve"> con el objetivo final de aniquilación del sistema capitalista en pos de un régimen socialista conducido a través del Estado. El comportamiento estanco y nulo </w:t>
      </w:r>
      <w:r w:rsidR="00493B0E">
        <w:rPr>
          <w:rFonts w:ascii="Times New Roman" w:hAnsi="Times New Roman" w:cs="Times New Roman"/>
          <w:sz w:val="24"/>
          <w:szCs w:val="24"/>
          <w:lang w:val="es-ES"/>
        </w:rPr>
        <w:t>respecto de</w:t>
      </w:r>
      <w:r w:rsidRPr="002979D4">
        <w:rPr>
          <w:rFonts w:ascii="Times New Roman" w:hAnsi="Times New Roman" w:cs="Times New Roman"/>
          <w:sz w:val="24"/>
          <w:szCs w:val="24"/>
          <w:lang w:val="es-ES"/>
        </w:rPr>
        <w:t xml:space="preserve"> la acción de los partidos clasistas </w:t>
      </w:r>
      <w:r w:rsidR="00493B0E">
        <w:rPr>
          <w:rFonts w:ascii="Times New Roman" w:hAnsi="Times New Roman" w:cs="Times New Roman"/>
          <w:sz w:val="24"/>
          <w:szCs w:val="24"/>
          <w:lang w:val="es-ES"/>
        </w:rPr>
        <w:t>tradicionales</w:t>
      </w:r>
      <w:r w:rsidRPr="002979D4">
        <w:rPr>
          <w:rFonts w:ascii="Times New Roman" w:hAnsi="Times New Roman" w:cs="Times New Roman"/>
          <w:sz w:val="24"/>
          <w:szCs w:val="24"/>
          <w:lang w:val="es-ES"/>
        </w:rPr>
        <w:t xml:space="preserve"> de la Argentina dio lugar a nuevas interpretaciones acerca de la efectivización del socialismo</w:t>
      </w:r>
      <w:r w:rsidR="000012BE" w:rsidRPr="002979D4">
        <w:rPr>
          <w:rFonts w:ascii="Times New Roman" w:hAnsi="Times New Roman" w:cs="Times New Roman"/>
          <w:sz w:val="24"/>
          <w:szCs w:val="24"/>
          <w:lang w:val="es-ES"/>
        </w:rPr>
        <w:t xml:space="preserve"> que posibilitaban pensar la lucha armada como una iniciativa clara y plausible</w:t>
      </w:r>
      <w:r w:rsidRPr="002979D4">
        <w:rPr>
          <w:rFonts w:ascii="Times New Roman" w:hAnsi="Times New Roman" w:cs="Times New Roman"/>
          <w:sz w:val="24"/>
          <w:szCs w:val="24"/>
          <w:lang w:val="es-ES"/>
        </w:rPr>
        <w:t>.</w:t>
      </w:r>
    </w:p>
    <w:p w:rsidR="004F792D" w:rsidRPr="002979D4" w:rsidRDefault="004F792D" w:rsidP="00E14A29">
      <w:pPr>
        <w:spacing w:after="0" w:line="360" w:lineRule="auto"/>
        <w:ind w:firstLine="709"/>
        <w:jc w:val="both"/>
        <w:rPr>
          <w:rFonts w:ascii="Times New Roman" w:hAnsi="Times New Roman" w:cs="Times New Roman"/>
          <w:sz w:val="24"/>
          <w:szCs w:val="24"/>
          <w:lang w:val="es-ES"/>
        </w:rPr>
      </w:pPr>
      <w:r w:rsidRPr="002979D4">
        <w:rPr>
          <w:rFonts w:ascii="Times New Roman" w:hAnsi="Times New Roman" w:cs="Times New Roman"/>
          <w:sz w:val="24"/>
          <w:szCs w:val="24"/>
          <w:lang w:val="es-ES"/>
        </w:rPr>
        <w:t>La sintonía intelectual entre la izquierda revolucionaria de los años sesenta en América Lati</w:t>
      </w:r>
      <w:r w:rsidR="000012BE" w:rsidRPr="002979D4">
        <w:rPr>
          <w:rFonts w:ascii="Times New Roman" w:hAnsi="Times New Roman" w:cs="Times New Roman"/>
          <w:sz w:val="24"/>
          <w:szCs w:val="24"/>
          <w:lang w:val="es-ES"/>
        </w:rPr>
        <w:t>na y los objetivos cristianos posibilitaron hacer comulgar</w:t>
      </w:r>
      <w:r w:rsidRPr="002979D4">
        <w:rPr>
          <w:rFonts w:ascii="Times New Roman" w:hAnsi="Times New Roman" w:cs="Times New Roman"/>
          <w:sz w:val="24"/>
          <w:szCs w:val="24"/>
          <w:lang w:val="es-ES"/>
        </w:rPr>
        <w:t xml:space="preserve"> </w:t>
      </w:r>
      <w:r w:rsidR="000012BE" w:rsidRPr="002979D4">
        <w:rPr>
          <w:rFonts w:ascii="Times New Roman" w:hAnsi="Times New Roman" w:cs="Times New Roman"/>
          <w:sz w:val="24"/>
          <w:szCs w:val="24"/>
          <w:lang w:val="es-ES"/>
        </w:rPr>
        <w:t>las mismas premisas: defensa de la humanidad por sobre la explotación</w:t>
      </w:r>
      <w:r w:rsidRPr="002979D4">
        <w:rPr>
          <w:rFonts w:ascii="Times New Roman" w:hAnsi="Times New Roman" w:cs="Times New Roman"/>
          <w:sz w:val="24"/>
          <w:szCs w:val="24"/>
          <w:lang w:val="es-ES"/>
        </w:rPr>
        <w:t xml:space="preserve">, </w:t>
      </w:r>
      <w:r w:rsidR="000012BE" w:rsidRPr="002979D4">
        <w:rPr>
          <w:rFonts w:ascii="Times New Roman" w:hAnsi="Times New Roman" w:cs="Times New Roman"/>
          <w:sz w:val="24"/>
          <w:szCs w:val="24"/>
          <w:lang w:val="es-ES"/>
        </w:rPr>
        <w:t xml:space="preserve">opción por </w:t>
      </w:r>
      <w:r w:rsidRPr="002979D4">
        <w:rPr>
          <w:rFonts w:ascii="Times New Roman" w:hAnsi="Times New Roman" w:cs="Times New Roman"/>
          <w:sz w:val="24"/>
          <w:szCs w:val="24"/>
          <w:lang w:val="es-ES"/>
        </w:rPr>
        <w:t>los desposeídos, la construcción de un mundo nuevo, la búsq</w:t>
      </w:r>
      <w:r w:rsidR="00C23DF2">
        <w:rPr>
          <w:rFonts w:ascii="Times New Roman" w:hAnsi="Times New Roman" w:cs="Times New Roman"/>
          <w:sz w:val="24"/>
          <w:szCs w:val="24"/>
          <w:lang w:val="es-ES"/>
        </w:rPr>
        <w:t xml:space="preserve">ueda de leyes humanas y justas y </w:t>
      </w:r>
      <w:r w:rsidRPr="002979D4">
        <w:rPr>
          <w:rFonts w:ascii="Times New Roman" w:hAnsi="Times New Roman" w:cs="Times New Roman"/>
          <w:sz w:val="24"/>
          <w:szCs w:val="24"/>
          <w:lang w:val="es-ES"/>
        </w:rPr>
        <w:t xml:space="preserve">la lucha contra la miseria y el imperialismo. </w:t>
      </w:r>
      <w:r w:rsidR="000012BE" w:rsidRPr="002979D4">
        <w:rPr>
          <w:rFonts w:ascii="Times New Roman" w:hAnsi="Times New Roman" w:cs="Times New Roman"/>
          <w:sz w:val="24"/>
          <w:szCs w:val="24"/>
          <w:lang w:val="es-ES"/>
        </w:rPr>
        <w:t>Se generó una relación</w:t>
      </w:r>
      <w:r w:rsidRPr="002979D4">
        <w:rPr>
          <w:rFonts w:ascii="Times New Roman" w:hAnsi="Times New Roman" w:cs="Times New Roman"/>
          <w:sz w:val="24"/>
          <w:szCs w:val="24"/>
          <w:lang w:val="es-ES"/>
        </w:rPr>
        <w:t xml:space="preserve"> directa entre ambas </w:t>
      </w:r>
      <w:r w:rsidRPr="002979D4">
        <w:rPr>
          <w:rFonts w:ascii="Times New Roman" w:hAnsi="Times New Roman" w:cs="Times New Roman"/>
          <w:sz w:val="24"/>
          <w:szCs w:val="24"/>
          <w:lang w:val="es-ES"/>
        </w:rPr>
        <w:lastRenderedPageBreak/>
        <w:t>corrientes filosóficas respecto de la carga mesiánica y sagrada de la política revolucionaria y la vinculación estrecha entre el poder y lo sagrado</w:t>
      </w:r>
      <w:r w:rsidR="000012BE" w:rsidRPr="002979D4">
        <w:rPr>
          <w:rFonts w:ascii="Times New Roman" w:hAnsi="Times New Roman" w:cs="Times New Roman"/>
          <w:sz w:val="24"/>
          <w:szCs w:val="24"/>
          <w:lang w:val="es-ES"/>
        </w:rPr>
        <w:t>. Dicha carga mesiánica, y el rol de vanguardia que permitía a Montoneros entender la contradicción clásica marxista entre burguesía y proletariado como peronismo y antiperonismo</w:t>
      </w:r>
      <w:r w:rsidR="00192FD4" w:rsidRPr="002979D4">
        <w:rPr>
          <w:rFonts w:ascii="Times New Roman" w:hAnsi="Times New Roman" w:cs="Times New Roman"/>
          <w:sz w:val="24"/>
          <w:szCs w:val="24"/>
          <w:lang w:val="es-ES"/>
        </w:rPr>
        <w:t>,</w:t>
      </w:r>
      <w:r w:rsidR="000012BE" w:rsidRPr="002979D4">
        <w:rPr>
          <w:rFonts w:ascii="Times New Roman" w:hAnsi="Times New Roman" w:cs="Times New Roman"/>
          <w:sz w:val="24"/>
          <w:szCs w:val="24"/>
          <w:lang w:val="es-ES"/>
        </w:rPr>
        <w:t xml:space="preserve"> dio lugar a su presentación dentro del campo político a través de la violencia</w:t>
      </w:r>
      <w:r w:rsidR="00192FD4" w:rsidRPr="002979D4">
        <w:rPr>
          <w:rFonts w:ascii="Times New Roman" w:hAnsi="Times New Roman" w:cs="Times New Roman"/>
          <w:sz w:val="24"/>
          <w:szCs w:val="24"/>
          <w:lang w:val="es-ES"/>
        </w:rPr>
        <w:t>, no subsumiendo la primera a la última pero formalizando una relación intrínseca incapaz de pensarse una sin el agregado de la otra.</w:t>
      </w:r>
    </w:p>
    <w:p w:rsidR="00E17F01" w:rsidRDefault="00074DFB"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Por último cabe señalar que</w:t>
      </w:r>
      <w:r w:rsidR="00111FAB" w:rsidRPr="002979D4">
        <w:rPr>
          <w:rFonts w:ascii="Times New Roman" w:hAnsi="Times New Roman" w:cs="Times New Roman"/>
          <w:sz w:val="24"/>
          <w:szCs w:val="24"/>
        </w:rPr>
        <w:t>,</w:t>
      </w:r>
      <w:r w:rsidRPr="002979D4">
        <w:rPr>
          <w:rFonts w:ascii="Times New Roman" w:hAnsi="Times New Roman" w:cs="Times New Roman"/>
          <w:sz w:val="24"/>
          <w:szCs w:val="24"/>
        </w:rPr>
        <w:t xml:space="preserve"> de acuerdo a la revisión de los documentos ya c</w:t>
      </w:r>
      <w:r w:rsidR="0019403C" w:rsidRPr="002979D4">
        <w:rPr>
          <w:rFonts w:ascii="Times New Roman" w:hAnsi="Times New Roman" w:cs="Times New Roman"/>
          <w:sz w:val="24"/>
          <w:szCs w:val="24"/>
        </w:rPr>
        <w:t>itados</w:t>
      </w:r>
      <w:r w:rsidR="00111FAB" w:rsidRPr="002979D4">
        <w:rPr>
          <w:rFonts w:ascii="Times New Roman" w:hAnsi="Times New Roman" w:cs="Times New Roman"/>
          <w:sz w:val="24"/>
          <w:szCs w:val="24"/>
        </w:rPr>
        <w:t>,</w:t>
      </w:r>
      <w:r w:rsidR="0019403C" w:rsidRPr="002979D4">
        <w:rPr>
          <w:rFonts w:ascii="Times New Roman" w:hAnsi="Times New Roman" w:cs="Times New Roman"/>
          <w:sz w:val="24"/>
          <w:szCs w:val="24"/>
        </w:rPr>
        <w:t xml:space="preserve"> es posible argüir que ya de modo sólido</w:t>
      </w:r>
      <w:r w:rsidRPr="002979D4">
        <w:rPr>
          <w:rFonts w:ascii="Times New Roman" w:hAnsi="Times New Roman" w:cs="Times New Roman"/>
          <w:sz w:val="24"/>
          <w:szCs w:val="24"/>
        </w:rPr>
        <w:t xml:space="preserve"> en 1969 la identidad de lo que luego confluiría en la Organización Montoneros </w:t>
      </w:r>
      <w:r w:rsidR="0019403C" w:rsidRPr="002979D4">
        <w:rPr>
          <w:rFonts w:ascii="Times New Roman" w:hAnsi="Times New Roman" w:cs="Times New Roman"/>
          <w:sz w:val="24"/>
          <w:szCs w:val="24"/>
        </w:rPr>
        <w:t>circularía alrededor de</w:t>
      </w:r>
      <w:r w:rsidRPr="002979D4">
        <w:rPr>
          <w:rFonts w:ascii="Times New Roman" w:hAnsi="Times New Roman" w:cs="Times New Roman"/>
          <w:sz w:val="24"/>
          <w:szCs w:val="24"/>
        </w:rPr>
        <w:t xml:space="preserve"> la</w:t>
      </w:r>
      <w:r w:rsidR="0019403C" w:rsidRPr="002979D4">
        <w:rPr>
          <w:rFonts w:ascii="Times New Roman" w:hAnsi="Times New Roman" w:cs="Times New Roman"/>
          <w:sz w:val="24"/>
          <w:szCs w:val="24"/>
        </w:rPr>
        <w:t xml:space="preserve"> identidad</w:t>
      </w:r>
      <w:r w:rsidRPr="002979D4">
        <w:rPr>
          <w:rFonts w:ascii="Times New Roman" w:hAnsi="Times New Roman" w:cs="Times New Roman"/>
          <w:sz w:val="24"/>
          <w:szCs w:val="24"/>
        </w:rPr>
        <w:t xml:space="preserve"> peronista.</w:t>
      </w:r>
      <w:r w:rsidR="00111FAB" w:rsidRPr="002979D4">
        <w:rPr>
          <w:rFonts w:ascii="Times New Roman" w:hAnsi="Times New Roman" w:cs="Times New Roman"/>
          <w:sz w:val="24"/>
          <w:szCs w:val="24"/>
        </w:rPr>
        <w:t xml:space="preserve"> Ejercicio de adaptación identitaria que resultará problemático a la hora de amalgamar los proyectos revolucionarios de Montoneros respecto de las </w:t>
      </w:r>
      <w:r w:rsidR="00E17F01">
        <w:rPr>
          <w:rFonts w:ascii="Times New Roman" w:hAnsi="Times New Roman" w:cs="Times New Roman"/>
          <w:sz w:val="24"/>
          <w:szCs w:val="24"/>
        </w:rPr>
        <w:t>bases históricas del peronismo.</w:t>
      </w:r>
    </w:p>
    <w:p w:rsidR="00F37E14" w:rsidRDefault="00111FAB" w:rsidP="00E14A29">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 xml:space="preserve">Problemática que será resuelta entendiendo </w:t>
      </w:r>
      <w:r w:rsidR="00074DFB" w:rsidRPr="002979D4">
        <w:rPr>
          <w:rFonts w:ascii="Times New Roman" w:hAnsi="Times New Roman" w:cs="Times New Roman"/>
          <w:sz w:val="24"/>
          <w:szCs w:val="24"/>
        </w:rPr>
        <w:t>aquella identidad</w:t>
      </w:r>
      <w:r w:rsidRPr="002979D4">
        <w:rPr>
          <w:rFonts w:ascii="Times New Roman" w:hAnsi="Times New Roman" w:cs="Times New Roman"/>
          <w:sz w:val="24"/>
          <w:szCs w:val="24"/>
        </w:rPr>
        <w:t xml:space="preserve"> como</w:t>
      </w:r>
      <w:r w:rsidR="00074DFB" w:rsidRPr="002979D4">
        <w:rPr>
          <w:rFonts w:ascii="Times New Roman" w:hAnsi="Times New Roman" w:cs="Times New Roman"/>
          <w:sz w:val="24"/>
          <w:szCs w:val="24"/>
        </w:rPr>
        <w:t xml:space="preserve"> un vehículo para la construcción del socialismo mediante la lucha armada como método principal, </w:t>
      </w:r>
      <w:r w:rsidRPr="002979D4">
        <w:rPr>
          <w:rFonts w:ascii="Times New Roman" w:hAnsi="Times New Roman" w:cs="Times New Roman"/>
          <w:sz w:val="24"/>
          <w:szCs w:val="24"/>
        </w:rPr>
        <w:t>aunque</w:t>
      </w:r>
      <w:r w:rsidR="00074DFB" w:rsidRPr="002979D4">
        <w:rPr>
          <w:rFonts w:ascii="Times New Roman" w:hAnsi="Times New Roman" w:cs="Times New Roman"/>
          <w:sz w:val="24"/>
          <w:szCs w:val="24"/>
        </w:rPr>
        <w:t xml:space="preserve"> no excluyente. Un vehículo que tendría como conductor a Perón, y que ya desde los diálogos epistolares mostraría la compleja relación de acuerdos y conflictos entre las partes. Conflictos que serían resueltos</w:t>
      </w:r>
      <w:r w:rsidR="00CC664E" w:rsidRPr="002979D4">
        <w:rPr>
          <w:rFonts w:ascii="Times New Roman" w:hAnsi="Times New Roman" w:cs="Times New Roman"/>
          <w:sz w:val="24"/>
          <w:szCs w:val="24"/>
        </w:rPr>
        <w:t>, de acuerdo a la visión de la Conducción Nacional,</w:t>
      </w:r>
      <w:r w:rsidR="00074DFB" w:rsidRPr="002979D4">
        <w:rPr>
          <w:rFonts w:ascii="Times New Roman" w:hAnsi="Times New Roman" w:cs="Times New Roman"/>
          <w:sz w:val="24"/>
          <w:szCs w:val="24"/>
        </w:rPr>
        <w:t xml:space="preserve"> de modo dialéctico a favor de Montoneros ahogando</w:t>
      </w:r>
      <w:r w:rsidR="00CC664E" w:rsidRPr="002979D4">
        <w:rPr>
          <w:rFonts w:ascii="Times New Roman" w:hAnsi="Times New Roman" w:cs="Times New Roman"/>
          <w:sz w:val="24"/>
          <w:szCs w:val="24"/>
        </w:rPr>
        <w:t>,</w:t>
      </w:r>
      <w:r w:rsidR="00074DFB" w:rsidRPr="002979D4">
        <w:rPr>
          <w:rFonts w:ascii="Times New Roman" w:hAnsi="Times New Roman" w:cs="Times New Roman"/>
          <w:sz w:val="24"/>
          <w:szCs w:val="24"/>
        </w:rPr>
        <w:t xml:space="preserve"> mediante el acompañamiento de la pol</w:t>
      </w:r>
      <w:r w:rsidR="00CC664E" w:rsidRPr="002979D4">
        <w:rPr>
          <w:rFonts w:ascii="Times New Roman" w:hAnsi="Times New Roman" w:cs="Times New Roman"/>
          <w:sz w:val="24"/>
          <w:szCs w:val="24"/>
        </w:rPr>
        <w:t xml:space="preserve">ítica de frente de masas e inserción en las </w:t>
      </w:r>
      <w:r w:rsidRPr="002979D4">
        <w:rPr>
          <w:rFonts w:ascii="Times New Roman" w:hAnsi="Times New Roman" w:cs="Times New Roman"/>
          <w:sz w:val="24"/>
          <w:szCs w:val="24"/>
        </w:rPr>
        <w:t>distribuciones</w:t>
      </w:r>
      <w:r w:rsidR="00CC664E" w:rsidRPr="002979D4">
        <w:rPr>
          <w:rFonts w:ascii="Times New Roman" w:hAnsi="Times New Roman" w:cs="Times New Roman"/>
          <w:sz w:val="24"/>
          <w:szCs w:val="24"/>
        </w:rPr>
        <w:t xml:space="preserve"> de poder (sindicales o institucionales), al mismo Juan Perón.</w:t>
      </w:r>
    </w:p>
    <w:p w:rsidR="00903517" w:rsidRDefault="00903517" w:rsidP="00903517">
      <w:pPr>
        <w:spacing w:after="0" w:line="360" w:lineRule="auto"/>
        <w:ind w:firstLine="709"/>
        <w:jc w:val="both"/>
        <w:rPr>
          <w:rFonts w:ascii="Times New Roman" w:hAnsi="Times New Roman" w:cs="Times New Roman"/>
          <w:sz w:val="24"/>
          <w:szCs w:val="24"/>
        </w:rPr>
      </w:pPr>
      <w:r w:rsidRPr="002979D4">
        <w:rPr>
          <w:rFonts w:ascii="Times New Roman" w:hAnsi="Times New Roman" w:cs="Times New Roman"/>
          <w:sz w:val="24"/>
          <w:szCs w:val="24"/>
        </w:rPr>
        <w:t>Del mismo modo, la interpretación analítica la cual pretende plantear un desvío hacia el reconocimiento del sistema democrático por parte de Montoneros a partir de la conformación</w:t>
      </w:r>
      <w:r>
        <w:rPr>
          <w:rFonts w:ascii="Times New Roman" w:hAnsi="Times New Roman" w:cs="Times New Roman"/>
          <w:sz w:val="24"/>
          <w:szCs w:val="24"/>
        </w:rPr>
        <w:t xml:space="preserve">, </w:t>
      </w:r>
      <w:r w:rsidRPr="002979D4">
        <w:rPr>
          <w:rFonts w:ascii="Times New Roman" w:hAnsi="Times New Roman" w:cs="Times New Roman"/>
          <w:sz w:val="24"/>
          <w:szCs w:val="24"/>
        </w:rPr>
        <w:t>aceptación</w:t>
      </w:r>
      <w:r>
        <w:rPr>
          <w:rFonts w:ascii="Times New Roman" w:hAnsi="Times New Roman" w:cs="Times New Roman"/>
          <w:sz w:val="24"/>
          <w:szCs w:val="24"/>
        </w:rPr>
        <w:t xml:space="preserve"> y puesta en acción</w:t>
      </w:r>
      <w:r w:rsidRPr="002979D4">
        <w:rPr>
          <w:rFonts w:ascii="Times New Roman" w:hAnsi="Times New Roman" w:cs="Times New Roman"/>
          <w:sz w:val="24"/>
          <w:szCs w:val="24"/>
        </w:rPr>
        <w:t xml:space="preserve"> de las agrupaciones de base</w:t>
      </w:r>
      <w:r>
        <w:rPr>
          <w:rFonts w:ascii="Times New Roman" w:hAnsi="Times New Roman" w:cs="Times New Roman"/>
          <w:sz w:val="24"/>
          <w:szCs w:val="24"/>
        </w:rPr>
        <w:t xml:space="preserve"> en el juego institucional, (además de</w:t>
      </w:r>
      <w:r w:rsidRPr="002979D4">
        <w:rPr>
          <w:rFonts w:ascii="Times New Roman" w:hAnsi="Times New Roman" w:cs="Times New Roman"/>
          <w:sz w:val="24"/>
          <w:szCs w:val="24"/>
        </w:rPr>
        <w:t xml:space="preserve"> su participación en elecciones</w:t>
      </w:r>
      <w:r>
        <w:rPr>
          <w:rFonts w:ascii="Times New Roman" w:hAnsi="Times New Roman" w:cs="Times New Roman"/>
          <w:sz w:val="24"/>
          <w:szCs w:val="24"/>
        </w:rPr>
        <w:t>)</w:t>
      </w:r>
      <w:r w:rsidRPr="002979D4">
        <w:rPr>
          <w:rFonts w:ascii="Times New Roman" w:hAnsi="Times New Roman" w:cs="Times New Roman"/>
          <w:sz w:val="24"/>
          <w:szCs w:val="24"/>
        </w:rPr>
        <w:t xml:space="preserve"> </w:t>
      </w:r>
      <w:r>
        <w:rPr>
          <w:rFonts w:ascii="Times New Roman" w:hAnsi="Times New Roman" w:cs="Times New Roman"/>
          <w:sz w:val="24"/>
          <w:szCs w:val="24"/>
        </w:rPr>
        <w:t>no complejiza del todo</w:t>
      </w:r>
      <w:r w:rsidRPr="002979D4">
        <w:rPr>
          <w:rFonts w:ascii="Times New Roman" w:hAnsi="Times New Roman" w:cs="Times New Roman"/>
          <w:sz w:val="24"/>
          <w:szCs w:val="24"/>
        </w:rPr>
        <w:t xml:space="preserve"> el análisis político del sujeto hist</w:t>
      </w:r>
      <w:r>
        <w:rPr>
          <w:rFonts w:ascii="Times New Roman" w:hAnsi="Times New Roman" w:cs="Times New Roman"/>
          <w:sz w:val="24"/>
          <w:szCs w:val="24"/>
        </w:rPr>
        <w:t>órico a estudiar. Se entiende aquí</w:t>
      </w:r>
      <w:r w:rsidRPr="002979D4">
        <w:rPr>
          <w:rFonts w:ascii="Times New Roman" w:hAnsi="Times New Roman" w:cs="Times New Roman"/>
          <w:sz w:val="24"/>
          <w:szCs w:val="24"/>
        </w:rPr>
        <w:t xml:space="preserve"> que</w:t>
      </w:r>
      <w:r>
        <w:rPr>
          <w:rFonts w:ascii="Times New Roman" w:hAnsi="Times New Roman" w:cs="Times New Roman"/>
          <w:sz w:val="24"/>
          <w:szCs w:val="24"/>
        </w:rPr>
        <w:t xml:space="preserve"> la clave</w:t>
      </w:r>
      <w:r w:rsidR="002D018F">
        <w:rPr>
          <w:rFonts w:ascii="Times New Roman" w:hAnsi="Times New Roman" w:cs="Times New Roman"/>
          <w:sz w:val="24"/>
          <w:szCs w:val="24"/>
        </w:rPr>
        <w:t xml:space="preserve"> interpretativa de dicha reflexión </w:t>
      </w:r>
      <w:r w:rsidRPr="002979D4">
        <w:rPr>
          <w:rFonts w:ascii="Times New Roman" w:hAnsi="Times New Roman" w:cs="Times New Roman"/>
          <w:sz w:val="24"/>
          <w:szCs w:val="24"/>
        </w:rPr>
        <w:t xml:space="preserve">emerge alrededor de comprender o definir el concepto </w:t>
      </w:r>
      <w:r w:rsidRPr="002979D4">
        <w:rPr>
          <w:rFonts w:ascii="Times New Roman" w:hAnsi="Times New Roman" w:cs="Times New Roman"/>
          <w:i/>
          <w:sz w:val="24"/>
          <w:szCs w:val="24"/>
        </w:rPr>
        <w:t>revolucionario</w:t>
      </w:r>
      <w:r w:rsidRPr="002979D4">
        <w:rPr>
          <w:rFonts w:ascii="Times New Roman" w:hAnsi="Times New Roman" w:cs="Times New Roman"/>
          <w:sz w:val="24"/>
          <w:szCs w:val="24"/>
        </w:rPr>
        <w:t xml:space="preserve"> </w:t>
      </w:r>
      <w:r>
        <w:rPr>
          <w:rFonts w:ascii="Times New Roman" w:hAnsi="Times New Roman" w:cs="Times New Roman"/>
          <w:sz w:val="24"/>
          <w:szCs w:val="24"/>
        </w:rPr>
        <w:t>de acuerdo al grado de</w:t>
      </w:r>
      <w:r w:rsidRPr="002979D4">
        <w:rPr>
          <w:rFonts w:ascii="Times New Roman" w:hAnsi="Times New Roman" w:cs="Times New Roman"/>
          <w:sz w:val="24"/>
          <w:szCs w:val="24"/>
        </w:rPr>
        <w:t xml:space="preserve"> intransigencia que el sujeto posea respecto de la superestructura del momento histórico concreto.</w:t>
      </w:r>
      <w:r>
        <w:rPr>
          <w:rFonts w:ascii="Times New Roman" w:hAnsi="Times New Roman" w:cs="Times New Roman"/>
          <w:sz w:val="24"/>
          <w:szCs w:val="24"/>
        </w:rPr>
        <w:t xml:space="preserve"> </w:t>
      </w:r>
    </w:p>
    <w:p w:rsidR="002979D4" w:rsidRDefault="00903517" w:rsidP="00D2515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se tiene ánimo de desestimar completamente aquí dicha interpretación; aunque se propondría atender además a la c</w:t>
      </w:r>
      <w:r w:rsidRPr="002979D4">
        <w:rPr>
          <w:rFonts w:ascii="Times New Roman" w:hAnsi="Times New Roman" w:cs="Times New Roman"/>
          <w:sz w:val="24"/>
          <w:szCs w:val="24"/>
        </w:rPr>
        <w:t>omplejidad</w:t>
      </w:r>
      <w:r>
        <w:rPr>
          <w:rFonts w:ascii="Times New Roman" w:hAnsi="Times New Roman" w:cs="Times New Roman"/>
          <w:sz w:val="24"/>
          <w:szCs w:val="24"/>
        </w:rPr>
        <w:t xml:space="preserve"> entera</w:t>
      </w:r>
      <w:r w:rsidRPr="002979D4">
        <w:rPr>
          <w:rFonts w:ascii="Times New Roman" w:hAnsi="Times New Roman" w:cs="Times New Roman"/>
          <w:sz w:val="24"/>
          <w:szCs w:val="24"/>
        </w:rPr>
        <w:t xml:space="preserve"> que encierra</w:t>
      </w:r>
      <w:r>
        <w:rPr>
          <w:rFonts w:ascii="Times New Roman" w:hAnsi="Times New Roman" w:cs="Times New Roman"/>
          <w:sz w:val="24"/>
          <w:szCs w:val="24"/>
        </w:rPr>
        <w:t>n</w:t>
      </w:r>
      <w:r w:rsidRPr="002979D4">
        <w:rPr>
          <w:rFonts w:ascii="Times New Roman" w:hAnsi="Times New Roman" w:cs="Times New Roman"/>
          <w:sz w:val="24"/>
          <w:szCs w:val="24"/>
        </w:rPr>
        <w:t xml:space="preserve"> cuestiones pertinente</w:t>
      </w:r>
      <w:r>
        <w:rPr>
          <w:rFonts w:ascii="Times New Roman" w:hAnsi="Times New Roman" w:cs="Times New Roman"/>
          <w:sz w:val="24"/>
          <w:szCs w:val="24"/>
        </w:rPr>
        <w:t>s a su construcción identitaria y</w:t>
      </w:r>
      <w:r w:rsidRPr="002979D4">
        <w:rPr>
          <w:rFonts w:ascii="Times New Roman" w:hAnsi="Times New Roman" w:cs="Times New Roman"/>
          <w:sz w:val="24"/>
          <w:szCs w:val="24"/>
        </w:rPr>
        <w:t xml:space="preserve"> sus formulacio</w:t>
      </w:r>
      <w:r>
        <w:rPr>
          <w:rFonts w:ascii="Times New Roman" w:hAnsi="Times New Roman" w:cs="Times New Roman"/>
          <w:sz w:val="24"/>
          <w:szCs w:val="24"/>
        </w:rPr>
        <w:t xml:space="preserve">nes para el campo de la acción justificadas desde </w:t>
      </w:r>
      <w:r w:rsidRPr="002979D4">
        <w:rPr>
          <w:rFonts w:ascii="Times New Roman" w:hAnsi="Times New Roman" w:cs="Times New Roman"/>
          <w:sz w:val="24"/>
          <w:szCs w:val="24"/>
        </w:rPr>
        <w:t>su cosmovisión y pronósticos</w:t>
      </w:r>
      <w:r>
        <w:rPr>
          <w:rFonts w:ascii="Times New Roman" w:hAnsi="Times New Roman" w:cs="Times New Roman"/>
          <w:sz w:val="24"/>
          <w:szCs w:val="24"/>
        </w:rPr>
        <w:t xml:space="preserve"> políticos</w:t>
      </w:r>
      <w:r w:rsidRPr="002979D4">
        <w:rPr>
          <w:rFonts w:ascii="Times New Roman" w:hAnsi="Times New Roman" w:cs="Times New Roman"/>
          <w:sz w:val="24"/>
          <w:szCs w:val="24"/>
        </w:rPr>
        <w:t xml:space="preserve"> futuros. Situaciones que, aunque sea </w:t>
      </w:r>
      <w:r w:rsidR="00E17F01">
        <w:rPr>
          <w:rFonts w:ascii="Times New Roman" w:hAnsi="Times New Roman" w:cs="Times New Roman"/>
          <w:sz w:val="24"/>
          <w:szCs w:val="24"/>
        </w:rPr>
        <w:t>de modo breve</w:t>
      </w:r>
      <w:r w:rsidRPr="002979D4">
        <w:rPr>
          <w:rFonts w:ascii="Times New Roman" w:hAnsi="Times New Roman" w:cs="Times New Roman"/>
          <w:sz w:val="24"/>
          <w:szCs w:val="24"/>
        </w:rPr>
        <w:t>, aquí se han intentado plasmar.</w:t>
      </w:r>
    </w:p>
    <w:p w:rsidR="00D25156" w:rsidRPr="002979D4" w:rsidRDefault="00D25156" w:rsidP="00D25156">
      <w:pPr>
        <w:spacing w:after="0" w:line="360" w:lineRule="auto"/>
        <w:ind w:left="708" w:firstLine="1"/>
        <w:jc w:val="both"/>
        <w:rPr>
          <w:rFonts w:ascii="Times New Roman" w:hAnsi="Times New Roman" w:cs="Times New Roman"/>
          <w:sz w:val="24"/>
          <w:szCs w:val="24"/>
        </w:rPr>
      </w:pPr>
    </w:p>
    <w:p w:rsidR="007D7F0E" w:rsidRPr="002979D4" w:rsidRDefault="007D7F0E" w:rsidP="00111FAB">
      <w:pPr>
        <w:spacing w:after="0" w:line="360" w:lineRule="auto"/>
        <w:jc w:val="both"/>
        <w:rPr>
          <w:rFonts w:ascii="Times New Roman" w:hAnsi="Times New Roman" w:cs="Times New Roman"/>
          <w:b/>
          <w:sz w:val="24"/>
          <w:szCs w:val="24"/>
        </w:rPr>
      </w:pPr>
      <w:r w:rsidRPr="002979D4">
        <w:rPr>
          <w:rFonts w:ascii="Times New Roman" w:hAnsi="Times New Roman" w:cs="Times New Roman"/>
          <w:b/>
          <w:sz w:val="24"/>
          <w:szCs w:val="24"/>
        </w:rPr>
        <w:t>PUBLICA</w:t>
      </w:r>
      <w:r w:rsidR="00AF7056" w:rsidRPr="002979D4">
        <w:rPr>
          <w:rFonts w:ascii="Times New Roman" w:hAnsi="Times New Roman" w:cs="Times New Roman"/>
          <w:b/>
          <w:sz w:val="24"/>
          <w:szCs w:val="24"/>
        </w:rPr>
        <w:t>CIONES CONSULTADAS:</w:t>
      </w:r>
    </w:p>
    <w:p w:rsidR="00AF7056" w:rsidRPr="002979D4" w:rsidRDefault="00AF7056" w:rsidP="00111FAB">
      <w:pPr>
        <w:pStyle w:val="Prrafodelista"/>
        <w:numPr>
          <w:ilvl w:val="0"/>
          <w:numId w:val="2"/>
        </w:numPr>
        <w:spacing w:after="0" w:line="360" w:lineRule="auto"/>
        <w:jc w:val="both"/>
        <w:rPr>
          <w:rFonts w:ascii="Times New Roman" w:hAnsi="Times New Roman" w:cs="Times New Roman"/>
          <w:b/>
          <w:sz w:val="24"/>
          <w:szCs w:val="24"/>
        </w:rPr>
      </w:pPr>
      <w:r w:rsidRPr="002979D4">
        <w:rPr>
          <w:rFonts w:ascii="Times New Roman" w:hAnsi="Times New Roman" w:cs="Times New Roman"/>
          <w:sz w:val="24"/>
          <w:szCs w:val="24"/>
        </w:rPr>
        <w:t>Cristianismo y Revolución, Número 1,  Septiembre 1966</w:t>
      </w:r>
    </w:p>
    <w:p w:rsidR="00AF7056" w:rsidRPr="002979D4" w:rsidRDefault="00AF7056" w:rsidP="00AF7056">
      <w:pPr>
        <w:pStyle w:val="Prrafodelista"/>
        <w:numPr>
          <w:ilvl w:val="0"/>
          <w:numId w:val="2"/>
        </w:numPr>
        <w:spacing w:after="0" w:line="360" w:lineRule="auto"/>
        <w:jc w:val="both"/>
        <w:rPr>
          <w:rFonts w:ascii="Times New Roman" w:hAnsi="Times New Roman" w:cs="Times New Roman"/>
          <w:b/>
          <w:sz w:val="24"/>
          <w:szCs w:val="24"/>
        </w:rPr>
      </w:pPr>
      <w:r w:rsidRPr="002979D4">
        <w:rPr>
          <w:rFonts w:ascii="Times New Roman" w:hAnsi="Times New Roman" w:cs="Times New Roman"/>
          <w:sz w:val="24"/>
          <w:szCs w:val="24"/>
        </w:rPr>
        <w:t>Cristianismo y Revolución, Número 2, Octubre-Noviembre 1966</w:t>
      </w:r>
    </w:p>
    <w:p w:rsidR="00AF7056" w:rsidRPr="002979D4" w:rsidRDefault="00AF7056" w:rsidP="007D7F0E">
      <w:pPr>
        <w:pStyle w:val="Prrafodelista"/>
        <w:numPr>
          <w:ilvl w:val="0"/>
          <w:numId w:val="2"/>
        </w:numPr>
        <w:spacing w:after="0" w:line="360" w:lineRule="auto"/>
        <w:jc w:val="both"/>
        <w:rPr>
          <w:rFonts w:ascii="Times New Roman" w:hAnsi="Times New Roman" w:cs="Times New Roman"/>
          <w:b/>
          <w:sz w:val="24"/>
          <w:szCs w:val="24"/>
        </w:rPr>
      </w:pPr>
      <w:r w:rsidRPr="002979D4">
        <w:rPr>
          <w:rFonts w:ascii="Times New Roman" w:hAnsi="Times New Roman" w:cs="Times New Roman"/>
          <w:sz w:val="24"/>
          <w:szCs w:val="24"/>
        </w:rPr>
        <w:t>Cristianismo y Revolución, Número 5,  Noviembre 1967</w:t>
      </w:r>
    </w:p>
    <w:p w:rsidR="00AF7056" w:rsidRPr="002979D4" w:rsidRDefault="00AF7056" w:rsidP="007D7F0E">
      <w:pPr>
        <w:pStyle w:val="Prrafodelista"/>
        <w:numPr>
          <w:ilvl w:val="0"/>
          <w:numId w:val="2"/>
        </w:numPr>
        <w:spacing w:after="0" w:line="360" w:lineRule="auto"/>
        <w:jc w:val="both"/>
        <w:rPr>
          <w:rFonts w:ascii="Times New Roman" w:hAnsi="Times New Roman" w:cs="Times New Roman"/>
          <w:b/>
          <w:sz w:val="24"/>
          <w:szCs w:val="24"/>
        </w:rPr>
      </w:pPr>
      <w:r w:rsidRPr="002979D4">
        <w:rPr>
          <w:rFonts w:ascii="Times New Roman" w:hAnsi="Times New Roman" w:cs="Times New Roman"/>
          <w:sz w:val="24"/>
          <w:szCs w:val="24"/>
        </w:rPr>
        <w:t>Cristianismo y Revolución, Número 12,  Marzo 1969</w:t>
      </w:r>
    </w:p>
    <w:p w:rsidR="00AF7056" w:rsidRPr="002979D4" w:rsidRDefault="00AF7056" w:rsidP="007D7F0E">
      <w:pPr>
        <w:pStyle w:val="Prrafodelista"/>
        <w:numPr>
          <w:ilvl w:val="0"/>
          <w:numId w:val="2"/>
        </w:numPr>
        <w:spacing w:after="0" w:line="360" w:lineRule="auto"/>
        <w:jc w:val="both"/>
        <w:rPr>
          <w:rFonts w:ascii="Times New Roman" w:hAnsi="Times New Roman" w:cs="Times New Roman"/>
          <w:sz w:val="24"/>
          <w:szCs w:val="24"/>
        </w:rPr>
      </w:pPr>
      <w:r w:rsidRPr="002979D4">
        <w:rPr>
          <w:rFonts w:ascii="Times New Roman" w:hAnsi="Times New Roman" w:cs="Times New Roman"/>
          <w:sz w:val="24"/>
          <w:szCs w:val="24"/>
        </w:rPr>
        <w:t>Cristianismo y Revolución, número 26,  Diciembre 1970</w:t>
      </w:r>
    </w:p>
    <w:p w:rsidR="00AF7056" w:rsidRPr="002979D4" w:rsidRDefault="00AF7056" w:rsidP="007D7F0E">
      <w:pPr>
        <w:pStyle w:val="Prrafodelista"/>
        <w:numPr>
          <w:ilvl w:val="0"/>
          <w:numId w:val="2"/>
        </w:numPr>
        <w:spacing w:after="0" w:line="360" w:lineRule="auto"/>
        <w:jc w:val="both"/>
        <w:rPr>
          <w:rFonts w:ascii="Times New Roman" w:hAnsi="Times New Roman" w:cs="Times New Roman"/>
          <w:sz w:val="24"/>
          <w:szCs w:val="24"/>
        </w:rPr>
      </w:pPr>
      <w:r w:rsidRPr="002979D4">
        <w:rPr>
          <w:rFonts w:ascii="Times New Roman" w:hAnsi="Times New Roman" w:cs="Times New Roman"/>
          <w:sz w:val="24"/>
          <w:szCs w:val="24"/>
        </w:rPr>
        <w:t>Cristianismo y Revolución, Número 28,  Abril, 1971</w:t>
      </w:r>
    </w:p>
    <w:p w:rsidR="00AF7056" w:rsidRPr="002979D4" w:rsidRDefault="00AF7056" w:rsidP="007D7F0E">
      <w:pPr>
        <w:pStyle w:val="Prrafodelista"/>
        <w:numPr>
          <w:ilvl w:val="0"/>
          <w:numId w:val="2"/>
        </w:numPr>
        <w:spacing w:after="0" w:line="360" w:lineRule="auto"/>
        <w:jc w:val="both"/>
        <w:rPr>
          <w:rFonts w:ascii="Times New Roman" w:hAnsi="Times New Roman" w:cs="Times New Roman"/>
          <w:sz w:val="24"/>
          <w:szCs w:val="24"/>
        </w:rPr>
      </w:pPr>
      <w:r w:rsidRPr="002979D4">
        <w:rPr>
          <w:rFonts w:ascii="Times New Roman" w:hAnsi="Times New Roman" w:cs="Times New Roman"/>
          <w:sz w:val="24"/>
          <w:szCs w:val="24"/>
        </w:rPr>
        <w:t>El Descamisado, número 17, Septiembre de 1973</w:t>
      </w:r>
    </w:p>
    <w:p w:rsidR="00CA247F" w:rsidRPr="002979D4" w:rsidRDefault="00CA247F" w:rsidP="00AF7056">
      <w:pPr>
        <w:spacing w:after="0" w:line="360" w:lineRule="auto"/>
        <w:jc w:val="both"/>
        <w:rPr>
          <w:rFonts w:ascii="Times New Roman" w:hAnsi="Times New Roman" w:cs="Times New Roman"/>
          <w:sz w:val="24"/>
          <w:szCs w:val="24"/>
        </w:rPr>
      </w:pPr>
    </w:p>
    <w:p w:rsidR="0072086E" w:rsidRPr="002979D4" w:rsidRDefault="0072086E" w:rsidP="007208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REFERENCIAS BIBLIOGRÁFICAS</w:t>
      </w:r>
      <w:r w:rsidRPr="002979D4">
        <w:rPr>
          <w:rFonts w:ascii="Times New Roman" w:hAnsi="Times New Roman" w:cs="Times New Roman"/>
          <w:b/>
          <w:sz w:val="24"/>
          <w:szCs w:val="24"/>
        </w:rPr>
        <w:t>:</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Arendt, Hannah (2005)</w:t>
      </w:r>
      <w:r w:rsidRPr="002979D4">
        <w:rPr>
          <w:rFonts w:ascii="Times New Roman" w:hAnsi="Times New Roman" w:cs="Times New Roman"/>
          <w:sz w:val="24"/>
          <w:szCs w:val="24"/>
        </w:rPr>
        <w:t xml:space="preserve"> </w:t>
      </w:r>
      <w:r w:rsidRPr="00C93AA0">
        <w:rPr>
          <w:rFonts w:ascii="Times New Roman" w:hAnsi="Times New Roman" w:cs="Times New Roman"/>
          <w:i/>
          <w:sz w:val="24"/>
          <w:szCs w:val="24"/>
        </w:rPr>
        <w:t>Sobre la violencia</w:t>
      </w:r>
      <w:r>
        <w:rPr>
          <w:rFonts w:ascii="Times New Roman" w:hAnsi="Times New Roman" w:cs="Times New Roman"/>
          <w:sz w:val="24"/>
          <w:szCs w:val="24"/>
        </w:rPr>
        <w:t>. Madrid, Alianza.</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Baschetti, Roberto</w:t>
      </w:r>
      <w:r w:rsidRPr="002979D4">
        <w:rPr>
          <w:rFonts w:ascii="Times New Roman" w:hAnsi="Times New Roman" w:cs="Times New Roman"/>
          <w:sz w:val="24"/>
          <w:szCs w:val="24"/>
        </w:rPr>
        <w:t xml:space="preserve"> </w:t>
      </w:r>
      <w:r>
        <w:rPr>
          <w:rFonts w:ascii="Times New Roman" w:hAnsi="Times New Roman" w:cs="Times New Roman"/>
          <w:sz w:val="24"/>
          <w:szCs w:val="24"/>
        </w:rPr>
        <w:t>(1995)</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Documentos (1970-1973). De la guerrill</w:t>
      </w:r>
      <w:r>
        <w:rPr>
          <w:rFonts w:ascii="Times New Roman" w:hAnsi="Times New Roman" w:cs="Times New Roman"/>
          <w:i/>
          <w:sz w:val="24"/>
          <w:szCs w:val="24"/>
        </w:rPr>
        <w:t>a peronista al gobierno popular.</w:t>
      </w:r>
      <w:r w:rsidRPr="002979D4">
        <w:rPr>
          <w:rFonts w:ascii="Times New Roman" w:hAnsi="Times New Roman" w:cs="Times New Roman"/>
          <w:i/>
          <w:sz w:val="24"/>
          <w:szCs w:val="24"/>
        </w:rPr>
        <w:t xml:space="preserve"> </w:t>
      </w:r>
      <w:r>
        <w:rPr>
          <w:rFonts w:ascii="Times New Roman" w:hAnsi="Times New Roman" w:cs="Times New Roman"/>
          <w:sz w:val="24"/>
          <w:szCs w:val="24"/>
        </w:rPr>
        <w:t>La Plata, De la Campana.</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Baschetti, Roberto</w:t>
      </w:r>
      <w:r w:rsidRPr="002979D4">
        <w:rPr>
          <w:rFonts w:ascii="Times New Roman" w:hAnsi="Times New Roman" w:cs="Times New Roman"/>
          <w:sz w:val="24"/>
          <w:szCs w:val="24"/>
        </w:rPr>
        <w:t xml:space="preserve"> </w:t>
      </w:r>
      <w:r>
        <w:rPr>
          <w:rFonts w:ascii="Times New Roman" w:hAnsi="Times New Roman" w:cs="Times New Roman"/>
          <w:sz w:val="24"/>
          <w:szCs w:val="24"/>
        </w:rPr>
        <w:t>(1997)</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Documentos de la R</w:t>
      </w:r>
      <w:r>
        <w:rPr>
          <w:rFonts w:ascii="Times New Roman" w:hAnsi="Times New Roman" w:cs="Times New Roman"/>
          <w:i/>
          <w:sz w:val="24"/>
          <w:szCs w:val="24"/>
        </w:rPr>
        <w:t>esistencia Peronista 1955-1970.</w:t>
      </w:r>
      <w:r>
        <w:rPr>
          <w:rFonts w:ascii="Times New Roman" w:hAnsi="Times New Roman" w:cs="Times New Roman"/>
          <w:sz w:val="24"/>
          <w:szCs w:val="24"/>
        </w:rPr>
        <w:t xml:space="preserve"> La Plata, De la Campana.</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Bloch</w:t>
      </w:r>
      <w:proofErr w:type="spellEnd"/>
      <w:r>
        <w:rPr>
          <w:rFonts w:ascii="Times New Roman" w:hAnsi="Times New Roman" w:cs="Times New Roman"/>
          <w:sz w:val="24"/>
          <w:szCs w:val="24"/>
        </w:rPr>
        <w:t>, Marc (1952)</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 xml:space="preserve">Introducción a la Historia. </w:t>
      </w:r>
      <w:r w:rsidRPr="002979D4">
        <w:rPr>
          <w:rFonts w:ascii="Times New Roman" w:hAnsi="Times New Roman" w:cs="Times New Roman"/>
          <w:sz w:val="24"/>
          <w:szCs w:val="24"/>
        </w:rPr>
        <w:t xml:space="preserve">Buenos Aires, </w:t>
      </w:r>
      <w:r>
        <w:rPr>
          <w:rFonts w:ascii="Times New Roman" w:hAnsi="Times New Roman" w:cs="Times New Roman"/>
          <w:sz w:val="24"/>
          <w:szCs w:val="24"/>
        </w:rPr>
        <w:t>Fondo de cultura económica.</w:t>
      </w:r>
    </w:p>
    <w:p w:rsidR="0072086E" w:rsidRDefault="0072086E" w:rsidP="0072086E">
      <w:pPr>
        <w:spacing w:before="100" w:beforeAutospacing="1" w:after="100" w:afterAutospacing="1" w:line="360" w:lineRule="auto"/>
        <w:ind w:left="360"/>
        <w:jc w:val="both"/>
        <w:rPr>
          <w:rFonts w:ascii="Times New Roman" w:hAnsi="Times New Roman" w:cs="Times New Roman"/>
          <w:sz w:val="24"/>
          <w:szCs w:val="24"/>
        </w:rPr>
      </w:pPr>
      <w:r w:rsidRPr="002979D4">
        <w:rPr>
          <w:rFonts w:ascii="Times New Roman" w:hAnsi="Times New Roman" w:cs="Times New Roman"/>
          <w:sz w:val="24"/>
          <w:szCs w:val="24"/>
        </w:rPr>
        <w:t>Calveiro, Pilar</w:t>
      </w:r>
      <w:r>
        <w:rPr>
          <w:rFonts w:ascii="Times New Roman" w:hAnsi="Times New Roman" w:cs="Times New Roman"/>
          <w:sz w:val="24"/>
          <w:szCs w:val="24"/>
        </w:rPr>
        <w:t xml:space="preserve"> (2005) </w:t>
      </w:r>
      <w:r w:rsidRPr="002979D4">
        <w:rPr>
          <w:rFonts w:ascii="Times New Roman" w:hAnsi="Times New Roman" w:cs="Times New Roman"/>
          <w:i/>
          <w:sz w:val="24"/>
          <w:szCs w:val="24"/>
        </w:rPr>
        <w:t>Política y/o violencia. Una aproximaci</w:t>
      </w:r>
      <w:r>
        <w:rPr>
          <w:rFonts w:ascii="Times New Roman" w:hAnsi="Times New Roman" w:cs="Times New Roman"/>
          <w:i/>
          <w:sz w:val="24"/>
          <w:szCs w:val="24"/>
        </w:rPr>
        <w:t>ón a la guerrilla de los años 70.</w:t>
      </w:r>
      <w:r w:rsidRPr="002979D4">
        <w:rPr>
          <w:rFonts w:ascii="Times New Roman" w:hAnsi="Times New Roman" w:cs="Times New Roman"/>
          <w:i/>
          <w:sz w:val="24"/>
          <w:szCs w:val="24"/>
        </w:rPr>
        <w:t xml:space="preserve"> </w:t>
      </w:r>
      <w:r>
        <w:rPr>
          <w:rFonts w:ascii="Times New Roman" w:hAnsi="Times New Roman" w:cs="Times New Roman"/>
          <w:sz w:val="24"/>
          <w:szCs w:val="24"/>
        </w:rPr>
        <w:t>Buenos aires, Grupo editorial Norma.</w:t>
      </w:r>
    </w:p>
    <w:p w:rsidR="008E496D" w:rsidRPr="002979D4" w:rsidRDefault="008E496D" w:rsidP="0072086E">
      <w:pPr>
        <w:spacing w:before="100" w:beforeAutospacing="1" w:after="100" w:afterAutospacing="1" w:line="360" w:lineRule="auto"/>
        <w:ind w:left="360"/>
        <w:jc w:val="both"/>
        <w:rPr>
          <w:rFonts w:ascii="Times New Roman" w:hAnsi="Times New Roman" w:cs="Times New Roman"/>
          <w:sz w:val="24"/>
          <w:szCs w:val="24"/>
        </w:rPr>
      </w:pPr>
      <w:proofErr w:type="spellStart"/>
      <w:r w:rsidRPr="008E496D">
        <w:rPr>
          <w:rFonts w:ascii="Times New Roman" w:hAnsi="Times New Roman" w:cs="Times New Roman"/>
          <w:sz w:val="24"/>
          <w:szCs w:val="24"/>
        </w:rPr>
        <w:t>D</w:t>
      </w:r>
      <w:r>
        <w:rPr>
          <w:rFonts w:ascii="Times New Roman" w:hAnsi="Times New Roman" w:cs="Times New Roman"/>
          <w:sz w:val="24"/>
          <w:szCs w:val="24"/>
        </w:rPr>
        <w:t>ebray</w:t>
      </w:r>
      <w:proofErr w:type="spellEnd"/>
      <w:r w:rsidRPr="008E496D">
        <w:rPr>
          <w:rFonts w:ascii="Times New Roman" w:hAnsi="Times New Roman" w:cs="Times New Roman"/>
          <w:sz w:val="24"/>
          <w:szCs w:val="24"/>
        </w:rPr>
        <w:t xml:space="preserve">, Regís (1967). </w:t>
      </w:r>
      <w:r w:rsidRPr="008E496D">
        <w:rPr>
          <w:rFonts w:ascii="Times New Roman" w:hAnsi="Times New Roman" w:cs="Times New Roman"/>
          <w:i/>
          <w:sz w:val="24"/>
          <w:szCs w:val="24"/>
        </w:rPr>
        <w:t>¿Revolución en la Revolución</w:t>
      </w:r>
      <w:proofErr w:type="gramStart"/>
      <w:r w:rsidRPr="008E496D">
        <w:rPr>
          <w:rFonts w:ascii="Times New Roman" w:hAnsi="Times New Roman" w:cs="Times New Roman"/>
          <w:i/>
          <w:sz w:val="24"/>
          <w:szCs w:val="24"/>
        </w:rPr>
        <w:t>?.</w:t>
      </w:r>
      <w:proofErr w:type="gramEnd"/>
      <w:r w:rsidRPr="008E496D">
        <w:rPr>
          <w:rFonts w:ascii="Times New Roman" w:hAnsi="Times New Roman" w:cs="Times New Roman"/>
          <w:sz w:val="24"/>
          <w:szCs w:val="24"/>
        </w:rPr>
        <w:t xml:space="preserve"> Cuaderno Nº 1, La Habana. Revista Casa de las Américas. </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Fanon, Frantz (1963) </w:t>
      </w:r>
      <w:r w:rsidRPr="002979D4">
        <w:rPr>
          <w:rFonts w:ascii="Times New Roman" w:hAnsi="Times New Roman" w:cs="Times New Roman"/>
          <w:i/>
          <w:sz w:val="24"/>
          <w:szCs w:val="24"/>
        </w:rPr>
        <w:t>Los condenados de la tierra.</w:t>
      </w:r>
      <w:r>
        <w:rPr>
          <w:rFonts w:ascii="Times New Roman" w:hAnsi="Times New Roman" w:cs="Times New Roman"/>
          <w:sz w:val="24"/>
          <w:szCs w:val="24"/>
        </w:rPr>
        <w:t xml:space="preserve"> México,</w:t>
      </w:r>
      <w:r w:rsidRPr="002979D4">
        <w:rPr>
          <w:rFonts w:ascii="Times New Roman" w:hAnsi="Times New Roman" w:cs="Times New Roman"/>
          <w:sz w:val="24"/>
          <w:szCs w:val="24"/>
        </w:rPr>
        <w:t xml:space="preserve"> </w:t>
      </w:r>
      <w:r>
        <w:rPr>
          <w:rFonts w:ascii="Times New Roman" w:hAnsi="Times New Roman" w:cs="Times New Roman"/>
          <w:sz w:val="24"/>
          <w:szCs w:val="24"/>
        </w:rPr>
        <w:t>Fondo de Cultura Económica.</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Gillespie, Richard (1987) </w:t>
      </w:r>
      <w:r w:rsidRPr="002979D4">
        <w:rPr>
          <w:rFonts w:ascii="Times New Roman" w:hAnsi="Times New Roman" w:cs="Times New Roman"/>
          <w:i/>
          <w:sz w:val="24"/>
          <w:szCs w:val="24"/>
        </w:rPr>
        <w:t xml:space="preserve">Soldados de Perón. Los Montoneros. </w:t>
      </w:r>
      <w:r>
        <w:rPr>
          <w:rFonts w:ascii="Times New Roman" w:hAnsi="Times New Roman" w:cs="Times New Roman"/>
          <w:sz w:val="24"/>
          <w:szCs w:val="24"/>
        </w:rPr>
        <w:t>Buenos Aires, Grijalbo.</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proofErr w:type="spellStart"/>
      <w:r w:rsidRPr="002979D4">
        <w:rPr>
          <w:rFonts w:ascii="Times New Roman" w:hAnsi="Times New Roman" w:cs="Times New Roman"/>
          <w:sz w:val="24"/>
          <w:szCs w:val="24"/>
        </w:rPr>
        <w:lastRenderedPageBreak/>
        <w:t>Giussani</w:t>
      </w:r>
      <w:proofErr w:type="spellEnd"/>
      <w:r w:rsidRPr="002979D4">
        <w:rPr>
          <w:rFonts w:ascii="Times New Roman" w:hAnsi="Times New Roman" w:cs="Times New Roman"/>
          <w:sz w:val="24"/>
          <w:szCs w:val="24"/>
        </w:rPr>
        <w:t>, Pablo</w:t>
      </w:r>
      <w:r>
        <w:rPr>
          <w:rFonts w:ascii="Times New Roman" w:hAnsi="Times New Roman" w:cs="Times New Roman"/>
          <w:sz w:val="24"/>
          <w:szCs w:val="24"/>
        </w:rPr>
        <w:t xml:space="preserve"> (1984)</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Montoneros.</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La soberbia armada.</w:t>
      </w:r>
      <w:r w:rsidRPr="002979D4">
        <w:rPr>
          <w:rFonts w:ascii="Times New Roman" w:hAnsi="Times New Roman" w:cs="Times New Roman"/>
          <w:sz w:val="24"/>
          <w:szCs w:val="24"/>
        </w:rPr>
        <w:t xml:space="preserve"> </w:t>
      </w:r>
      <w:r>
        <w:rPr>
          <w:rFonts w:ascii="Times New Roman" w:hAnsi="Times New Roman" w:cs="Times New Roman"/>
          <w:sz w:val="24"/>
          <w:szCs w:val="24"/>
        </w:rPr>
        <w:t xml:space="preserve">Buenos Aires, </w:t>
      </w:r>
      <w:proofErr w:type="gramStart"/>
      <w:r>
        <w:rPr>
          <w:rFonts w:ascii="Times New Roman" w:hAnsi="Times New Roman" w:cs="Times New Roman"/>
          <w:sz w:val="24"/>
          <w:szCs w:val="24"/>
        </w:rPr>
        <w:t>Sudamericana</w:t>
      </w:r>
      <w:proofErr w:type="gramEnd"/>
      <w:r>
        <w:rPr>
          <w:rFonts w:ascii="Times New Roman" w:hAnsi="Times New Roman" w:cs="Times New Roman"/>
          <w:sz w:val="24"/>
          <w:szCs w:val="24"/>
        </w:rPr>
        <w:t>.</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Gurruchari, Eduardo (2001)</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 xml:space="preserve">Un militar entre íberos y guerrilleros. </w:t>
      </w:r>
      <w:r>
        <w:rPr>
          <w:rFonts w:ascii="Times New Roman" w:hAnsi="Times New Roman" w:cs="Times New Roman"/>
          <w:sz w:val="24"/>
          <w:szCs w:val="24"/>
        </w:rPr>
        <w:t>Buenos Aires, Colihue.</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Lanusse, Lucas (2007)</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 xml:space="preserve">Montoneros. El mito de sus 12 fundadores. </w:t>
      </w:r>
      <w:r w:rsidRPr="002979D4">
        <w:rPr>
          <w:rFonts w:ascii="Times New Roman" w:hAnsi="Times New Roman" w:cs="Times New Roman"/>
          <w:sz w:val="24"/>
          <w:szCs w:val="24"/>
        </w:rPr>
        <w:t>Buenos A</w:t>
      </w:r>
      <w:r>
        <w:rPr>
          <w:rFonts w:ascii="Times New Roman" w:hAnsi="Times New Roman" w:cs="Times New Roman"/>
          <w:sz w:val="24"/>
          <w:szCs w:val="24"/>
        </w:rPr>
        <w:t>ires, Vergara.</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Ollier</w:t>
      </w:r>
      <w:proofErr w:type="spellEnd"/>
      <w:r>
        <w:rPr>
          <w:rFonts w:ascii="Times New Roman" w:hAnsi="Times New Roman" w:cs="Times New Roman"/>
          <w:sz w:val="24"/>
          <w:szCs w:val="24"/>
        </w:rPr>
        <w:t>, María Matilde (1986)</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 xml:space="preserve">El fenómeno insurreccional y la cultura política. </w:t>
      </w:r>
      <w:r>
        <w:rPr>
          <w:rFonts w:ascii="Times New Roman" w:hAnsi="Times New Roman" w:cs="Times New Roman"/>
          <w:sz w:val="24"/>
          <w:szCs w:val="24"/>
        </w:rPr>
        <w:t>Buenos Aires, CEALS.</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proofErr w:type="spellStart"/>
      <w:r w:rsidRPr="002979D4">
        <w:rPr>
          <w:rFonts w:ascii="Times New Roman" w:hAnsi="Times New Roman" w:cs="Times New Roman"/>
          <w:sz w:val="24"/>
          <w:szCs w:val="24"/>
        </w:rPr>
        <w:t>Sigal</w:t>
      </w:r>
      <w:proofErr w:type="spellEnd"/>
      <w:r w:rsidRPr="002979D4">
        <w:rPr>
          <w:rFonts w:ascii="Times New Roman" w:hAnsi="Times New Roman" w:cs="Times New Roman"/>
          <w:sz w:val="24"/>
          <w:szCs w:val="24"/>
        </w:rPr>
        <w:t>, Silvia y Verón, Eliseo</w:t>
      </w:r>
      <w:r>
        <w:rPr>
          <w:rFonts w:ascii="Times New Roman" w:hAnsi="Times New Roman" w:cs="Times New Roman"/>
          <w:sz w:val="24"/>
          <w:szCs w:val="24"/>
        </w:rPr>
        <w:t xml:space="preserve"> (2004)</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Perón o Muerte. Los fundamentos discursivos del fenómeno peronista</w:t>
      </w:r>
      <w:r>
        <w:rPr>
          <w:rFonts w:ascii="Times New Roman" w:hAnsi="Times New Roman" w:cs="Times New Roman"/>
          <w:sz w:val="24"/>
          <w:szCs w:val="24"/>
        </w:rPr>
        <w:t xml:space="preserve">. Buenos Aires, </w:t>
      </w:r>
      <w:proofErr w:type="spellStart"/>
      <w:r>
        <w:rPr>
          <w:rFonts w:ascii="Times New Roman" w:hAnsi="Times New Roman" w:cs="Times New Roman"/>
          <w:sz w:val="24"/>
          <w:szCs w:val="24"/>
        </w:rPr>
        <w:t>Eudeba</w:t>
      </w:r>
      <w:proofErr w:type="spellEnd"/>
      <w:r>
        <w:rPr>
          <w:rFonts w:ascii="Times New Roman" w:hAnsi="Times New Roman" w:cs="Times New Roman"/>
          <w:sz w:val="24"/>
          <w:szCs w:val="24"/>
        </w:rPr>
        <w:t>.</w:t>
      </w:r>
    </w:p>
    <w:p w:rsidR="0072086E" w:rsidRPr="002979D4" w:rsidRDefault="0072086E" w:rsidP="0072086E">
      <w:pPr>
        <w:spacing w:before="100" w:beforeAutospacing="1" w:after="100" w:afterAutospacing="1"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Slipak</w:t>
      </w:r>
      <w:proofErr w:type="spellEnd"/>
      <w:r>
        <w:rPr>
          <w:rFonts w:ascii="Times New Roman" w:hAnsi="Times New Roman" w:cs="Times New Roman"/>
          <w:sz w:val="24"/>
          <w:szCs w:val="24"/>
        </w:rPr>
        <w:t>, Daniela (2015)</w:t>
      </w:r>
      <w:r w:rsidRPr="002979D4">
        <w:rPr>
          <w:rFonts w:ascii="Times New Roman" w:hAnsi="Times New Roman" w:cs="Times New Roman"/>
          <w:sz w:val="24"/>
          <w:szCs w:val="24"/>
        </w:rPr>
        <w:t xml:space="preserve"> </w:t>
      </w:r>
      <w:r w:rsidRPr="002979D4">
        <w:rPr>
          <w:rFonts w:ascii="Times New Roman" w:hAnsi="Times New Roman" w:cs="Times New Roman"/>
          <w:i/>
          <w:sz w:val="24"/>
          <w:szCs w:val="24"/>
        </w:rPr>
        <w:t>Las  revistas  montoneras.  Cómo  la  organización  construyó  su identidad a partir de sus publicaciones</w:t>
      </w:r>
      <w:r>
        <w:rPr>
          <w:rFonts w:ascii="Times New Roman" w:hAnsi="Times New Roman" w:cs="Times New Roman"/>
          <w:sz w:val="24"/>
          <w:szCs w:val="24"/>
        </w:rPr>
        <w:t>. Buenos Aires, Siglo XXI.</w:t>
      </w:r>
    </w:p>
    <w:p w:rsidR="0072086E" w:rsidRDefault="0072086E" w:rsidP="0072086E">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Todorov, Tzvetan (1997) </w:t>
      </w:r>
      <w:r w:rsidRPr="002979D4">
        <w:rPr>
          <w:rFonts w:ascii="Times New Roman" w:hAnsi="Times New Roman" w:cs="Times New Roman"/>
          <w:i/>
          <w:sz w:val="24"/>
          <w:szCs w:val="24"/>
        </w:rPr>
        <w:t xml:space="preserve">La conquista de América: el problema del otro. </w:t>
      </w:r>
      <w:r>
        <w:rPr>
          <w:rFonts w:ascii="Times New Roman" w:hAnsi="Times New Roman" w:cs="Times New Roman"/>
          <w:sz w:val="24"/>
          <w:szCs w:val="24"/>
        </w:rPr>
        <w:t>México,</w:t>
      </w:r>
      <w:r w:rsidRPr="002979D4">
        <w:rPr>
          <w:rFonts w:ascii="Times New Roman" w:hAnsi="Times New Roman" w:cs="Times New Roman"/>
          <w:sz w:val="24"/>
          <w:szCs w:val="24"/>
        </w:rPr>
        <w:t xml:space="preserve"> Siglo XXI</w:t>
      </w:r>
      <w:r>
        <w:rPr>
          <w:rFonts w:ascii="Times New Roman" w:hAnsi="Times New Roman" w:cs="Times New Roman"/>
          <w:sz w:val="24"/>
          <w:szCs w:val="24"/>
        </w:rPr>
        <w:t>.</w:t>
      </w:r>
    </w:p>
    <w:p w:rsidR="0072086E" w:rsidRPr="00A57E98" w:rsidRDefault="0072086E" w:rsidP="0072086E">
      <w:pPr>
        <w:spacing w:before="100" w:beforeAutospacing="1" w:after="100" w:afterAutospacing="1" w:line="360" w:lineRule="auto"/>
        <w:ind w:left="360"/>
        <w:jc w:val="both"/>
        <w:rPr>
          <w:rFonts w:ascii="Times New Roman" w:hAnsi="Times New Roman" w:cs="Times New Roman"/>
          <w:sz w:val="24"/>
          <w:szCs w:val="24"/>
        </w:rPr>
      </w:pPr>
      <w:r w:rsidRPr="00A57E98">
        <w:rPr>
          <w:rFonts w:ascii="Times New Roman" w:hAnsi="Times New Roman" w:cs="Times New Roman"/>
          <w:sz w:val="24"/>
          <w:szCs w:val="24"/>
        </w:rPr>
        <w:t xml:space="preserve">Torre, Juan Carlos (1995) </w:t>
      </w:r>
      <w:r w:rsidRPr="00A57E98">
        <w:rPr>
          <w:rFonts w:ascii="Times New Roman" w:hAnsi="Times New Roman" w:cs="Times New Roman"/>
          <w:i/>
          <w:sz w:val="24"/>
          <w:szCs w:val="24"/>
        </w:rPr>
        <w:t>El 17 de octubre de 1945.</w:t>
      </w:r>
      <w:r w:rsidRPr="00A57E98">
        <w:rPr>
          <w:rFonts w:ascii="Times New Roman" w:hAnsi="Times New Roman" w:cs="Times New Roman"/>
          <w:sz w:val="24"/>
          <w:szCs w:val="24"/>
        </w:rPr>
        <w:t xml:space="preserve">  Buenos Aires, Ariel.</w:t>
      </w:r>
    </w:p>
    <w:p w:rsidR="00AF7056" w:rsidRPr="002979D4" w:rsidRDefault="00AF7056" w:rsidP="00877CB9">
      <w:pPr>
        <w:spacing w:after="0" w:line="360" w:lineRule="auto"/>
        <w:ind w:left="709" w:hanging="425"/>
        <w:jc w:val="both"/>
        <w:rPr>
          <w:rFonts w:ascii="Times New Roman" w:hAnsi="Times New Roman" w:cs="Times New Roman"/>
          <w:b/>
          <w:sz w:val="24"/>
          <w:szCs w:val="24"/>
        </w:rPr>
      </w:pPr>
    </w:p>
    <w:p w:rsidR="00AF7056" w:rsidRPr="002979D4" w:rsidRDefault="00AF7056" w:rsidP="00877CB9">
      <w:pPr>
        <w:pStyle w:val="Prrafodelista"/>
        <w:spacing w:after="0" w:line="360" w:lineRule="auto"/>
        <w:ind w:left="709" w:hanging="425"/>
        <w:jc w:val="both"/>
        <w:rPr>
          <w:rFonts w:ascii="Times New Roman" w:hAnsi="Times New Roman" w:cs="Times New Roman"/>
          <w:sz w:val="24"/>
          <w:szCs w:val="24"/>
        </w:rPr>
      </w:pPr>
    </w:p>
    <w:p w:rsidR="00AF7056" w:rsidRPr="002979D4" w:rsidRDefault="00AF7056" w:rsidP="00877CB9">
      <w:pPr>
        <w:spacing w:after="0" w:line="360" w:lineRule="auto"/>
        <w:ind w:left="709" w:hanging="425"/>
        <w:jc w:val="both"/>
        <w:rPr>
          <w:rFonts w:ascii="Times New Roman" w:hAnsi="Times New Roman" w:cs="Times New Roman"/>
          <w:b/>
          <w:sz w:val="24"/>
          <w:szCs w:val="24"/>
        </w:rPr>
      </w:pPr>
    </w:p>
    <w:p w:rsidR="00AF7056" w:rsidRPr="002979D4" w:rsidRDefault="00AF7056" w:rsidP="00877CB9">
      <w:pPr>
        <w:spacing w:after="0" w:line="360" w:lineRule="auto"/>
        <w:ind w:left="709" w:hanging="425"/>
        <w:jc w:val="both"/>
        <w:rPr>
          <w:rFonts w:ascii="Times New Roman" w:hAnsi="Times New Roman" w:cs="Times New Roman"/>
          <w:b/>
          <w:sz w:val="24"/>
          <w:szCs w:val="24"/>
        </w:rPr>
      </w:pPr>
    </w:p>
    <w:p w:rsidR="007D7F0E" w:rsidRPr="002979D4" w:rsidRDefault="007D7F0E" w:rsidP="00877CB9">
      <w:pPr>
        <w:spacing w:after="0" w:line="360" w:lineRule="auto"/>
        <w:ind w:left="709" w:hanging="425"/>
        <w:jc w:val="both"/>
        <w:rPr>
          <w:rFonts w:ascii="Times New Roman" w:hAnsi="Times New Roman" w:cs="Times New Roman"/>
          <w:b/>
          <w:sz w:val="24"/>
          <w:szCs w:val="24"/>
        </w:rPr>
      </w:pPr>
    </w:p>
    <w:sectPr w:rsidR="007D7F0E" w:rsidRPr="002979D4" w:rsidSect="00CF1D22">
      <w:headerReference w:type="default" r:id="rId10"/>
      <w:footerReference w:type="default" r:id="rId11"/>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66" w:rsidRDefault="00AF3E66" w:rsidP="00764293">
      <w:pPr>
        <w:spacing w:after="0" w:line="240" w:lineRule="auto"/>
      </w:pPr>
      <w:r>
        <w:separator/>
      </w:r>
    </w:p>
  </w:endnote>
  <w:endnote w:type="continuationSeparator" w:id="0">
    <w:p w:rsidR="00AF3E66" w:rsidRDefault="00AF3E66" w:rsidP="0076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586732"/>
      <w:docPartObj>
        <w:docPartGallery w:val="Page Numbers (Bottom of Page)"/>
        <w:docPartUnique/>
      </w:docPartObj>
    </w:sdtPr>
    <w:sdtEndPr/>
    <w:sdtContent>
      <w:p w:rsidR="00DC59C7" w:rsidRDefault="00DC59C7">
        <w:pPr>
          <w:pStyle w:val="Piedepgina"/>
          <w:jc w:val="center"/>
        </w:pPr>
        <w:r>
          <w:fldChar w:fldCharType="begin"/>
        </w:r>
        <w:r>
          <w:instrText>PAGE   \* MERGEFORMAT</w:instrText>
        </w:r>
        <w:r>
          <w:fldChar w:fldCharType="separate"/>
        </w:r>
        <w:r w:rsidR="007D3929" w:rsidRPr="007D3929">
          <w:rPr>
            <w:noProof/>
            <w:lang w:val="es-ES"/>
          </w:rPr>
          <w:t>1</w:t>
        </w:r>
        <w:r>
          <w:fldChar w:fldCharType="end"/>
        </w:r>
      </w:p>
    </w:sdtContent>
  </w:sdt>
  <w:p w:rsidR="00DC59C7" w:rsidRDefault="00DC59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66" w:rsidRDefault="00AF3E66" w:rsidP="00764293">
      <w:pPr>
        <w:spacing w:after="0" w:line="240" w:lineRule="auto"/>
      </w:pPr>
      <w:r>
        <w:separator/>
      </w:r>
    </w:p>
  </w:footnote>
  <w:footnote w:type="continuationSeparator" w:id="0">
    <w:p w:rsidR="00AF3E66" w:rsidRDefault="00AF3E66" w:rsidP="00764293">
      <w:pPr>
        <w:spacing w:after="0" w:line="240" w:lineRule="auto"/>
      </w:pPr>
      <w:r>
        <w:continuationSeparator/>
      </w:r>
    </w:p>
  </w:footnote>
  <w:footnote w:id="1">
    <w:p w:rsidR="00D33C95" w:rsidRPr="00D33C95" w:rsidRDefault="00D33C95">
      <w:pPr>
        <w:pStyle w:val="Textonotapie"/>
        <w:rPr>
          <w:lang w:val="es-AR"/>
        </w:rPr>
      </w:pPr>
      <w:r>
        <w:rPr>
          <w:rStyle w:val="Refdenotaalpie"/>
        </w:rPr>
        <w:footnoteRef/>
      </w:r>
      <w:r>
        <w:t xml:space="preserve"> </w:t>
      </w:r>
      <w:r>
        <w:rPr>
          <w:lang w:val="es-AR"/>
        </w:rPr>
        <w:t xml:space="preserve">El presente trabajo resulta de una restructuración de una ponencia enviada las XVI Jornadas </w:t>
      </w:r>
      <w:proofErr w:type="spellStart"/>
      <w:r>
        <w:rPr>
          <w:lang w:val="es-AR"/>
        </w:rPr>
        <w:t>Interescuelas</w:t>
      </w:r>
      <w:proofErr w:type="spellEnd"/>
      <w:r>
        <w:rPr>
          <w:lang w:val="es-AR"/>
        </w:rPr>
        <w:t xml:space="preserve"> de Historia realizadas el 9, 10 y 11 de agosto de 2017</w:t>
      </w:r>
      <w:r w:rsidR="00591F94">
        <w:rPr>
          <w:lang w:val="es-AR"/>
        </w:rPr>
        <w:t xml:space="preserve"> en </w:t>
      </w:r>
      <w:r w:rsidR="00091AFD">
        <w:rPr>
          <w:lang w:val="es-AR"/>
        </w:rPr>
        <w:t xml:space="preserve"> la Universidad Nacional de Mar del Plata.</w:t>
      </w:r>
    </w:p>
  </w:footnote>
  <w:footnote w:id="2">
    <w:p w:rsidR="00644A0E" w:rsidRPr="0006613B" w:rsidRDefault="00644A0E">
      <w:pPr>
        <w:pStyle w:val="Textonotapie"/>
        <w:rPr>
          <w:lang w:val="es-AR"/>
        </w:rPr>
      </w:pPr>
      <w:r>
        <w:rPr>
          <w:rStyle w:val="Refdenotaalpie"/>
        </w:rPr>
        <w:footnoteRef/>
      </w:r>
      <w:r>
        <w:t xml:space="preserve"> </w:t>
      </w:r>
      <w:r w:rsidRPr="0006613B">
        <w:rPr>
          <w:lang w:val="es-AR"/>
        </w:rPr>
        <w:t xml:space="preserve">Problematizar y matizar el campo interpretativo del “desvío hacia lo militar” se distingue especialmente en el trabajo de Daniela </w:t>
      </w:r>
      <w:proofErr w:type="spellStart"/>
      <w:r w:rsidRPr="0006613B">
        <w:rPr>
          <w:lang w:val="es-AR"/>
        </w:rPr>
        <w:t>Slipak</w:t>
      </w:r>
      <w:proofErr w:type="spellEnd"/>
      <w:r w:rsidR="00591F94">
        <w:rPr>
          <w:lang w:val="es-AR"/>
        </w:rPr>
        <w:t xml:space="preserve"> (2015)</w:t>
      </w:r>
      <w:r w:rsidRPr="0006613B">
        <w:rPr>
          <w:lang w:val="es-AR"/>
        </w:rPr>
        <w:t xml:space="preserve"> el cual analiza la concepción identitaria de Montoneros en po</w:t>
      </w:r>
      <w:r w:rsidR="00C10C50" w:rsidRPr="0006613B">
        <w:rPr>
          <w:lang w:val="es-AR"/>
        </w:rPr>
        <w:t xml:space="preserve">s de considerarla a través de sus escritos de época en diversas publicaciones. </w:t>
      </w:r>
    </w:p>
  </w:footnote>
  <w:footnote w:id="3">
    <w:p w:rsidR="00344AFD" w:rsidRPr="00811E42" w:rsidRDefault="00344AFD">
      <w:pPr>
        <w:pStyle w:val="Textonotapie"/>
        <w:rPr>
          <w:sz w:val="18"/>
          <w:szCs w:val="18"/>
        </w:rPr>
      </w:pPr>
      <w:r w:rsidRPr="0006613B">
        <w:rPr>
          <w:rStyle w:val="Refdenotaalpie"/>
        </w:rPr>
        <w:footnoteRef/>
      </w:r>
      <w:r w:rsidRPr="0006613B">
        <w:t xml:space="preserve"> </w:t>
      </w:r>
      <w:r w:rsidRPr="0006613B">
        <w:rPr>
          <w:lang w:val="es-AR"/>
        </w:rPr>
        <w:t xml:space="preserve">Atisbos de dicha interpretación pueden encontrarse en: </w:t>
      </w:r>
      <w:r w:rsidR="00294015">
        <w:t>Gillespie</w:t>
      </w:r>
      <w:r w:rsidR="00591F94">
        <w:t xml:space="preserve"> (1987), </w:t>
      </w:r>
      <w:proofErr w:type="spellStart"/>
      <w:r w:rsidR="00591F94">
        <w:t>Calveiro</w:t>
      </w:r>
      <w:proofErr w:type="spellEnd"/>
      <w:r w:rsidR="00591F94">
        <w:t xml:space="preserve">, (2005), </w:t>
      </w:r>
      <w:proofErr w:type="spellStart"/>
      <w:r w:rsidR="00591F94">
        <w:t>Giussani</w:t>
      </w:r>
      <w:proofErr w:type="spellEnd"/>
      <w:r w:rsidR="00591F94">
        <w:t xml:space="preserve"> (</w:t>
      </w:r>
      <w:r w:rsidR="00B4410E" w:rsidRPr="0006613B">
        <w:t>1984</w:t>
      </w:r>
      <w:r w:rsidR="00591F94">
        <w:t xml:space="preserve">), </w:t>
      </w:r>
      <w:r w:rsidR="00B4410E" w:rsidRPr="0006613B">
        <w:t xml:space="preserve"> </w:t>
      </w:r>
      <w:proofErr w:type="spellStart"/>
      <w:r w:rsidR="00B4410E" w:rsidRPr="0006613B">
        <w:t>Ollier</w:t>
      </w:r>
      <w:proofErr w:type="spellEnd"/>
      <w:r w:rsidR="00591F94">
        <w:t xml:space="preserve"> (</w:t>
      </w:r>
      <w:r w:rsidR="00B4410E" w:rsidRPr="0006613B">
        <w:t>1986</w:t>
      </w:r>
      <w:r w:rsidR="00591F94">
        <w:t xml:space="preserve">), </w:t>
      </w:r>
      <w:r w:rsidR="0006613B" w:rsidRPr="0006613B">
        <w:t xml:space="preserve"> </w:t>
      </w:r>
      <w:proofErr w:type="spellStart"/>
      <w:r w:rsidR="0006613B" w:rsidRPr="0006613B">
        <w:t>Sigal</w:t>
      </w:r>
      <w:proofErr w:type="spellEnd"/>
      <w:r w:rsidR="00591F94">
        <w:t xml:space="preserve"> </w:t>
      </w:r>
      <w:r w:rsidR="0006613B" w:rsidRPr="0006613B">
        <w:t xml:space="preserve"> y</w:t>
      </w:r>
      <w:r w:rsidR="00591F94">
        <w:t xml:space="preserve"> Verón (</w:t>
      </w:r>
      <w:r w:rsidR="00B4410E" w:rsidRPr="0006613B">
        <w:t>2004</w:t>
      </w:r>
      <w:r w:rsidR="00591F94">
        <w:t>)</w:t>
      </w:r>
      <w:r w:rsidR="00B4410E" w:rsidRPr="0006613B">
        <w:t>.</w:t>
      </w:r>
    </w:p>
  </w:footnote>
  <w:footnote w:id="4">
    <w:p w:rsidR="00070D07" w:rsidRPr="00070D07" w:rsidRDefault="00070D07">
      <w:pPr>
        <w:pStyle w:val="Textonotapie"/>
        <w:rPr>
          <w:lang w:val="es-AR"/>
        </w:rPr>
      </w:pPr>
      <w:r w:rsidRPr="004F4960">
        <w:rPr>
          <w:rStyle w:val="Refdenotaalpie"/>
        </w:rPr>
        <w:footnoteRef/>
      </w:r>
      <w:r w:rsidRPr="004F4960">
        <w:t xml:space="preserve"> Cristianismo y Revolución</w:t>
      </w:r>
      <w:r w:rsidR="00294015">
        <w:rPr>
          <w:i/>
        </w:rPr>
        <w:t>.</w:t>
      </w:r>
      <w:r w:rsidRPr="004F4960">
        <w:rPr>
          <w:i/>
        </w:rPr>
        <w:t xml:space="preserve"> Editorial de Juan García </w:t>
      </w:r>
      <w:proofErr w:type="spellStart"/>
      <w:r w:rsidRPr="004F4960">
        <w:rPr>
          <w:i/>
        </w:rPr>
        <w:t>Elorrio</w:t>
      </w:r>
      <w:proofErr w:type="spellEnd"/>
      <w:r w:rsidRPr="004F4960">
        <w:t xml:space="preserve">. </w:t>
      </w:r>
      <w:r w:rsidRPr="004F4960">
        <w:rPr>
          <w:i/>
        </w:rPr>
        <w:t xml:space="preserve"> </w:t>
      </w:r>
      <w:r w:rsidRPr="004F4960">
        <w:t>Septiembre 1966, Número 1.</w:t>
      </w:r>
    </w:p>
  </w:footnote>
  <w:footnote w:id="5">
    <w:p w:rsidR="00D25156" w:rsidRPr="004F4960" w:rsidRDefault="00D25156" w:rsidP="00D25156">
      <w:pPr>
        <w:rPr>
          <w:sz w:val="20"/>
          <w:szCs w:val="20"/>
        </w:rPr>
      </w:pPr>
      <w:r w:rsidRPr="004F4960">
        <w:rPr>
          <w:rStyle w:val="Refdenotaalpie"/>
          <w:sz w:val="20"/>
          <w:szCs w:val="20"/>
        </w:rPr>
        <w:footnoteRef/>
      </w:r>
      <w:r w:rsidRPr="004F4960">
        <w:rPr>
          <w:sz w:val="20"/>
          <w:szCs w:val="20"/>
        </w:rPr>
        <w:t xml:space="preserve"> </w:t>
      </w:r>
      <w:r w:rsidRPr="004F4960">
        <w:rPr>
          <w:rFonts w:ascii="Times New Roman" w:eastAsia="Times New Roman" w:hAnsi="Times New Roman" w:cs="Times New Roman"/>
          <w:sz w:val="20"/>
          <w:szCs w:val="20"/>
          <w:lang w:val="en-US" w:eastAsia="es-ES"/>
        </w:rPr>
        <w:t xml:space="preserve">Se </w:t>
      </w:r>
      <w:proofErr w:type="spellStart"/>
      <w:r w:rsidRPr="004F4960">
        <w:rPr>
          <w:rFonts w:ascii="Times New Roman" w:eastAsia="Times New Roman" w:hAnsi="Times New Roman" w:cs="Times New Roman"/>
          <w:sz w:val="20"/>
          <w:szCs w:val="20"/>
          <w:lang w:val="en-US" w:eastAsia="es-ES"/>
        </w:rPr>
        <w:t>habla</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aquí</w:t>
      </w:r>
      <w:proofErr w:type="spellEnd"/>
      <w:r w:rsidRPr="004F4960">
        <w:rPr>
          <w:rFonts w:ascii="Times New Roman" w:eastAsia="Times New Roman" w:hAnsi="Times New Roman" w:cs="Times New Roman"/>
          <w:sz w:val="20"/>
          <w:szCs w:val="20"/>
          <w:lang w:val="en-US" w:eastAsia="es-ES"/>
        </w:rPr>
        <w:t xml:space="preserve"> de la </w:t>
      </w:r>
      <w:proofErr w:type="spellStart"/>
      <w:r w:rsidRPr="004F4960">
        <w:rPr>
          <w:rFonts w:ascii="Times New Roman" w:eastAsia="Times New Roman" w:hAnsi="Times New Roman" w:cs="Times New Roman"/>
          <w:sz w:val="20"/>
          <w:szCs w:val="20"/>
          <w:lang w:val="en-US" w:eastAsia="es-ES"/>
        </w:rPr>
        <w:t>figura</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política</w:t>
      </w:r>
      <w:proofErr w:type="spellEnd"/>
      <w:r w:rsidRPr="004F4960">
        <w:rPr>
          <w:rFonts w:ascii="Times New Roman" w:eastAsia="Times New Roman" w:hAnsi="Times New Roman" w:cs="Times New Roman"/>
          <w:sz w:val="20"/>
          <w:szCs w:val="20"/>
          <w:lang w:val="en-US" w:eastAsia="es-ES"/>
        </w:rPr>
        <w:t xml:space="preserve"> que el ex </w:t>
      </w:r>
      <w:proofErr w:type="spellStart"/>
      <w:r w:rsidRPr="004F4960">
        <w:rPr>
          <w:rFonts w:ascii="Times New Roman" w:eastAsia="Times New Roman" w:hAnsi="Times New Roman" w:cs="Times New Roman"/>
          <w:sz w:val="20"/>
          <w:szCs w:val="20"/>
          <w:lang w:val="en-US" w:eastAsia="es-ES"/>
        </w:rPr>
        <w:t>delegado</w:t>
      </w:r>
      <w:proofErr w:type="spellEnd"/>
      <w:r w:rsidRPr="004F4960">
        <w:rPr>
          <w:rFonts w:ascii="Times New Roman" w:eastAsia="Times New Roman" w:hAnsi="Times New Roman" w:cs="Times New Roman"/>
          <w:sz w:val="20"/>
          <w:szCs w:val="20"/>
          <w:lang w:val="en-US" w:eastAsia="es-ES"/>
        </w:rPr>
        <w:t xml:space="preserve"> de </w:t>
      </w:r>
      <w:proofErr w:type="spellStart"/>
      <w:r w:rsidRPr="004F4960">
        <w:rPr>
          <w:rFonts w:ascii="Times New Roman" w:eastAsia="Times New Roman" w:hAnsi="Times New Roman" w:cs="Times New Roman"/>
          <w:sz w:val="20"/>
          <w:szCs w:val="20"/>
          <w:lang w:val="en-US" w:eastAsia="es-ES"/>
        </w:rPr>
        <w:t>Perón</w:t>
      </w:r>
      <w:proofErr w:type="spellEnd"/>
      <w:r w:rsidRPr="004F4960">
        <w:rPr>
          <w:rFonts w:ascii="Times New Roman" w:eastAsia="Times New Roman" w:hAnsi="Times New Roman" w:cs="Times New Roman"/>
          <w:sz w:val="20"/>
          <w:szCs w:val="20"/>
          <w:lang w:val="en-US" w:eastAsia="es-ES"/>
        </w:rPr>
        <w:t xml:space="preserve"> Bernardo </w:t>
      </w:r>
      <w:proofErr w:type="spellStart"/>
      <w:r w:rsidRPr="004F4960">
        <w:rPr>
          <w:rFonts w:ascii="Times New Roman" w:eastAsia="Times New Roman" w:hAnsi="Times New Roman" w:cs="Times New Roman"/>
          <w:sz w:val="20"/>
          <w:szCs w:val="20"/>
          <w:lang w:val="en-US" w:eastAsia="es-ES"/>
        </w:rPr>
        <w:t>Alberte</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intentó</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estructurar</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dentro</w:t>
      </w:r>
      <w:proofErr w:type="spellEnd"/>
      <w:r w:rsidRPr="004F4960">
        <w:rPr>
          <w:rFonts w:ascii="Times New Roman" w:eastAsia="Times New Roman" w:hAnsi="Times New Roman" w:cs="Times New Roman"/>
          <w:sz w:val="20"/>
          <w:szCs w:val="20"/>
          <w:lang w:val="en-US" w:eastAsia="es-ES"/>
        </w:rPr>
        <w:t xml:space="preserve"> </w:t>
      </w:r>
      <w:proofErr w:type="gramStart"/>
      <w:r w:rsidRPr="004F4960">
        <w:rPr>
          <w:rFonts w:ascii="Times New Roman" w:eastAsia="Times New Roman" w:hAnsi="Times New Roman" w:cs="Times New Roman"/>
          <w:sz w:val="20"/>
          <w:szCs w:val="20"/>
          <w:lang w:val="en-US" w:eastAsia="es-ES"/>
        </w:rPr>
        <w:t>del</w:t>
      </w:r>
      <w:proofErr w:type="gram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peronismo</w:t>
      </w:r>
      <w:proofErr w:type="spellEnd"/>
      <w:r w:rsidRPr="004F4960">
        <w:rPr>
          <w:rFonts w:ascii="Times New Roman" w:eastAsia="Times New Roman" w:hAnsi="Times New Roman" w:cs="Times New Roman"/>
          <w:sz w:val="20"/>
          <w:szCs w:val="20"/>
          <w:lang w:val="en-US" w:eastAsia="es-ES"/>
        </w:rPr>
        <w:t xml:space="preserve">, “la </w:t>
      </w:r>
      <w:proofErr w:type="spellStart"/>
      <w:r w:rsidRPr="004F4960">
        <w:rPr>
          <w:rFonts w:ascii="Times New Roman" w:eastAsia="Times New Roman" w:hAnsi="Times New Roman" w:cs="Times New Roman"/>
          <w:sz w:val="20"/>
          <w:szCs w:val="20"/>
          <w:lang w:val="en-US" w:eastAsia="es-ES"/>
        </w:rPr>
        <w:t>tendencia</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revolucionaria</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en</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pos</w:t>
      </w:r>
      <w:proofErr w:type="spellEnd"/>
      <w:r w:rsidRPr="004F4960">
        <w:rPr>
          <w:rFonts w:ascii="Times New Roman" w:eastAsia="Times New Roman" w:hAnsi="Times New Roman" w:cs="Times New Roman"/>
          <w:sz w:val="20"/>
          <w:szCs w:val="20"/>
          <w:lang w:val="en-US" w:eastAsia="es-ES"/>
        </w:rPr>
        <w:t xml:space="preserve"> de </w:t>
      </w:r>
      <w:proofErr w:type="spellStart"/>
      <w:r w:rsidRPr="004F4960">
        <w:rPr>
          <w:rFonts w:ascii="Times New Roman" w:eastAsia="Times New Roman" w:hAnsi="Times New Roman" w:cs="Times New Roman"/>
          <w:sz w:val="20"/>
          <w:szCs w:val="20"/>
          <w:lang w:val="en-US" w:eastAsia="es-ES"/>
        </w:rPr>
        <w:t>acompañar</w:t>
      </w:r>
      <w:proofErr w:type="spellEnd"/>
      <w:r w:rsidRPr="004F4960">
        <w:rPr>
          <w:rFonts w:ascii="Times New Roman" w:eastAsia="Times New Roman" w:hAnsi="Times New Roman" w:cs="Times New Roman"/>
          <w:sz w:val="20"/>
          <w:szCs w:val="20"/>
          <w:lang w:val="en-US" w:eastAsia="es-ES"/>
        </w:rPr>
        <w:t xml:space="preserve"> con </w:t>
      </w:r>
      <w:proofErr w:type="spellStart"/>
      <w:r w:rsidRPr="004F4960">
        <w:rPr>
          <w:rFonts w:ascii="Times New Roman" w:eastAsia="Times New Roman" w:hAnsi="Times New Roman" w:cs="Times New Roman"/>
          <w:sz w:val="20"/>
          <w:szCs w:val="20"/>
          <w:lang w:val="en-US" w:eastAsia="es-ES"/>
        </w:rPr>
        <w:t>dicha</w:t>
      </w:r>
      <w:proofErr w:type="spellEnd"/>
      <w:r w:rsidRPr="004F4960">
        <w:rPr>
          <w:rFonts w:ascii="Times New Roman" w:eastAsia="Times New Roman" w:hAnsi="Times New Roman" w:cs="Times New Roman"/>
          <w:sz w:val="20"/>
          <w:szCs w:val="20"/>
          <w:lang w:val="en-US" w:eastAsia="es-ES"/>
        </w:rPr>
        <w:t xml:space="preserve"> </w:t>
      </w:r>
      <w:proofErr w:type="spellStart"/>
      <w:r w:rsidRPr="004F4960">
        <w:rPr>
          <w:rFonts w:ascii="Times New Roman" w:eastAsia="Times New Roman" w:hAnsi="Times New Roman" w:cs="Times New Roman"/>
          <w:sz w:val="20"/>
          <w:szCs w:val="20"/>
          <w:lang w:val="en-US" w:eastAsia="es-ES"/>
        </w:rPr>
        <w:t>figura</w:t>
      </w:r>
      <w:proofErr w:type="spellEnd"/>
      <w:r w:rsidRPr="004F4960">
        <w:rPr>
          <w:rFonts w:ascii="Times New Roman" w:eastAsia="Times New Roman" w:hAnsi="Times New Roman" w:cs="Times New Roman"/>
          <w:sz w:val="20"/>
          <w:szCs w:val="20"/>
          <w:lang w:val="en-US" w:eastAsia="es-ES"/>
        </w:rPr>
        <w:t xml:space="preserve"> la </w:t>
      </w:r>
      <w:proofErr w:type="spellStart"/>
      <w:r w:rsidRPr="004F4960">
        <w:rPr>
          <w:rFonts w:ascii="Times New Roman" w:eastAsia="Times New Roman" w:hAnsi="Times New Roman" w:cs="Times New Roman"/>
          <w:sz w:val="20"/>
          <w:szCs w:val="20"/>
          <w:lang w:val="en-US" w:eastAsia="es-ES"/>
        </w:rPr>
        <w:t>reciente</w:t>
      </w:r>
      <w:proofErr w:type="spellEnd"/>
      <w:r w:rsidRPr="004F4960">
        <w:rPr>
          <w:rFonts w:ascii="Times New Roman" w:eastAsia="Times New Roman" w:hAnsi="Times New Roman" w:cs="Times New Roman"/>
          <w:sz w:val="20"/>
          <w:szCs w:val="20"/>
          <w:lang w:val="en-US" w:eastAsia="es-ES"/>
        </w:rPr>
        <w:t xml:space="preserve"> CGTA. La </w:t>
      </w:r>
      <w:proofErr w:type="spellStart"/>
      <w:r w:rsidRPr="004F4960">
        <w:rPr>
          <w:rFonts w:ascii="Times New Roman" w:eastAsia="Times New Roman" w:hAnsi="Times New Roman" w:cs="Times New Roman"/>
          <w:sz w:val="20"/>
          <w:szCs w:val="20"/>
          <w:lang w:val="en-US" w:eastAsia="es-ES"/>
        </w:rPr>
        <w:t>exigencia</w:t>
      </w:r>
      <w:proofErr w:type="spellEnd"/>
      <w:r w:rsidRPr="004F4960">
        <w:rPr>
          <w:rFonts w:ascii="Times New Roman" w:eastAsia="Times New Roman" w:hAnsi="Times New Roman" w:cs="Times New Roman"/>
          <w:sz w:val="20"/>
          <w:szCs w:val="20"/>
          <w:lang w:val="en-US" w:eastAsia="es-ES"/>
        </w:rPr>
        <w:t xml:space="preserve"> de</w:t>
      </w:r>
      <w:r w:rsidRPr="004F4960">
        <w:rPr>
          <w:sz w:val="20"/>
          <w:szCs w:val="20"/>
        </w:rPr>
        <w:t xml:space="preserve"> </w:t>
      </w:r>
      <w:proofErr w:type="spellStart"/>
      <w:r w:rsidRPr="004F4960">
        <w:rPr>
          <w:rFonts w:ascii="Times New Roman" w:eastAsia="Times New Roman" w:hAnsi="Times New Roman" w:cs="Times New Roman"/>
          <w:sz w:val="20"/>
          <w:szCs w:val="20"/>
          <w:lang w:val="es-ES" w:eastAsia="es-ES"/>
        </w:rPr>
        <w:t>Alberte</w:t>
      </w:r>
      <w:proofErr w:type="spellEnd"/>
      <w:r w:rsidRPr="004F4960">
        <w:rPr>
          <w:rFonts w:ascii="Times New Roman" w:eastAsia="Times New Roman" w:hAnsi="Times New Roman" w:cs="Times New Roman"/>
          <w:sz w:val="20"/>
          <w:szCs w:val="20"/>
          <w:lang w:val="es-ES" w:eastAsia="es-ES"/>
        </w:rPr>
        <w:t xml:space="preserve"> era  instituir un ala izquierda institucionalizada del movimiento peronista la cual pudiera  recibir las primigenias agrupaciones guerrilleras,  agrupaciones estudiantiles, sindicalistas de la CGTA y organizaciones barriales (</w:t>
      </w:r>
      <w:r w:rsidR="00591F94">
        <w:rPr>
          <w:rFonts w:ascii="Times New Roman" w:eastAsia="Times New Roman" w:hAnsi="Times New Roman" w:cs="Times New Roman"/>
          <w:sz w:val="20"/>
          <w:szCs w:val="20"/>
          <w:lang w:val="es-ES" w:eastAsia="es-ES"/>
        </w:rPr>
        <w:t xml:space="preserve">ver </w:t>
      </w:r>
      <w:proofErr w:type="spellStart"/>
      <w:r w:rsidRPr="004F4960">
        <w:rPr>
          <w:rFonts w:ascii="Times New Roman" w:eastAsia="Times New Roman" w:hAnsi="Times New Roman" w:cs="Times New Roman"/>
          <w:sz w:val="20"/>
          <w:szCs w:val="20"/>
          <w:lang w:val="es-ES" w:eastAsia="es-ES"/>
        </w:rPr>
        <w:t>Gurrucharri</w:t>
      </w:r>
      <w:proofErr w:type="spellEnd"/>
      <w:r w:rsidRPr="004F4960">
        <w:rPr>
          <w:rFonts w:ascii="Times New Roman" w:eastAsia="Times New Roman" w:hAnsi="Times New Roman" w:cs="Times New Roman"/>
          <w:sz w:val="20"/>
          <w:szCs w:val="20"/>
          <w:lang w:val="es-ES" w:eastAsia="es-ES"/>
        </w:rPr>
        <w:t xml:space="preserve">, </w:t>
      </w:r>
      <w:r w:rsidR="00591F94">
        <w:rPr>
          <w:rFonts w:ascii="Times New Roman" w:eastAsia="Times New Roman" w:hAnsi="Times New Roman" w:cs="Times New Roman"/>
          <w:sz w:val="20"/>
          <w:szCs w:val="20"/>
          <w:lang w:val="es-ES" w:eastAsia="es-ES"/>
        </w:rPr>
        <w:t>2001</w:t>
      </w:r>
      <w:r w:rsidRPr="004F4960">
        <w:rPr>
          <w:rFonts w:ascii="Times New Roman" w:eastAsia="Times New Roman" w:hAnsi="Times New Roman" w:cs="Times New Roman"/>
          <w:sz w:val="20"/>
          <w:szCs w:val="20"/>
          <w:lang w:val="es-ES" w:eastAsia="es-ES"/>
        </w:rPr>
        <w:t>)</w:t>
      </w:r>
    </w:p>
  </w:footnote>
  <w:footnote w:id="6">
    <w:p w:rsidR="00764293" w:rsidRPr="004F4960" w:rsidRDefault="00764293" w:rsidP="00764293">
      <w:pPr>
        <w:pStyle w:val="Textonotapie"/>
      </w:pPr>
      <w:r w:rsidRPr="004F4960">
        <w:rPr>
          <w:rStyle w:val="Refdenotaalpie"/>
        </w:rPr>
        <w:footnoteRef/>
      </w:r>
      <w:r w:rsidRPr="004F4960">
        <w:t xml:space="preserve"> Cristianismo y Revolución</w:t>
      </w:r>
      <w:r w:rsidR="00294015">
        <w:t>.</w:t>
      </w:r>
      <w:r w:rsidRPr="004F4960">
        <w:rPr>
          <w:i/>
        </w:rPr>
        <w:t xml:space="preserve"> Estrategias</w:t>
      </w:r>
      <w:r w:rsidR="007B09ED" w:rsidRPr="004F4960">
        <w:rPr>
          <w:i/>
        </w:rPr>
        <w:t xml:space="preserve"> y tácticas</w:t>
      </w:r>
      <w:r w:rsidRPr="004F4960">
        <w:rPr>
          <w:i/>
        </w:rPr>
        <w:t xml:space="preserve"> Revolucionarias</w:t>
      </w:r>
      <w:r w:rsidR="00C10C50" w:rsidRPr="004F4960">
        <w:t>.</w:t>
      </w:r>
      <w:r w:rsidRPr="004F4960">
        <w:t xml:space="preserve"> </w:t>
      </w:r>
      <w:r w:rsidRPr="004F4960">
        <w:rPr>
          <w:i/>
        </w:rPr>
        <w:t xml:space="preserve"> </w:t>
      </w:r>
      <w:r w:rsidR="00C10C50" w:rsidRPr="004F4960">
        <w:t>Marzo 1969, Número 12</w:t>
      </w:r>
      <w:r w:rsidR="004F4960" w:rsidRPr="004F4960">
        <w:t>.</w:t>
      </w:r>
    </w:p>
  </w:footnote>
  <w:footnote w:id="7">
    <w:p w:rsidR="00C3052D" w:rsidRPr="00ED58E6" w:rsidRDefault="00C3052D">
      <w:pPr>
        <w:pStyle w:val="Textonotapie"/>
        <w:rPr>
          <w:i/>
          <w:sz w:val="18"/>
          <w:lang w:val="es-AR"/>
        </w:rPr>
      </w:pPr>
      <w:r w:rsidRPr="004F4960">
        <w:rPr>
          <w:rStyle w:val="Refdenotaalpie"/>
        </w:rPr>
        <w:footnoteRef/>
      </w:r>
      <w:r w:rsidRPr="004F4960">
        <w:t xml:space="preserve"> Cristianismo y Revolución</w:t>
      </w:r>
      <w:r w:rsidR="00294015">
        <w:rPr>
          <w:i/>
        </w:rPr>
        <w:t>.</w:t>
      </w:r>
      <w:r w:rsidRPr="004F4960">
        <w:rPr>
          <w:i/>
        </w:rPr>
        <w:t xml:space="preserve"> </w:t>
      </w:r>
      <w:hyperlink r:id="rId1" w:tooltip="Permanent Link to Declaración general de la primera conferencia Latino Americana de Solidaridad" w:history="1">
        <w:r w:rsidRPr="004F4960">
          <w:rPr>
            <w:rStyle w:val="Hipervnculo"/>
            <w:i/>
            <w:color w:val="auto"/>
            <w:u w:val="none"/>
            <w:lang w:val="es-AR"/>
          </w:rPr>
          <w:t>Declaración general de la primera conferencia Latino Americana de Solidaridad</w:t>
        </w:r>
      </w:hyperlink>
      <w:r w:rsidR="00ED58E6" w:rsidRPr="004F4960">
        <w:rPr>
          <w:i/>
          <w:lang w:val="es-AR"/>
        </w:rPr>
        <w:t xml:space="preserve">, </w:t>
      </w:r>
      <w:r w:rsidR="00ED58E6" w:rsidRPr="004F4960">
        <w:rPr>
          <w:lang w:val="es-AR"/>
        </w:rPr>
        <w:t>noviembre 1967,</w:t>
      </w:r>
      <w:r w:rsidRPr="004F4960">
        <w:t xml:space="preserve"> Número </w:t>
      </w:r>
      <w:r w:rsidR="00ED58E6" w:rsidRPr="004F4960">
        <w:t>5</w:t>
      </w:r>
      <w:r w:rsidR="004F4960">
        <w:rPr>
          <w:sz w:val="18"/>
        </w:rPr>
        <w:t>.</w:t>
      </w:r>
    </w:p>
  </w:footnote>
  <w:footnote w:id="8">
    <w:p w:rsidR="007F4EC8" w:rsidRPr="004F4960" w:rsidRDefault="007F4EC8">
      <w:pPr>
        <w:pStyle w:val="Textonotapie"/>
        <w:rPr>
          <w:lang w:val="es-AR"/>
        </w:rPr>
      </w:pPr>
      <w:r w:rsidRPr="004F4960">
        <w:rPr>
          <w:rStyle w:val="Refdenotaalpie"/>
        </w:rPr>
        <w:footnoteRef/>
      </w:r>
      <w:r w:rsidRPr="004F4960">
        <w:t xml:space="preserve"> Cristianismo y Revolución</w:t>
      </w:r>
      <w:r w:rsidR="00294015">
        <w:rPr>
          <w:i/>
        </w:rPr>
        <w:t>. Definiciones, John W. Cook.</w:t>
      </w:r>
      <w:r w:rsidRPr="004F4960">
        <w:t xml:space="preserve"> </w:t>
      </w:r>
      <w:r w:rsidRPr="004F4960">
        <w:rPr>
          <w:i/>
        </w:rPr>
        <w:t xml:space="preserve"> </w:t>
      </w:r>
      <w:r w:rsidR="00294015">
        <w:t>o</w:t>
      </w:r>
      <w:r w:rsidRPr="004F4960">
        <w:t>ctubre-noviembre 1966, Número 2.</w:t>
      </w:r>
    </w:p>
  </w:footnote>
  <w:footnote w:id="9">
    <w:p w:rsidR="00E2563D" w:rsidRPr="004F4960" w:rsidRDefault="00E2563D">
      <w:pPr>
        <w:pStyle w:val="Textonotapie"/>
        <w:rPr>
          <w:lang w:val="es-AR"/>
        </w:rPr>
      </w:pPr>
      <w:r w:rsidRPr="004F4960">
        <w:rPr>
          <w:rStyle w:val="Refdenotaalpie"/>
        </w:rPr>
        <w:footnoteRef/>
      </w:r>
      <w:r w:rsidRPr="004F4960">
        <w:t xml:space="preserve"> </w:t>
      </w:r>
      <w:r w:rsidRPr="004F4960">
        <w:rPr>
          <w:lang w:val="es-AR"/>
        </w:rPr>
        <w:t>Cristianismo y Revolución</w:t>
      </w:r>
      <w:r w:rsidR="00294015">
        <w:rPr>
          <w:i/>
          <w:lang w:val="es-AR"/>
        </w:rPr>
        <w:t>.</w:t>
      </w:r>
      <w:r w:rsidRPr="004F4960">
        <w:rPr>
          <w:i/>
          <w:lang w:val="es-AR"/>
        </w:rPr>
        <w:t xml:space="preserve"> Reportaje a la guerrilla argentina</w:t>
      </w:r>
      <w:r w:rsidRPr="004F4960">
        <w:rPr>
          <w:lang w:val="es-AR"/>
        </w:rPr>
        <w:t xml:space="preserve">. </w:t>
      </w:r>
      <w:r w:rsidRPr="004F4960">
        <w:rPr>
          <w:i/>
          <w:lang w:val="es-AR"/>
        </w:rPr>
        <w:t>Montoneros: El llanto del enemigo.</w:t>
      </w:r>
      <w:r w:rsidRPr="004F4960">
        <w:rPr>
          <w:lang w:val="es-AR"/>
        </w:rPr>
        <w:t xml:space="preserve"> </w:t>
      </w:r>
      <w:r w:rsidRPr="004F4960">
        <w:rPr>
          <w:i/>
          <w:lang w:val="es-AR"/>
        </w:rPr>
        <w:t xml:space="preserve"> </w:t>
      </w:r>
      <w:r w:rsidRPr="004F4960">
        <w:rPr>
          <w:lang w:val="es-AR"/>
        </w:rPr>
        <w:t>Abril, 1971, Número 28.</w:t>
      </w:r>
    </w:p>
  </w:footnote>
  <w:footnote w:id="10">
    <w:p w:rsidR="00C10C50" w:rsidRPr="002024E5" w:rsidRDefault="00C10C50">
      <w:pPr>
        <w:pStyle w:val="Textonotapie"/>
        <w:rPr>
          <w:sz w:val="18"/>
          <w:lang w:val="es-AR"/>
        </w:rPr>
      </w:pPr>
      <w:r w:rsidRPr="00AA1F12">
        <w:rPr>
          <w:rStyle w:val="Refdenotaalpie"/>
        </w:rPr>
        <w:footnoteRef/>
      </w:r>
      <w:r w:rsidRPr="00AA1F12">
        <w:t xml:space="preserve"> Cristianismo y Revolución</w:t>
      </w:r>
      <w:r w:rsidR="00294015">
        <w:rPr>
          <w:i/>
        </w:rPr>
        <w:t>.</w:t>
      </w:r>
      <w:r w:rsidRPr="00AA1F12">
        <w:rPr>
          <w:i/>
        </w:rPr>
        <w:t xml:space="preserve"> Hablan los Montoneros</w:t>
      </w:r>
      <w:r w:rsidRPr="00AA1F12">
        <w:t xml:space="preserve">. </w:t>
      </w:r>
      <w:r w:rsidRPr="00AA1F12">
        <w:rPr>
          <w:i/>
        </w:rPr>
        <w:t xml:space="preserve"> </w:t>
      </w:r>
      <w:r w:rsidRPr="00AA1F12">
        <w:t>Diciembre 1970, Número 26</w:t>
      </w:r>
    </w:p>
  </w:footnote>
  <w:footnote w:id="11">
    <w:p w:rsidR="002513F7" w:rsidRPr="002513F7" w:rsidRDefault="002513F7">
      <w:pPr>
        <w:pStyle w:val="Textonotapie"/>
        <w:rPr>
          <w:lang w:val="es-AR"/>
        </w:rPr>
      </w:pPr>
      <w:r>
        <w:rPr>
          <w:rStyle w:val="Refdenotaalpie"/>
        </w:rPr>
        <w:footnoteRef/>
      </w:r>
      <w:r>
        <w:t xml:space="preserve"> Cristianismo y Revolución. </w:t>
      </w:r>
      <w:proofErr w:type="spellStart"/>
      <w:r>
        <w:t>Op</w:t>
      </w:r>
      <w:proofErr w:type="spellEnd"/>
      <w:r>
        <w:t xml:space="preserve">. Cit. </w:t>
      </w:r>
    </w:p>
  </w:footnote>
  <w:footnote w:id="12">
    <w:p w:rsidR="00F80F8A" w:rsidRPr="00F80F8A" w:rsidRDefault="00F80F8A">
      <w:pPr>
        <w:pStyle w:val="Textonotapie"/>
        <w:rPr>
          <w:lang w:val="es-AR"/>
        </w:rPr>
      </w:pPr>
      <w:r>
        <w:rPr>
          <w:rStyle w:val="Refdenotaalpie"/>
        </w:rPr>
        <w:footnoteRef/>
      </w:r>
      <w:r>
        <w:t xml:space="preserve"> </w:t>
      </w:r>
      <w:r>
        <w:t xml:space="preserve">Cristianismo y Revolución. </w:t>
      </w:r>
      <w:proofErr w:type="spellStart"/>
      <w:r>
        <w:t>Op</w:t>
      </w:r>
      <w:proofErr w:type="spellEnd"/>
      <w:r>
        <w:t xml:space="preserve">. </w:t>
      </w:r>
      <w:proofErr w:type="spellStart"/>
      <w:r>
        <w:t>Cit</w:t>
      </w:r>
      <w:proofErr w:type="spellEnd"/>
    </w:p>
  </w:footnote>
  <w:footnote w:id="13">
    <w:p w:rsidR="00F80F8A" w:rsidRPr="00F80F8A" w:rsidRDefault="00F80F8A">
      <w:pPr>
        <w:pStyle w:val="Textonotapie"/>
        <w:rPr>
          <w:lang w:val="es-AR"/>
        </w:rPr>
      </w:pPr>
      <w:r>
        <w:rPr>
          <w:rStyle w:val="Refdenotaalpie"/>
        </w:rPr>
        <w:footnoteRef/>
      </w:r>
      <w:r>
        <w:t xml:space="preserve"> </w:t>
      </w:r>
      <w:r>
        <w:t xml:space="preserve">Cristianismo y Revolución. </w:t>
      </w:r>
      <w:proofErr w:type="spellStart"/>
      <w:r>
        <w:t>Op</w:t>
      </w:r>
      <w:proofErr w:type="spellEnd"/>
      <w:r>
        <w:t xml:space="preserve">. </w:t>
      </w:r>
      <w:proofErr w:type="spellStart"/>
      <w:r>
        <w:t>Cit</w:t>
      </w:r>
      <w:proofErr w:type="spellEnd"/>
    </w:p>
  </w:footnote>
  <w:footnote w:id="14">
    <w:p w:rsidR="00F80F8A" w:rsidRPr="00F80F8A" w:rsidRDefault="00F80F8A" w:rsidP="00F80F8A">
      <w:pPr>
        <w:pStyle w:val="Textonotapie"/>
        <w:rPr>
          <w:lang w:val="es-AR"/>
        </w:rPr>
      </w:pPr>
      <w:r>
        <w:rPr>
          <w:rStyle w:val="Refdenotaalpie"/>
        </w:rPr>
        <w:footnoteRef/>
      </w:r>
      <w:r>
        <w:t xml:space="preserve"> </w:t>
      </w:r>
      <w:r>
        <w:t xml:space="preserve">Cristianismo y Revolución. </w:t>
      </w:r>
      <w:proofErr w:type="spellStart"/>
      <w:r>
        <w:t>Op</w:t>
      </w:r>
      <w:proofErr w:type="spellEnd"/>
      <w:r>
        <w:t xml:space="preserve">. </w:t>
      </w:r>
      <w:proofErr w:type="spellStart"/>
      <w:r>
        <w:t>Cit</w:t>
      </w:r>
      <w:proofErr w:type="spellEnd"/>
    </w:p>
    <w:p w:rsidR="00F80F8A" w:rsidRPr="00F80F8A" w:rsidRDefault="00F80F8A">
      <w:pPr>
        <w:pStyle w:val="Textonotapie"/>
        <w:rPr>
          <w:lang w:val="es-AR"/>
        </w:rPr>
      </w:pPr>
    </w:p>
  </w:footnote>
  <w:footnote w:id="15">
    <w:p w:rsidR="00F80F8A" w:rsidRPr="00F80F8A" w:rsidRDefault="00F80F8A">
      <w:pPr>
        <w:pStyle w:val="Textonotapie"/>
        <w:rPr>
          <w:lang w:val="es-AR"/>
        </w:rPr>
      </w:pPr>
      <w:r>
        <w:rPr>
          <w:rStyle w:val="Refdenotaalpie"/>
        </w:rPr>
        <w:footnoteRef/>
      </w:r>
      <w:r>
        <w:t xml:space="preserve"> </w:t>
      </w:r>
      <w:r>
        <w:t xml:space="preserve">Cristianismo y Revolución. </w:t>
      </w:r>
      <w:proofErr w:type="spellStart"/>
      <w:r>
        <w:t>Op</w:t>
      </w:r>
      <w:proofErr w:type="spellEnd"/>
      <w:r>
        <w:t xml:space="preserve">. </w:t>
      </w:r>
      <w:proofErr w:type="spellStart"/>
      <w:r>
        <w:t>Cit</w:t>
      </w:r>
      <w:proofErr w:type="spellEnd"/>
    </w:p>
  </w:footnote>
  <w:footnote w:id="16">
    <w:p w:rsidR="00F80F8A" w:rsidRPr="00F80F8A" w:rsidRDefault="00F80F8A">
      <w:pPr>
        <w:pStyle w:val="Textonotapie"/>
        <w:rPr>
          <w:lang w:val="es-AR"/>
        </w:rPr>
      </w:pPr>
      <w:r>
        <w:rPr>
          <w:rStyle w:val="Refdenotaalpie"/>
        </w:rPr>
        <w:footnoteRef/>
      </w:r>
      <w:r>
        <w:t xml:space="preserve"> </w:t>
      </w:r>
      <w:r w:rsidRPr="00AA1F12">
        <w:t xml:space="preserve">Declaraciones de Mario </w:t>
      </w:r>
      <w:proofErr w:type="spellStart"/>
      <w:r w:rsidRPr="00AA1F12">
        <w:t>Firmenich</w:t>
      </w:r>
      <w:proofErr w:type="spellEnd"/>
      <w:r w:rsidRPr="00AA1F12">
        <w:t xml:space="preserve"> respecto de los integrantes de la Juventud Peronista, en </w:t>
      </w:r>
      <w:r w:rsidRPr="00AA1F12">
        <w:rPr>
          <w:lang w:val="es-AR"/>
        </w:rPr>
        <w:t>El Descamisado</w:t>
      </w:r>
      <w:r>
        <w:rPr>
          <w:i/>
          <w:lang w:val="es-AR"/>
        </w:rPr>
        <w:t>.</w:t>
      </w:r>
      <w:r w:rsidRPr="00AA1F12">
        <w:rPr>
          <w:i/>
          <w:lang w:val="es-AR"/>
        </w:rPr>
        <w:t xml:space="preserve"> Reportaje a Mario </w:t>
      </w:r>
      <w:proofErr w:type="spellStart"/>
      <w:r w:rsidRPr="00AA1F12">
        <w:rPr>
          <w:i/>
          <w:lang w:val="es-AR"/>
        </w:rPr>
        <w:t>Firmenich</w:t>
      </w:r>
      <w:proofErr w:type="spellEnd"/>
      <w:r w:rsidRPr="00AA1F12">
        <w:rPr>
          <w:lang w:val="es-AR"/>
        </w:rPr>
        <w:t xml:space="preserve">. </w:t>
      </w:r>
      <w:r w:rsidRPr="00AA1F12">
        <w:rPr>
          <w:i/>
          <w:lang w:val="es-AR"/>
        </w:rPr>
        <w:t>El valor político del fusil.</w:t>
      </w:r>
      <w:r w:rsidRPr="00AA1F12">
        <w:rPr>
          <w:lang w:val="es-AR"/>
        </w:rPr>
        <w:t xml:space="preserve"> </w:t>
      </w:r>
      <w:r w:rsidRPr="00AA1F12">
        <w:rPr>
          <w:i/>
          <w:lang w:val="es-AR"/>
        </w:rPr>
        <w:t xml:space="preserve"> </w:t>
      </w:r>
      <w:r w:rsidRPr="00AA1F12">
        <w:rPr>
          <w:lang w:val="es-AR"/>
        </w:rPr>
        <w:t>Septiembre 1973, Número 17</w:t>
      </w:r>
    </w:p>
  </w:footnote>
  <w:footnote w:id="17">
    <w:p w:rsidR="0072086E" w:rsidRPr="0072086E" w:rsidRDefault="0072086E">
      <w:pPr>
        <w:pStyle w:val="Textonotapie"/>
        <w:rPr>
          <w:lang w:val="es-AR"/>
        </w:rPr>
      </w:pPr>
      <w:r>
        <w:rPr>
          <w:rStyle w:val="Refdenotaalpie"/>
        </w:rPr>
        <w:footnoteRef/>
      </w:r>
      <w:r>
        <w:t xml:space="preserve"> </w:t>
      </w:r>
      <w:r>
        <w:rPr>
          <w:lang w:val="es-AR"/>
        </w:rPr>
        <w:t xml:space="preserve">El Descamisado. </w:t>
      </w:r>
      <w:proofErr w:type="spellStart"/>
      <w:r>
        <w:rPr>
          <w:lang w:val="es-AR"/>
        </w:rPr>
        <w:t>Op</w:t>
      </w:r>
      <w:proofErr w:type="spellEnd"/>
      <w:r>
        <w:rPr>
          <w:lang w:val="es-AR"/>
        </w:rPr>
        <w:t>. 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DE" w:rsidRDefault="00CD28DE" w:rsidP="00380A2A">
    <w:pPr>
      <w:pStyle w:val="Encabezado"/>
      <w:tabs>
        <w:tab w:val="left" w:pos="2580"/>
        <w:tab w:val="left" w:pos="2985"/>
      </w:tabs>
      <w:spacing w:after="120" w:line="276" w:lineRule="auto"/>
      <w:rPr>
        <w:color w:val="7F7F7F" w:themeColor="text1" w:themeTint="80"/>
      </w:rPr>
    </w:pPr>
  </w:p>
  <w:p w:rsidR="00DC59C7" w:rsidRDefault="00DC59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B08"/>
    <w:multiLevelType w:val="hybridMultilevel"/>
    <w:tmpl w:val="7932D298"/>
    <w:lvl w:ilvl="0" w:tplc="2C0A0001">
      <w:start w:val="1"/>
      <w:numFmt w:val="bullet"/>
      <w:lvlText w:val=""/>
      <w:lvlJc w:val="left"/>
      <w:pPr>
        <w:ind w:left="2150" w:hanging="360"/>
      </w:pPr>
      <w:rPr>
        <w:rFonts w:ascii="Symbol" w:hAnsi="Symbol" w:hint="default"/>
      </w:rPr>
    </w:lvl>
    <w:lvl w:ilvl="1" w:tplc="2C0A0003" w:tentative="1">
      <w:start w:val="1"/>
      <w:numFmt w:val="bullet"/>
      <w:lvlText w:val="o"/>
      <w:lvlJc w:val="left"/>
      <w:pPr>
        <w:ind w:left="2870" w:hanging="360"/>
      </w:pPr>
      <w:rPr>
        <w:rFonts w:ascii="Courier New" w:hAnsi="Courier New" w:cs="Courier New" w:hint="default"/>
      </w:rPr>
    </w:lvl>
    <w:lvl w:ilvl="2" w:tplc="2C0A0005" w:tentative="1">
      <w:start w:val="1"/>
      <w:numFmt w:val="bullet"/>
      <w:lvlText w:val=""/>
      <w:lvlJc w:val="left"/>
      <w:pPr>
        <w:ind w:left="3590" w:hanging="360"/>
      </w:pPr>
      <w:rPr>
        <w:rFonts w:ascii="Wingdings" w:hAnsi="Wingdings" w:hint="default"/>
      </w:rPr>
    </w:lvl>
    <w:lvl w:ilvl="3" w:tplc="2C0A0001" w:tentative="1">
      <w:start w:val="1"/>
      <w:numFmt w:val="bullet"/>
      <w:lvlText w:val=""/>
      <w:lvlJc w:val="left"/>
      <w:pPr>
        <w:ind w:left="4310" w:hanging="360"/>
      </w:pPr>
      <w:rPr>
        <w:rFonts w:ascii="Symbol" w:hAnsi="Symbol" w:hint="default"/>
      </w:rPr>
    </w:lvl>
    <w:lvl w:ilvl="4" w:tplc="2C0A0003" w:tentative="1">
      <w:start w:val="1"/>
      <w:numFmt w:val="bullet"/>
      <w:lvlText w:val="o"/>
      <w:lvlJc w:val="left"/>
      <w:pPr>
        <w:ind w:left="5030" w:hanging="360"/>
      </w:pPr>
      <w:rPr>
        <w:rFonts w:ascii="Courier New" w:hAnsi="Courier New" w:cs="Courier New" w:hint="default"/>
      </w:rPr>
    </w:lvl>
    <w:lvl w:ilvl="5" w:tplc="2C0A0005" w:tentative="1">
      <w:start w:val="1"/>
      <w:numFmt w:val="bullet"/>
      <w:lvlText w:val=""/>
      <w:lvlJc w:val="left"/>
      <w:pPr>
        <w:ind w:left="5750" w:hanging="360"/>
      </w:pPr>
      <w:rPr>
        <w:rFonts w:ascii="Wingdings" w:hAnsi="Wingdings" w:hint="default"/>
      </w:rPr>
    </w:lvl>
    <w:lvl w:ilvl="6" w:tplc="2C0A0001" w:tentative="1">
      <w:start w:val="1"/>
      <w:numFmt w:val="bullet"/>
      <w:lvlText w:val=""/>
      <w:lvlJc w:val="left"/>
      <w:pPr>
        <w:ind w:left="6470" w:hanging="360"/>
      </w:pPr>
      <w:rPr>
        <w:rFonts w:ascii="Symbol" w:hAnsi="Symbol" w:hint="default"/>
      </w:rPr>
    </w:lvl>
    <w:lvl w:ilvl="7" w:tplc="2C0A0003" w:tentative="1">
      <w:start w:val="1"/>
      <w:numFmt w:val="bullet"/>
      <w:lvlText w:val="o"/>
      <w:lvlJc w:val="left"/>
      <w:pPr>
        <w:ind w:left="7190" w:hanging="360"/>
      </w:pPr>
      <w:rPr>
        <w:rFonts w:ascii="Courier New" w:hAnsi="Courier New" w:cs="Courier New" w:hint="default"/>
      </w:rPr>
    </w:lvl>
    <w:lvl w:ilvl="8" w:tplc="2C0A0005" w:tentative="1">
      <w:start w:val="1"/>
      <w:numFmt w:val="bullet"/>
      <w:lvlText w:val=""/>
      <w:lvlJc w:val="left"/>
      <w:pPr>
        <w:ind w:left="7910" w:hanging="360"/>
      </w:pPr>
      <w:rPr>
        <w:rFonts w:ascii="Wingdings" w:hAnsi="Wingdings" w:hint="default"/>
      </w:rPr>
    </w:lvl>
  </w:abstractNum>
  <w:abstractNum w:abstractNumId="1">
    <w:nsid w:val="07B0100D"/>
    <w:multiLevelType w:val="hybridMultilevel"/>
    <w:tmpl w:val="D3921B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93"/>
    <w:rsid w:val="000012BE"/>
    <w:rsid w:val="00004CF7"/>
    <w:rsid w:val="0001714A"/>
    <w:rsid w:val="00026479"/>
    <w:rsid w:val="000311D5"/>
    <w:rsid w:val="0006613B"/>
    <w:rsid w:val="00070D07"/>
    <w:rsid w:val="00074DFB"/>
    <w:rsid w:val="00090250"/>
    <w:rsid w:val="00090D13"/>
    <w:rsid w:val="00091AFD"/>
    <w:rsid w:val="00096390"/>
    <w:rsid w:val="000B4E36"/>
    <w:rsid w:val="000B519A"/>
    <w:rsid w:val="000C5F4E"/>
    <w:rsid w:val="000D7D48"/>
    <w:rsid w:val="000E14DF"/>
    <w:rsid w:val="000E3F11"/>
    <w:rsid w:val="000F7AAF"/>
    <w:rsid w:val="00111FAB"/>
    <w:rsid w:val="00112901"/>
    <w:rsid w:val="00132F2C"/>
    <w:rsid w:val="0014212C"/>
    <w:rsid w:val="001557B9"/>
    <w:rsid w:val="0016562E"/>
    <w:rsid w:val="00167CE8"/>
    <w:rsid w:val="00177EA7"/>
    <w:rsid w:val="00192FD4"/>
    <w:rsid w:val="0019403C"/>
    <w:rsid w:val="001A0705"/>
    <w:rsid w:val="001C32BA"/>
    <w:rsid w:val="001E429F"/>
    <w:rsid w:val="00200A10"/>
    <w:rsid w:val="002024E5"/>
    <w:rsid w:val="00230802"/>
    <w:rsid w:val="00247156"/>
    <w:rsid w:val="002513F7"/>
    <w:rsid w:val="00263C0B"/>
    <w:rsid w:val="002649D9"/>
    <w:rsid w:val="00265EF9"/>
    <w:rsid w:val="00275CBD"/>
    <w:rsid w:val="00281367"/>
    <w:rsid w:val="00285939"/>
    <w:rsid w:val="00294015"/>
    <w:rsid w:val="002979D4"/>
    <w:rsid w:val="002A25A1"/>
    <w:rsid w:val="002B2960"/>
    <w:rsid w:val="002B2C6E"/>
    <w:rsid w:val="002D018F"/>
    <w:rsid w:val="002D2012"/>
    <w:rsid w:val="002D4845"/>
    <w:rsid w:val="002E5A3A"/>
    <w:rsid w:val="002F4C39"/>
    <w:rsid w:val="00300D81"/>
    <w:rsid w:val="00310513"/>
    <w:rsid w:val="00326BEE"/>
    <w:rsid w:val="00341444"/>
    <w:rsid w:val="00341A87"/>
    <w:rsid w:val="0034378A"/>
    <w:rsid w:val="00344AFD"/>
    <w:rsid w:val="003453C8"/>
    <w:rsid w:val="00375F16"/>
    <w:rsid w:val="00380A2A"/>
    <w:rsid w:val="00383FF9"/>
    <w:rsid w:val="00387189"/>
    <w:rsid w:val="003937F9"/>
    <w:rsid w:val="003A2A9B"/>
    <w:rsid w:val="003D1F5A"/>
    <w:rsid w:val="003D25B4"/>
    <w:rsid w:val="003E05D0"/>
    <w:rsid w:val="003E0D40"/>
    <w:rsid w:val="003F0521"/>
    <w:rsid w:val="003F20C3"/>
    <w:rsid w:val="00417994"/>
    <w:rsid w:val="00451DAD"/>
    <w:rsid w:val="004552D3"/>
    <w:rsid w:val="00456C15"/>
    <w:rsid w:val="00473920"/>
    <w:rsid w:val="00473963"/>
    <w:rsid w:val="00476B57"/>
    <w:rsid w:val="00481A07"/>
    <w:rsid w:val="00493B0E"/>
    <w:rsid w:val="00497133"/>
    <w:rsid w:val="004B2B6B"/>
    <w:rsid w:val="004D1F44"/>
    <w:rsid w:val="004F4960"/>
    <w:rsid w:val="004F792D"/>
    <w:rsid w:val="0054725C"/>
    <w:rsid w:val="00565527"/>
    <w:rsid w:val="00591F94"/>
    <w:rsid w:val="005C085D"/>
    <w:rsid w:val="005C60BD"/>
    <w:rsid w:val="005D7706"/>
    <w:rsid w:val="005E53E8"/>
    <w:rsid w:val="005F3F75"/>
    <w:rsid w:val="00600435"/>
    <w:rsid w:val="00635B9F"/>
    <w:rsid w:val="00640BC2"/>
    <w:rsid w:val="00644A0E"/>
    <w:rsid w:val="00654994"/>
    <w:rsid w:val="006610E5"/>
    <w:rsid w:val="00663112"/>
    <w:rsid w:val="0068338D"/>
    <w:rsid w:val="00685B18"/>
    <w:rsid w:val="00694BBF"/>
    <w:rsid w:val="006B5B7A"/>
    <w:rsid w:val="006B7CA6"/>
    <w:rsid w:val="006D1F2D"/>
    <w:rsid w:val="006D2AE8"/>
    <w:rsid w:val="0071388D"/>
    <w:rsid w:val="0072086E"/>
    <w:rsid w:val="007411A8"/>
    <w:rsid w:val="007440FB"/>
    <w:rsid w:val="00764293"/>
    <w:rsid w:val="0077403E"/>
    <w:rsid w:val="00781AAC"/>
    <w:rsid w:val="00781AF6"/>
    <w:rsid w:val="007A1180"/>
    <w:rsid w:val="007A60A4"/>
    <w:rsid w:val="007A72A2"/>
    <w:rsid w:val="007B09ED"/>
    <w:rsid w:val="007D3929"/>
    <w:rsid w:val="007D7F0E"/>
    <w:rsid w:val="007F24D2"/>
    <w:rsid w:val="007F4EC8"/>
    <w:rsid w:val="00811E42"/>
    <w:rsid w:val="00812BC4"/>
    <w:rsid w:val="00820FF6"/>
    <w:rsid w:val="00821F1A"/>
    <w:rsid w:val="00843FCC"/>
    <w:rsid w:val="00844FD5"/>
    <w:rsid w:val="00852C51"/>
    <w:rsid w:val="00856969"/>
    <w:rsid w:val="00870B25"/>
    <w:rsid w:val="00877CB9"/>
    <w:rsid w:val="0089402C"/>
    <w:rsid w:val="008B736A"/>
    <w:rsid w:val="008E496D"/>
    <w:rsid w:val="008F645C"/>
    <w:rsid w:val="008F6F46"/>
    <w:rsid w:val="00903517"/>
    <w:rsid w:val="009060DF"/>
    <w:rsid w:val="00910390"/>
    <w:rsid w:val="009111CD"/>
    <w:rsid w:val="009229C6"/>
    <w:rsid w:val="009410C4"/>
    <w:rsid w:val="00943F76"/>
    <w:rsid w:val="0095357B"/>
    <w:rsid w:val="00960534"/>
    <w:rsid w:val="00966733"/>
    <w:rsid w:val="009731C3"/>
    <w:rsid w:val="00992A6E"/>
    <w:rsid w:val="009A1CE7"/>
    <w:rsid w:val="009A5142"/>
    <w:rsid w:val="009A598D"/>
    <w:rsid w:val="009C36FB"/>
    <w:rsid w:val="009D3BC5"/>
    <w:rsid w:val="009E7D52"/>
    <w:rsid w:val="009F2D10"/>
    <w:rsid w:val="00A52DFF"/>
    <w:rsid w:val="00A535E8"/>
    <w:rsid w:val="00A54592"/>
    <w:rsid w:val="00A74E03"/>
    <w:rsid w:val="00A75955"/>
    <w:rsid w:val="00AA1F12"/>
    <w:rsid w:val="00AB0EC9"/>
    <w:rsid w:val="00AB49D7"/>
    <w:rsid w:val="00AC3827"/>
    <w:rsid w:val="00AC4122"/>
    <w:rsid w:val="00AD7E0B"/>
    <w:rsid w:val="00AF3E66"/>
    <w:rsid w:val="00AF53D8"/>
    <w:rsid w:val="00AF55DB"/>
    <w:rsid w:val="00AF7056"/>
    <w:rsid w:val="00B364A6"/>
    <w:rsid w:val="00B3769C"/>
    <w:rsid w:val="00B4410E"/>
    <w:rsid w:val="00B55744"/>
    <w:rsid w:val="00B774DE"/>
    <w:rsid w:val="00B8386B"/>
    <w:rsid w:val="00B91FF4"/>
    <w:rsid w:val="00BB4894"/>
    <w:rsid w:val="00BC236E"/>
    <w:rsid w:val="00BC5C11"/>
    <w:rsid w:val="00C02D35"/>
    <w:rsid w:val="00C10C50"/>
    <w:rsid w:val="00C2028F"/>
    <w:rsid w:val="00C23DF2"/>
    <w:rsid w:val="00C27445"/>
    <w:rsid w:val="00C3052D"/>
    <w:rsid w:val="00C42DAD"/>
    <w:rsid w:val="00C43D6A"/>
    <w:rsid w:val="00C47392"/>
    <w:rsid w:val="00C57BFA"/>
    <w:rsid w:val="00C70F99"/>
    <w:rsid w:val="00C93AA0"/>
    <w:rsid w:val="00CA247F"/>
    <w:rsid w:val="00CA467A"/>
    <w:rsid w:val="00CC664E"/>
    <w:rsid w:val="00CD2163"/>
    <w:rsid w:val="00CD28DE"/>
    <w:rsid w:val="00CF1D22"/>
    <w:rsid w:val="00D20B27"/>
    <w:rsid w:val="00D25156"/>
    <w:rsid w:val="00D33C95"/>
    <w:rsid w:val="00D42D5D"/>
    <w:rsid w:val="00D43FBB"/>
    <w:rsid w:val="00D525D1"/>
    <w:rsid w:val="00DA1313"/>
    <w:rsid w:val="00DA2379"/>
    <w:rsid w:val="00DB7B9A"/>
    <w:rsid w:val="00DC59C7"/>
    <w:rsid w:val="00DC7655"/>
    <w:rsid w:val="00E069F2"/>
    <w:rsid w:val="00E07B4C"/>
    <w:rsid w:val="00E14227"/>
    <w:rsid w:val="00E14A29"/>
    <w:rsid w:val="00E17F01"/>
    <w:rsid w:val="00E2563D"/>
    <w:rsid w:val="00E27A8B"/>
    <w:rsid w:val="00E533BB"/>
    <w:rsid w:val="00E70377"/>
    <w:rsid w:val="00E71C33"/>
    <w:rsid w:val="00EA1F38"/>
    <w:rsid w:val="00EC08B6"/>
    <w:rsid w:val="00ED1EA0"/>
    <w:rsid w:val="00ED2050"/>
    <w:rsid w:val="00ED58E6"/>
    <w:rsid w:val="00EF5308"/>
    <w:rsid w:val="00F111B5"/>
    <w:rsid w:val="00F15E81"/>
    <w:rsid w:val="00F17A8B"/>
    <w:rsid w:val="00F37E14"/>
    <w:rsid w:val="00F451DD"/>
    <w:rsid w:val="00F4609F"/>
    <w:rsid w:val="00F55182"/>
    <w:rsid w:val="00F713AA"/>
    <w:rsid w:val="00F80D88"/>
    <w:rsid w:val="00F80F8A"/>
    <w:rsid w:val="00F87803"/>
    <w:rsid w:val="00FA46CC"/>
    <w:rsid w:val="00FA4E59"/>
    <w:rsid w:val="00FD03B3"/>
    <w:rsid w:val="00FE69F6"/>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93"/>
  </w:style>
  <w:style w:type="paragraph" w:styleId="Ttulo2">
    <w:name w:val="heading 2"/>
    <w:basedOn w:val="Normal"/>
    <w:next w:val="Normal"/>
    <w:link w:val="Ttulo2Car"/>
    <w:uiPriority w:val="9"/>
    <w:semiHidden/>
    <w:unhideWhenUsed/>
    <w:qFormat/>
    <w:rsid w:val="00C30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6429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293"/>
    <w:rPr>
      <w:rFonts w:ascii="Times New Roman" w:eastAsia="Times New Roman" w:hAnsi="Times New Roman" w:cs="Times New Roman"/>
      <w:sz w:val="20"/>
      <w:szCs w:val="20"/>
      <w:lang w:val="es-ES" w:eastAsia="es-ES"/>
    </w:rPr>
  </w:style>
  <w:style w:type="character" w:styleId="Refdenotaalpie">
    <w:name w:val="footnote reference"/>
    <w:semiHidden/>
    <w:rsid w:val="00764293"/>
    <w:rPr>
      <w:vertAlign w:val="superscript"/>
    </w:rPr>
  </w:style>
  <w:style w:type="paragraph" w:styleId="Textonotaalfinal">
    <w:name w:val="endnote text"/>
    <w:basedOn w:val="Normal"/>
    <w:link w:val="TextonotaalfinalCar"/>
    <w:uiPriority w:val="99"/>
    <w:semiHidden/>
    <w:unhideWhenUsed/>
    <w:rsid w:val="00344A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44AFD"/>
    <w:rPr>
      <w:sz w:val="20"/>
      <w:szCs w:val="20"/>
    </w:rPr>
  </w:style>
  <w:style w:type="character" w:styleId="Refdenotaalfinal">
    <w:name w:val="endnote reference"/>
    <w:basedOn w:val="Fuentedeprrafopredeter"/>
    <w:uiPriority w:val="99"/>
    <w:semiHidden/>
    <w:unhideWhenUsed/>
    <w:rsid w:val="00344AFD"/>
    <w:rPr>
      <w:vertAlign w:val="superscript"/>
    </w:rPr>
  </w:style>
  <w:style w:type="paragraph" w:styleId="Textodeglobo">
    <w:name w:val="Balloon Text"/>
    <w:basedOn w:val="Normal"/>
    <w:link w:val="TextodegloboCar"/>
    <w:uiPriority w:val="99"/>
    <w:semiHidden/>
    <w:unhideWhenUsed/>
    <w:rsid w:val="00DC59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9C7"/>
    <w:rPr>
      <w:rFonts w:ascii="Tahoma" w:hAnsi="Tahoma" w:cs="Tahoma"/>
      <w:sz w:val="16"/>
      <w:szCs w:val="16"/>
    </w:rPr>
  </w:style>
  <w:style w:type="paragraph" w:styleId="Encabezado">
    <w:name w:val="header"/>
    <w:basedOn w:val="Normal"/>
    <w:link w:val="EncabezadoCar"/>
    <w:uiPriority w:val="99"/>
    <w:unhideWhenUsed/>
    <w:rsid w:val="00DC5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9C7"/>
  </w:style>
  <w:style w:type="paragraph" w:styleId="Piedepgina">
    <w:name w:val="footer"/>
    <w:basedOn w:val="Normal"/>
    <w:link w:val="PiedepginaCar"/>
    <w:uiPriority w:val="99"/>
    <w:unhideWhenUsed/>
    <w:rsid w:val="00DC5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9C7"/>
  </w:style>
  <w:style w:type="character" w:customStyle="1" w:styleId="Ttulo2Car">
    <w:name w:val="Título 2 Car"/>
    <w:basedOn w:val="Fuentedeprrafopredeter"/>
    <w:link w:val="Ttulo2"/>
    <w:uiPriority w:val="9"/>
    <w:semiHidden/>
    <w:rsid w:val="00C3052D"/>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C3052D"/>
    <w:rPr>
      <w:color w:val="0000FF" w:themeColor="hyperlink"/>
      <w:u w:val="single"/>
    </w:rPr>
  </w:style>
  <w:style w:type="paragraph" w:styleId="Prrafodelista">
    <w:name w:val="List Paragraph"/>
    <w:basedOn w:val="Normal"/>
    <w:uiPriority w:val="34"/>
    <w:qFormat/>
    <w:rsid w:val="007D7F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93"/>
  </w:style>
  <w:style w:type="paragraph" w:styleId="Ttulo2">
    <w:name w:val="heading 2"/>
    <w:basedOn w:val="Normal"/>
    <w:next w:val="Normal"/>
    <w:link w:val="Ttulo2Car"/>
    <w:uiPriority w:val="9"/>
    <w:semiHidden/>
    <w:unhideWhenUsed/>
    <w:qFormat/>
    <w:rsid w:val="00C30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6429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293"/>
    <w:rPr>
      <w:rFonts w:ascii="Times New Roman" w:eastAsia="Times New Roman" w:hAnsi="Times New Roman" w:cs="Times New Roman"/>
      <w:sz w:val="20"/>
      <w:szCs w:val="20"/>
      <w:lang w:val="es-ES" w:eastAsia="es-ES"/>
    </w:rPr>
  </w:style>
  <w:style w:type="character" w:styleId="Refdenotaalpie">
    <w:name w:val="footnote reference"/>
    <w:semiHidden/>
    <w:rsid w:val="00764293"/>
    <w:rPr>
      <w:vertAlign w:val="superscript"/>
    </w:rPr>
  </w:style>
  <w:style w:type="paragraph" w:styleId="Textonotaalfinal">
    <w:name w:val="endnote text"/>
    <w:basedOn w:val="Normal"/>
    <w:link w:val="TextonotaalfinalCar"/>
    <w:uiPriority w:val="99"/>
    <w:semiHidden/>
    <w:unhideWhenUsed/>
    <w:rsid w:val="00344A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44AFD"/>
    <w:rPr>
      <w:sz w:val="20"/>
      <w:szCs w:val="20"/>
    </w:rPr>
  </w:style>
  <w:style w:type="character" w:styleId="Refdenotaalfinal">
    <w:name w:val="endnote reference"/>
    <w:basedOn w:val="Fuentedeprrafopredeter"/>
    <w:uiPriority w:val="99"/>
    <w:semiHidden/>
    <w:unhideWhenUsed/>
    <w:rsid w:val="00344AFD"/>
    <w:rPr>
      <w:vertAlign w:val="superscript"/>
    </w:rPr>
  </w:style>
  <w:style w:type="paragraph" w:styleId="Textodeglobo">
    <w:name w:val="Balloon Text"/>
    <w:basedOn w:val="Normal"/>
    <w:link w:val="TextodegloboCar"/>
    <w:uiPriority w:val="99"/>
    <w:semiHidden/>
    <w:unhideWhenUsed/>
    <w:rsid w:val="00DC59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59C7"/>
    <w:rPr>
      <w:rFonts w:ascii="Tahoma" w:hAnsi="Tahoma" w:cs="Tahoma"/>
      <w:sz w:val="16"/>
      <w:szCs w:val="16"/>
    </w:rPr>
  </w:style>
  <w:style w:type="paragraph" w:styleId="Encabezado">
    <w:name w:val="header"/>
    <w:basedOn w:val="Normal"/>
    <w:link w:val="EncabezadoCar"/>
    <w:uiPriority w:val="99"/>
    <w:unhideWhenUsed/>
    <w:rsid w:val="00DC5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9C7"/>
  </w:style>
  <w:style w:type="paragraph" w:styleId="Piedepgina">
    <w:name w:val="footer"/>
    <w:basedOn w:val="Normal"/>
    <w:link w:val="PiedepginaCar"/>
    <w:uiPriority w:val="99"/>
    <w:unhideWhenUsed/>
    <w:rsid w:val="00DC5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9C7"/>
  </w:style>
  <w:style w:type="character" w:customStyle="1" w:styleId="Ttulo2Car">
    <w:name w:val="Título 2 Car"/>
    <w:basedOn w:val="Fuentedeprrafopredeter"/>
    <w:link w:val="Ttulo2"/>
    <w:uiPriority w:val="9"/>
    <w:semiHidden/>
    <w:rsid w:val="00C3052D"/>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C3052D"/>
    <w:rPr>
      <w:color w:val="0000FF" w:themeColor="hyperlink"/>
      <w:u w:val="single"/>
    </w:rPr>
  </w:style>
  <w:style w:type="paragraph" w:styleId="Prrafodelista">
    <w:name w:val="List Paragraph"/>
    <w:basedOn w:val="Normal"/>
    <w:uiPriority w:val="34"/>
    <w:qFormat/>
    <w:rsid w:val="007D7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02334">
      <w:bodyDiv w:val="1"/>
      <w:marLeft w:val="0"/>
      <w:marRight w:val="0"/>
      <w:marTop w:val="0"/>
      <w:marBottom w:val="0"/>
      <w:divBdr>
        <w:top w:val="none" w:sz="0" w:space="0" w:color="auto"/>
        <w:left w:val="none" w:sz="0" w:space="0" w:color="auto"/>
        <w:bottom w:val="none" w:sz="0" w:space="0" w:color="auto"/>
        <w:right w:val="none" w:sz="0" w:space="0" w:color="auto"/>
      </w:divBdr>
    </w:div>
    <w:div w:id="841311587">
      <w:bodyDiv w:val="1"/>
      <w:marLeft w:val="0"/>
      <w:marRight w:val="0"/>
      <w:marTop w:val="0"/>
      <w:marBottom w:val="0"/>
      <w:divBdr>
        <w:top w:val="none" w:sz="0" w:space="0" w:color="auto"/>
        <w:left w:val="none" w:sz="0" w:space="0" w:color="auto"/>
        <w:bottom w:val="none" w:sz="0" w:space="0" w:color="auto"/>
        <w:right w:val="none" w:sz="0" w:space="0" w:color="auto"/>
      </w:divBdr>
    </w:div>
    <w:div w:id="1229459974">
      <w:bodyDiv w:val="1"/>
      <w:marLeft w:val="0"/>
      <w:marRight w:val="0"/>
      <w:marTop w:val="0"/>
      <w:marBottom w:val="0"/>
      <w:divBdr>
        <w:top w:val="none" w:sz="0" w:space="0" w:color="auto"/>
        <w:left w:val="none" w:sz="0" w:space="0" w:color="auto"/>
        <w:bottom w:val="none" w:sz="0" w:space="0" w:color="auto"/>
        <w:right w:val="none" w:sz="0" w:space="0" w:color="auto"/>
      </w:divBdr>
    </w:div>
    <w:div w:id="181621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gallosule@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uinasdigitales.com/cristianismoyrevolucion/cyrdeclaraciongeneraldelaprimeraconferen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10F30-CFAF-43AB-99EA-F136163C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7242</Words>
  <Characters>39835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Prof. Dra. Slipak, Daniela</dc:subject>
  <dc:creator>Alumno: Nicolás A. Gallo Sulé</dc:creator>
  <cp:lastModifiedBy>Litoral</cp:lastModifiedBy>
  <cp:revision>2</cp:revision>
  <dcterms:created xsi:type="dcterms:W3CDTF">2017-08-18T18:54:00Z</dcterms:created>
  <dcterms:modified xsi:type="dcterms:W3CDTF">2017-08-18T18:54:00Z</dcterms:modified>
</cp:coreProperties>
</file>