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2503" w:rsidRPr="00F82503" w:rsidRDefault="00F82503" w:rsidP="00F82503">
      <w:pPr>
        <w:spacing w:line="240" w:lineRule="auto"/>
        <w:contextualSpacing/>
        <w:rPr>
          <w:rFonts w:ascii="Times New Roman" w:hAnsi="Times New Roman" w:cs="Times New Roman"/>
          <w:sz w:val="24"/>
          <w:szCs w:val="24"/>
        </w:rPr>
      </w:pPr>
      <w:r w:rsidRPr="00F82503">
        <w:rPr>
          <w:rFonts w:ascii="Times New Roman" w:hAnsi="Times New Roman" w:cs="Times New Roman"/>
          <w:sz w:val="24"/>
          <w:szCs w:val="24"/>
        </w:rPr>
        <w:t xml:space="preserve">IX Jornadas de Jóvenes Investigadores </w:t>
      </w:r>
    </w:p>
    <w:p w:rsidR="00F82503" w:rsidRPr="00F82503" w:rsidRDefault="00F82503" w:rsidP="00F82503">
      <w:pPr>
        <w:spacing w:line="240" w:lineRule="auto"/>
        <w:contextualSpacing/>
        <w:rPr>
          <w:rFonts w:ascii="Times New Roman" w:hAnsi="Times New Roman" w:cs="Times New Roman"/>
          <w:sz w:val="24"/>
          <w:szCs w:val="24"/>
        </w:rPr>
      </w:pPr>
      <w:r w:rsidRPr="00F82503">
        <w:rPr>
          <w:rFonts w:ascii="Times New Roman" w:hAnsi="Times New Roman" w:cs="Times New Roman"/>
          <w:sz w:val="24"/>
          <w:szCs w:val="24"/>
        </w:rPr>
        <w:t>Instituto de Investigaciones Gino Germani</w:t>
      </w:r>
    </w:p>
    <w:p w:rsidR="00F82503" w:rsidRDefault="00F82503" w:rsidP="00F82503">
      <w:pPr>
        <w:spacing w:line="240" w:lineRule="auto"/>
        <w:contextualSpacing/>
        <w:rPr>
          <w:rFonts w:ascii="Times New Roman" w:hAnsi="Times New Roman" w:cs="Times New Roman"/>
          <w:sz w:val="24"/>
          <w:szCs w:val="24"/>
        </w:rPr>
      </w:pPr>
      <w:r w:rsidRPr="00F82503">
        <w:rPr>
          <w:rFonts w:ascii="Times New Roman" w:hAnsi="Times New Roman" w:cs="Times New Roman"/>
          <w:sz w:val="24"/>
          <w:szCs w:val="24"/>
        </w:rPr>
        <w:t xml:space="preserve"> 1, 2 y 3 de Noviembre de 2017</w:t>
      </w:r>
    </w:p>
    <w:p w:rsidR="00F82503" w:rsidRDefault="00F82503" w:rsidP="00F82503">
      <w:pPr>
        <w:spacing w:line="240" w:lineRule="auto"/>
        <w:contextualSpacing/>
        <w:rPr>
          <w:rFonts w:ascii="Times New Roman" w:hAnsi="Times New Roman" w:cs="Times New Roman"/>
          <w:sz w:val="24"/>
          <w:szCs w:val="24"/>
        </w:rPr>
      </w:pPr>
    </w:p>
    <w:p w:rsidR="00F82503" w:rsidRDefault="00F82503" w:rsidP="00F82503">
      <w:pPr>
        <w:spacing w:line="240" w:lineRule="auto"/>
        <w:contextualSpacing/>
        <w:rPr>
          <w:rFonts w:ascii="Times New Roman" w:hAnsi="Times New Roman" w:cs="Times New Roman"/>
          <w:sz w:val="24"/>
          <w:szCs w:val="24"/>
        </w:rPr>
      </w:pPr>
      <w:r w:rsidRPr="00F82503">
        <w:rPr>
          <w:rFonts w:ascii="Times New Roman" w:hAnsi="Times New Roman" w:cs="Times New Roman"/>
          <w:b/>
          <w:sz w:val="24"/>
          <w:szCs w:val="24"/>
        </w:rPr>
        <w:t>Autora:</w:t>
      </w:r>
      <w:r>
        <w:rPr>
          <w:rFonts w:ascii="Times New Roman" w:hAnsi="Times New Roman" w:cs="Times New Roman"/>
          <w:sz w:val="24"/>
          <w:szCs w:val="24"/>
        </w:rPr>
        <w:t xml:space="preserve"> Magalí Bucasich</w:t>
      </w:r>
    </w:p>
    <w:p w:rsidR="00F82503" w:rsidRDefault="00F82503" w:rsidP="00F82503">
      <w:pPr>
        <w:spacing w:line="240" w:lineRule="auto"/>
        <w:contextualSpacing/>
        <w:rPr>
          <w:rFonts w:ascii="Times New Roman" w:hAnsi="Times New Roman" w:cs="Times New Roman"/>
          <w:sz w:val="24"/>
          <w:szCs w:val="24"/>
        </w:rPr>
      </w:pPr>
      <w:r w:rsidRPr="00F82503">
        <w:rPr>
          <w:rFonts w:ascii="Times New Roman" w:hAnsi="Times New Roman" w:cs="Times New Roman"/>
          <w:b/>
          <w:sz w:val="24"/>
          <w:szCs w:val="24"/>
        </w:rPr>
        <w:t xml:space="preserve">Afiliación Institucional: </w:t>
      </w:r>
      <w:r>
        <w:rPr>
          <w:rFonts w:ascii="Times New Roman" w:hAnsi="Times New Roman" w:cs="Times New Roman"/>
          <w:sz w:val="24"/>
          <w:szCs w:val="24"/>
        </w:rPr>
        <w:t>Universidad de Buenos Aires – Facultad de Ciencias Sociales</w:t>
      </w:r>
    </w:p>
    <w:p w:rsidR="00F82503" w:rsidRDefault="00F82503" w:rsidP="00F82503">
      <w:pPr>
        <w:spacing w:line="240" w:lineRule="auto"/>
        <w:contextualSpacing/>
        <w:rPr>
          <w:rFonts w:ascii="Times New Roman" w:hAnsi="Times New Roman" w:cs="Times New Roman"/>
          <w:sz w:val="24"/>
          <w:szCs w:val="24"/>
        </w:rPr>
      </w:pPr>
      <w:r w:rsidRPr="00F82503">
        <w:rPr>
          <w:rFonts w:ascii="Times New Roman" w:hAnsi="Times New Roman" w:cs="Times New Roman"/>
          <w:b/>
          <w:sz w:val="24"/>
          <w:szCs w:val="24"/>
        </w:rPr>
        <w:t>Correo electrónico:</w:t>
      </w:r>
      <w:r>
        <w:rPr>
          <w:rFonts w:ascii="Times New Roman" w:hAnsi="Times New Roman" w:cs="Times New Roman"/>
          <w:sz w:val="24"/>
          <w:szCs w:val="24"/>
        </w:rPr>
        <w:t xml:space="preserve"> </w:t>
      </w:r>
      <w:hyperlink r:id="rId8" w:history="1">
        <w:r w:rsidRPr="000673F4">
          <w:rPr>
            <w:rStyle w:val="Hipervnculo"/>
            <w:rFonts w:ascii="Times New Roman" w:hAnsi="Times New Roman" w:cs="Times New Roman"/>
            <w:sz w:val="24"/>
            <w:szCs w:val="24"/>
          </w:rPr>
          <w:t>magalibucasich@gmail.com</w:t>
        </w:r>
      </w:hyperlink>
    </w:p>
    <w:p w:rsidR="00F82503" w:rsidRDefault="008A0599" w:rsidP="00F82503">
      <w:pPr>
        <w:spacing w:line="240" w:lineRule="auto"/>
        <w:contextualSpacing/>
        <w:rPr>
          <w:rFonts w:ascii="Times New Roman" w:hAnsi="Times New Roman" w:cs="Times New Roman"/>
          <w:sz w:val="24"/>
          <w:szCs w:val="24"/>
        </w:rPr>
      </w:pPr>
      <w:r w:rsidRPr="008A0599">
        <w:rPr>
          <w:rFonts w:ascii="Times New Roman" w:hAnsi="Times New Roman" w:cs="Times New Roman"/>
          <w:b/>
          <w:sz w:val="24"/>
          <w:szCs w:val="24"/>
        </w:rPr>
        <w:t xml:space="preserve">Máximo título alcanzado: </w:t>
      </w:r>
      <w:r w:rsidR="00F82503">
        <w:rPr>
          <w:rFonts w:ascii="Times New Roman" w:hAnsi="Times New Roman" w:cs="Times New Roman"/>
          <w:sz w:val="24"/>
          <w:szCs w:val="24"/>
        </w:rPr>
        <w:t>Lic. en Ciencias de la Comunicación Social</w:t>
      </w:r>
      <w:r>
        <w:rPr>
          <w:rFonts w:ascii="Times New Roman" w:hAnsi="Times New Roman" w:cs="Times New Roman"/>
          <w:sz w:val="24"/>
          <w:szCs w:val="24"/>
        </w:rPr>
        <w:t xml:space="preserve"> / </w:t>
      </w:r>
      <w:r w:rsidR="00F82503">
        <w:rPr>
          <w:rFonts w:ascii="Times New Roman" w:hAnsi="Times New Roman" w:cs="Times New Roman"/>
          <w:sz w:val="24"/>
          <w:szCs w:val="24"/>
        </w:rPr>
        <w:t xml:space="preserve">Maestranda en Gobierno </w:t>
      </w:r>
    </w:p>
    <w:p w:rsidR="00F82503" w:rsidRPr="00F82503" w:rsidRDefault="00F82503" w:rsidP="00F82503">
      <w:pPr>
        <w:spacing w:line="240" w:lineRule="auto"/>
        <w:contextualSpacing/>
        <w:rPr>
          <w:rFonts w:ascii="Times New Roman" w:hAnsi="Times New Roman" w:cs="Times New Roman"/>
          <w:sz w:val="24"/>
          <w:szCs w:val="24"/>
        </w:rPr>
      </w:pPr>
      <w:r w:rsidRPr="00F82503">
        <w:rPr>
          <w:rFonts w:ascii="Times New Roman" w:hAnsi="Times New Roman" w:cs="Times New Roman"/>
          <w:b/>
          <w:sz w:val="24"/>
          <w:szCs w:val="24"/>
        </w:rPr>
        <w:t>Eje 5:</w:t>
      </w:r>
      <w:r w:rsidRPr="00F82503">
        <w:rPr>
          <w:rFonts w:ascii="Times New Roman" w:hAnsi="Times New Roman" w:cs="Times New Roman"/>
          <w:sz w:val="24"/>
          <w:szCs w:val="24"/>
        </w:rPr>
        <w:t xml:space="preserve"> Política, ideología, discurso</w:t>
      </w:r>
    </w:p>
    <w:p w:rsidR="00F82503" w:rsidRDefault="00F82503" w:rsidP="00F82503">
      <w:pPr>
        <w:contextualSpacing/>
        <w:rPr>
          <w:rFonts w:ascii="Times New Roman" w:hAnsi="Times New Roman" w:cs="Times New Roman"/>
          <w:sz w:val="24"/>
          <w:szCs w:val="24"/>
        </w:rPr>
      </w:pPr>
      <w:r w:rsidRPr="00F82503">
        <w:rPr>
          <w:rFonts w:ascii="Times New Roman" w:hAnsi="Times New Roman" w:cs="Times New Roman"/>
          <w:b/>
          <w:sz w:val="24"/>
          <w:szCs w:val="24"/>
        </w:rPr>
        <w:t>Título:</w:t>
      </w:r>
      <w:r>
        <w:rPr>
          <w:rFonts w:ascii="Times New Roman" w:hAnsi="Times New Roman" w:cs="Times New Roman"/>
          <w:b/>
          <w:sz w:val="24"/>
          <w:szCs w:val="24"/>
        </w:rPr>
        <w:t xml:space="preserve"> </w:t>
      </w:r>
      <w:r>
        <w:rPr>
          <w:rFonts w:ascii="Times New Roman" w:hAnsi="Times New Roman" w:cs="Times New Roman"/>
          <w:sz w:val="24"/>
          <w:szCs w:val="24"/>
        </w:rPr>
        <w:t xml:space="preserve">¡Macri gato! Las modalidades de construcción de la figura de Mauricio Macri en </w:t>
      </w:r>
      <w:r w:rsidRPr="000B512F">
        <w:rPr>
          <w:rFonts w:ascii="Times New Roman" w:hAnsi="Times New Roman" w:cs="Times New Roman"/>
          <w:i/>
          <w:sz w:val="24"/>
          <w:szCs w:val="24"/>
        </w:rPr>
        <w:t>Facebook</w:t>
      </w:r>
      <w:r>
        <w:rPr>
          <w:rFonts w:ascii="Times New Roman" w:hAnsi="Times New Roman" w:cs="Times New Roman"/>
          <w:sz w:val="24"/>
          <w:szCs w:val="24"/>
        </w:rPr>
        <w:t>.</w:t>
      </w:r>
    </w:p>
    <w:p w:rsidR="00F82503" w:rsidRDefault="00F82503" w:rsidP="00F82503">
      <w:pPr>
        <w:contextualSpacing/>
        <w:rPr>
          <w:rFonts w:ascii="Times New Roman" w:hAnsi="Times New Roman" w:cs="Times New Roman"/>
          <w:sz w:val="24"/>
          <w:szCs w:val="24"/>
        </w:rPr>
      </w:pPr>
      <w:r w:rsidRPr="00F82503">
        <w:rPr>
          <w:rFonts w:ascii="Times New Roman" w:hAnsi="Times New Roman" w:cs="Times New Roman"/>
          <w:b/>
          <w:sz w:val="24"/>
          <w:szCs w:val="24"/>
        </w:rPr>
        <w:t>Palabras clave:</w:t>
      </w:r>
      <w:r>
        <w:rPr>
          <w:rFonts w:ascii="Times New Roman" w:hAnsi="Times New Roman" w:cs="Times New Roman"/>
          <w:sz w:val="24"/>
          <w:szCs w:val="24"/>
        </w:rPr>
        <w:t xml:space="preserve"> discursividades políticas – apropiaciones discursivas - </w:t>
      </w:r>
      <w:r w:rsidRPr="000B512F">
        <w:rPr>
          <w:rFonts w:ascii="Times New Roman" w:hAnsi="Times New Roman" w:cs="Times New Roman"/>
          <w:i/>
          <w:sz w:val="24"/>
          <w:szCs w:val="24"/>
        </w:rPr>
        <w:t>Facebook</w:t>
      </w:r>
    </w:p>
    <w:p w:rsidR="00F82503" w:rsidRDefault="00F82503">
      <w:pPr>
        <w:rPr>
          <w:rFonts w:ascii="Times New Roman" w:hAnsi="Times New Roman" w:cs="Times New Roman"/>
          <w:b/>
          <w:sz w:val="24"/>
          <w:szCs w:val="24"/>
        </w:rPr>
      </w:pPr>
    </w:p>
    <w:p w:rsidR="00430CF9" w:rsidRDefault="009F778D">
      <w:pPr>
        <w:rPr>
          <w:rFonts w:ascii="Times New Roman" w:hAnsi="Times New Roman" w:cs="Times New Roman"/>
          <w:b/>
          <w:sz w:val="24"/>
          <w:szCs w:val="24"/>
        </w:rPr>
      </w:pPr>
      <w:r>
        <w:rPr>
          <w:rFonts w:ascii="Times New Roman" w:hAnsi="Times New Roman" w:cs="Times New Roman"/>
          <w:b/>
          <w:sz w:val="24"/>
          <w:szCs w:val="24"/>
        </w:rPr>
        <w:t xml:space="preserve">1. </w:t>
      </w:r>
      <w:r w:rsidRPr="009F778D">
        <w:rPr>
          <w:rFonts w:ascii="Times New Roman" w:hAnsi="Times New Roman" w:cs="Times New Roman"/>
          <w:b/>
          <w:sz w:val="24"/>
          <w:szCs w:val="24"/>
        </w:rPr>
        <w:t>Introducción</w:t>
      </w:r>
      <w:r w:rsidR="00620A07">
        <w:rPr>
          <w:rFonts w:ascii="Times New Roman" w:hAnsi="Times New Roman" w:cs="Times New Roman"/>
          <w:b/>
          <w:sz w:val="24"/>
          <w:szCs w:val="24"/>
        </w:rPr>
        <w:t>: la conversación política en redes sociales</w:t>
      </w:r>
    </w:p>
    <w:p w:rsidR="009F778D" w:rsidRDefault="009F778D" w:rsidP="008D50E5">
      <w:pPr>
        <w:spacing w:line="360" w:lineRule="auto"/>
        <w:ind w:firstLine="851"/>
        <w:contextualSpacing/>
        <w:jc w:val="both"/>
        <w:rPr>
          <w:rFonts w:ascii="Times New Roman" w:hAnsi="Times New Roman" w:cs="Times New Roman"/>
          <w:sz w:val="24"/>
          <w:szCs w:val="24"/>
        </w:rPr>
      </w:pPr>
      <w:r>
        <w:rPr>
          <w:rFonts w:ascii="Times New Roman" w:hAnsi="Times New Roman" w:cs="Times New Roman"/>
          <w:sz w:val="24"/>
          <w:szCs w:val="24"/>
        </w:rPr>
        <w:t>Las profundas transformaciones en los modos de apropiación de lenguajes y técnicas, que caracterizan el escenario mediático contemporáneo, dan cuenta de un terreno en el que los usuarios producen sus propios discursos y los comparten: los ciudadanos prosumidores se insertan en una red definida por la interactividad, la reticularidad y la digitalización (Scolari, 2008). Como señala Slimovich (2011), con Internet asistimos a un desplazamiento hacia debates públicos entre comunidades virtuales que constituyen ámbitos de expresión ciudadana y que no son, necesariamente, legitimadas por los medios de comunicación masivos.</w:t>
      </w:r>
    </w:p>
    <w:p w:rsidR="009F778D" w:rsidRDefault="009F778D" w:rsidP="008D50E5">
      <w:pPr>
        <w:spacing w:line="360" w:lineRule="auto"/>
        <w:ind w:firstLine="851"/>
        <w:contextualSpacing/>
        <w:jc w:val="both"/>
        <w:rPr>
          <w:rFonts w:ascii="Times New Roman" w:hAnsi="Times New Roman" w:cs="Times New Roman"/>
          <w:sz w:val="24"/>
          <w:szCs w:val="24"/>
        </w:rPr>
      </w:pPr>
      <w:r>
        <w:rPr>
          <w:rFonts w:ascii="Times New Roman" w:hAnsi="Times New Roman" w:cs="Times New Roman"/>
          <w:sz w:val="24"/>
          <w:szCs w:val="24"/>
        </w:rPr>
        <w:t xml:space="preserve">En línea con lo anterior, </w:t>
      </w:r>
      <w:r w:rsidRPr="00211AF2">
        <w:rPr>
          <w:rFonts w:ascii="Times New Roman" w:hAnsi="Times New Roman" w:cs="Times New Roman"/>
          <w:sz w:val="24"/>
          <w:szCs w:val="24"/>
        </w:rPr>
        <w:t>no resultaría novedoso señalar</w:t>
      </w:r>
      <w:r>
        <w:rPr>
          <w:rFonts w:ascii="Times New Roman" w:hAnsi="Times New Roman" w:cs="Times New Roman"/>
          <w:sz w:val="24"/>
          <w:szCs w:val="24"/>
        </w:rPr>
        <w:t xml:space="preserve"> que las redes sociales se han convertido</w:t>
      </w:r>
      <w:r w:rsidRPr="00211AF2">
        <w:rPr>
          <w:rFonts w:ascii="Times New Roman" w:hAnsi="Times New Roman" w:cs="Times New Roman"/>
          <w:sz w:val="24"/>
          <w:szCs w:val="24"/>
        </w:rPr>
        <w:t xml:space="preserve"> </w:t>
      </w:r>
      <w:r>
        <w:rPr>
          <w:rFonts w:ascii="Times New Roman" w:hAnsi="Times New Roman" w:cs="Times New Roman"/>
          <w:sz w:val="24"/>
          <w:szCs w:val="24"/>
        </w:rPr>
        <w:t>en arena política; s</w:t>
      </w:r>
      <w:r w:rsidRPr="00211AF2">
        <w:rPr>
          <w:rFonts w:ascii="Times New Roman" w:hAnsi="Times New Roman" w:cs="Times New Roman"/>
          <w:sz w:val="24"/>
          <w:szCs w:val="24"/>
        </w:rPr>
        <w:t xml:space="preserve">e trata de espacios controversiales </w:t>
      </w:r>
      <w:r>
        <w:rPr>
          <w:rFonts w:ascii="Times New Roman" w:hAnsi="Times New Roman" w:cs="Times New Roman"/>
          <w:sz w:val="24"/>
          <w:szCs w:val="24"/>
        </w:rPr>
        <w:t xml:space="preserve">en los que </w:t>
      </w:r>
      <w:r w:rsidRPr="00211AF2">
        <w:rPr>
          <w:rFonts w:ascii="Times New Roman" w:hAnsi="Times New Roman" w:cs="Times New Roman"/>
          <w:sz w:val="24"/>
          <w:szCs w:val="24"/>
        </w:rPr>
        <w:t>innumerables voces se alzan para dar cuenta de sus visiones respec</w:t>
      </w:r>
      <w:r>
        <w:rPr>
          <w:rFonts w:ascii="Times New Roman" w:hAnsi="Times New Roman" w:cs="Times New Roman"/>
          <w:sz w:val="24"/>
          <w:szCs w:val="24"/>
        </w:rPr>
        <w:t>to de los distintos acontecimientos que se suceden en la</w:t>
      </w:r>
      <w:r w:rsidRPr="00211AF2">
        <w:rPr>
          <w:rFonts w:ascii="Times New Roman" w:hAnsi="Times New Roman" w:cs="Times New Roman"/>
          <w:sz w:val="24"/>
          <w:szCs w:val="24"/>
        </w:rPr>
        <w:t xml:space="preserve"> realidad político-ec</w:t>
      </w:r>
      <w:r>
        <w:rPr>
          <w:rFonts w:ascii="Times New Roman" w:hAnsi="Times New Roman" w:cs="Times New Roman"/>
          <w:sz w:val="24"/>
          <w:szCs w:val="24"/>
        </w:rPr>
        <w:t xml:space="preserve">onómica de nuestras sociedades. Vivimos tiempos en los que se evidencian cambios en el rol de los públicos en el proceso político, en palabras de Jenkins (2006): asistimos a un </w:t>
      </w:r>
      <w:r w:rsidRPr="00EE629B">
        <w:rPr>
          <w:rFonts w:ascii="Times New Roman" w:hAnsi="Times New Roman" w:cs="Times New Roman"/>
          <w:sz w:val="24"/>
          <w:szCs w:val="24"/>
        </w:rPr>
        <w:t>“tránsito de la concepción individualizada del ciudadano informado hacia el concepto cooperativo del ciudadano vigilante” (</w:t>
      </w:r>
      <w:r>
        <w:rPr>
          <w:rFonts w:ascii="Times New Roman" w:hAnsi="Times New Roman" w:cs="Times New Roman"/>
          <w:sz w:val="24"/>
          <w:szCs w:val="24"/>
        </w:rPr>
        <w:t xml:space="preserve">p. 211). La convivencia de estas formas de expresión popular en entornos digitales, con los medios masivos, genera un ensanchamiento de “lo público” </w:t>
      </w:r>
      <w:r w:rsidRPr="0036105C">
        <w:rPr>
          <w:rFonts w:ascii="Times New Roman" w:hAnsi="Times New Roman" w:cs="Times New Roman"/>
          <w:sz w:val="24"/>
          <w:szCs w:val="24"/>
        </w:rPr>
        <w:t>(Wolton, 2007; Cheresky, 2006).</w:t>
      </w:r>
    </w:p>
    <w:p w:rsidR="00203504" w:rsidRDefault="00203504" w:rsidP="008D50E5">
      <w:pPr>
        <w:spacing w:line="360" w:lineRule="auto"/>
        <w:ind w:firstLine="851"/>
        <w:contextualSpacing/>
        <w:jc w:val="both"/>
        <w:rPr>
          <w:rFonts w:ascii="Times New Roman" w:hAnsi="Times New Roman" w:cs="Times New Roman"/>
          <w:sz w:val="24"/>
          <w:szCs w:val="24"/>
        </w:rPr>
      </w:pPr>
      <w:r>
        <w:rPr>
          <w:rFonts w:ascii="Times New Roman" w:hAnsi="Times New Roman" w:cs="Times New Roman"/>
          <w:sz w:val="24"/>
          <w:szCs w:val="24"/>
        </w:rPr>
        <w:t>El presente trabajo es parte de una investigación denominada “</w:t>
      </w:r>
      <w:r w:rsidRPr="00E83723">
        <w:rPr>
          <w:rFonts w:ascii="Times New Roman" w:hAnsi="Times New Roman" w:cs="Times New Roman"/>
          <w:sz w:val="24"/>
          <w:szCs w:val="24"/>
        </w:rPr>
        <w:t xml:space="preserve">Discursividades políticas en Internet. La mediatización de la coyuntura sociopolítica de la Argentina contemporánea en grupos cerrados de </w:t>
      </w:r>
      <w:r w:rsidRPr="000B512F">
        <w:rPr>
          <w:rFonts w:ascii="Times New Roman" w:hAnsi="Times New Roman" w:cs="Times New Roman"/>
          <w:i/>
          <w:sz w:val="24"/>
          <w:szCs w:val="24"/>
        </w:rPr>
        <w:t>Facebook</w:t>
      </w:r>
      <w:r>
        <w:rPr>
          <w:rFonts w:ascii="Times New Roman" w:hAnsi="Times New Roman" w:cs="Times New Roman"/>
          <w:sz w:val="24"/>
          <w:szCs w:val="24"/>
        </w:rPr>
        <w:t>”</w:t>
      </w:r>
      <w:r>
        <w:rPr>
          <w:rStyle w:val="Refdenotaalpie"/>
          <w:rFonts w:ascii="Times New Roman" w:hAnsi="Times New Roman" w:cs="Times New Roman"/>
          <w:sz w:val="24"/>
          <w:szCs w:val="24"/>
        </w:rPr>
        <w:footnoteReference w:id="1"/>
      </w:r>
      <w:r>
        <w:rPr>
          <w:rFonts w:ascii="Times New Roman" w:hAnsi="Times New Roman" w:cs="Times New Roman"/>
          <w:sz w:val="24"/>
          <w:szCs w:val="24"/>
        </w:rPr>
        <w:t xml:space="preserve">, la cual aún se encuentra en su primera </w:t>
      </w:r>
      <w:r>
        <w:rPr>
          <w:rFonts w:ascii="Times New Roman" w:hAnsi="Times New Roman" w:cs="Times New Roman"/>
          <w:sz w:val="24"/>
          <w:szCs w:val="24"/>
        </w:rPr>
        <w:lastRenderedPageBreak/>
        <w:t xml:space="preserve">fase. Por ende, los postulados que se desarrollan sólo tienen carácter exploratorio y persiguen la finalidad de trazar algunos </w:t>
      </w:r>
      <w:r w:rsidR="00ED5015">
        <w:rPr>
          <w:rFonts w:ascii="Times New Roman" w:hAnsi="Times New Roman" w:cs="Times New Roman"/>
          <w:sz w:val="24"/>
          <w:szCs w:val="24"/>
        </w:rPr>
        <w:t xml:space="preserve">lineamientos iniciales sujetos a problematizaciones posteriores. </w:t>
      </w:r>
    </w:p>
    <w:p w:rsidR="00ED5015" w:rsidRDefault="002A2699" w:rsidP="00ED5015">
      <w:pPr>
        <w:spacing w:line="360" w:lineRule="auto"/>
        <w:ind w:firstLine="851"/>
        <w:contextualSpacing/>
        <w:jc w:val="both"/>
        <w:rPr>
          <w:rFonts w:ascii="Times New Roman" w:hAnsi="Times New Roman" w:cs="Times New Roman"/>
          <w:sz w:val="24"/>
          <w:szCs w:val="24"/>
        </w:rPr>
      </w:pPr>
      <w:r>
        <w:rPr>
          <w:rFonts w:ascii="Times New Roman" w:hAnsi="Times New Roman" w:cs="Times New Roman"/>
          <w:sz w:val="24"/>
          <w:szCs w:val="24"/>
        </w:rPr>
        <w:t>Con este telón de fondo, n</w:t>
      </w:r>
      <w:r w:rsidRPr="00E2674D">
        <w:rPr>
          <w:rFonts w:ascii="Times New Roman" w:hAnsi="Times New Roman" w:cs="Times New Roman"/>
          <w:sz w:val="24"/>
          <w:szCs w:val="24"/>
        </w:rPr>
        <w:t xml:space="preserve">uestro </w:t>
      </w:r>
      <w:r w:rsidR="00360581">
        <w:rPr>
          <w:rFonts w:ascii="Times New Roman" w:hAnsi="Times New Roman" w:cs="Times New Roman"/>
          <w:sz w:val="24"/>
          <w:szCs w:val="24"/>
        </w:rPr>
        <w:t>objetivo se centra</w:t>
      </w:r>
      <w:r w:rsidR="003A55C9">
        <w:rPr>
          <w:rFonts w:ascii="Times New Roman" w:hAnsi="Times New Roman" w:cs="Times New Roman"/>
          <w:sz w:val="24"/>
          <w:szCs w:val="24"/>
        </w:rPr>
        <w:t xml:space="preserve"> en dar cuenta de los sentidos que circulan alrededor del </w:t>
      </w:r>
      <w:r w:rsidR="003A55C9" w:rsidRPr="000B512F">
        <w:rPr>
          <w:rFonts w:ascii="Times New Roman" w:hAnsi="Times New Roman" w:cs="Times New Roman"/>
          <w:i/>
          <w:sz w:val="24"/>
          <w:szCs w:val="24"/>
        </w:rPr>
        <w:t>hashtag</w:t>
      </w:r>
      <w:r w:rsidR="003A55C9">
        <w:rPr>
          <w:rFonts w:ascii="Times New Roman" w:hAnsi="Times New Roman" w:cs="Times New Roman"/>
          <w:sz w:val="24"/>
          <w:szCs w:val="24"/>
        </w:rPr>
        <w:t xml:space="preserve"> “Macri Gato” (#macrigato). Recordemos que e</w:t>
      </w:r>
      <w:r w:rsidR="003A55C9">
        <w:rPr>
          <w:rFonts w:ascii="Times New Roman" w:hAnsi="Times New Roman" w:cs="Times New Roman"/>
          <w:sz w:val="24"/>
          <w:szCs w:val="24"/>
        </w:rPr>
        <w:t>l 16 de mayo de 2016, Luis Llanos, militante de La Cámpora, fue detenido en Calilegua – Provincia de Jujuy- por gritarle “gato” a Mauricio Macri quien se encontraba en un acto protocolar en el marco del Programa Acceso a la Casa Propia que desarrolla la compañía azucarera Ledesma SAAI para sus empleados; cabe destacar que la visita del presidente se efectuó en un clima de hostilidad por la detención de la diputada del Parlasur, Milagros Sala. Si bien sectores opositores al gobierno ya empleaban internamente el término “gato” para referir al presidente, a partir del hecho mencionado, su uso se volvió viral no sólo en redes sociales, sino también e</w:t>
      </w:r>
      <w:r w:rsidR="00ED5015">
        <w:rPr>
          <w:rFonts w:ascii="Times New Roman" w:hAnsi="Times New Roman" w:cs="Times New Roman"/>
          <w:sz w:val="24"/>
          <w:szCs w:val="24"/>
        </w:rPr>
        <w:t xml:space="preserve">n la vía pública: la expresión puede verse </w:t>
      </w:r>
      <w:r w:rsidR="003A55C9">
        <w:rPr>
          <w:rFonts w:ascii="Times New Roman" w:hAnsi="Times New Roman" w:cs="Times New Roman"/>
          <w:sz w:val="24"/>
          <w:szCs w:val="24"/>
        </w:rPr>
        <w:t xml:space="preserve">desde en memes hasta carteles en manifestaciones. Incluso, un programador y diseñador de páginas web apodado “Ey, Pacha”, creó una aplicación cuya función consiste en cambiar en la computadora o celular de quien la descarga, el nombre “Mauricio Macri” por “Macri Gato” en los navegadores Chrome y Firefox. </w:t>
      </w:r>
    </w:p>
    <w:p w:rsidR="002A2699" w:rsidRDefault="00ED5015" w:rsidP="00ED5015">
      <w:pPr>
        <w:spacing w:line="360" w:lineRule="auto"/>
        <w:ind w:firstLine="851"/>
        <w:contextualSpacing/>
        <w:jc w:val="both"/>
        <w:rPr>
          <w:rFonts w:ascii="Times New Roman" w:hAnsi="Times New Roman" w:cs="Times New Roman"/>
          <w:sz w:val="24"/>
          <w:szCs w:val="24"/>
        </w:rPr>
      </w:pPr>
      <w:r>
        <w:rPr>
          <w:rFonts w:ascii="Times New Roman" w:hAnsi="Times New Roman" w:cs="Times New Roman"/>
          <w:sz w:val="24"/>
          <w:szCs w:val="24"/>
        </w:rPr>
        <w:t>En este sentido, se busca</w:t>
      </w:r>
      <w:r w:rsidR="002A2699" w:rsidRPr="00E2674D">
        <w:rPr>
          <w:rFonts w:ascii="Times New Roman" w:hAnsi="Times New Roman" w:cs="Times New Roman"/>
          <w:sz w:val="24"/>
          <w:szCs w:val="24"/>
        </w:rPr>
        <w:t xml:space="preserve"> </w:t>
      </w:r>
      <w:r>
        <w:rPr>
          <w:rFonts w:ascii="Times New Roman" w:hAnsi="Times New Roman" w:cs="Times New Roman"/>
          <w:sz w:val="24"/>
          <w:szCs w:val="24"/>
        </w:rPr>
        <w:t>identificar</w:t>
      </w:r>
      <w:r w:rsidR="002A2699" w:rsidRPr="00E2674D">
        <w:rPr>
          <w:rFonts w:ascii="Times New Roman" w:hAnsi="Times New Roman" w:cs="Times New Roman"/>
          <w:sz w:val="24"/>
          <w:szCs w:val="24"/>
        </w:rPr>
        <w:t xml:space="preserve"> los modos de construcción discursiva de la figura del presidente a partir del análisis de un corpus conformado por las publicaciones efectuadas</w:t>
      </w:r>
      <w:r w:rsidR="002A2699">
        <w:rPr>
          <w:rFonts w:ascii="Times New Roman" w:hAnsi="Times New Roman" w:cs="Times New Roman"/>
          <w:sz w:val="24"/>
          <w:szCs w:val="24"/>
        </w:rPr>
        <w:t>, durante el año 2017,</w:t>
      </w:r>
      <w:r w:rsidR="00360581">
        <w:rPr>
          <w:rFonts w:ascii="Times New Roman" w:hAnsi="Times New Roman" w:cs="Times New Roman"/>
          <w:sz w:val="24"/>
          <w:szCs w:val="24"/>
        </w:rPr>
        <w:t xml:space="preserve"> en el grupo secreto </w:t>
      </w:r>
      <w:r w:rsidR="002A2699" w:rsidRPr="00E2674D">
        <w:rPr>
          <w:rFonts w:ascii="Times New Roman" w:hAnsi="Times New Roman" w:cs="Times New Roman"/>
          <w:sz w:val="24"/>
          <w:szCs w:val="24"/>
        </w:rPr>
        <w:t xml:space="preserve">de </w:t>
      </w:r>
      <w:r w:rsidR="002A2699" w:rsidRPr="00EA5261">
        <w:rPr>
          <w:rFonts w:ascii="Times New Roman" w:hAnsi="Times New Roman" w:cs="Times New Roman"/>
          <w:i/>
          <w:sz w:val="24"/>
          <w:szCs w:val="24"/>
        </w:rPr>
        <w:t>Facebook</w:t>
      </w:r>
      <w:r w:rsidR="002A2699" w:rsidRPr="00E2674D">
        <w:rPr>
          <w:rFonts w:ascii="Times New Roman" w:hAnsi="Times New Roman" w:cs="Times New Roman"/>
          <w:sz w:val="24"/>
          <w:szCs w:val="24"/>
        </w:rPr>
        <w:t xml:space="preserve"> “Resistiendo con Aguante”, “comunida</w:t>
      </w:r>
      <w:r w:rsidR="00360581">
        <w:rPr>
          <w:rFonts w:ascii="Times New Roman" w:hAnsi="Times New Roman" w:cs="Times New Roman"/>
          <w:sz w:val="24"/>
          <w:szCs w:val="24"/>
        </w:rPr>
        <w:t>d” nacida al calor del balotaje</w:t>
      </w:r>
      <w:r w:rsidR="002A2699" w:rsidRPr="00E2674D">
        <w:rPr>
          <w:rFonts w:ascii="Times New Roman" w:hAnsi="Times New Roman" w:cs="Times New Roman"/>
          <w:sz w:val="24"/>
          <w:szCs w:val="24"/>
        </w:rPr>
        <w:t xml:space="preserve"> electoral de 2015 y que nuclea a un conjunto de ciudadanos adherentes a las propuestas d</w:t>
      </w:r>
      <w:r w:rsidR="002A2699">
        <w:rPr>
          <w:rFonts w:ascii="Times New Roman" w:hAnsi="Times New Roman" w:cs="Times New Roman"/>
          <w:sz w:val="24"/>
          <w:szCs w:val="24"/>
        </w:rPr>
        <w:t>e Unión Ciudadana (ex Frente para la Victoria).</w:t>
      </w:r>
      <w:r w:rsidR="008A0599">
        <w:rPr>
          <w:rStyle w:val="Refdenotaalpie"/>
          <w:rFonts w:ascii="Times New Roman" w:hAnsi="Times New Roman" w:cs="Times New Roman"/>
          <w:sz w:val="24"/>
          <w:szCs w:val="24"/>
        </w:rPr>
        <w:footnoteReference w:id="2"/>
      </w:r>
      <w:r w:rsidR="002A2699">
        <w:rPr>
          <w:rFonts w:ascii="Times New Roman" w:hAnsi="Times New Roman" w:cs="Times New Roman"/>
          <w:sz w:val="24"/>
          <w:szCs w:val="24"/>
        </w:rPr>
        <w:t xml:space="preserve"> </w:t>
      </w:r>
    </w:p>
    <w:p w:rsidR="00E83723" w:rsidRPr="009B67BC" w:rsidRDefault="00E83723" w:rsidP="00ED5015">
      <w:pPr>
        <w:spacing w:line="360" w:lineRule="auto"/>
        <w:ind w:firstLine="851"/>
        <w:contextualSpacing/>
        <w:jc w:val="both"/>
        <w:rPr>
          <w:rFonts w:ascii="Times New Roman" w:hAnsi="Times New Roman" w:cs="Times New Roman"/>
          <w:sz w:val="24"/>
          <w:szCs w:val="24"/>
        </w:rPr>
      </w:pPr>
      <w:r>
        <w:rPr>
          <w:rFonts w:ascii="Times New Roman" w:hAnsi="Times New Roman" w:cs="Times New Roman"/>
          <w:sz w:val="24"/>
          <w:szCs w:val="24"/>
        </w:rPr>
        <w:t xml:space="preserve">La </w:t>
      </w:r>
      <w:r w:rsidRPr="009B67BC">
        <w:rPr>
          <w:rFonts w:ascii="Times New Roman" w:hAnsi="Times New Roman" w:cs="Times New Roman"/>
          <w:sz w:val="24"/>
          <w:szCs w:val="24"/>
        </w:rPr>
        <w:t>exposición a</w:t>
      </w:r>
      <w:r w:rsidR="00360581">
        <w:rPr>
          <w:rFonts w:ascii="Times New Roman" w:hAnsi="Times New Roman" w:cs="Times New Roman"/>
          <w:sz w:val="24"/>
          <w:szCs w:val="24"/>
        </w:rPr>
        <w:t>dopta un enfoque sociosemiótico y comunicacional,</w:t>
      </w:r>
      <w:r w:rsidRPr="009B67BC">
        <w:rPr>
          <w:rFonts w:ascii="Times New Roman" w:hAnsi="Times New Roman" w:cs="Times New Roman"/>
          <w:sz w:val="24"/>
          <w:szCs w:val="24"/>
        </w:rPr>
        <w:t xml:space="preserve"> por lo cual se consideran los aportes de Eliseo Verón </w:t>
      </w:r>
      <w:r w:rsidR="00360581">
        <w:rPr>
          <w:rFonts w:ascii="Times New Roman" w:hAnsi="Times New Roman" w:cs="Times New Roman"/>
          <w:sz w:val="24"/>
          <w:szCs w:val="24"/>
        </w:rPr>
        <w:t>en</w:t>
      </w:r>
      <w:r w:rsidR="00FE02A8" w:rsidRPr="009B67BC">
        <w:rPr>
          <w:rFonts w:ascii="Times New Roman" w:hAnsi="Times New Roman" w:cs="Times New Roman"/>
          <w:sz w:val="24"/>
          <w:szCs w:val="24"/>
        </w:rPr>
        <w:t xml:space="preserve"> relación a</w:t>
      </w:r>
      <w:r w:rsidRPr="009B67BC">
        <w:rPr>
          <w:rFonts w:ascii="Times New Roman" w:hAnsi="Times New Roman" w:cs="Times New Roman"/>
          <w:sz w:val="24"/>
          <w:szCs w:val="24"/>
        </w:rPr>
        <w:t xml:space="preserve"> la Teoría de los Discursos Sociales (1987) entendida como un “conjunto de hipótesis sobre los modos de funcionamiento de la semiosis social” que descansan sobre un postulado doble: “toda producción de sentido es necesariamente social” y “todo fenómeno social es, en una de sus dimensiones constitutivas, un proceso de producción de sentido” (Verón, 1987, p.125). </w:t>
      </w:r>
    </w:p>
    <w:p w:rsidR="00E83723" w:rsidRPr="00161813" w:rsidRDefault="00E83723" w:rsidP="008D50E5">
      <w:pPr>
        <w:spacing w:line="360" w:lineRule="auto"/>
        <w:ind w:firstLine="851"/>
        <w:contextualSpacing/>
        <w:jc w:val="both"/>
        <w:rPr>
          <w:rFonts w:ascii="Times New Roman" w:hAnsi="Times New Roman" w:cs="Times New Roman"/>
          <w:sz w:val="24"/>
          <w:szCs w:val="24"/>
        </w:rPr>
      </w:pPr>
      <w:r w:rsidRPr="00161813">
        <w:rPr>
          <w:rFonts w:ascii="Times New Roman" w:hAnsi="Times New Roman" w:cs="Times New Roman"/>
          <w:snapToGrid w:val="0"/>
          <w:sz w:val="24"/>
          <w:szCs w:val="24"/>
        </w:rPr>
        <w:t xml:space="preserve">Desde esta perspectiva, las publicaciones de los usuarios de </w:t>
      </w:r>
      <w:r w:rsidRPr="00161813">
        <w:rPr>
          <w:rFonts w:ascii="Times New Roman" w:hAnsi="Times New Roman" w:cs="Times New Roman"/>
          <w:i/>
          <w:snapToGrid w:val="0"/>
          <w:sz w:val="24"/>
          <w:szCs w:val="24"/>
        </w:rPr>
        <w:t>Facebook</w:t>
      </w:r>
      <w:r w:rsidRPr="00161813">
        <w:rPr>
          <w:rFonts w:ascii="Times New Roman" w:hAnsi="Times New Roman" w:cs="Times New Roman"/>
          <w:snapToGrid w:val="0"/>
          <w:sz w:val="24"/>
          <w:szCs w:val="24"/>
        </w:rPr>
        <w:t xml:space="preserve"> son discursos sociales y, por ende, configuraciones espacio-temporales de sentido. Para describir el trabajo social de investidura de sentido en las materias significantes, la teoría </w:t>
      </w:r>
      <w:r w:rsidRPr="00161813">
        <w:rPr>
          <w:rFonts w:ascii="Times New Roman" w:hAnsi="Times New Roman" w:cs="Times New Roman"/>
          <w:snapToGrid w:val="0"/>
          <w:sz w:val="24"/>
          <w:szCs w:val="24"/>
        </w:rPr>
        <w:lastRenderedPageBreak/>
        <w:t xml:space="preserve">establece que es necesario describir las operaciones discursivas subyacentes, las que se pueden identificar a partir de marcas que, por remitir a determinadas condiciones de producción, se convierten en huellas. Es preciso destacar que para dar cuenta del proceso de producción de sentido de un fragmento de la red que, por definición, es infinita, no basta con efectuar el análisis en producción ya que éste sólo permitirá plantear un campo de efectos posibles. Es necesario llevar a cabo un análisis sobre los efectos realmente producidos, para lo cual se necesita constituir un nuevo corpus cuyos componentes “lean” a los textos sometidos a estudio en el análisis en producción. Según esta teoría existe una distancia entre la instancia de producción y la de reconocimiento –llamada “circulación”- por lo que cada una requiere un análisis especifico. Al mismo tiempo, la teoría propone que </w:t>
      </w:r>
      <w:r w:rsidRPr="00161813">
        <w:rPr>
          <w:rFonts w:ascii="Times New Roman" w:hAnsi="Times New Roman" w:cs="Times New Roman"/>
          <w:sz w:val="24"/>
          <w:szCs w:val="24"/>
        </w:rPr>
        <w:t xml:space="preserve">no existen huellas de la circulación: la misma sólo puede hacerse visible en el análisis como “distancia” entre las huellas de las condiciones de producción y las huellas de las condiciones de reconocimiento. </w:t>
      </w:r>
    </w:p>
    <w:p w:rsidR="00E83723" w:rsidRPr="00161813" w:rsidRDefault="00E83723" w:rsidP="008D50E5">
      <w:pPr>
        <w:spacing w:line="360" w:lineRule="auto"/>
        <w:ind w:firstLine="851"/>
        <w:contextualSpacing/>
        <w:jc w:val="both"/>
        <w:rPr>
          <w:rFonts w:ascii="Times New Roman" w:hAnsi="Times New Roman" w:cs="Times New Roman"/>
          <w:sz w:val="24"/>
          <w:szCs w:val="24"/>
        </w:rPr>
      </w:pPr>
      <w:r w:rsidRPr="00161813">
        <w:rPr>
          <w:rFonts w:ascii="Times New Roman" w:hAnsi="Times New Roman" w:cs="Times New Roman"/>
          <w:sz w:val="24"/>
          <w:szCs w:val="24"/>
        </w:rPr>
        <w:t xml:space="preserve">Asimismo, el análisis contempla los tres niveles de construcción textual pripuestos por Steimberg (1993), quien diferencia en toda producción tres dimensiones constitutivas: la retórica, la temática y la enunciativa. </w:t>
      </w:r>
    </w:p>
    <w:p w:rsidR="00E83723" w:rsidRPr="00161813" w:rsidRDefault="00E83723" w:rsidP="008D50E5">
      <w:pPr>
        <w:spacing w:line="360" w:lineRule="auto"/>
        <w:ind w:firstLine="851"/>
        <w:contextualSpacing/>
        <w:jc w:val="both"/>
        <w:rPr>
          <w:rFonts w:ascii="Times New Roman" w:hAnsi="Times New Roman" w:cs="Times New Roman"/>
          <w:snapToGrid w:val="0"/>
          <w:sz w:val="24"/>
          <w:szCs w:val="24"/>
        </w:rPr>
      </w:pPr>
      <w:r w:rsidRPr="00161813">
        <w:rPr>
          <w:rFonts w:ascii="Times New Roman" w:hAnsi="Times New Roman" w:cs="Times New Roman"/>
          <w:sz w:val="24"/>
          <w:szCs w:val="24"/>
        </w:rPr>
        <w:t>La primera de ellas abarca “</w:t>
      </w:r>
      <w:r w:rsidRPr="00161813">
        <w:rPr>
          <w:rFonts w:ascii="Times New Roman" w:hAnsi="Times New Roman" w:cs="Times New Roman"/>
          <w:snapToGrid w:val="0"/>
          <w:sz w:val="24"/>
          <w:szCs w:val="24"/>
        </w:rPr>
        <w:t xml:space="preserve">todos los mecanismos de configuración de un texto que devienen en la ‘combinatoria’ de rasgos que permite diferenciarlos de otros” (Steimberg, 1993: 44). </w:t>
      </w:r>
    </w:p>
    <w:p w:rsidR="008D50E5" w:rsidRDefault="00E83723" w:rsidP="008D50E5">
      <w:pPr>
        <w:spacing w:line="360" w:lineRule="auto"/>
        <w:ind w:firstLine="851"/>
        <w:contextualSpacing/>
        <w:jc w:val="both"/>
        <w:rPr>
          <w:rFonts w:ascii="Times New Roman" w:hAnsi="Times New Roman" w:cs="Times New Roman"/>
          <w:color w:val="000000"/>
          <w:sz w:val="24"/>
          <w:szCs w:val="24"/>
          <w:bdr w:val="none" w:sz="0" w:space="0" w:color="auto" w:frame="1"/>
          <w:lang w:eastAsia="es-AR"/>
        </w:rPr>
      </w:pPr>
      <w:r w:rsidRPr="00161813">
        <w:rPr>
          <w:rFonts w:ascii="Times New Roman" w:hAnsi="Times New Roman" w:cs="Times New Roman"/>
          <w:snapToGrid w:val="0"/>
          <w:sz w:val="24"/>
          <w:szCs w:val="24"/>
        </w:rPr>
        <w:t xml:space="preserve">En lo que refiere a la dimensión temática, ésta se vincula con acciones y/o situaciones que responden a </w:t>
      </w:r>
      <w:r w:rsidRPr="00161813">
        <w:rPr>
          <w:rFonts w:ascii="Times New Roman" w:hAnsi="Times New Roman" w:cs="Times New Roman"/>
          <w:sz w:val="24"/>
          <w:szCs w:val="24"/>
        </w:rPr>
        <w:t>“esquemas de representabilidad históricamente elaborados y relacionados, previos al texto” (Steimberg, 1993: 44)</w:t>
      </w:r>
      <w:r w:rsidRPr="00161813">
        <w:rPr>
          <w:rFonts w:ascii="Times New Roman" w:hAnsi="Times New Roman" w:cs="Times New Roman"/>
          <w:color w:val="000000"/>
          <w:sz w:val="24"/>
          <w:szCs w:val="24"/>
          <w:bdr w:val="none" w:sz="0" w:space="0" w:color="auto" w:frame="1"/>
          <w:lang w:eastAsia="es-AR"/>
        </w:rPr>
        <w:t xml:space="preserve">.  </w:t>
      </w:r>
    </w:p>
    <w:p w:rsidR="00E83723" w:rsidRPr="00161813" w:rsidRDefault="00E83723" w:rsidP="008D50E5">
      <w:pPr>
        <w:spacing w:line="360" w:lineRule="auto"/>
        <w:ind w:firstLine="851"/>
        <w:contextualSpacing/>
        <w:jc w:val="both"/>
        <w:rPr>
          <w:rFonts w:ascii="Times New Roman" w:hAnsi="Times New Roman" w:cs="Times New Roman"/>
          <w:sz w:val="24"/>
          <w:szCs w:val="24"/>
          <w:bdr w:val="none" w:sz="0" w:space="0" w:color="auto" w:frame="1"/>
          <w:lang w:eastAsia="es-AR"/>
        </w:rPr>
      </w:pPr>
      <w:r w:rsidRPr="00161813">
        <w:rPr>
          <w:rFonts w:ascii="Times New Roman" w:hAnsi="Times New Roman" w:cs="Times New Roman"/>
          <w:sz w:val="24"/>
          <w:szCs w:val="24"/>
        </w:rPr>
        <w:t xml:space="preserve">Finalmente, en lo que concierne a la dimensión enunciativa, vale destacar que </w:t>
      </w:r>
      <w:r w:rsidRPr="00161813">
        <w:rPr>
          <w:rFonts w:ascii="Times New Roman" w:hAnsi="Times New Roman" w:cs="Times New Roman"/>
          <w:sz w:val="24"/>
          <w:szCs w:val="24"/>
          <w:bdr w:val="none" w:sz="0" w:space="0" w:color="auto" w:frame="1"/>
          <w:lang w:eastAsia="es-AR"/>
        </w:rPr>
        <w:t xml:space="preserve">Steimberg entiende la enunciación como “el efecto de sentido de los procesos de semiotización por los que en un texto se </w:t>
      </w:r>
      <w:r w:rsidRPr="00161813">
        <w:rPr>
          <w:rFonts w:ascii="Times New Roman" w:hAnsi="Times New Roman" w:cs="Times New Roman"/>
          <w:i/>
          <w:sz w:val="24"/>
          <w:szCs w:val="24"/>
          <w:bdr w:val="none" w:sz="0" w:space="0" w:color="auto" w:frame="1"/>
          <w:lang w:eastAsia="es-AR"/>
        </w:rPr>
        <w:t>construye</w:t>
      </w:r>
      <w:r w:rsidRPr="00161813">
        <w:rPr>
          <w:rFonts w:ascii="Times New Roman" w:hAnsi="Times New Roman" w:cs="Times New Roman"/>
          <w:sz w:val="24"/>
          <w:szCs w:val="24"/>
          <w:bdr w:val="none" w:sz="0" w:space="0" w:color="auto" w:frame="1"/>
          <w:lang w:eastAsia="es-AR"/>
        </w:rPr>
        <w:t xml:space="preserve"> una situación comunicacional, a través de dispositivos que podrán ser o no de carácter lingüístico”</w:t>
      </w:r>
      <w:r w:rsidRPr="00161813">
        <w:rPr>
          <w:rStyle w:val="Refdenotaalpie"/>
          <w:rFonts w:ascii="Times New Roman" w:hAnsi="Times New Roman" w:cs="Times New Roman"/>
          <w:color w:val="000000"/>
          <w:sz w:val="24"/>
          <w:szCs w:val="24"/>
          <w:bdr w:val="none" w:sz="0" w:space="0" w:color="auto" w:frame="1"/>
          <w:lang w:eastAsia="es-AR"/>
        </w:rPr>
        <w:footnoteReference w:id="3"/>
      </w:r>
      <w:r w:rsidRPr="00161813">
        <w:rPr>
          <w:rFonts w:ascii="Times New Roman" w:hAnsi="Times New Roman" w:cs="Times New Roman"/>
          <w:sz w:val="24"/>
          <w:szCs w:val="24"/>
          <w:bdr w:val="none" w:sz="0" w:space="0" w:color="auto" w:frame="1"/>
          <w:lang w:eastAsia="es-AR"/>
        </w:rPr>
        <w:t xml:space="preserve"> (1993: 44). </w:t>
      </w:r>
    </w:p>
    <w:p w:rsidR="00E83723" w:rsidRPr="00161813" w:rsidRDefault="00E83723" w:rsidP="008D50E5">
      <w:pPr>
        <w:shd w:val="clear" w:color="auto" w:fill="FFFFFF"/>
        <w:spacing w:line="360" w:lineRule="auto"/>
        <w:ind w:firstLine="851"/>
        <w:contextualSpacing/>
        <w:jc w:val="both"/>
        <w:textAlignment w:val="baseline"/>
        <w:rPr>
          <w:rFonts w:ascii="Times New Roman" w:hAnsi="Times New Roman" w:cs="Times New Roman"/>
          <w:color w:val="000000"/>
          <w:sz w:val="24"/>
          <w:szCs w:val="24"/>
          <w:bdr w:val="none" w:sz="0" w:space="0" w:color="auto" w:frame="1"/>
          <w:lang w:eastAsia="es-AR"/>
        </w:rPr>
      </w:pPr>
      <w:r w:rsidRPr="00161813">
        <w:rPr>
          <w:rFonts w:ascii="Times New Roman" w:hAnsi="Times New Roman" w:cs="Times New Roman"/>
          <w:color w:val="000000"/>
          <w:sz w:val="24"/>
          <w:szCs w:val="24"/>
          <w:bdr w:val="none" w:sz="0" w:space="0" w:color="auto" w:frame="1"/>
          <w:lang w:eastAsia="es-AR"/>
        </w:rPr>
        <w:t>Si el enunciado se vincula con aquello que se dice, con el contenido, el nivel enunciativo hace alusión a una doble relación: “del que habla con lo que dice y aquella que, quien habla, propone al destinatario respecto de lo que dice” (Verón y Sigal, 2004:23). De este modo, se constituye un emisor y un receptor –enunciador y enunciatario</w:t>
      </w:r>
      <w:r w:rsidRPr="00161813">
        <w:rPr>
          <w:rFonts w:ascii="Times New Roman" w:hAnsi="Times New Roman" w:cs="Times New Roman"/>
          <w:sz w:val="24"/>
          <w:szCs w:val="24"/>
        </w:rPr>
        <w:t>–</w:t>
      </w:r>
      <w:r w:rsidRPr="00161813">
        <w:rPr>
          <w:rFonts w:ascii="Times New Roman" w:hAnsi="Times New Roman" w:cs="Times New Roman"/>
          <w:color w:val="000000"/>
          <w:sz w:val="24"/>
          <w:szCs w:val="24"/>
          <w:bdr w:val="none" w:sz="0" w:space="0" w:color="auto" w:frame="1"/>
          <w:lang w:eastAsia="es-AR"/>
        </w:rPr>
        <w:t xml:space="preserve"> implícitos que no son necesariamente personalizables (Steimberg, 1993). </w:t>
      </w:r>
    </w:p>
    <w:p w:rsidR="00B4495B" w:rsidRDefault="00B4495B">
      <w:pPr>
        <w:rPr>
          <w:rFonts w:ascii="Times New Roman" w:hAnsi="Times New Roman" w:cs="Times New Roman"/>
          <w:b/>
          <w:sz w:val="24"/>
          <w:szCs w:val="24"/>
        </w:rPr>
      </w:pPr>
    </w:p>
    <w:p w:rsidR="00FC7F92" w:rsidRDefault="00B4495B">
      <w:pPr>
        <w:rPr>
          <w:rFonts w:ascii="Times New Roman" w:hAnsi="Times New Roman" w:cs="Times New Roman"/>
          <w:b/>
          <w:sz w:val="24"/>
          <w:szCs w:val="24"/>
        </w:rPr>
      </w:pPr>
      <w:r>
        <w:rPr>
          <w:rFonts w:ascii="Times New Roman" w:hAnsi="Times New Roman" w:cs="Times New Roman"/>
          <w:b/>
          <w:sz w:val="24"/>
          <w:szCs w:val="24"/>
        </w:rPr>
        <w:lastRenderedPageBreak/>
        <w:t xml:space="preserve">2. </w:t>
      </w:r>
      <w:r w:rsidR="00576847" w:rsidRPr="00576847">
        <w:rPr>
          <w:rFonts w:ascii="Times New Roman" w:hAnsi="Times New Roman" w:cs="Times New Roman"/>
          <w:b/>
          <w:sz w:val="24"/>
          <w:szCs w:val="24"/>
        </w:rPr>
        <w:t>Desarrollo</w:t>
      </w:r>
      <w:r w:rsidR="008D50E5">
        <w:rPr>
          <w:rFonts w:ascii="Times New Roman" w:hAnsi="Times New Roman" w:cs="Times New Roman"/>
          <w:b/>
          <w:sz w:val="24"/>
          <w:szCs w:val="24"/>
        </w:rPr>
        <w:t xml:space="preserve">: </w:t>
      </w:r>
      <w:r w:rsidR="00ED5015">
        <w:rPr>
          <w:rFonts w:ascii="Times New Roman" w:hAnsi="Times New Roman" w:cs="Times New Roman"/>
          <w:b/>
          <w:sz w:val="24"/>
          <w:szCs w:val="24"/>
        </w:rPr>
        <w:t xml:space="preserve">las apropiaciones de “Macri Gato” en </w:t>
      </w:r>
      <w:r w:rsidR="00ED5015" w:rsidRPr="000B512F">
        <w:rPr>
          <w:rFonts w:ascii="Times New Roman" w:hAnsi="Times New Roman" w:cs="Times New Roman"/>
          <w:b/>
          <w:i/>
          <w:sz w:val="24"/>
          <w:szCs w:val="24"/>
        </w:rPr>
        <w:t>Facebook</w:t>
      </w:r>
    </w:p>
    <w:p w:rsidR="00B4495B" w:rsidRPr="00556351" w:rsidRDefault="00B4495B" w:rsidP="00C445BD">
      <w:pPr>
        <w:spacing w:line="360" w:lineRule="auto"/>
        <w:ind w:firstLine="851"/>
        <w:contextualSpacing/>
        <w:rPr>
          <w:rFonts w:ascii="Times New Roman" w:hAnsi="Times New Roman" w:cs="Times New Roman"/>
          <w:sz w:val="24"/>
          <w:szCs w:val="24"/>
        </w:rPr>
      </w:pPr>
      <w:r>
        <w:rPr>
          <w:rFonts w:ascii="Times New Roman" w:hAnsi="Times New Roman" w:cs="Times New Roman"/>
          <w:sz w:val="24"/>
          <w:szCs w:val="24"/>
        </w:rPr>
        <w:t>A</w:t>
      </w:r>
      <w:r w:rsidRPr="00556351">
        <w:rPr>
          <w:rFonts w:ascii="Times New Roman" w:hAnsi="Times New Roman" w:cs="Times New Roman"/>
          <w:sz w:val="24"/>
          <w:szCs w:val="24"/>
        </w:rPr>
        <w:t>l centrarnos en las redes sociales, numerosos investigadores sostienen que son formas de organización social que conectan grupos para poder coordinarse y actuar en conju</w:t>
      </w:r>
      <w:r>
        <w:rPr>
          <w:rFonts w:ascii="Times New Roman" w:hAnsi="Times New Roman" w:cs="Times New Roman"/>
          <w:sz w:val="24"/>
          <w:szCs w:val="24"/>
        </w:rPr>
        <w:t xml:space="preserve">nto facilitando, de este modo, </w:t>
      </w:r>
      <w:r w:rsidRPr="00556351">
        <w:rPr>
          <w:rFonts w:ascii="Times New Roman" w:hAnsi="Times New Roman" w:cs="Times New Roman"/>
          <w:sz w:val="24"/>
          <w:szCs w:val="24"/>
        </w:rPr>
        <w:t>el encuentro e intercambio entre personas con intereses similares (Rondfeldt, 2006; Boyd y Ellison, 2007)</w:t>
      </w:r>
    </w:p>
    <w:p w:rsidR="00B4495B" w:rsidRPr="00556351" w:rsidRDefault="00B4495B" w:rsidP="00C445BD">
      <w:pPr>
        <w:spacing w:line="360" w:lineRule="auto"/>
        <w:ind w:firstLine="851"/>
        <w:contextualSpacing/>
        <w:jc w:val="both"/>
        <w:rPr>
          <w:rFonts w:ascii="Times New Roman" w:hAnsi="Times New Roman" w:cs="Times New Roman"/>
          <w:sz w:val="24"/>
          <w:szCs w:val="24"/>
        </w:rPr>
      </w:pPr>
      <w:r w:rsidRPr="00556351">
        <w:rPr>
          <w:rFonts w:ascii="Times New Roman" w:hAnsi="Times New Roman" w:cs="Times New Roman"/>
          <w:sz w:val="24"/>
          <w:szCs w:val="24"/>
        </w:rPr>
        <w:t xml:space="preserve">Si nos enfocamos en la interfaz de </w:t>
      </w:r>
      <w:r w:rsidRPr="00556351">
        <w:rPr>
          <w:rFonts w:ascii="Times New Roman" w:hAnsi="Times New Roman" w:cs="Times New Roman"/>
          <w:i/>
          <w:sz w:val="24"/>
          <w:szCs w:val="24"/>
        </w:rPr>
        <w:t>Facebook</w:t>
      </w:r>
      <w:r w:rsidRPr="00556351">
        <w:rPr>
          <w:rFonts w:ascii="Times New Roman" w:hAnsi="Times New Roman" w:cs="Times New Roman"/>
          <w:sz w:val="24"/>
          <w:szCs w:val="24"/>
        </w:rPr>
        <w:t>, hallamos en ella metáforas de publicación (biografía, comentar, “me gusta” o las nuevas “me divierte”, “me desagrada”, “me enoja”, etc.) y metáforas de conexión (unirse a un grupo, solicitar amistad o hacerse fan, entre otras) que agilizan los intercambios de sus usuarios –agentes y distribuidores de contenidos- al poner en juego un lenguaje que retoma elementos de la comunicación cara a cara (Adams, 2007; López y Ciuffoli, 2012). A su vez, en dicha red social encontramos formas de comunicación hipermediáticas que trascienden el medio; se trata de procesos de intercambio, producción y consumo simbólico en un entorno que se caracteriza por una cantidad de sujetos, medios y lenguajes interconectados tecnológicamente de manera reticular entre sí (Scolari, 2012).</w:t>
      </w:r>
    </w:p>
    <w:p w:rsidR="00B4495B" w:rsidRPr="00556351" w:rsidRDefault="00B4495B" w:rsidP="00C445BD">
      <w:pPr>
        <w:spacing w:line="360" w:lineRule="auto"/>
        <w:ind w:firstLine="851"/>
        <w:contextualSpacing/>
        <w:jc w:val="both"/>
        <w:rPr>
          <w:rFonts w:ascii="Times New Roman" w:hAnsi="Times New Roman" w:cs="Times New Roman"/>
          <w:sz w:val="24"/>
          <w:szCs w:val="24"/>
        </w:rPr>
      </w:pPr>
      <w:r w:rsidRPr="00556351">
        <w:rPr>
          <w:rFonts w:ascii="Times New Roman" w:hAnsi="Times New Roman" w:cs="Times New Roman"/>
          <w:sz w:val="24"/>
          <w:szCs w:val="24"/>
        </w:rPr>
        <w:t xml:space="preserve">Al detenernos en los usos de </w:t>
      </w:r>
      <w:r w:rsidRPr="00556351">
        <w:rPr>
          <w:rFonts w:ascii="Times New Roman" w:hAnsi="Times New Roman" w:cs="Times New Roman"/>
          <w:i/>
          <w:sz w:val="24"/>
          <w:szCs w:val="24"/>
        </w:rPr>
        <w:t>Facebook</w:t>
      </w:r>
      <w:r w:rsidRPr="00556351">
        <w:rPr>
          <w:rFonts w:ascii="Times New Roman" w:hAnsi="Times New Roman" w:cs="Times New Roman"/>
          <w:sz w:val="24"/>
          <w:szCs w:val="24"/>
        </w:rPr>
        <w:t xml:space="preserve">, notamos que aquellos que persiguen fines políticos no han dejado de incrementarse;  </w:t>
      </w:r>
      <w:r w:rsidRPr="00556351">
        <w:rPr>
          <w:rFonts w:ascii="Times New Roman" w:eastAsia="Calibri" w:hAnsi="Times New Roman" w:cs="Times New Roman"/>
          <w:sz w:val="24"/>
          <w:szCs w:val="24"/>
        </w:rPr>
        <w:t xml:space="preserve">varios teóricos e investigadores hallan la causa de este fenómeno en un debilitamiento de los partidos tradicionales y una reconfiguración de la ciudadanía a partir de la atomización del lazo social, procesos que han ido </w:t>
      </w:r>
      <w:r w:rsidRPr="00556351">
        <w:rPr>
          <w:rFonts w:ascii="Times New Roman" w:hAnsi="Times New Roman" w:cs="Times New Roman"/>
          <w:sz w:val="24"/>
          <w:szCs w:val="24"/>
        </w:rPr>
        <w:t xml:space="preserve">instituyendo la progresiva disolución de los mecanismos de cohesión política, los que, al menos hasta ahora, no han sido socavados por completo (Uribe y Gunter, 2007;  Martín Barbero, 2008; Strombäck, 2010). </w:t>
      </w:r>
    </w:p>
    <w:p w:rsidR="00B4495B" w:rsidRPr="00556351" w:rsidRDefault="00B4495B" w:rsidP="00C445BD">
      <w:pPr>
        <w:spacing w:line="360" w:lineRule="auto"/>
        <w:ind w:firstLine="851"/>
        <w:contextualSpacing/>
        <w:jc w:val="both"/>
        <w:rPr>
          <w:rFonts w:ascii="Times New Roman" w:hAnsi="Times New Roman" w:cs="Times New Roman"/>
          <w:sz w:val="24"/>
          <w:szCs w:val="24"/>
        </w:rPr>
      </w:pPr>
      <w:r w:rsidRPr="00556351">
        <w:rPr>
          <w:rFonts w:ascii="Times New Roman" w:hAnsi="Times New Roman" w:cs="Times New Roman"/>
          <w:sz w:val="24"/>
          <w:szCs w:val="24"/>
        </w:rPr>
        <w:t xml:space="preserve">Numerosas voces, provenientes de distintas disciplinas y enfoques, se alzan para trazar los límites y posibilidades de este escenario. Por una cuestión de espacio, citaremos, brevemente, algunas de ellas. Desde una perspectiva crítica, Uribe y Gunter (2007) destacan el peso de la espectacularización, la apuesta por nuevas narrativas y estéticas basadas en el protagonismo de las emociones y el predominio del conflicto y los escándalos; mientras que Missika (2006) señala que la profundización informativa queda relegada a un segundo plano y se tiende a incrementar la presencia de lo anecdótico y lo superficial, lo que conlleva al empobrecimiento del debate político, ahora trivializado. </w:t>
      </w:r>
    </w:p>
    <w:p w:rsidR="00B4495B" w:rsidRPr="00556351" w:rsidRDefault="00B4495B" w:rsidP="00C445BD">
      <w:pPr>
        <w:spacing w:line="360" w:lineRule="auto"/>
        <w:ind w:firstLine="851"/>
        <w:contextualSpacing/>
        <w:jc w:val="both"/>
        <w:rPr>
          <w:rFonts w:ascii="Times New Roman" w:hAnsi="Times New Roman" w:cs="Times New Roman"/>
          <w:sz w:val="24"/>
          <w:szCs w:val="24"/>
        </w:rPr>
      </w:pPr>
      <w:r w:rsidRPr="00556351">
        <w:rPr>
          <w:rFonts w:ascii="Times New Roman" w:hAnsi="Times New Roman" w:cs="Times New Roman"/>
          <w:sz w:val="24"/>
          <w:szCs w:val="24"/>
          <w:bdr w:val="none" w:sz="0" w:space="0" w:color="auto" w:frame="1"/>
          <w:lang w:eastAsia="es-AR"/>
        </w:rPr>
        <w:t xml:space="preserve">Otros, como Wolton (1995), conciben el fenómeno como un modo de ensanchamiento del espacio público dado que, lo que él llama “comunicación política”, va en línea con el </w:t>
      </w:r>
      <w:r w:rsidRPr="00556351">
        <w:rPr>
          <w:rFonts w:ascii="Times New Roman" w:hAnsi="Times New Roman" w:cs="Times New Roman"/>
          <w:sz w:val="24"/>
          <w:szCs w:val="24"/>
        </w:rPr>
        <w:t xml:space="preserve">fortalecimiento de la democracia, y esto porque habilita un canal que abre el diálogo con la comunidad y en el cual se confrontan discursos opuestos; en este </w:t>
      </w:r>
      <w:r w:rsidRPr="00556351">
        <w:rPr>
          <w:rFonts w:ascii="Times New Roman" w:hAnsi="Times New Roman" w:cs="Times New Roman"/>
          <w:sz w:val="24"/>
          <w:szCs w:val="24"/>
        </w:rPr>
        <w:lastRenderedPageBreak/>
        <w:t>sentido, Hartley (2000), hace hincapié en la potenciación de la conexión de los ciudadanos con el proceso democrático y la expansión del debate público.</w:t>
      </w:r>
    </w:p>
    <w:p w:rsidR="00B4495B" w:rsidRPr="00556351" w:rsidRDefault="00B4495B" w:rsidP="00C445BD">
      <w:pPr>
        <w:spacing w:line="360" w:lineRule="auto"/>
        <w:ind w:firstLine="851"/>
        <w:contextualSpacing/>
        <w:jc w:val="both"/>
        <w:rPr>
          <w:rFonts w:ascii="Times New Roman" w:hAnsi="Times New Roman" w:cs="Times New Roman"/>
          <w:sz w:val="24"/>
          <w:szCs w:val="24"/>
        </w:rPr>
      </w:pPr>
      <w:r w:rsidRPr="00556351">
        <w:rPr>
          <w:rFonts w:ascii="Times New Roman" w:hAnsi="Times New Roman" w:cs="Times New Roman"/>
          <w:sz w:val="24"/>
          <w:szCs w:val="24"/>
        </w:rPr>
        <w:t xml:space="preserve"> En esta línea, Mouffe (2007) sostiene que el conflicto es constitutivo de la vida social -de ahí la imposibilidad de erradicarlo- razón por la que se requieren colectivos de identificación fuertes que movilicen pasiones políticas; desde esta concepción, lo pasional –la recurrencia al </w:t>
      </w:r>
      <w:r w:rsidRPr="00556351">
        <w:rPr>
          <w:rFonts w:ascii="Times New Roman" w:hAnsi="Times New Roman" w:cs="Times New Roman"/>
          <w:i/>
          <w:sz w:val="24"/>
          <w:szCs w:val="24"/>
        </w:rPr>
        <w:t>pathos</w:t>
      </w:r>
      <w:r w:rsidRPr="00556351">
        <w:rPr>
          <w:rFonts w:ascii="Times New Roman" w:hAnsi="Times New Roman" w:cs="Times New Roman"/>
          <w:sz w:val="24"/>
          <w:szCs w:val="24"/>
        </w:rPr>
        <w:t xml:space="preserve">- es parte integrante de la argumentación política. En relación a esto último, Charaudeau (2009) señala que los discursos que pertenecen a la comunicación política, entre otros, evidencian no sólo una argumentación lógica sino que prevalece “una puesta en escena persuasiva en la que, con imaginarios de verdad en el fondo, </w:t>
      </w:r>
      <w:r w:rsidRPr="00556351">
        <w:rPr>
          <w:rFonts w:ascii="Times New Roman" w:hAnsi="Times New Roman" w:cs="Times New Roman"/>
          <w:i/>
          <w:sz w:val="24"/>
          <w:szCs w:val="24"/>
        </w:rPr>
        <w:t>ethos</w:t>
      </w:r>
      <w:r w:rsidRPr="00556351">
        <w:rPr>
          <w:rFonts w:ascii="Times New Roman" w:hAnsi="Times New Roman" w:cs="Times New Roman"/>
          <w:sz w:val="24"/>
          <w:szCs w:val="24"/>
        </w:rPr>
        <w:t xml:space="preserve"> y </w:t>
      </w:r>
      <w:r w:rsidRPr="00556351">
        <w:rPr>
          <w:rFonts w:ascii="Times New Roman" w:hAnsi="Times New Roman" w:cs="Times New Roman"/>
          <w:i/>
          <w:sz w:val="24"/>
          <w:szCs w:val="24"/>
        </w:rPr>
        <w:t xml:space="preserve">pathos </w:t>
      </w:r>
      <w:r w:rsidRPr="00556351">
        <w:rPr>
          <w:rFonts w:ascii="Times New Roman" w:hAnsi="Times New Roman" w:cs="Times New Roman"/>
          <w:sz w:val="24"/>
          <w:szCs w:val="24"/>
        </w:rPr>
        <w:t>obtienen la mejor parte, dejándole al logos la peor” (pág. 278); la confluencia entre pasión y razón intenta dar cuenta de qué es lo que nos impulsa a adherirnos a tal o cuál propuesta.</w:t>
      </w:r>
    </w:p>
    <w:p w:rsidR="00B4495B" w:rsidRPr="00556351" w:rsidRDefault="00B4495B" w:rsidP="00C445BD">
      <w:pPr>
        <w:spacing w:line="360" w:lineRule="auto"/>
        <w:ind w:firstLine="851"/>
        <w:contextualSpacing/>
        <w:jc w:val="both"/>
        <w:rPr>
          <w:rFonts w:ascii="Times New Roman" w:hAnsi="Times New Roman" w:cs="Times New Roman"/>
          <w:sz w:val="24"/>
          <w:szCs w:val="24"/>
        </w:rPr>
      </w:pPr>
      <w:r w:rsidRPr="00556351">
        <w:rPr>
          <w:rFonts w:ascii="Times New Roman" w:hAnsi="Times New Roman" w:cs="Times New Roman"/>
          <w:sz w:val="24"/>
          <w:szCs w:val="24"/>
        </w:rPr>
        <w:t xml:space="preserve">Finalmente, se destaca la inclusión de temas que quedan fuera de los espacios informativos tradicionales, creando un efecto de ampliación de agenda, (Bird, 2000) y la contribución a la reducción de la desafección política de los ciudadanos a través de la simplificación de los mensajes propiciada por la lógica del entretenimiento (Baum, 2003; Van Zoonen, 2005; Adam y Maier, 2010). </w:t>
      </w:r>
    </w:p>
    <w:p w:rsidR="00B4495B" w:rsidRPr="00556351" w:rsidRDefault="00B4495B" w:rsidP="00C445BD">
      <w:pPr>
        <w:spacing w:line="360" w:lineRule="auto"/>
        <w:ind w:firstLine="851"/>
        <w:contextualSpacing/>
        <w:jc w:val="both"/>
        <w:rPr>
          <w:rFonts w:ascii="Times New Roman" w:hAnsi="Times New Roman" w:cs="Times New Roman"/>
          <w:sz w:val="24"/>
          <w:szCs w:val="24"/>
        </w:rPr>
      </w:pPr>
      <w:r w:rsidRPr="00556351">
        <w:rPr>
          <w:rFonts w:ascii="Times New Roman" w:hAnsi="Times New Roman" w:cs="Times New Roman"/>
          <w:sz w:val="24"/>
          <w:szCs w:val="24"/>
        </w:rPr>
        <w:t xml:space="preserve">Por último, en lo que se refiere al estudio de las discursividades políticas en </w:t>
      </w:r>
      <w:r w:rsidRPr="00556351">
        <w:rPr>
          <w:rFonts w:ascii="Times New Roman" w:hAnsi="Times New Roman" w:cs="Times New Roman"/>
          <w:i/>
          <w:sz w:val="24"/>
          <w:szCs w:val="24"/>
        </w:rPr>
        <w:t>Facebook</w:t>
      </w:r>
      <w:r w:rsidRPr="00556351">
        <w:rPr>
          <w:rFonts w:ascii="Times New Roman" w:hAnsi="Times New Roman" w:cs="Times New Roman"/>
          <w:sz w:val="24"/>
          <w:szCs w:val="24"/>
        </w:rPr>
        <w:t>, hallamos investigaciones que hacen hincapié en el vínculo directo entre gobernantes y gobernados que allí se abre paso (Slimovich, 2012), a través del análisis de las páginas oficiales de los políticos y los intercambios entre usuarios que se suscitan en ellas (Tuñez y Sixto, 2011; Slimovich, 2012; Slimovich y Carlón, 2012)</w:t>
      </w:r>
    </w:p>
    <w:p w:rsidR="00B4495B" w:rsidRPr="00556351" w:rsidRDefault="00B4495B" w:rsidP="00C445BD">
      <w:pPr>
        <w:spacing w:line="360" w:lineRule="auto"/>
        <w:ind w:firstLine="851"/>
        <w:contextualSpacing/>
        <w:jc w:val="both"/>
        <w:rPr>
          <w:rFonts w:ascii="Times New Roman" w:hAnsi="Times New Roman" w:cs="Times New Roman"/>
          <w:sz w:val="24"/>
          <w:szCs w:val="24"/>
        </w:rPr>
      </w:pPr>
      <w:r w:rsidRPr="00556351">
        <w:rPr>
          <w:rFonts w:ascii="Times New Roman" w:hAnsi="Times New Roman" w:cs="Times New Roman"/>
          <w:sz w:val="24"/>
          <w:szCs w:val="24"/>
        </w:rPr>
        <w:t>Como se ha observado, no abundan estudios que se enfoquen en la aparición d</w:t>
      </w:r>
      <w:r>
        <w:rPr>
          <w:rFonts w:ascii="Times New Roman" w:hAnsi="Times New Roman" w:cs="Times New Roman"/>
          <w:sz w:val="24"/>
          <w:szCs w:val="24"/>
        </w:rPr>
        <w:t>e lo político en grupos secretos</w:t>
      </w:r>
      <w:r w:rsidRPr="00556351">
        <w:rPr>
          <w:rFonts w:ascii="Times New Roman" w:hAnsi="Times New Roman" w:cs="Times New Roman"/>
          <w:sz w:val="24"/>
          <w:szCs w:val="24"/>
        </w:rPr>
        <w:t xml:space="preserve"> de </w:t>
      </w:r>
      <w:r w:rsidRPr="00556351">
        <w:rPr>
          <w:rFonts w:ascii="Times New Roman" w:hAnsi="Times New Roman" w:cs="Times New Roman"/>
          <w:i/>
          <w:sz w:val="24"/>
          <w:szCs w:val="24"/>
        </w:rPr>
        <w:t>Facebook</w:t>
      </w:r>
      <w:r w:rsidRPr="00556351">
        <w:rPr>
          <w:rFonts w:ascii="Times New Roman" w:hAnsi="Times New Roman" w:cs="Times New Roman"/>
          <w:sz w:val="24"/>
          <w:szCs w:val="24"/>
        </w:rPr>
        <w:t>, por este motivo nuestra propuesta puede resultar un aporte al campo de las nuevas modalidades de intervención en el debate público.</w:t>
      </w:r>
    </w:p>
    <w:p w:rsidR="00B4495B" w:rsidRDefault="00B4495B" w:rsidP="00C445BD">
      <w:pPr>
        <w:spacing w:line="360" w:lineRule="auto"/>
        <w:ind w:firstLine="851"/>
        <w:contextualSpacing/>
        <w:jc w:val="both"/>
        <w:rPr>
          <w:rFonts w:ascii="Times New Roman" w:hAnsi="Times New Roman" w:cs="Times New Roman"/>
          <w:sz w:val="24"/>
          <w:szCs w:val="24"/>
        </w:rPr>
      </w:pPr>
      <w:r w:rsidRPr="003A3380">
        <w:rPr>
          <w:rFonts w:ascii="Times New Roman" w:hAnsi="Times New Roman" w:cs="Times New Roman"/>
          <w:sz w:val="24"/>
          <w:szCs w:val="24"/>
        </w:rPr>
        <w:t xml:space="preserve">Ahora bien, ¿qué es un “grupo secreto”? Entre las múltiples opciones que ofrece la red social para nuclear usuarios con intereses similares, se encuentran los “grupos” los cuales pueden detentar tres niveles de privacidad: público, cerrado, secreto; la principal diferencia entre </w:t>
      </w:r>
      <w:r w:rsidR="00ED5015" w:rsidRPr="003A3380">
        <w:rPr>
          <w:rFonts w:ascii="Times New Roman" w:hAnsi="Times New Roman" w:cs="Times New Roman"/>
          <w:sz w:val="24"/>
          <w:szCs w:val="24"/>
        </w:rPr>
        <w:t>ellos</w:t>
      </w:r>
      <w:r w:rsidRPr="003A3380">
        <w:rPr>
          <w:rFonts w:ascii="Times New Roman" w:hAnsi="Times New Roman" w:cs="Times New Roman"/>
          <w:sz w:val="24"/>
          <w:szCs w:val="24"/>
        </w:rPr>
        <w:t xml:space="preserve"> radica en el modo en el modo de ingreso de los participantes. En los grupos públicos, cualquier usuario puede unirse y cualquier miembro puede agregar o invitar a alguien; en los grupos cerrados cualquier integrante puede invitar o agregar a alguien, pero si no se cuenta con esa invitación, es preciso solicitarla, es decir, no es </w:t>
      </w:r>
      <w:r w:rsidRPr="003A3380">
        <w:rPr>
          <w:rFonts w:ascii="Times New Roman" w:hAnsi="Times New Roman" w:cs="Times New Roman"/>
          <w:sz w:val="24"/>
          <w:szCs w:val="24"/>
        </w:rPr>
        <w:lastRenderedPageBreak/>
        <w:t xml:space="preserve">posible unirse de forma automática. Por último, en el caso de los grupos secretos no es posible unirse a menos que se cuente con la invitación de un miembro. </w:t>
      </w:r>
    </w:p>
    <w:p w:rsidR="00167DBB" w:rsidRDefault="002D5952" w:rsidP="00CB42D7">
      <w:pPr>
        <w:spacing w:line="360" w:lineRule="auto"/>
        <w:ind w:firstLine="851"/>
        <w:contextualSpacing/>
        <w:jc w:val="both"/>
        <w:rPr>
          <w:rFonts w:ascii="Times New Roman" w:hAnsi="Times New Roman" w:cs="Times New Roman"/>
          <w:sz w:val="24"/>
          <w:szCs w:val="24"/>
        </w:rPr>
      </w:pPr>
      <w:r>
        <w:rPr>
          <w:rFonts w:ascii="Times New Roman" w:hAnsi="Times New Roman" w:cs="Times New Roman"/>
          <w:sz w:val="24"/>
          <w:szCs w:val="24"/>
        </w:rPr>
        <w:t xml:space="preserve">Como ya mencionamos, </w:t>
      </w:r>
      <w:r w:rsidR="00C445BD">
        <w:rPr>
          <w:rFonts w:ascii="Times New Roman" w:hAnsi="Times New Roman" w:cs="Times New Roman"/>
          <w:sz w:val="24"/>
          <w:szCs w:val="24"/>
        </w:rPr>
        <w:t>“</w:t>
      </w:r>
      <w:r>
        <w:rPr>
          <w:rFonts w:ascii="Times New Roman" w:hAnsi="Times New Roman" w:cs="Times New Roman"/>
          <w:sz w:val="24"/>
          <w:szCs w:val="24"/>
        </w:rPr>
        <w:t>Resistiendo con aguante</w:t>
      </w:r>
      <w:r w:rsidR="00C445BD">
        <w:rPr>
          <w:rFonts w:ascii="Times New Roman" w:hAnsi="Times New Roman" w:cs="Times New Roman"/>
          <w:sz w:val="24"/>
          <w:szCs w:val="24"/>
        </w:rPr>
        <w:t>”</w:t>
      </w:r>
      <w:r>
        <w:rPr>
          <w:rFonts w:ascii="Times New Roman" w:hAnsi="Times New Roman" w:cs="Times New Roman"/>
          <w:sz w:val="24"/>
          <w:szCs w:val="24"/>
        </w:rPr>
        <w:t xml:space="preserve"> es un grupo secreto que nuclea a adherentes a las propuestas del kirchnerismo. Nació en octubre de 2015 luego de que las elecciones presidencia</w:t>
      </w:r>
      <w:r w:rsidR="00C445BD">
        <w:rPr>
          <w:rFonts w:ascii="Times New Roman" w:hAnsi="Times New Roman" w:cs="Times New Roman"/>
          <w:sz w:val="24"/>
          <w:szCs w:val="24"/>
        </w:rPr>
        <w:t>les declararan el b</w:t>
      </w:r>
      <w:r>
        <w:rPr>
          <w:rFonts w:ascii="Times New Roman" w:hAnsi="Times New Roman" w:cs="Times New Roman"/>
          <w:sz w:val="24"/>
          <w:szCs w:val="24"/>
        </w:rPr>
        <w:t>alotaje entre el candidato del Frente para la Victoria, Daniel Scioli, y e</w:t>
      </w:r>
      <w:r w:rsidR="00C445BD">
        <w:rPr>
          <w:rFonts w:ascii="Times New Roman" w:hAnsi="Times New Roman" w:cs="Times New Roman"/>
          <w:sz w:val="24"/>
          <w:szCs w:val="24"/>
        </w:rPr>
        <w:t>l de Cambiemos, Mauricio Macri. L</w:t>
      </w:r>
      <w:r>
        <w:rPr>
          <w:rFonts w:ascii="Times New Roman" w:hAnsi="Times New Roman" w:cs="Times New Roman"/>
          <w:sz w:val="24"/>
          <w:szCs w:val="24"/>
        </w:rPr>
        <w:t>uego del triunfo de este último, e</w:t>
      </w:r>
      <w:r w:rsidR="00977FEE">
        <w:rPr>
          <w:rFonts w:ascii="Times New Roman" w:hAnsi="Times New Roman" w:cs="Times New Roman"/>
          <w:sz w:val="24"/>
          <w:szCs w:val="24"/>
        </w:rPr>
        <w:t xml:space="preserve">l grupo no hizo más que crecer en número de participantes: al día de la fecha 517.801 miembros. El tipo de publicaciones que allí circula es variado: viralización de notas periodísticas, memes, convocatorias a marchas y manifestaciones, opiniones sobre las políticas públicas e, incluso, palabras de aliento y consuelo. </w:t>
      </w:r>
    </w:p>
    <w:p w:rsidR="00CB42D7" w:rsidRDefault="00CB42D7" w:rsidP="00CB42D7">
      <w:pPr>
        <w:spacing w:line="360" w:lineRule="auto"/>
        <w:ind w:firstLine="851"/>
        <w:contextualSpacing/>
        <w:jc w:val="both"/>
        <w:rPr>
          <w:rFonts w:ascii="Times New Roman" w:hAnsi="Times New Roman" w:cs="Times New Roman"/>
          <w:sz w:val="24"/>
          <w:szCs w:val="24"/>
        </w:rPr>
      </w:pPr>
    </w:p>
    <w:p w:rsidR="003D7FFB" w:rsidRDefault="006D35C9" w:rsidP="00CB42D7">
      <w:pPr>
        <w:spacing w:line="360" w:lineRule="auto"/>
        <w:ind w:firstLine="851"/>
        <w:contextualSpacing/>
        <w:jc w:val="both"/>
        <w:rPr>
          <w:rFonts w:ascii="Times New Roman" w:hAnsi="Times New Roman" w:cs="Times New Roman"/>
          <w:sz w:val="24"/>
          <w:szCs w:val="24"/>
        </w:rPr>
      </w:pPr>
      <w:r w:rsidRPr="00881B51">
        <w:rPr>
          <w:rFonts w:ascii="Times New Roman" w:hAnsi="Times New Roman" w:cs="Times New Roman"/>
          <w:sz w:val="24"/>
          <w:szCs w:val="24"/>
        </w:rPr>
        <w:t xml:space="preserve">Si nos detenemos en los significados del término “gato” en el lunfardo argentino, </w:t>
      </w:r>
      <w:r w:rsidR="003D7FFB">
        <w:rPr>
          <w:rFonts w:ascii="Times New Roman" w:hAnsi="Times New Roman" w:cs="Times New Roman"/>
          <w:sz w:val="24"/>
          <w:szCs w:val="24"/>
        </w:rPr>
        <w:t>podemos mencionar que d</w:t>
      </w:r>
      <w:r w:rsidRPr="00881B51">
        <w:rPr>
          <w:rFonts w:ascii="Times New Roman" w:hAnsi="Times New Roman" w:cs="Times New Roman"/>
          <w:sz w:val="24"/>
          <w:szCs w:val="24"/>
        </w:rPr>
        <w:t>urante la década del ’30, fue acuñado para nombrar a aquellos señores que esperaban a las actrices en las salidas de los teatros; en este sentido, es preciso señalar que “gato” no refiere al felino, sino que proviene del lunfardo “gatillar” que significa “pagar”: gato es quien gatilla. Sin embargo, más tarde, a raíz de las mutaciones en los usos del término, pasó a hacer referencia a las prostitutas, de ahí que “gato</w:t>
      </w:r>
      <w:r w:rsidR="003D7FFB">
        <w:rPr>
          <w:rFonts w:ascii="Times New Roman" w:hAnsi="Times New Roman" w:cs="Times New Roman"/>
          <w:sz w:val="24"/>
          <w:szCs w:val="24"/>
        </w:rPr>
        <w:t>” es</w:t>
      </w:r>
      <w:r w:rsidRPr="00881B51">
        <w:rPr>
          <w:rFonts w:ascii="Times New Roman" w:hAnsi="Times New Roman" w:cs="Times New Roman"/>
          <w:sz w:val="24"/>
          <w:szCs w:val="24"/>
        </w:rPr>
        <w:t xml:space="preserve"> quien ejerce la prostitución e, incluso, puede extenderse a aquella mujer que mantiene relaciones con muchos hombres. Por otro lado, si la exp</w:t>
      </w:r>
      <w:r w:rsidR="00881B51" w:rsidRPr="00881B51">
        <w:rPr>
          <w:rFonts w:ascii="Times New Roman" w:hAnsi="Times New Roman" w:cs="Times New Roman"/>
          <w:sz w:val="24"/>
          <w:szCs w:val="24"/>
        </w:rPr>
        <w:t xml:space="preserve">resión se emplea para </w:t>
      </w:r>
      <w:r w:rsidR="00881B51">
        <w:rPr>
          <w:rFonts w:ascii="Times New Roman" w:hAnsi="Times New Roman" w:cs="Times New Roman"/>
          <w:sz w:val="24"/>
          <w:szCs w:val="24"/>
        </w:rPr>
        <w:t>aludir</w:t>
      </w:r>
      <w:r w:rsidR="00881B51" w:rsidRPr="00881B51">
        <w:rPr>
          <w:rFonts w:ascii="Times New Roman" w:hAnsi="Times New Roman" w:cs="Times New Roman"/>
          <w:sz w:val="24"/>
          <w:szCs w:val="24"/>
        </w:rPr>
        <w:t xml:space="preserve"> a un hombre, </w:t>
      </w:r>
      <w:r w:rsidR="00881B51">
        <w:rPr>
          <w:rFonts w:ascii="Times New Roman" w:hAnsi="Times New Roman" w:cs="Times New Roman"/>
          <w:sz w:val="24"/>
          <w:szCs w:val="24"/>
        </w:rPr>
        <w:t xml:space="preserve">es porque es atractivo y conquista a numerosas mujeres. A su vez, su uso es corriente dentro del léxico carcelario: el gato es quien sirve a otros en un pabellón realizando las tareas más básicas. </w:t>
      </w:r>
    </w:p>
    <w:p w:rsidR="005E2002" w:rsidRDefault="00CB42D7" w:rsidP="00CB42D7">
      <w:pPr>
        <w:spacing w:line="360" w:lineRule="auto"/>
        <w:ind w:firstLine="851"/>
        <w:contextualSpacing/>
        <w:jc w:val="both"/>
        <w:rPr>
          <w:rFonts w:ascii="Times New Roman" w:hAnsi="Times New Roman" w:cs="Times New Roman"/>
          <w:sz w:val="24"/>
          <w:szCs w:val="24"/>
        </w:rPr>
      </w:pPr>
      <w:r>
        <w:rPr>
          <w:rFonts w:ascii="Times New Roman" w:hAnsi="Times New Roman" w:cs="Times New Roman"/>
          <w:sz w:val="24"/>
          <w:szCs w:val="24"/>
        </w:rPr>
        <w:t>Más</w:t>
      </w:r>
      <w:r w:rsidR="000C2C25">
        <w:rPr>
          <w:rFonts w:ascii="Times New Roman" w:hAnsi="Times New Roman" w:cs="Times New Roman"/>
          <w:sz w:val="24"/>
          <w:szCs w:val="24"/>
        </w:rPr>
        <w:t xml:space="preserve"> allá de la intencionalidad de cualquier emisor empírico, si atendemos a los modos de </w:t>
      </w:r>
      <w:r>
        <w:rPr>
          <w:rFonts w:ascii="Times New Roman" w:hAnsi="Times New Roman" w:cs="Times New Roman"/>
          <w:sz w:val="24"/>
          <w:szCs w:val="24"/>
        </w:rPr>
        <w:t>apropiación de la expresión en</w:t>
      </w:r>
      <w:r w:rsidR="000C2C25">
        <w:rPr>
          <w:rFonts w:ascii="Times New Roman" w:hAnsi="Times New Roman" w:cs="Times New Roman"/>
          <w:sz w:val="24"/>
          <w:szCs w:val="24"/>
        </w:rPr>
        <w:t xml:space="preserve"> Resistiendo con aguante, podemos detectar, al menos, tres ejes</w:t>
      </w:r>
      <w:r w:rsidR="005E2002">
        <w:rPr>
          <w:rFonts w:ascii="Times New Roman" w:hAnsi="Times New Roman" w:cs="Times New Roman"/>
          <w:sz w:val="24"/>
          <w:szCs w:val="24"/>
        </w:rPr>
        <w:t xml:space="preserve"> temáticos</w:t>
      </w:r>
      <w:r>
        <w:rPr>
          <w:rFonts w:ascii="Times New Roman" w:hAnsi="Times New Roman" w:cs="Times New Roman"/>
          <w:sz w:val="24"/>
          <w:szCs w:val="24"/>
        </w:rPr>
        <w:t xml:space="preserve"> en los que se ancla</w:t>
      </w:r>
      <w:r w:rsidR="0049439E">
        <w:rPr>
          <w:rFonts w:ascii="Times New Roman" w:hAnsi="Times New Roman" w:cs="Times New Roman"/>
          <w:sz w:val="24"/>
          <w:szCs w:val="24"/>
        </w:rPr>
        <w:t xml:space="preserve">: </w:t>
      </w:r>
      <w:r w:rsidR="0049439E" w:rsidRPr="009F778D">
        <w:rPr>
          <w:rFonts w:ascii="Times New Roman" w:hAnsi="Times New Roman" w:cs="Times New Roman"/>
          <w:b/>
          <w:sz w:val="24"/>
          <w:szCs w:val="24"/>
        </w:rPr>
        <w:t>a)</w:t>
      </w:r>
      <w:r w:rsidR="0049439E">
        <w:rPr>
          <w:rFonts w:ascii="Times New Roman" w:hAnsi="Times New Roman" w:cs="Times New Roman"/>
          <w:sz w:val="24"/>
          <w:szCs w:val="24"/>
        </w:rPr>
        <w:t xml:space="preserve"> el ajuste</w:t>
      </w:r>
      <w:r w:rsidR="009F778D">
        <w:rPr>
          <w:rFonts w:ascii="Times New Roman" w:hAnsi="Times New Roman" w:cs="Times New Roman"/>
          <w:sz w:val="24"/>
          <w:szCs w:val="24"/>
        </w:rPr>
        <w:t xml:space="preserve"> económico</w:t>
      </w:r>
      <w:r w:rsidR="0049439E">
        <w:rPr>
          <w:rFonts w:ascii="Times New Roman" w:hAnsi="Times New Roman" w:cs="Times New Roman"/>
          <w:sz w:val="24"/>
          <w:szCs w:val="24"/>
        </w:rPr>
        <w:t xml:space="preserve">, </w:t>
      </w:r>
      <w:r w:rsidR="0049439E" w:rsidRPr="009F778D">
        <w:rPr>
          <w:rFonts w:ascii="Times New Roman" w:hAnsi="Times New Roman" w:cs="Times New Roman"/>
          <w:b/>
          <w:sz w:val="24"/>
          <w:szCs w:val="24"/>
        </w:rPr>
        <w:t xml:space="preserve">b) </w:t>
      </w:r>
      <w:r w:rsidR="009F778D">
        <w:rPr>
          <w:rFonts w:ascii="Times New Roman" w:hAnsi="Times New Roman" w:cs="Times New Roman"/>
          <w:sz w:val="24"/>
          <w:szCs w:val="24"/>
        </w:rPr>
        <w:t xml:space="preserve">la represión de las protestas y </w:t>
      </w:r>
      <w:r w:rsidR="009F778D" w:rsidRPr="009F778D">
        <w:rPr>
          <w:rFonts w:ascii="Times New Roman" w:hAnsi="Times New Roman" w:cs="Times New Roman"/>
          <w:b/>
          <w:sz w:val="24"/>
          <w:szCs w:val="24"/>
        </w:rPr>
        <w:t>c)</w:t>
      </w:r>
      <w:r w:rsidR="009F778D">
        <w:rPr>
          <w:rFonts w:ascii="Times New Roman" w:hAnsi="Times New Roman" w:cs="Times New Roman"/>
          <w:sz w:val="24"/>
          <w:szCs w:val="24"/>
        </w:rPr>
        <w:t xml:space="preserve"> la ignorancia del man</w:t>
      </w:r>
      <w:r w:rsidR="005E2002">
        <w:rPr>
          <w:rFonts w:ascii="Times New Roman" w:hAnsi="Times New Roman" w:cs="Times New Roman"/>
          <w:sz w:val="24"/>
          <w:szCs w:val="24"/>
        </w:rPr>
        <w:t>datario y sus adherentes.</w:t>
      </w:r>
    </w:p>
    <w:p w:rsidR="005E2002" w:rsidRDefault="005E2002" w:rsidP="00CB42D7">
      <w:pPr>
        <w:spacing w:line="360" w:lineRule="auto"/>
        <w:ind w:firstLine="851"/>
        <w:contextualSpacing/>
        <w:jc w:val="both"/>
        <w:rPr>
          <w:rFonts w:ascii="Times New Roman" w:hAnsi="Times New Roman" w:cs="Times New Roman"/>
          <w:sz w:val="24"/>
          <w:szCs w:val="24"/>
        </w:rPr>
      </w:pPr>
      <w:r>
        <w:rPr>
          <w:rFonts w:ascii="Times New Roman" w:hAnsi="Times New Roman" w:cs="Times New Roman"/>
          <w:sz w:val="24"/>
          <w:szCs w:val="24"/>
        </w:rPr>
        <w:t xml:space="preserve">Se advierte que, en los tres ejes, los discursos están atravesados por sucesivas confrontaciones entre los “buenos”/”héroes” y los “malos”/ “villanos” que moldean un conflicto entre actores irreconciliables. La construcción de estas antinomias da lugar a un “nosotros” vs. “los otros” que signa la mayor parte de las publicaciones. En términos de Verón (1987) podríamos decir que se trata de los pro-destinatarios y los contra-destinatarios discursivos. </w:t>
      </w:r>
    </w:p>
    <w:p w:rsidR="00AC5EE0" w:rsidRDefault="005E2002" w:rsidP="00CB42D7">
      <w:pPr>
        <w:spacing w:line="360" w:lineRule="auto"/>
        <w:ind w:firstLine="851"/>
        <w:contextualSpacing/>
        <w:jc w:val="both"/>
        <w:rPr>
          <w:rFonts w:ascii="Times New Roman" w:hAnsi="Times New Roman" w:cs="Times New Roman"/>
          <w:sz w:val="24"/>
          <w:szCs w:val="24"/>
        </w:rPr>
      </w:pPr>
      <w:r>
        <w:rPr>
          <w:rFonts w:ascii="Times New Roman" w:hAnsi="Times New Roman" w:cs="Times New Roman"/>
          <w:sz w:val="24"/>
          <w:szCs w:val="24"/>
        </w:rPr>
        <w:t xml:space="preserve">Más </w:t>
      </w:r>
      <w:r w:rsidR="00970A3D">
        <w:rPr>
          <w:rFonts w:ascii="Times New Roman" w:hAnsi="Times New Roman" w:cs="Times New Roman"/>
          <w:sz w:val="24"/>
          <w:szCs w:val="24"/>
        </w:rPr>
        <w:t>allá</w:t>
      </w:r>
      <w:r>
        <w:rPr>
          <w:rFonts w:ascii="Times New Roman" w:hAnsi="Times New Roman" w:cs="Times New Roman"/>
          <w:sz w:val="24"/>
          <w:szCs w:val="24"/>
        </w:rPr>
        <w:t xml:space="preserve"> de estas similitudes en el nivel enunciativo, existen</w:t>
      </w:r>
      <w:r w:rsidR="00E952BB" w:rsidRPr="00E952BB">
        <w:rPr>
          <w:rFonts w:ascii="Times New Roman" w:hAnsi="Times New Roman" w:cs="Times New Roman"/>
          <w:sz w:val="24"/>
          <w:szCs w:val="24"/>
        </w:rPr>
        <w:t xml:space="preserve"> </w:t>
      </w:r>
      <w:r w:rsidR="00E952BB">
        <w:rPr>
          <w:rFonts w:ascii="Times New Roman" w:hAnsi="Times New Roman" w:cs="Times New Roman"/>
          <w:sz w:val="24"/>
          <w:szCs w:val="24"/>
        </w:rPr>
        <w:t>variaciones formales, dado que conviven y, en algunas ocasiones, se mixturan, modulaciones</w:t>
      </w:r>
      <w:r w:rsidR="00E952BB" w:rsidRPr="005C2D70">
        <w:rPr>
          <w:rFonts w:ascii="Times New Roman" w:hAnsi="Times New Roman" w:cs="Times New Roman"/>
          <w:sz w:val="24"/>
          <w:szCs w:val="24"/>
        </w:rPr>
        <w:t xml:space="preserve"> de uso </w:t>
      </w:r>
      <w:r w:rsidR="00E952BB" w:rsidRPr="005C2D70">
        <w:rPr>
          <w:rFonts w:ascii="Times New Roman" w:hAnsi="Times New Roman" w:cs="Times New Roman"/>
          <w:sz w:val="24"/>
          <w:szCs w:val="24"/>
        </w:rPr>
        <w:lastRenderedPageBreak/>
        <w:t>serio</w:t>
      </w:r>
      <w:r w:rsidR="00E952BB">
        <w:rPr>
          <w:rFonts w:ascii="Times New Roman" w:hAnsi="Times New Roman" w:cs="Times New Roman"/>
          <w:sz w:val="24"/>
          <w:szCs w:val="24"/>
        </w:rPr>
        <w:t>, irónico</w:t>
      </w:r>
      <w:r w:rsidR="00E952BB" w:rsidRPr="005C2D70">
        <w:rPr>
          <w:rFonts w:ascii="Times New Roman" w:hAnsi="Times New Roman" w:cs="Times New Roman"/>
          <w:sz w:val="24"/>
          <w:szCs w:val="24"/>
        </w:rPr>
        <w:t xml:space="preserve"> y/o humorístico</w:t>
      </w:r>
      <w:r w:rsidR="00E952BB">
        <w:rPr>
          <w:rFonts w:ascii="Times New Roman" w:hAnsi="Times New Roman" w:cs="Times New Roman"/>
          <w:sz w:val="24"/>
          <w:szCs w:val="24"/>
        </w:rPr>
        <w:t xml:space="preserve">, dotadas de una fuerte dosis de polemicidad. </w:t>
      </w:r>
      <w:r w:rsidR="009F778D">
        <w:rPr>
          <w:rFonts w:ascii="Times New Roman" w:hAnsi="Times New Roman" w:cs="Times New Roman"/>
          <w:sz w:val="24"/>
          <w:szCs w:val="24"/>
        </w:rPr>
        <w:t xml:space="preserve">En las líneas que siguen procuraremos </w:t>
      </w:r>
      <w:r>
        <w:rPr>
          <w:rFonts w:ascii="Times New Roman" w:hAnsi="Times New Roman" w:cs="Times New Roman"/>
          <w:sz w:val="24"/>
          <w:szCs w:val="24"/>
        </w:rPr>
        <w:t>describir</w:t>
      </w:r>
      <w:r w:rsidR="00F2699F">
        <w:rPr>
          <w:rFonts w:ascii="Times New Roman" w:hAnsi="Times New Roman" w:cs="Times New Roman"/>
          <w:sz w:val="24"/>
          <w:szCs w:val="24"/>
        </w:rPr>
        <w:t xml:space="preserve"> cada uno de los ítems</w:t>
      </w:r>
      <w:r w:rsidR="009F778D">
        <w:rPr>
          <w:rFonts w:ascii="Times New Roman" w:hAnsi="Times New Roman" w:cs="Times New Roman"/>
          <w:sz w:val="24"/>
          <w:szCs w:val="24"/>
        </w:rPr>
        <w:t xml:space="preserve"> mencionados. </w:t>
      </w:r>
    </w:p>
    <w:p w:rsidR="00CB42D7" w:rsidRDefault="00CB42D7" w:rsidP="00CB42D7">
      <w:pPr>
        <w:spacing w:line="360" w:lineRule="auto"/>
        <w:ind w:firstLine="851"/>
        <w:contextualSpacing/>
        <w:jc w:val="both"/>
        <w:rPr>
          <w:rFonts w:ascii="Times New Roman" w:hAnsi="Times New Roman" w:cs="Times New Roman"/>
          <w:sz w:val="24"/>
          <w:szCs w:val="24"/>
        </w:rPr>
      </w:pPr>
    </w:p>
    <w:p w:rsidR="00CA3CF1" w:rsidRDefault="00F97CF6" w:rsidP="00020F06">
      <w:pPr>
        <w:spacing w:line="360" w:lineRule="auto"/>
        <w:ind w:firstLine="851"/>
        <w:jc w:val="both"/>
        <w:rPr>
          <w:rFonts w:ascii="Times New Roman" w:hAnsi="Times New Roman" w:cs="Times New Roman"/>
          <w:sz w:val="24"/>
          <w:szCs w:val="24"/>
        </w:rPr>
      </w:pPr>
      <w:r w:rsidRPr="00F97CF6">
        <w:rPr>
          <w:rFonts w:ascii="Times New Roman" w:hAnsi="Times New Roman" w:cs="Times New Roman"/>
          <w:sz w:val="24"/>
          <w:szCs w:val="24"/>
        </w:rPr>
        <w:t>Como ya mencionamos, uno de los ejes temáticos a trabajar recupera la figura del presidente</w:t>
      </w:r>
      <w:r w:rsidR="00CB42D7">
        <w:rPr>
          <w:rFonts w:ascii="Times New Roman" w:hAnsi="Times New Roman" w:cs="Times New Roman"/>
          <w:sz w:val="24"/>
          <w:szCs w:val="24"/>
        </w:rPr>
        <w:t xml:space="preserve"> para colocarlo como el principal responsable</w:t>
      </w:r>
      <w:r w:rsidRPr="00F97CF6">
        <w:rPr>
          <w:rFonts w:ascii="Times New Roman" w:hAnsi="Times New Roman" w:cs="Times New Roman"/>
          <w:sz w:val="24"/>
          <w:szCs w:val="24"/>
        </w:rPr>
        <w:t xml:space="preserve"> de</w:t>
      </w:r>
      <w:r w:rsidR="00CB42D7">
        <w:rPr>
          <w:rFonts w:ascii="Times New Roman" w:hAnsi="Times New Roman" w:cs="Times New Roman"/>
          <w:sz w:val="24"/>
          <w:szCs w:val="24"/>
        </w:rPr>
        <w:t xml:space="preserve">l </w:t>
      </w:r>
      <w:r w:rsidRPr="00F97CF6">
        <w:rPr>
          <w:rFonts w:ascii="Times New Roman" w:hAnsi="Times New Roman" w:cs="Times New Roman"/>
          <w:sz w:val="24"/>
          <w:szCs w:val="24"/>
        </w:rPr>
        <w:t>proceso</w:t>
      </w:r>
      <w:r w:rsidR="004811D0">
        <w:rPr>
          <w:rFonts w:ascii="Times New Roman" w:hAnsi="Times New Roman" w:cs="Times New Roman"/>
          <w:sz w:val="24"/>
          <w:szCs w:val="24"/>
        </w:rPr>
        <w:t xml:space="preserve"> de ajuste económico que genera el empobrecimiento de la sociedad. </w:t>
      </w:r>
      <w:r w:rsidR="00CA3CF1">
        <w:rPr>
          <w:rFonts w:ascii="Times New Roman" w:hAnsi="Times New Roman" w:cs="Times New Roman"/>
          <w:sz w:val="24"/>
          <w:szCs w:val="24"/>
        </w:rPr>
        <w:t>En estos casos, es habitual que se empleen determinados recursos que operan como evidencias</w:t>
      </w:r>
      <w:r w:rsidR="00CB42D7">
        <w:rPr>
          <w:rFonts w:ascii="Times New Roman" w:hAnsi="Times New Roman" w:cs="Times New Roman"/>
          <w:sz w:val="24"/>
          <w:szCs w:val="24"/>
        </w:rPr>
        <w:t xml:space="preserve"> de</w:t>
      </w:r>
      <w:r w:rsidR="00020F06">
        <w:rPr>
          <w:rFonts w:ascii="Times New Roman" w:hAnsi="Times New Roman" w:cs="Times New Roman"/>
          <w:sz w:val="24"/>
          <w:szCs w:val="24"/>
        </w:rPr>
        <w:t xml:space="preserve"> lo anteriormente expresado</w:t>
      </w:r>
      <w:r w:rsidR="00CA3CF1">
        <w:rPr>
          <w:rFonts w:ascii="Times New Roman" w:hAnsi="Times New Roman" w:cs="Times New Roman"/>
          <w:sz w:val="24"/>
          <w:szCs w:val="24"/>
        </w:rPr>
        <w:t xml:space="preserve">. En este sentido, </w:t>
      </w:r>
      <w:r w:rsidR="00020F06">
        <w:rPr>
          <w:rFonts w:ascii="Times New Roman" w:hAnsi="Times New Roman" w:cs="Times New Roman"/>
          <w:sz w:val="24"/>
          <w:szCs w:val="24"/>
        </w:rPr>
        <w:t xml:space="preserve">abundan </w:t>
      </w:r>
      <w:r w:rsidR="004811D0">
        <w:rPr>
          <w:rFonts w:ascii="Times New Roman" w:hAnsi="Times New Roman" w:cs="Times New Roman"/>
          <w:sz w:val="24"/>
          <w:szCs w:val="24"/>
        </w:rPr>
        <w:t>listados que</w:t>
      </w:r>
      <w:r w:rsidR="00CA3CF1">
        <w:rPr>
          <w:rFonts w:ascii="Times New Roman" w:hAnsi="Times New Roman" w:cs="Times New Roman"/>
          <w:sz w:val="24"/>
          <w:szCs w:val="24"/>
        </w:rPr>
        <w:t xml:space="preserve"> </w:t>
      </w:r>
      <w:r w:rsidR="004811D0">
        <w:rPr>
          <w:rFonts w:ascii="Times New Roman" w:hAnsi="Times New Roman" w:cs="Times New Roman"/>
          <w:sz w:val="24"/>
          <w:szCs w:val="24"/>
        </w:rPr>
        <w:t xml:space="preserve">enumeran las medidas tomadas por el gobierno en detrimento del pueblo; así podemos leer frases como: </w:t>
      </w:r>
      <w:r w:rsidR="004811D0" w:rsidRPr="005C2D70">
        <w:rPr>
          <w:rFonts w:ascii="Times New Roman" w:hAnsi="Times New Roman" w:cs="Times New Roman"/>
          <w:sz w:val="24"/>
          <w:szCs w:val="24"/>
        </w:rPr>
        <w:t>“bajar el salario de los trabajadores”, “sumar desocupados a mansalva”,</w:t>
      </w:r>
      <w:r w:rsidR="004811D0">
        <w:rPr>
          <w:rFonts w:ascii="Times New Roman" w:hAnsi="Times New Roman" w:cs="Times New Roman"/>
          <w:sz w:val="24"/>
          <w:szCs w:val="24"/>
        </w:rPr>
        <w:t xml:space="preserve"> </w:t>
      </w:r>
      <w:r w:rsidR="004811D0" w:rsidRPr="005C2D70">
        <w:rPr>
          <w:rFonts w:ascii="Times New Roman" w:hAnsi="Times New Roman" w:cs="Times New Roman"/>
          <w:sz w:val="24"/>
          <w:szCs w:val="24"/>
        </w:rPr>
        <w:t>“endeudamiento por u$d 50 millones”, entre otros.</w:t>
      </w:r>
      <w:r w:rsidR="004811D0">
        <w:rPr>
          <w:rFonts w:ascii="Times New Roman" w:hAnsi="Times New Roman" w:cs="Times New Roman"/>
          <w:sz w:val="24"/>
          <w:szCs w:val="24"/>
        </w:rPr>
        <w:t xml:space="preserve"> </w:t>
      </w:r>
      <w:r w:rsidR="00020F06">
        <w:rPr>
          <w:rFonts w:ascii="Times New Roman" w:hAnsi="Times New Roman" w:cs="Times New Roman"/>
          <w:sz w:val="24"/>
          <w:szCs w:val="24"/>
        </w:rPr>
        <w:t xml:space="preserve">Otro modo de listar es a través de la recopilación de titulares, como podemos observar en la </w:t>
      </w:r>
      <w:r w:rsidR="00020F06" w:rsidRPr="00020F06">
        <w:rPr>
          <w:rFonts w:ascii="Times New Roman" w:hAnsi="Times New Roman" w:cs="Times New Roman"/>
          <w:b/>
          <w:sz w:val="24"/>
          <w:szCs w:val="24"/>
        </w:rPr>
        <w:t>figura 01</w:t>
      </w:r>
      <w:r w:rsidR="00020F06">
        <w:rPr>
          <w:rFonts w:ascii="Times New Roman" w:hAnsi="Times New Roman" w:cs="Times New Roman"/>
          <w:sz w:val="24"/>
          <w:szCs w:val="24"/>
        </w:rPr>
        <w:t>. También, suelen emplearse fotos que, por su carácter indicial, aportan pruebas sobre la realidad del país; las más recurrentes son aquellas en las que se ve comercios en vías de ser cerr</w:t>
      </w:r>
      <w:r w:rsidR="00CB42D7">
        <w:rPr>
          <w:rFonts w:ascii="Times New Roman" w:hAnsi="Times New Roman" w:cs="Times New Roman"/>
          <w:sz w:val="24"/>
          <w:szCs w:val="24"/>
        </w:rPr>
        <w:t>ados con carteles que expresan:</w:t>
      </w:r>
      <w:r w:rsidR="00CA3CF1">
        <w:rPr>
          <w:rFonts w:ascii="Times New Roman" w:hAnsi="Times New Roman" w:cs="Times New Roman"/>
          <w:sz w:val="24"/>
          <w:szCs w:val="24"/>
        </w:rPr>
        <w:t xml:space="preserve"> “imposible seguir con el aumento de los servicios y la baja de ventas”, “nos liquidó el gobierno”, “el tarifazo nos bajó la persiana”, entre otros. </w:t>
      </w:r>
    </w:p>
    <w:p w:rsidR="00020F06" w:rsidRDefault="00020F06" w:rsidP="00DC328F">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posOffset>320040</wp:posOffset>
            </wp:positionH>
            <wp:positionV relativeFrom="paragraph">
              <wp:posOffset>23495</wp:posOffset>
            </wp:positionV>
            <wp:extent cx="4733925" cy="3599815"/>
            <wp:effectExtent l="0" t="0" r="9525"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33925" cy="35998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0F06" w:rsidRDefault="00020F06" w:rsidP="00DC328F">
      <w:pPr>
        <w:spacing w:line="360" w:lineRule="auto"/>
        <w:jc w:val="both"/>
        <w:rPr>
          <w:rFonts w:ascii="Times New Roman" w:hAnsi="Times New Roman" w:cs="Times New Roman"/>
          <w:sz w:val="24"/>
          <w:szCs w:val="24"/>
        </w:rPr>
      </w:pPr>
    </w:p>
    <w:p w:rsidR="00D870C0" w:rsidRDefault="004811D0" w:rsidP="00CA3CF1">
      <w:pPr>
        <w:spacing w:line="360" w:lineRule="auto"/>
        <w:jc w:val="both"/>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p>
    <w:p w:rsidR="006D6FCE" w:rsidRDefault="006D6FCE" w:rsidP="00DC328F">
      <w:pPr>
        <w:spacing w:line="360" w:lineRule="auto"/>
        <w:jc w:val="both"/>
        <w:rPr>
          <w:rFonts w:ascii="Times New Roman" w:hAnsi="Times New Roman" w:cs="Times New Roman"/>
          <w:sz w:val="24"/>
          <w:szCs w:val="24"/>
        </w:rPr>
      </w:pPr>
    </w:p>
    <w:p w:rsidR="0093378F" w:rsidRDefault="0093378F" w:rsidP="00DC328F">
      <w:pPr>
        <w:spacing w:line="360" w:lineRule="auto"/>
        <w:jc w:val="both"/>
        <w:rPr>
          <w:rFonts w:ascii="Times New Roman" w:hAnsi="Times New Roman" w:cs="Times New Roman"/>
          <w:sz w:val="24"/>
          <w:szCs w:val="24"/>
        </w:rPr>
      </w:pPr>
    </w:p>
    <w:p w:rsidR="00970A3D" w:rsidRDefault="00970A3D" w:rsidP="00DC328F">
      <w:pPr>
        <w:spacing w:line="360" w:lineRule="auto"/>
        <w:jc w:val="both"/>
        <w:rPr>
          <w:rFonts w:ascii="Times New Roman" w:hAnsi="Times New Roman" w:cs="Times New Roman"/>
          <w:sz w:val="24"/>
          <w:szCs w:val="24"/>
        </w:rPr>
      </w:pPr>
    </w:p>
    <w:p w:rsidR="00970A3D" w:rsidRDefault="00970A3D" w:rsidP="00DC328F">
      <w:pPr>
        <w:spacing w:line="360" w:lineRule="auto"/>
        <w:jc w:val="both"/>
        <w:rPr>
          <w:rFonts w:ascii="Times New Roman" w:hAnsi="Times New Roman" w:cs="Times New Roman"/>
          <w:sz w:val="24"/>
          <w:szCs w:val="24"/>
        </w:rPr>
      </w:pPr>
    </w:p>
    <w:p w:rsidR="005E2002" w:rsidRDefault="00020F06" w:rsidP="00DC328F">
      <w:pPr>
        <w:spacing w:line="360" w:lineRule="auto"/>
        <w:jc w:val="both"/>
        <w:rPr>
          <w:rFonts w:ascii="Times New Roman" w:hAnsi="Times New Roman" w:cs="Times New Roman"/>
          <w:b/>
          <w:i/>
          <w:sz w:val="24"/>
          <w:szCs w:val="24"/>
        </w:rPr>
      </w:pPr>
      <w:r>
        <w:rPr>
          <w:rFonts w:ascii="Times New Roman" w:hAnsi="Times New Roman" w:cs="Times New Roman"/>
          <w:sz w:val="24"/>
          <w:szCs w:val="24"/>
        </w:rPr>
        <w:t xml:space="preserve">          </w:t>
      </w:r>
      <w:r w:rsidRPr="00020F06">
        <w:rPr>
          <w:rFonts w:ascii="Times New Roman" w:hAnsi="Times New Roman" w:cs="Times New Roman"/>
          <w:b/>
          <w:i/>
          <w:sz w:val="24"/>
          <w:szCs w:val="24"/>
        </w:rPr>
        <w:t>Figura 01</w:t>
      </w:r>
    </w:p>
    <w:p w:rsidR="00D84728" w:rsidRDefault="0084064A" w:rsidP="000B512F">
      <w:pPr>
        <w:spacing w:line="360" w:lineRule="auto"/>
        <w:ind w:firstLine="851"/>
        <w:contextualSpacing/>
        <w:jc w:val="both"/>
        <w:rPr>
          <w:rFonts w:ascii="Times New Roman" w:hAnsi="Times New Roman" w:cs="Times New Roman"/>
          <w:sz w:val="24"/>
          <w:szCs w:val="24"/>
        </w:rPr>
      </w:pPr>
      <w:r>
        <w:rPr>
          <w:rFonts w:ascii="Times New Roman" w:hAnsi="Times New Roman" w:cs="Times New Roman"/>
          <w:sz w:val="24"/>
          <w:szCs w:val="24"/>
        </w:rPr>
        <w:t>En estos casos, “Macri Gato” alude al</w:t>
      </w:r>
      <w:r w:rsidR="00CB42D7">
        <w:rPr>
          <w:rFonts w:ascii="Times New Roman" w:hAnsi="Times New Roman" w:cs="Times New Roman"/>
          <w:sz w:val="24"/>
          <w:szCs w:val="24"/>
        </w:rPr>
        <w:t xml:space="preserve"> presidente como representante no del pueblo, sino </w:t>
      </w:r>
      <w:r>
        <w:rPr>
          <w:rFonts w:ascii="Times New Roman" w:hAnsi="Times New Roman" w:cs="Times New Roman"/>
          <w:sz w:val="24"/>
          <w:szCs w:val="24"/>
        </w:rPr>
        <w:t xml:space="preserve">de las corporaciones, en tanto trasfiere recursos a los sectores más </w:t>
      </w:r>
      <w:r>
        <w:rPr>
          <w:rFonts w:ascii="Times New Roman" w:hAnsi="Times New Roman" w:cs="Times New Roman"/>
          <w:sz w:val="24"/>
          <w:szCs w:val="24"/>
        </w:rPr>
        <w:lastRenderedPageBreak/>
        <w:t xml:space="preserve">concentrados fomentando </w:t>
      </w:r>
      <w:r w:rsidR="00CA2BB1">
        <w:rPr>
          <w:rFonts w:ascii="Times New Roman" w:hAnsi="Times New Roman" w:cs="Times New Roman"/>
          <w:sz w:val="24"/>
          <w:szCs w:val="24"/>
        </w:rPr>
        <w:t xml:space="preserve">un estado de desigualdad social: Macri es el “gato” de las empresas dado </w:t>
      </w:r>
      <w:r w:rsidR="00CB42D7">
        <w:rPr>
          <w:rFonts w:ascii="Times New Roman" w:hAnsi="Times New Roman" w:cs="Times New Roman"/>
          <w:sz w:val="24"/>
          <w:szCs w:val="24"/>
        </w:rPr>
        <w:t>que trabaja a su servicio</w:t>
      </w:r>
      <w:r w:rsidR="00CA2BB1">
        <w:rPr>
          <w:rFonts w:ascii="Times New Roman" w:hAnsi="Times New Roman" w:cs="Times New Roman"/>
          <w:sz w:val="24"/>
          <w:szCs w:val="24"/>
        </w:rPr>
        <w:t>.</w:t>
      </w:r>
      <w:r>
        <w:rPr>
          <w:rFonts w:ascii="Times New Roman" w:hAnsi="Times New Roman" w:cs="Times New Roman"/>
          <w:sz w:val="24"/>
          <w:szCs w:val="24"/>
        </w:rPr>
        <w:t xml:space="preserve"> A través del argumento del presupuesto de evidencia (Charaudeau,</w:t>
      </w:r>
      <w:r w:rsidR="000B512F">
        <w:rPr>
          <w:rFonts w:ascii="Times New Roman" w:hAnsi="Times New Roman" w:cs="Times New Roman"/>
          <w:sz w:val="24"/>
          <w:szCs w:val="24"/>
        </w:rPr>
        <w:t xml:space="preserve"> 2009</w:t>
      </w:r>
      <w:r>
        <w:rPr>
          <w:rFonts w:ascii="Times New Roman" w:hAnsi="Times New Roman" w:cs="Times New Roman"/>
          <w:sz w:val="24"/>
          <w:szCs w:val="24"/>
        </w:rPr>
        <w:t>) se recuerda qué es lo que pod</w:t>
      </w:r>
      <w:r w:rsidR="00AF4EFB">
        <w:rPr>
          <w:rFonts w:ascii="Times New Roman" w:hAnsi="Times New Roman" w:cs="Times New Roman"/>
          <w:sz w:val="24"/>
          <w:szCs w:val="24"/>
        </w:rPr>
        <w:t xml:space="preserve">emos aceptar o no como sociedad, sin embargo, no existe </w:t>
      </w:r>
      <w:r w:rsidR="00CB42D7">
        <w:rPr>
          <w:rFonts w:ascii="Times New Roman" w:hAnsi="Times New Roman" w:cs="Times New Roman"/>
          <w:sz w:val="24"/>
          <w:szCs w:val="24"/>
        </w:rPr>
        <w:t xml:space="preserve">tendencia alguna a profundizar </w:t>
      </w:r>
      <w:r w:rsidR="00AF4EFB">
        <w:rPr>
          <w:rFonts w:ascii="Times New Roman" w:hAnsi="Times New Roman" w:cs="Times New Roman"/>
          <w:sz w:val="24"/>
          <w:szCs w:val="24"/>
        </w:rPr>
        <w:t>o efectuar análisis exhaustivos sobre las problemáticas</w:t>
      </w:r>
      <w:r>
        <w:rPr>
          <w:rFonts w:ascii="Times New Roman" w:hAnsi="Times New Roman" w:cs="Times New Roman"/>
          <w:sz w:val="24"/>
          <w:szCs w:val="24"/>
        </w:rPr>
        <w:t xml:space="preserve"> </w:t>
      </w:r>
      <w:r w:rsidR="00AF4EFB">
        <w:rPr>
          <w:rFonts w:ascii="Times New Roman" w:hAnsi="Times New Roman" w:cs="Times New Roman"/>
          <w:sz w:val="24"/>
          <w:szCs w:val="24"/>
        </w:rPr>
        <w:t xml:space="preserve">que atañen al país. </w:t>
      </w:r>
    </w:p>
    <w:p w:rsidR="0020107C" w:rsidRDefault="0084064A" w:rsidP="000B512F">
      <w:pPr>
        <w:spacing w:line="360" w:lineRule="auto"/>
        <w:ind w:firstLine="851"/>
        <w:contextualSpacing/>
        <w:jc w:val="both"/>
        <w:rPr>
          <w:rFonts w:ascii="Times New Roman" w:hAnsi="Times New Roman" w:cs="Times New Roman"/>
          <w:sz w:val="24"/>
          <w:szCs w:val="24"/>
        </w:rPr>
      </w:pPr>
      <w:r>
        <w:rPr>
          <w:rFonts w:ascii="Times New Roman" w:hAnsi="Times New Roman" w:cs="Times New Roman"/>
          <w:sz w:val="24"/>
          <w:szCs w:val="24"/>
        </w:rPr>
        <w:t>Por lo general, en estas publicaciones s</w:t>
      </w:r>
      <w:r w:rsidR="000B512F">
        <w:rPr>
          <w:rFonts w:ascii="Times New Roman" w:hAnsi="Times New Roman" w:cs="Times New Roman"/>
          <w:sz w:val="24"/>
          <w:szCs w:val="24"/>
        </w:rPr>
        <w:t>e recurre a una suerte de dramat</w:t>
      </w:r>
      <w:r>
        <w:rPr>
          <w:rFonts w:ascii="Times New Roman" w:hAnsi="Times New Roman" w:cs="Times New Roman"/>
          <w:sz w:val="24"/>
          <w:szCs w:val="24"/>
        </w:rPr>
        <w:t>ización de la escena política a partir de la comparación nostálgica entre “lo que tenemos” y “lo que se perdió”</w:t>
      </w:r>
      <w:r w:rsidR="00AF4EFB">
        <w:rPr>
          <w:rFonts w:ascii="Times New Roman" w:hAnsi="Times New Roman" w:cs="Times New Roman"/>
          <w:sz w:val="24"/>
          <w:szCs w:val="24"/>
        </w:rPr>
        <w:t>; en este sentido, s</w:t>
      </w:r>
      <w:r w:rsidR="00FD51FF">
        <w:rPr>
          <w:rFonts w:ascii="Times New Roman" w:hAnsi="Times New Roman" w:cs="Times New Roman"/>
          <w:sz w:val="24"/>
          <w:szCs w:val="24"/>
        </w:rPr>
        <w:t>on recurrentes las alusiones a la ex presidente Cristina Fernández</w:t>
      </w:r>
      <w:r w:rsidR="00006405">
        <w:rPr>
          <w:rFonts w:ascii="Times New Roman" w:hAnsi="Times New Roman" w:cs="Times New Roman"/>
          <w:sz w:val="24"/>
          <w:szCs w:val="24"/>
        </w:rPr>
        <w:t xml:space="preserve"> de Kirchner, sobre la que </w:t>
      </w:r>
      <w:r w:rsidR="00AF4EFB">
        <w:rPr>
          <w:rFonts w:ascii="Times New Roman" w:hAnsi="Times New Roman" w:cs="Times New Roman"/>
          <w:sz w:val="24"/>
          <w:szCs w:val="24"/>
        </w:rPr>
        <w:t xml:space="preserve">nunca recae una mirada crítica. Por ejemplo, si nos detenemos en la </w:t>
      </w:r>
      <w:r w:rsidR="00AF4EFB" w:rsidRPr="000B512F">
        <w:rPr>
          <w:rFonts w:ascii="Times New Roman" w:hAnsi="Times New Roman" w:cs="Times New Roman"/>
          <w:b/>
          <w:sz w:val="24"/>
          <w:szCs w:val="24"/>
        </w:rPr>
        <w:t>figura 01</w:t>
      </w:r>
      <w:r w:rsidR="00AF4EFB">
        <w:rPr>
          <w:rFonts w:ascii="Times New Roman" w:hAnsi="Times New Roman" w:cs="Times New Roman"/>
          <w:sz w:val="24"/>
          <w:szCs w:val="24"/>
        </w:rPr>
        <w:t>, podemos leer “CFK le daba más de los pobres y trabajadores pedían”</w:t>
      </w:r>
      <w:r w:rsidR="0020107C">
        <w:rPr>
          <w:rFonts w:ascii="Times New Roman" w:hAnsi="Times New Roman" w:cs="Times New Roman"/>
          <w:sz w:val="24"/>
          <w:szCs w:val="24"/>
        </w:rPr>
        <w:t xml:space="preserve">: a partir de esta simplificación, </w:t>
      </w:r>
      <w:r w:rsidR="00B75D6D">
        <w:rPr>
          <w:rFonts w:ascii="Times New Roman" w:hAnsi="Times New Roman" w:cs="Times New Roman"/>
          <w:sz w:val="24"/>
          <w:szCs w:val="24"/>
        </w:rPr>
        <w:t xml:space="preserve">la figura de la ex mandataria queda cargada de una suerte de generosidad excepcional y no como la de alguien en ejercicio de sus funciones públicas, al tiempo que se deslegitima cualquier tipo de reclamo efectuado durante su gestión. </w:t>
      </w:r>
    </w:p>
    <w:p w:rsidR="000B512F" w:rsidRDefault="00412789" w:rsidP="000B512F">
      <w:pPr>
        <w:spacing w:line="360" w:lineRule="auto"/>
        <w:ind w:firstLine="851"/>
        <w:contextualSpacing/>
        <w:jc w:val="both"/>
        <w:rPr>
          <w:rFonts w:ascii="Times New Roman" w:hAnsi="Times New Roman" w:cs="Times New Roman"/>
          <w:sz w:val="24"/>
          <w:szCs w:val="24"/>
        </w:rPr>
      </w:pPr>
      <w:r>
        <w:rPr>
          <w:rFonts w:ascii="Times New Roman" w:hAnsi="Times New Roman" w:cs="Times New Roman"/>
          <w:sz w:val="24"/>
          <w:szCs w:val="24"/>
        </w:rPr>
        <w:t>El segundo de los ejes detectados es aquel que refiere a la represión de la</w:t>
      </w:r>
      <w:r w:rsidR="00B4753A">
        <w:rPr>
          <w:rFonts w:ascii="Times New Roman" w:hAnsi="Times New Roman" w:cs="Times New Roman"/>
          <w:sz w:val="24"/>
          <w:szCs w:val="24"/>
        </w:rPr>
        <w:t>s</w:t>
      </w:r>
      <w:r>
        <w:rPr>
          <w:rFonts w:ascii="Times New Roman" w:hAnsi="Times New Roman" w:cs="Times New Roman"/>
          <w:sz w:val="24"/>
          <w:szCs w:val="24"/>
        </w:rPr>
        <w:t xml:space="preserve"> protesta</w:t>
      </w:r>
      <w:r w:rsidR="000B512F">
        <w:rPr>
          <w:rFonts w:ascii="Times New Roman" w:hAnsi="Times New Roman" w:cs="Times New Roman"/>
          <w:sz w:val="24"/>
          <w:szCs w:val="24"/>
        </w:rPr>
        <w:t>s</w:t>
      </w:r>
      <w:r>
        <w:rPr>
          <w:rFonts w:ascii="Times New Roman" w:hAnsi="Times New Roman" w:cs="Times New Roman"/>
          <w:sz w:val="24"/>
          <w:szCs w:val="24"/>
        </w:rPr>
        <w:t xml:space="preserve"> durante el gobiern</w:t>
      </w:r>
      <w:r w:rsidR="00A406EE">
        <w:rPr>
          <w:rFonts w:ascii="Times New Roman" w:hAnsi="Times New Roman" w:cs="Times New Roman"/>
          <w:sz w:val="24"/>
          <w:szCs w:val="24"/>
        </w:rPr>
        <w:t xml:space="preserve">o de Macri. </w:t>
      </w:r>
      <w:r w:rsidR="00C00FF8">
        <w:rPr>
          <w:rFonts w:ascii="Times New Roman" w:hAnsi="Times New Roman" w:cs="Times New Roman"/>
          <w:sz w:val="24"/>
          <w:szCs w:val="24"/>
        </w:rPr>
        <w:t>En las publicaciones que</w:t>
      </w:r>
      <w:r w:rsidR="00A406EE">
        <w:rPr>
          <w:rFonts w:ascii="Times New Roman" w:hAnsi="Times New Roman" w:cs="Times New Roman"/>
          <w:sz w:val="24"/>
          <w:szCs w:val="24"/>
        </w:rPr>
        <w:t xml:space="preserve"> enmarcamos dentro de este apartado, advertimos una fuerte asociación entre los conceptos “represión” y “dictadura”, dado que, en líneas generales, se trata de noticias de medios on-line acompañadas por comentarios como: “Macri, basura, vos sos la dictadura”, “Gato dictador”, </w:t>
      </w:r>
      <w:r w:rsidR="00C00FF8">
        <w:rPr>
          <w:rFonts w:ascii="Times New Roman" w:hAnsi="Times New Roman" w:cs="Times New Roman"/>
          <w:sz w:val="24"/>
          <w:szCs w:val="24"/>
        </w:rPr>
        <w:t>“resistiendo a la dictadura del gato”, entre otras.</w:t>
      </w:r>
      <w:r w:rsidR="000572E6">
        <w:rPr>
          <w:rFonts w:ascii="Times New Roman" w:hAnsi="Times New Roman" w:cs="Times New Roman"/>
          <w:sz w:val="24"/>
          <w:szCs w:val="24"/>
        </w:rPr>
        <w:t xml:space="preserve"> </w:t>
      </w:r>
      <w:r w:rsidR="00B4753A">
        <w:rPr>
          <w:rFonts w:ascii="Times New Roman" w:hAnsi="Times New Roman" w:cs="Times New Roman"/>
          <w:sz w:val="24"/>
          <w:szCs w:val="24"/>
        </w:rPr>
        <w:t>Señalamos que, en estos casos, se produce una deslegitimación del carácter democrático del actual gobierno, a pesar de haber sido elegido por el voto popular, por su uso de la violencia</w:t>
      </w:r>
      <w:r w:rsidR="00097165">
        <w:rPr>
          <w:rFonts w:ascii="Times New Roman" w:hAnsi="Times New Roman" w:cs="Times New Roman"/>
          <w:sz w:val="24"/>
          <w:szCs w:val="24"/>
        </w:rPr>
        <w:t xml:space="preserve"> policial</w:t>
      </w:r>
      <w:r w:rsidR="00B4753A">
        <w:rPr>
          <w:rFonts w:ascii="Times New Roman" w:hAnsi="Times New Roman" w:cs="Times New Roman"/>
          <w:sz w:val="24"/>
          <w:szCs w:val="24"/>
        </w:rPr>
        <w:t xml:space="preserve"> contra manifestantes. </w:t>
      </w:r>
    </w:p>
    <w:p w:rsidR="00B4753A" w:rsidRDefault="000B512F" w:rsidP="000B512F">
      <w:pPr>
        <w:spacing w:line="360" w:lineRule="auto"/>
        <w:ind w:firstLine="851"/>
        <w:contextualSpacing/>
        <w:jc w:val="both"/>
        <w:rPr>
          <w:rFonts w:ascii="Times New Roman" w:hAnsi="Times New Roman" w:cs="Times New Roman"/>
          <w:sz w:val="24"/>
          <w:szCs w:val="24"/>
        </w:rPr>
      </w:pPr>
      <w:r>
        <w:rPr>
          <w:rFonts w:ascii="Times New Roman" w:hAnsi="Times New Roman" w:cs="Times New Roman"/>
          <w:sz w:val="24"/>
          <w:szCs w:val="24"/>
        </w:rPr>
        <w:t>Por lo tanto, r</w:t>
      </w:r>
      <w:r w:rsidR="00B67BE2">
        <w:rPr>
          <w:rFonts w:ascii="Times New Roman" w:hAnsi="Times New Roman" w:cs="Times New Roman"/>
          <w:sz w:val="24"/>
          <w:szCs w:val="24"/>
        </w:rPr>
        <w:t xml:space="preserve">econocemos que </w:t>
      </w:r>
      <w:r>
        <w:rPr>
          <w:rFonts w:ascii="Times New Roman" w:hAnsi="Times New Roman" w:cs="Times New Roman"/>
          <w:sz w:val="24"/>
          <w:szCs w:val="24"/>
        </w:rPr>
        <w:t xml:space="preserve">hay consenso a la hora de definir “Macri Gato” como un represor que al mismo tiempo es dictador, lo cual pone en tela de juicio a las instituciones y a lo que hace a un régimen democrático. Sim embargo, a pesar de la seriedad de la acusación, </w:t>
      </w:r>
      <w:r>
        <w:rPr>
          <w:rFonts w:ascii="Times New Roman" w:hAnsi="Times New Roman" w:cs="Times New Roman"/>
          <w:sz w:val="24"/>
          <w:szCs w:val="24"/>
        </w:rPr>
        <w:t>no abundan las argumentaciones.</w:t>
      </w:r>
    </w:p>
    <w:p w:rsidR="005160EE" w:rsidRDefault="003431D8" w:rsidP="000B512F">
      <w:pPr>
        <w:spacing w:line="360" w:lineRule="auto"/>
        <w:ind w:firstLine="851"/>
        <w:contextualSpacing/>
        <w:jc w:val="both"/>
        <w:rPr>
          <w:rFonts w:ascii="Times New Roman" w:hAnsi="Times New Roman" w:cs="Times New Roman"/>
          <w:sz w:val="24"/>
          <w:szCs w:val="24"/>
        </w:rPr>
      </w:pPr>
      <w:r>
        <w:rPr>
          <w:rFonts w:ascii="Times New Roman" w:hAnsi="Times New Roman" w:cs="Times New Roman"/>
          <w:sz w:val="24"/>
          <w:szCs w:val="24"/>
        </w:rPr>
        <w:t xml:space="preserve">El último eje temático es el que remite a la ignorancia del presidente en lo que respecta a cuestiones de “cultura general”. </w:t>
      </w:r>
      <w:r w:rsidR="005160EE">
        <w:rPr>
          <w:rFonts w:ascii="Times New Roman" w:hAnsi="Times New Roman" w:cs="Times New Roman"/>
          <w:sz w:val="24"/>
          <w:szCs w:val="24"/>
        </w:rPr>
        <w:t xml:space="preserve">Aquí Macri es “gato” por desconocer determinadas cuestiones que se espera que un presidente conozca. </w:t>
      </w:r>
    </w:p>
    <w:p w:rsidR="000B512F" w:rsidRDefault="003431D8" w:rsidP="000B512F">
      <w:pPr>
        <w:spacing w:line="360" w:lineRule="auto"/>
        <w:ind w:firstLine="851"/>
        <w:contextualSpacing/>
        <w:jc w:val="both"/>
        <w:rPr>
          <w:rFonts w:ascii="Times New Roman" w:hAnsi="Times New Roman"/>
          <w:color w:val="000000"/>
          <w:sz w:val="24"/>
          <w:szCs w:val="24"/>
          <w:bdr w:val="none" w:sz="0" w:space="0" w:color="auto" w:frame="1"/>
          <w:lang w:eastAsia="es-AR"/>
        </w:rPr>
      </w:pPr>
      <w:r>
        <w:rPr>
          <w:rFonts w:ascii="Times New Roman" w:hAnsi="Times New Roman" w:cs="Times New Roman"/>
          <w:sz w:val="24"/>
          <w:szCs w:val="24"/>
        </w:rPr>
        <w:t>En estos casos, suele emplearse el tropo irónico para incurrir en una burla. No obstante, e</w:t>
      </w:r>
      <w:r w:rsidRPr="004B0290">
        <w:rPr>
          <w:rFonts w:ascii="Times New Roman" w:hAnsi="Times New Roman" w:cs="Times New Roman"/>
          <w:sz w:val="24"/>
          <w:szCs w:val="24"/>
        </w:rPr>
        <w:t xml:space="preserve">n este punto, resulta interesante </w:t>
      </w:r>
      <w:r>
        <w:rPr>
          <w:rFonts w:ascii="Times New Roman" w:hAnsi="Times New Roman" w:cs="Times New Roman"/>
          <w:sz w:val="24"/>
          <w:szCs w:val="24"/>
        </w:rPr>
        <w:t xml:space="preserve">mencionar </w:t>
      </w:r>
      <w:r w:rsidRPr="004B0290">
        <w:rPr>
          <w:rFonts w:ascii="Times New Roman" w:hAnsi="Times New Roman" w:cs="Times New Roman"/>
          <w:sz w:val="24"/>
          <w:szCs w:val="24"/>
        </w:rPr>
        <w:t xml:space="preserve">los postulados de Hutcheon ([1985], 2000), quien señala que el tropo irónico es susceptible de ser analizado desde una doble perspectiva: </w:t>
      </w:r>
      <w:r w:rsidRPr="004B0290">
        <w:rPr>
          <w:rFonts w:ascii="Times New Roman" w:hAnsi="Times New Roman" w:cs="Times New Roman"/>
          <w:color w:val="000000"/>
          <w:sz w:val="24"/>
          <w:szCs w:val="24"/>
          <w:bdr w:val="none" w:sz="0" w:space="0" w:color="auto" w:frame="1"/>
          <w:lang w:eastAsia="es-AR"/>
        </w:rPr>
        <w:t xml:space="preserve">la formal, como antífrasis, y la pragmática, en tanto estrategia evaluativa. </w:t>
      </w:r>
      <w:r w:rsidRPr="004B0290">
        <w:rPr>
          <w:rFonts w:ascii="Times New Roman" w:hAnsi="Times New Roman" w:cs="Times New Roman"/>
          <w:color w:val="000000"/>
          <w:sz w:val="24"/>
          <w:szCs w:val="24"/>
          <w:bdr w:val="none" w:sz="0" w:space="0" w:color="auto" w:frame="1"/>
          <w:lang w:eastAsia="es-AR"/>
        </w:rPr>
        <w:lastRenderedPageBreak/>
        <w:t xml:space="preserve">Desde esta óptica, </w:t>
      </w:r>
      <w:r>
        <w:rPr>
          <w:rFonts w:ascii="Times New Roman" w:hAnsi="Times New Roman" w:cs="Times New Roman"/>
          <w:color w:val="000000"/>
          <w:sz w:val="24"/>
          <w:szCs w:val="24"/>
          <w:bdr w:val="none" w:sz="0" w:space="0" w:color="auto" w:frame="1"/>
          <w:lang w:eastAsia="es-AR"/>
        </w:rPr>
        <w:t xml:space="preserve">el </w:t>
      </w:r>
      <w:r w:rsidRPr="00C15CE8">
        <w:rPr>
          <w:rFonts w:ascii="Times New Roman" w:hAnsi="Times New Roman"/>
          <w:color w:val="000000"/>
          <w:sz w:val="24"/>
          <w:szCs w:val="24"/>
          <w:bdr w:val="none" w:sz="0" w:space="0" w:color="auto" w:frame="1"/>
          <w:lang w:eastAsia="es-AR"/>
        </w:rPr>
        <w:t>contraste semántico n</w:t>
      </w:r>
      <w:r>
        <w:rPr>
          <w:rFonts w:ascii="Times New Roman" w:hAnsi="Times New Roman"/>
          <w:color w:val="000000"/>
          <w:sz w:val="24"/>
          <w:szCs w:val="24"/>
          <w:bdr w:val="none" w:sz="0" w:space="0" w:color="auto" w:frame="1"/>
          <w:lang w:eastAsia="es-AR"/>
        </w:rPr>
        <w:t xml:space="preserve">o es su única función ya que, también, juzga. </w:t>
      </w:r>
      <w:r w:rsidRPr="00C15CE8">
        <w:rPr>
          <w:rFonts w:ascii="Times New Roman" w:hAnsi="Times New Roman"/>
          <w:color w:val="000000"/>
          <w:sz w:val="24"/>
          <w:szCs w:val="24"/>
          <w:bdr w:val="none" w:sz="0" w:space="0" w:color="auto" w:frame="1"/>
          <w:lang w:eastAsia="es-AR"/>
        </w:rPr>
        <w:t>De este modo, a fuerza de invectivas</w:t>
      </w:r>
      <w:r>
        <w:rPr>
          <w:rFonts w:ascii="Times New Roman" w:hAnsi="Times New Roman"/>
          <w:color w:val="000000"/>
          <w:sz w:val="24"/>
          <w:szCs w:val="24"/>
          <w:bdr w:val="none" w:sz="0" w:space="0" w:color="auto" w:frame="1"/>
          <w:lang w:eastAsia="es-AR"/>
        </w:rPr>
        <w:t xml:space="preserve"> o críticas</w:t>
      </w:r>
      <w:r w:rsidRPr="00C15CE8">
        <w:rPr>
          <w:rFonts w:ascii="Times New Roman" w:hAnsi="Times New Roman"/>
          <w:color w:val="000000"/>
          <w:sz w:val="24"/>
          <w:szCs w:val="24"/>
          <w:bdr w:val="none" w:sz="0" w:space="0" w:color="auto" w:frame="1"/>
          <w:lang w:eastAsia="es-AR"/>
        </w:rPr>
        <w:t>, se busca dar cuen</w:t>
      </w:r>
      <w:r w:rsidR="003766C9">
        <w:rPr>
          <w:rFonts w:ascii="Times New Roman" w:hAnsi="Times New Roman"/>
          <w:color w:val="000000"/>
          <w:sz w:val="24"/>
          <w:szCs w:val="24"/>
          <w:bdr w:val="none" w:sz="0" w:space="0" w:color="auto" w:frame="1"/>
          <w:lang w:eastAsia="es-AR"/>
        </w:rPr>
        <w:t xml:space="preserve">ta de una evaluación </w:t>
      </w:r>
      <w:r w:rsidRPr="00C15CE8">
        <w:rPr>
          <w:rFonts w:ascii="Times New Roman" w:hAnsi="Times New Roman"/>
          <w:color w:val="000000"/>
          <w:sz w:val="24"/>
          <w:szCs w:val="24"/>
          <w:bdr w:val="none" w:sz="0" w:space="0" w:color="auto" w:frame="1"/>
          <w:lang w:eastAsia="es-AR"/>
        </w:rPr>
        <w:t xml:space="preserve">con la que se efectúa un juicio </w:t>
      </w:r>
      <w:r>
        <w:rPr>
          <w:rFonts w:ascii="Times New Roman" w:hAnsi="Times New Roman"/>
          <w:color w:val="000000"/>
          <w:sz w:val="24"/>
          <w:szCs w:val="24"/>
          <w:bdr w:val="none" w:sz="0" w:space="0" w:color="auto" w:frame="1"/>
          <w:lang w:eastAsia="es-AR"/>
        </w:rPr>
        <w:t>moralizante.</w:t>
      </w:r>
    </w:p>
    <w:p w:rsidR="003431D8" w:rsidRPr="005160EE" w:rsidRDefault="003766C9" w:rsidP="000B512F">
      <w:pPr>
        <w:spacing w:line="360" w:lineRule="auto"/>
        <w:ind w:firstLine="851"/>
        <w:contextualSpacing/>
        <w:jc w:val="both"/>
        <w:rPr>
          <w:rFonts w:ascii="Times New Roman" w:hAnsi="Times New Roman"/>
          <w:color w:val="000000"/>
          <w:sz w:val="24"/>
          <w:szCs w:val="24"/>
          <w:bdr w:val="none" w:sz="0" w:space="0" w:color="auto" w:frame="1"/>
          <w:lang w:eastAsia="es-AR"/>
        </w:rPr>
      </w:pPr>
      <w:r>
        <w:rPr>
          <w:rFonts w:ascii="Times New Roman" w:hAnsi="Times New Roman"/>
          <w:color w:val="000000"/>
          <w:sz w:val="24"/>
          <w:szCs w:val="24"/>
          <w:bdr w:val="none" w:sz="0" w:space="0" w:color="auto" w:frame="1"/>
          <w:lang w:eastAsia="es-AR"/>
        </w:rPr>
        <w:t xml:space="preserve">Por ejemplo, en la </w:t>
      </w:r>
      <w:r w:rsidRPr="000B512F">
        <w:rPr>
          <w:rFonts w:ascii="Times New Roman" w:hAnsi="Times New Roman"/>
          <w:b/>
          <w:color w:val="000000"/>
          <w:sz w:val="24"/>
          <w:szCs w:val="24"/>
          <w:bdr w:val="none" w:sz="0" w:space="0" w:color="auto" w:frame="1"/>
          <w:lang w:eastAsia="es-AR"/>
        </w:rPr>
        <w:t>figura 02</w:t>
      </w:r>
      <w:r>
        <w:rPr>
          <w:rFonts w:ascii="Times New Roman" w:hAnsi="Times New Roman"/>
          <w:color w:val="000000"/>
          <w:sz w:val="24"/>
          <w:szCs w:val="24"/>
          <w:bdr w:val="none" w:sz="0" w:space="0" w:color="auto" w:frame="1"/>
          <w:lang w:eastAsia="es-AR"/>
        </w:rPr>
        <w:t xml:space="preserve"> podemos ver cómo se retoma un episodio en el que Macri se encontraba en Misiones, en plena campaña electoral para las PASO del presente año, y dijo: </w:t>
      </w:r>
      <w:r w:rsidRPr="003766C9">
        <w:rPr>
          <w:rFonts w:ascii="Times New Roman" w:hAnsi="Times New Roman"/>
          <w:color w:val="000000"/>
          <w:sz w:val="24"/>
          <w:szCs w:val="24"/>
          <w:bdr w:val="none" w:sz="0" w:space="0" w:color="auto" w:frame="1"/>
          <w:lang w:eastAsia="es-AR"/>
        </w:rPr>
        <w:t>“Cada vez más gente de distintas partes del mundo va a venir a Misiones, a conocerlos, a disfrutar de su amistad. A conoce</w:t>
      </w:r>
      <w:r>
        <w:rPr>
          <w:rFonts w:ascii="Times New Roman" w:hAnsi="Times New Roman"/>
          <w:color w:val="000000"/>
          <w:sz w:val="24"/>
          <w:szCs w:val="24"/>
          <w:bdr w:val="none" w:sz="0" w:space="0" w:color="auto" w:frame="1"/>
          <w:lang w:eastAsia="es-AR"/>
        </w:rPr>
        <w:t>r esas cataratas, la la ¿cómo se llama? El</w:t>
      </w:r>
      <w:r w:rsidRPr="003766C9">
        <w:rPr>
          <w:rFonts w:ascii="Times New Roman" w:hAnsi="Times New Roman"/>
          <w:color w:val="000000"/>
          <w:sz w:val="24"/>
          <w:szCs w:val="24"/>
          <w:bdr w:val="none" w:sz="0" w:space="0" w:color="auto" w:frame="1"/>
          <w:lang w:eastAsia="es-AR"/>
        </w:rPr>
        <w:t xml:space="preserve"> lugar de los jesuitas y todas las cosas maravillosas que tienen ustedes para mostrar</w:t>
      </w:r>
      <w:r>
        <w:rPr>
          <w:rFonts w:ascii="Times New Roman" w:hAnsi="Times New Roman"/>
          <w:color w:val="000000"/>
          <w:sz w:val="24"/>
          <w:szCs w:val="24"/>
          <w:bdr w:val="none" w:sz="0" w:space="0" w:color="auto" w:frame="1"/>
          <w:lang w:eastAsia="es-AR"/>
        </w:rPr>
        <w:t>”</w:t>
      </w:r>
    </w:p>
    <w:p w:rsidR="003766C9" w:rsidRDefault="003766C9" w:rsidP="003431D8">
      <w:pPr>
        <w:spacing w:line="360" w:lineRule="auto"/>
        <w:ind w:firstLine="851"/>
        <w:jc w:val="both"/>
        <w:rPr>
          <w:rFonts w:ascii="Times New Roman" w:hAnsi="Times New Roman"/>
          <w:color w:val="000000"/>
          <w:sz w:val="24"/>
          <w:szCs w:val="24"/>
          <w:bdr w:val="none" w:sz="0" w:space="0" w:color="auto" w:frame="1"/>
          <w:lang w:eastAsia="es-AR"/>
        </w:rPr>
      </w:pPr>
    </w:p>
    <w:p w:rsidR="003766C9" w:rsidRDefault="003766C9" w:rsidP="003431D8">
      <w:pPr>
        <w:spacing w:line="360" w:lineRule="auto"/>
        <w:ind w:firstLine="851"/>
        <w:jc w:val="both"/>
        <w:rPr>
          <w:rFonts w:ascii="Times New Roman" w:hAnsi="Times New Roman"/>
          <w:color w:val="000000"/>
          <w:sz w:val="24"/>
          <w:szCs w:val="24"/>
          <w:bdr w:val="none" w:sz="0" w:space="0" w:color="auto" w:frame="1"/>
          <w:lang w:eastAsia="es-AR"/>
        </w:rPr>
      </w:pPr>
      <w:r>
        <w:rPr>
          <w:rFonts w:ascii="Times New Roman" w:hAnsi="Times New Roman"/>
          <w:noProof/>
          <w:color w:val="000000"/>
          <w:sz w:val="24"/>
          <w:szCs w:val="24"/>
          <w:bdr w:val="none" w:sz="0" w:space="0" w:color="auto" w:frame="1"/>
          <w:lang w:eastAsia="es-AR"/>
        </w:rPr>
        <w:drawing>
          <wp:anchor distT="0" distB="0" distL="114300" distR="114300" simplePos="0" relativeHeight="251659264" behindDoc="0" locked="0" layoutInCell="1" allowOverlap="1">
            <wp:simplePos x="0" y="0"/>
            <wp:positionH relativeFrom="column">
              <wp:posOffset>539115</wp:posOffset>
            </wp:positionH>
            <wp:positionV relativeFrom="paragraph">
              <wp:posOffset>287655</wp:posOffset>
            </wp:positionV>
            <wp:extent cx="4581525" cy="4229100"/>
            <wp:effectExtent l="0" t="0" r="952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81525" cy="4229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66C9" w:rsidRDefault="003766C9" w:rsidP="003431D8">
      <w:pPr>
        <w:spacing w:line="360" w:lineRule="auto"/>
        <w:ind w:firstLine="851"/>
        <w:jc w:val="both"/>
        <w:rPr>
          <w:rFonts w:ascii="Times New Roman" w:hAnsi="Times New Roman"/>
          <w:color w:val="000000"/>
          <w:sz w:val="24"/>
          <w:szCs w:val="24"/>
          <w:bdr w:val="none" w:sz="0" w:space="0" w:color="auto" w:frame="1"/>
          <w:lang w:eastAsia="es-AR"/>
        </w:rPr>
      </w:pPr>
    </w:p>
    <w:p w:rsidR="003766C9" w:rsidRDefault="003766C9" w:rsidP="003431D8">
      <w:pPr>
        <w:spacing w:line="360" w:lineRule="auto"/>
        <w:ind w:firstLine="851"/>
        <w:jc w:val="both"/>
        <w:rPr>
          <w:rFonts w:ascii="Times New Roman" w:hAnsi="Times New Roman"/>
          <w:color w:val="000000"/>
          <w:sz w:val="24"/>
          <w:szCs w:val="24"/>
          <w:bdr w:val="none" w:sz="0" w:space="0" w:color="auto" w:frame="1"/>
          <w:lang w:eastAsia="es-AR"/>
        </w:rPr>
      </w:pPr>
    </w:p>
    <w:p w:rsidR="003766C9" w:rsidRDefault="003766C9" w:rsidP="003431D8">
      <w:pPr>
        <w:spacing w:line="360" w:lineRule="auto"/>
        <w:ind w:firstLine="851"/>
        <w:jc w:val="both"/>
        <w:rPr>
          <w:rFonts w:ascii="Times New Roman" w:hAnsi="Times New Roman"/>
          <w:color w:val="000000"/>
          <w:sz w:val="24"/>
          <w:szCs w:val="24"/>
          <w:bdr w:val="none" w:sz="0" w:space="0" w:color="auto" w:frame="1"/>
          <w:lang w:eastAsia="es-AR"/>
        </w:rPr>
      </w:pPr>
    </w:p>
    <w:p w:rsidR="003431D8" w:rsidRDefault="003431D8" w:rsidP="00C00FF8">
      <w:pPr>
        <w:spacing w:line="360" w:lineRule="auto"/>
        <w:ind w:firstLine="851"/>
        <w:jc w:val="both"/>
        <w:rPr>
          <w:rFonts w:ascii="Times New Roman" w:hAnsi="Times New Roman" w:cs="Times New Roman"/>
          <w:sz w:val="24"/>
          <w:szCs w:val="24"/>
        </w:rPr>
      </w:pPr>
    </w:p>
    <w:p w:rsidR="000572E6" w:rsidRDefault="000572E6" w:rsidP="00C00FF8">
      <w:pPr>
        <w:spacing w:line="360" w:lineRule="auto"/>
        <w:ind w:firstLine="851"/>
        <w:jc w:val="both"/>
        <w:rPr>
          <w:rFonts w:ascii="Times New Roman" w:hAnsi="Times New Roman" w:cs="Times New Roman"/>
          <w:sz w:val="24"/>
          <w:szCs w:val="24"/>
        </w:rPr>
      </w:pPr>
    </w:p>
    <w:p w:rsidR="00A406EE" w:rsidRDefault="00C00FF8" w:rsidP="00C00FF8">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br/>
      </w:r>
    </w:p>
    <w:p w:rsidR="00412789" w:rsidRDefault="00A406EE" w:rsidP="00AF4EFB">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br/>
      </w:r>
    </w:p>
    <w:p w:rsidR="004853CA" w:rsidRDefault="004853CA" w:rsidP="00AF4EFB">
      <w:pPr>
        <w:spacing w:line="360" w:lineRule="auto"/>
        <w:ind w:firstLine="851"/>
        <w:jc w:val="both"/>
        <w:rPr>
          <w:rFonts w:ascii="Times New Roman" w:hAnsi="Times New Roman" w:cs="Times New Roman"/>
          <w:sz w:val="24"/>
          <w:szCs w:val="24"/>
        </w:rPr>
      </w:pPr>
    </w:p>
    <w:p w:rsidR="00412789" w:rsidRDefault="00412789" w:rsidP="00AF4EFB">
      <w:pPr>
        <w:spacing w:line="360" w:lineRule="auto"/>
        <w:ind w:firstLine="851"/>
        <w:jc w:val="both"/>
        <w:rPr>
          <w:rFonts w:ascii="Times New Roman" w:hAnsi="Times New Roman" w:cs="Times New Roman"/>
          <w:sz w:val="24"/>
          <w:szCs w:val="24"/>
        </w:rPr>
      </w:pPr>
    </w:p>
    <w:p w:rsidR="00B75D6D" w:rsidRDefault="00B75D6D" w:rsidP="00AF4EFB">
      <w:pPr>
        <w:spacing w:line="360" w:lineRule="auto"/>
        <w:ind w:firstLine="851"/>
        <w:jc w:val="both"/>
        <w:rPr>
          <w:rFonts w:ascii="Times New Roman" w:hAnsi="Times New Roman" w:cs="Times New Roman"/>
          <w:sz w:val="24"/>
          <w:szCs w:val="24"/>
        </w:rPr>
      </w:pPr>
    </w:p>
    <w:p w:rsidR="00B75D6D" w:rsidRPr="000B512F" w:rsidRDefault="003766C9" w:rsidP="00AF4EFB">
      <w:pPr>
        <w:spacing w:line="360" w:lineRule="auto"/>
        <w:ind w:firstLine="851"/>
        <w:jc w:val="both"/>
        <w:rPr>
          <w:rFonts w:ascii="Times New Roman" w:hAnsi="Times New Roman" w:cs="Times New Roman"/>
          <w:b/>
          <w:i/>
          <w:sz w:val="24"/>
          <w:szCs w:val="24"/>
        </w:rPr>
      </w:pPr>
      <w:r w:rsidRPr="000B512F">
        <w:rPr>
          <w:rFonts w:ascii="Times New Roman" w:hAnsi="Times New Roman" w:cs="Times New Roman"/>
          <w:b/>
          <w:i/>
          <w:sz w:val="24"/>
          <w:szCs w:val="24"/>
        </w:rPr>
        <w:t>Figura 02</w:t>
      </w:r>
    </w:p>
    <w:p w:rsidR="003766C9" w:rsidRDefault="003766C9" w:rsidP="00AF4EFB">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La imagen, parodia de una pieza publicitaria para promover el turismo en Misiones, muestra una foto de las Ruinas de San Ignacio a la que se le adjunta la frase: “Visitá Misiones. Conocé “el coso de los jesuitas””. Como señala Hutcheon, es preciso no perder de vista el juicio moralizante: más allá de lo reidero, el presidente debería conocer dicho lugar histórico. </w:t>
      </w:r>
    </w:p>
    <w:p w:rsidR="00B91985" w:rsidRDefault="0020107C" w:rsidP="00B91985">
      <w:pPr>
        <w:spacing w:line="360" w:lineRule="auto"/>
        <w:ind w:firstLine="851"/>
        <w:jc w:val="both"/>
        <w:rPr>
          <w:rFonts w:ascii="Times New Roman" w:hAnsi="Times New Roman" w:cs="Times New Roman"/>
          <w:b/>
          <w:sz w:val="24"/>
          <w:szCs w:val="24"/>
        </w:rPr>
      </w:pPr>
      <w:r>
        <w:rPr>
          <w:rFonts w:ascii="Times New Roman" w:hAnsi="Times New Roman" w:cs="Times New Roman"/>
          <w:sz w:val="24"/>
          <w:szCs w:val="24"/>
        </w:rPr>
        <w:lastRenderedPageBreak/>
        <w:br/>
      </w:r>
      <w:r w:rsidR="000B512F">
        <w:rPr>
          <w:rFonts w:ascii="Times New Roman" w:hAnsi="Times New Roman" w:cs="Times New Roman"/>
          <w:b/>
          <w:sz w:val="24"/>
          <w:szCs w:val="24"/>
        </w:rPr>
        <w:t xml:space="preserve">3. </w:t>
      </w:r>
      <w:r w:rsidR="000B512F" w:rsidRPr="000B512F">
        <w:rPr>
          <w:rFonts w:ascii="Times New Roman" w:hAnsi="Times New Roman" w:cs="Times New Roman"/>
          <w:b/>
          <w:sz w:val="24"/>
          <w:szCs w:val="24"/>
        </w:rPr>
        <w:t>Consideraciones finales</w:t>
      </w:r>
    </w:p>
    <w:p w:rsidR="00501FAC" w:rsidRDefault="00501FAC" w:rsidP="00B91985">
      <w:pPr>
        <w:spacing w:line="360" w:lineRule="auto"/>
        <w:ind w:firstLine="851"/>
        <w:contextualSpacing/>
        <w:jc w:val="both"/>
        <w:rPr>
          <w:rFonts w:ascii="Times New Roman" w:hAnsi="Times New Roman" w:cs="Times New Roman"/>
          <w:sz w:val="24"/>
          <w:szCs w:val="24"/>
        </w:rPr>
      </w:pPr>
      <w:r w:rsidRPr="005E2EC7">
        <w:rPr>
          <w:rFonts w:ascii="Times New Roman" w:hAnsi="Times New Roman" w:cs="Times New Roman"/>
          <w:sz w:val="24"/>
          <w:szCs w:val="24"/>
        </w:rPr>
        <w:t xml:space="preserve">Las sociedades de hoy presentan, como nunca antes, una marcada tendencia a tornar públicas las propias opiniones y creencias a través de prácticas de apropiación individual de lenguajes y técnicas. </w:t>
      </w:r>
    </w:p>
    <w:p w:rsidR="00B91985" w:rsidRDefault="00B91985" w:rsidP="00B91985">
      <w:pPr>
        <w:spacing w:line="360" w:lineRule="auto"/>
        <w:ind w:firstLine="851"/>
        <w:contextualSpacing/>
        <w:jc w:val="both"/>
        <w:rPr>
          <w:rFonts w:ascii="Times New Roman" w:hAnsi="Times New Roman" w:cs="Times New Roman"/>
          <w:sz w:val="24"/>
          <w:szCs w:val="24"/>
        </w:rPr>
      </w:pPr>
      <w:r>
        <w:rPr>
          <w:rFonts w:ascii="Times New Roman" w:hAnsi="Times New Roman" w:cs="Times New Roman"/>
          <w:sz w:val="24"/>
          <w:szCs w:val="24"/>
        </w:rPr>
        <w:t xml:space="preserve">A lo largo de este recorrido se puso el foco en dar cuenta de las modalidades de construcción de la figura del presidente Mauricio Macri a partir de la apropiación de la expresión “Macri Gato” en Resistiendo con aguante. </w:t>
      </w:r>
    </w:p>
    <w:p w:rsidR="00B91985" w:rsidRDefault="00B91985" w:rsidP="00B91985">
      <w:pPr>
        <w:spacing w:line="360" w:lineRule="auto"/>
        <w:ind w:firstLine="851"/>
        <w:contextualSpacing/>
        <w:jc w:val="both"/>
        <w:rPr>
          <w:rFonts w:ascii="Times New Roman" w:hAnsi="Times New Roman" w:cs="Times New Roman"/>
          <w:sz w:val="24"/>
          <w:szCs w:val="24"/>
        </w:rPr>
      </w:pPr>
      <w:r>
        <w:rPr>
          <w:rFonts w:ascii="Times New Roman" w:hAnsi="Times New Roman" w:cs="Times New Roman"/>
          <w:sz w:val="24"/>
          <w:szCs w:val="24"/>
        </w:rPr>
        <w:t xml:space="preserve">En esta fase inicial de la investigación consideramos </w:t>
      </w:r>
      <w:r>
        <w:rPr>
          <w:rFonts w:ascii="Times New Roman" w:hAnsi="Times New Roman" w:cs="Times New Roman"/>
          <w:sz w:val="24"/>
          <w:szCs w:val="24"/>
        </w:rPr>
        <w:t>que “Resistiendo con aguante” es una comunidad con una creencia ideológica en común, en términos de Van Dijk (2005), se trata de un grupo que comparte representaciones sociales que definen su identidad y que entra en relación con otros grupos en función de sus metas e intereses. Es así como, en el plano enunciativo predomina el uso de la segunda persona del singular creando un nosotros inclusivo que se define por ser kirchnerista pero, ante todo, anti-neoliberal. De este modo, quedan configurados un pro y un contradestinatario (Verón, 1993) que fundan una identificación a partir de la polémica: “nosotros”</w:t>
      </w:r>
      <w:r w:rsidR="009F4F9E">
        <w:rPr>
          <w:rStyle w:val="Refdenotaalpie"/>
          <w:rFonts w:ascii="Times New Roman" w:hAnsi="Times New Roman" w:cs="Times New Roman"/>
          <w:sz w:val="24"/>
          <w:szCs w:val="24"/>
        </w:rPr>
        <w:footnoteReference w:id="4"/>
      </w:r>
      <w:r>
        <w:rPr>
          <w:rFonts w:ascii="Times New Roman" w:hAnsi="Times New Roman" w:cs="Times New Roman"/>
          <w:sz w:val="24"/>
          <w:szCs w:val="24"/>
        </w:rPr>
        <w:t xml:space="preserve"> vs. “los otros”. A pesar de la presencia de este rasgo distintivo de to</w:t>
      </w:r>
      <w:r w:rsidR="009F4F9E">
        <w:rPr>
          <w:rFonts w:ascii="Times New Roman" w:hAnsi="Times New Roman" w:cs="Times New Roman"/>
          <w:sz w:val="24"/>
          <w:szCs w:val="24"/>
        </w:rPr>
        <w:t>do discurso político (Verón,1987</w:t>
      </w:r>
      <w:bookmarkStart w:id="0" w:name="_GoBack"/>
      <w:bookmarkEnd w:id="0"/>
      <w:r>
        <w:rPr>
          <w:rFonts w:ascii="Times New Roman" w:hAnsi="Times New Roman" w:cs="Times New Roman"/>
          <w:sz w:val="24"/>
          <w:szCs w:val="24"/>
        </w:rPr>
        <w:t>), detectamos la tendencia a que la figura del paradestinatario, es decir, el “indeciso”, quede diluida; por ende, no podemos referir, en términos estrictos, a las publicaciones analizadas como parte de ese tipo discursivo.</w:t>
      </w:r>
      <w:r>
        <w:rPr>
          <w:rFonts w:ascii="Times New Roman" w:hAnsi="Times New Roman" w:cs="Times New Roman"/>
          <w:sz w:val="24"/>
          <w:szCs w:val="24"/>
        </w:rPr>
        <w:t xml:space="preserve"> Para atender a esta cuestión, diremos que se trata de un espacio (virtual) en el que se pone de manifiesto una conversació</w:t>
      </w:r>
      <w:r w:rsidR="006E307B">
        <w:rPr>
          <w:rFonts w:ascii="Times New Roman" w:hAnsi="Times New Roman" w:cs="Times New Roman"/>
          <w:sz w:val="24"/>
          <w:szCs w:val="24"/>
        </w:rPr>
        <w:t xml:space="preserve">n sobre lo político, que mantiene una mirada vigilante sobre el accionar del presidente y sus repercusiones en la sociedad. </w:t>
      </w:r>
    </w:p>
    <w:p w:rsidR="00501FAC" w:rsidRPr="005E2EC7" w:rsidRDefault="00501FAC" w:rsidP="00501FAC">
      <w:pPr>
        <w:spacing w:line="360" w:lineRule="auto"/>
        <w:ind w:firstLine="851"/>
        <w:contextualSpacing/>
        <w:jc w:val="both"/>
        <w:rPr>
          <w:rFonts w:ascii="Times New Roman" w:hAnsi="Times New Roman" w:cs="Times New Roman"/>
          <w:sz w:val="24"/>
          <w:szCs w:val="24"/>
        </w:rPr>
      </w:pPr>
      <w:r w:rsidRPr="005E2EC7">
        <w:rPr>
          <w:rFonts w:ascii="Times New Roman" w:hAnsi="Times New Roman" w:cs="Times New Roman"/>
          <w:sz w:val="24"/>
          <w:szCs w:val="24"/>
        </w:rPr>
        <w:t xml:space="preserve">De lo planteado a lo largo de la exposición, se desprenden las siguientes hipótesis a modo de líneas de trabajo a profundizar: </w:t>
      </w:r>
    </w:p>
    <w:p w:rsidR="00501FAC" w:rsidRPr="005E2EC7" w:rsidRDefault="00501FAC" w:rsidP="00501FAC">
      <w:pPr>
        <w:pStyle w:val="Textoindependiente2"/>
        <w:widowControl w:val="0"/>
        <w:numPr>
          <w:ilvl w:val="0"/>
          <w:numId w:val="2"/>
        </w:numPr>
        <w:spacing w:after="0" w:line="360" w:lineRule="auto"/>
        <w:ind w:left="0" w:firstLine="0"/>
        <w:contextualSpacing/>
        <w:jc w:val="both"/>
        <w:rPr>
          <w:bdr w:val="none" w:sz="0" w:space="0" w:color="auto" w:frame="1"/>
          <w:lang w:eastAsia="es-AR"/>
        </w:rPr>
      </w:pPr>
      <w:r w:rsidRPr="005E2EC7">
        <w:rPr>
          <w:bdr w:val="none" w:sz="0" w:space="0" w:color="auto" w:frame="1"/>
          <w:lang w:eastAsia="es-AR"/>
        </w:rPr>
        <w:t xml:space="preserve">Los fenómenos de mediatización de la coyuntura sociopolítica contemporánea presentan una tendencia a tornar públicas las propias creencias en las que la argumentación pasional y, a veces, la lógica, la invectiva y la ironía se funden en un escenario donde los límites entre participación comprometida en el debate público y una </w:t>
      </w:r>
      <w:r w:rsidRPr="005E2EC7">
        <w:rPr>
          <w:bdr w:val="none" w:sz="0" w:space="0" w:color="auto" w:frame="1"/>
          <w:lang w:eastAsia="es-AR"/>
        </w:rPr>
        <w:lastRenderedPageBreak/>
        <w:t xml:space="preserve">suerte de “opinología” se tornan difusos. </w:t>
      </w:r>
    </w:p>
    <w:p w:rsidR="00501FAC" w:rsidRPr="005E2EC7" w:rsidRDefault="00501FAC" w:rsidP="00501FAC">
      <w:pPr>
        <w:pStyle w:val="Textoindependiente2"/>
        <w:widowControl w:val="0"/>
        <w:numPr>
          <w:ilvl w:val="0"/>
          <w:numId w:val="2"/>
        </w:numPr>
        <w:spacing w:after="0" w:line="360" w:lineRule="auto"/>
        <w:ind w:left="0" w:firstLine="0"/>
        <w:contextualSpacing/>
        <w:jc w:val="both"/>
        <w:rPr>
          <w:bdr w:val="none" w:sz="0" w:space="0" w:color="auto" w:frame="1"/>
          <w:lang w:eastAsia="es-AR"/>
        </w:rPr>
      </w:pPr>
      <w:r w:rsidRPr="005E2EC7">
        <w:rPr>
          <w:bdr w:val="none" w:sz="0" w:space="0" w:color="auto" w:frame="1"/>
          <w:lang w:eastAsia="es-AR"/>
        </w:rPr>
        <w:t xml:space="preserve">El análisis de manifestaciones discursivas emplazadas en entornos Web como </w:t>
      </w:r>
      <w:r w:rsidRPr="005E2EC7">
        <w:rPr>
          <w:i/>
          <w:bdr w:val="none" w:sz="0" w:space="0" w:color="auto" w:frame="1"/>
          <w:lang w:eastAsia="es-AR"/>
        </w:rPr>
        <w:t>Facebook</w:t>
      </w:r>
      <w:r w:rsidRPr="005E2EC7">
        <w:rPr>
          <w:bdr w:val="none" w:sz="0" w:space="0" w:color="auto" w:frame="1"/>
          <w:lang w:eastAsia="es-AR"/>
        </w:rPr>
        <w:t xml:space="preserve">, ofrece un marco de investigación idóneo para detectar ciertas tópicas del imaginario social concernientes a la producción mediática en Argentina, debido a que se presentan como espacios de apropiación de significados culturales vinculados con prácticas sociales como el ocio, la recreación, la contestación y la participación. </w:t>
      </w:r>
    </w:p>
    <w:p w:rsidR="00501FAC" w:rsidRPr="005E2EC7" w:rsidRDefault="00501FAC" w:rsidP="00501FAC">
      <w:pPr>
        <w:pStyle w:val="Textoindependiente2"/>
        <w:widowControl w:val="0"/>
        <w:numPr>
          <w:ilvl w:val="0"/>
          <w:numId w:val="2"/>
        </w:numPr>
        <w:spacing w:after="0" w:line="360" w:lineRule="auto"/>
        <w:ind w:left="0" w:firstLine="0"/>
        <w:contextualSpacing/>
        <w:jc w:val="both"/>
        <w:rPr>
          <w:bdr w:val="none" w:sz="0" w:space="0" w:color="auto" w:frame="1"/>
          <w:lang w:eastAsia="es-AR"/>
        </w:rPr>
      </w:pPr>
      <w:r w:rsidRPr="005E2EC7">
        <w:rPr>
          <w:bdr w:val="none" w:sz="0" w:space="0" w:color="auto" w:frame="1"/>
          <w:lang w:eastAsia="es-AR"/>
        </w:rPr>
        <w:t>Las nuevas discursividades políticas se gestan al sumarse nuevas voces a la esfera pública e implican nuevos vínculos entre c</w:t>
      </w:r>
      <w:r>
        <w:rPr>
          <w:bdr w:val="none" w:sz="0" w:space="0" w:color="auto" w:frame="1"/>
          <w:lang w:eastAsia="es-AR"/>
        </w:rPr>
        <w:t>iudadanos devenidos en usuarios vigilantes</w:t>
      </w:r>
      <w:r w:rsidR="006E307B">
        <w:rPr>
          <w:bdr w:val="none" w:sz="0" w:space="0" w:color="auto" w:frame="1"/>
          <w:lang w:eastAsia="es-AR"/>
        </w:rPr>
        <w:t>.</w:t>
      </w:r>
    </w:p>
    <w:p w:rsidR="00501FAC" w:rsidRDefault="00501FAC" w:rsidP="00501FAC">
      <w:pPr>
        <w:spacing w:line="360" w:lineRule="auto"/>
        <w:ind w:firstLine="851"/>
        <w:contextualSpacing/>
        <w:jc w:val="both"/>
        <w:rPr>
          <w:rFonts w:ascii="Times New Roman" w:hAnsi="Times New Roman"/>
          <w:sz w:val="24"/>
          <w:szCs w:val="24"/>
        </w:rPr>
      </w:pPr>
      <w:r>
        <w:rPr>
          <w:rFonts w:ascii="Times New Roman" w:hAnsi="Times New Roman"/>
          <w:sz w:val="24"/>
          <w:szCs w:val="24"/>
        </w:rPr>
        <w:t>Nos encontramos frente a un territorio donde reina la ambigüedad y se torna dificultoso sacar conclusiones específicas, lo que nos lleva –más que a un cierre– a una invitación a continuar con el estudio de estas manifestaciones discursivas que, creemos, son importantes a la hora de entender la producción significante en el terreno de lo político.</w:t>
      </w:r>
    </w:p>
    <w:p w:rsidR="00501FAC" w:rsidRDefault="00501FAC" w:rsidP="00C445BD">
      <w:pPr>
        <w:spacing w:line="360" w:lineRule="auto"/>
        <w:ind w:firstLine="709"/>
        <w:contextualSpacing/>
        <w:jc w:val="both"/>
        <w:rPr>
          <w:rFonts w:ascii="Times New Roman" w:hAnsi="Times New Roman" w:cs="Times New Roman"/>
          <w:b/>
          <w:sz w:val="24"/>
          <w:szCs w:val="24"/>
        </w:rPr>
      </w:pPr>
    </w:p>
    <w:p w:rsidR="00501FAC" w:rsidRDefault="009F4F9E" w:rsidP="009F4F9E">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Bibliografía</w:t>
      </w:r>
    </w:p>
    <w:p w:rsidR="009F4F9E" w:rsidRPr="009F4F9E" w:rsidRDefault="009F4F9E" w:rsidP="009F4F9E">
      <w:pPr>
        <w:contextualSpacing/>
        <w:jc w:val="both"/>
        <w:rPr>
          <w:rFonts w:ascii="Times New Roman" w:hAnsi="Times New Roman" w:cs="Times New Roman"/>
          <w:sz w:val="24"/>
          <w:szCs w:val="24"/>
        </w:rPr>
      </w:pPr>
      <w:r w:rsidRPr="009F4F9E">
        <w:rPr>
          <w:rFonts w:ascii="Times New Roman" w:hAnsi="Times New Roman" w:cs="Times New Roman"/>
          <w:sz w:val="24"/>
          <w:szCs w:val="24"/>
        </w:rPr>
        <w:t xml:space="preserve">Carlón, M. (2013) </w:t>
      </w:r>
      <w:r w:rsidRPr="009F4F9E">
        <w:rPr>
          <w:rFonts w:ascii="Times New Roman" w:hAnsi="Times New Roman" w:cs="Times New Roman"/>
          <w:i/>
          <w:sz w:val="24"/>
          <w:szCs w:val="24"/>
        </w:rPr>
        <w:t>El fin de los medios masivos</w:t>
      </w:r>
      <w:r w:rsidRPr="009F4F9E">
        <w:rPr>
          <w:rFonts w:ascii="Times New Roman" w:hAnsi="Times New Roman" w:cs="Times New Roman"/>
          <w:sz w:val="24"/>
          <w:szCs w:val="24"/>
        </w:rPr>
        <w:t>. La crujía, Buenos Aires.</w:t>
      </w:r>
    </w:p>
    <w:p w:rsidR="009F4F9E" w:rsidRDefault="009F4F9E" w:rsidP="009F4F9E">
      <w:pPr>
        <w:contextualSpacing/>
        <w:jc w:val="both"/>
        <w:rPr>
          <w:rFonts w:ascii="Times New Roman" w:hAnsi="Times New Roman" w:cs="Times New Roman"/>
          <w:sz w:val="24"/>
          <w:szCs w:val="24"/>
        </w:rPr>
      </w:pPr>
      <w:r w:rsidRPr="009F4F9E">
        <w:rPr>
          <w:rFonts w:ascii="Times New Roman" w:hAnsi="Times New Roman" w:cs="Times New Roman"/>
          <w:sz w:val="24"/>
          <w:szCs w:val="24"/>
        </w:rPr>
        <w:t xml:space="preserve">Charaudeau, P. (2009), “La argumentación persuasiva. El ejemplo del discurso político” en </w:t>
      </w:r>
      <w:r w:rsidRPr="009F4F9E">
        <w:rPr>
          <w:rFonts w:ascii="Times New Roman" w:hAnsi="Times New Roman" w:cs="Times New Roman"/>
          <w:i/>
          <w:sz w:val="24"/>
          <w:szCs w:val="24"/>
        </w:rPr>
        <w:t>Haciendo discurso. Homenaje a Adriana Bolivar</w:t>
      </w:r>
      <w:r w:rsidRPr="009F4F9E">
        <w:rPr>
          <w:rFonts w:ascii="Times New Roman" w:hAnsi="Times New Roman" w:cs="Times New Roman"/>
          <w:sz w:val="24"/>
          <w:szCs w:val="24"/>
        </w:rPr>
        <w:t>. Universidad Central de Venezuela, Caracas.</w:t>
      </w:r>
    </w:p>
    <w:p w:rsidR="009F4F9E" w:rsidRPr="009F4F9E" w:rsidRDefault="009F4F9E" w:rsidP="009F4F9E">
      <w:pPr>
        <w:contextualSpacing/>
        <w:jc w:val="both"/>
        <w:rPr>
          <w:rFonts w:ascii="Times New Roman" w:hAnsi="Times New Roman" w:cs="Times New Roman"/>
          <w:sz w:val="24"/>
          <w:szCs w:val="24"/>
        </w:rPr>
      </w:pPr>
      <w:r w:rsidRPr="009F4F9E">
        <w:rPr>
          <w:rStyle w:val="il"/>
          <w:rFonts w:ascii="Times New Roman" w:hAnsi="Times New Roman" w:cs="Times New Roman"/>
          <w:color w:val="222222"/>
          <w:sz w:val="24"/>
          <w:szCs w:val="24"/>
          <w:shd w:val="clear" w:color="auto" w:fill="FFFFFF"/>
        </w:rPr>
        <w:t>Hutcheon</w:t>
      </w:r>
      <w:r w:rsidRPr="009F4F9E">
        <w:rPr>
          <w:rFonts w:ascii="Times New Roman" w:hAnsi="Times New Roman" w:cs="Times New Roman"/>
          <w:color w:val="222222"/>
          <w:sz w:val="24"/>
          <w:szCs w:val="24"/>
          <w:shd w:val="clear" w:color="auto" w:fill="FFFFFF"/>
        </w:rPr>
        <w:t>, L. (2014)</w:t>
      </w:r>
      <w:r w:rsidRPr="009F4F9E">
        <w:rPr>
          <w:rStyle w:val="apple-converted-space"/>
          <w:rFonts w:ascii="Times New Roman" w:hAnsi="Times New Roman" w:cs="Times New Roman"/>
          <w:color w:val="222222"/>
          <w:sz w:val="24"/>
          <w:szCs w:val="24"/>
          <w:shd w:val="clear" w:color="auto" w:fill="FFFFFF"/>
        </w:rPr>
        <w:t> </w:t>
      </w:r>
      <w:r w:rsidRPr="009F4F9E">
        <w:rPr>
          <w:rFonts w:ascii="Times New Roman" w:hAnsi="Times New Roman" w:cs="Times New Roman"/>
          <w:i/>
          <w:iCs/>
          <w:color w:val="222222"/>
          <w:sz w:val="24"/>
          <w:szCs w:val="24"/>
          <w:shd w:val="clear" w:color="auto" w:fill="FFFFFF"/>
        </w:rPr>
        <w:t>Una poética del postmodernismo</w:t>
      </w:r>
      <w:r w:rsidRPr="009F4F9E">
        <w:rPr>
          <w:rFonts w:ascii="Times New Roman" w:hAnsi="Times New Roman" w:cs="Times New Roman"/>
          <w:color w:val="222222"/>
          <w:sz w:val="24"/>
          <w:szCs w:val="24"/>
          <w:shd w:val="clear" w:color="auto" w:fill="FFFFFF"/>
        </w:rPr>
        <w:t>. Prometeo, Buenos Aires</w:t>
      </w:r>
    </w:p>
    <w:p w:rsidR="009F4F9E" w:rsidRDefault="009F4F9E" w:rsidP="009F4F9E">
      <w:pPr>
        <w:contextualSpacing/>
        <w:jc w:val="both"/>
        <w:rPr>
          <w:rFonts w:ascii="Times New Roman" w:hAnsi="Times New Roman" w:cs="Times New Roman"/>
          <w:sz w:val="24"/>
          <w:szCs w:val="24"/>
        </w:rPr>
      </w:pPr>
      <w:r w:rsidRPr="009F4F9E">
        <w:rPr>
          <w:rFonts w:ascii="Times New Roman" w:hAnsi="Times New Roman" w:cs="Times New Roman"/>
          <w:sz w:val="24"/>
          <w:szCs w:val="24"/>
        </w:rPr>
        <w:t xml:space="preserve">López, G. y Ciuffoli, C. (2012) </w:t>
      </w:r>
      <w:r w:rsidRPr="009F4F9E">
        <w:rPr>
          <w:rFonts w:ascii="Times New Roman" w:hAnsi="Times New Roman" w:cs="Times New Roman"/>
          <w:i/>
          <w:sz w:val="24"/>
          <w:szCs w:val="24"/>
        </w:rPr>
        <w:t xml:space="preserve">Facebook es el mensaje. Oralidad, escritura y despúes. </w:t>
      </w:r>
      <w:r w:rsidRPr="009F4F9E">
        <w:rPr>
          <w:rFonts w:ascii="Times New Roman" w:hAnsi="Times New Roman" w:cs="Times New Roman"/>
          <w:sz w:val="24"/>
          <w:szCs w:val="24"/>
        </w:rPr>
        <w:t>La crujía, Buenos Aires.</w:t>
      </w:r>
    </w:p>
    <w:p w:rsidR="009F4F9E" w:rsidRPr="009F4F9E" w:rsidRDefault="009F4F9E" w:rsidP="009F4F9E">
      <w:pPr>
        <w:contextualSpacing/>
        <w:jc w:val="both"/>
        <w:rPr>
          <w:rFonts w:ascii="Times New Roman" w:hAnsi="Times New Roman" w:cs="Times New Roman"/>
          <w:sz w:val="24"/>
          <w:szCs w:val="24"/>
        </w:rPr>
      </w:pPr>
      <w:r w:rsidRPr="009F4F9E">
        <w:rPr>
          <w:rFonts w:ascii="Times New Roman" w:hAnsi="Times New Roman" w:cs="Times New Roman"/>
          <w:sz w:val="24"/>
          <w:szCs w:val="24"/>
        </w:rPr>
        <w:t xml:space="preserve">Mouffe, C. (2007) </w:t>
      </w:r>
      <w:r w:rsidRPr="009F4F9E">
        <w:rPr>
          <w:rFonts w:ascii="Times New Roman" w:hAnsi="Times New Roman" w:cs="Times New Roman"/>
          <w:i/>
          <w:sz w:val="24"/>
          <w:szCs w:val="24"/>
        </w:rPr>
        <w:t>En torno a lo político</w:t>
      </w:r>
      <w:r w:rsidRPr="009F4F9E">
        <w:rPr>
          <w:rFonts w:ascii="Times New Roman" w:hAnsi="Times New Roman" w:cs="Times New Roman"/>
          <w:sz w:val="24"/>
          <w:szCs w:val="24"/>
        </w:rPr>
        <w:t xml:space="preserve">. Fondo de Cultura Económica, Buenos Aires. </w:t>
      </w:r>
    </w:p>
    <w:p w:rsidR="009F4F9E" w:rsidRPr="009F4F9E" w:rsidRDefault="009F4F9E" w:rsidP="009F4F9E">
      <w:pPr>
        <w:contextualSpacing/>
        <w:jc w:val="both"/>
        <w:rPr>
          <w:rFonts w:ascii="Times New Roman" w:hAnsi="Times New Roman" w:cs="Times New Roman"/>
          <w:sz w:val="24"/>
          <w:szCs w:val="24"/>
          <w:shd w:val="clear" w:color="auto" w:fill="FFFFFF"/>
        </w:rPr>
      </w:pPr>
      <w:r w:rsidRPr="009F4F9E">
        <w:rPr>
          <w:rFonts w:ascii="Times New Roman" w:hAnsi="Times New Roman" w:cs="Times New Roman"/>
          <w:sz w:val="24"/>
          <w:szCs w:val="24"/>
          <w:shd w:val="clear" w:color="auto" w:fill="FFFFFF"/>
        </w:rPr>
        <w:t xml:space="preserve">Scolari, C. (2008) </w:t>
      </w:r>
      <w:r w:rsidRPr="009F4F9E">
        <w:rPr>
          <w:rFonts w:ascii="Times New Roman" w:hAnsi="Times New Roman" w:cs="Times New Roman"/>
          <w:i/>
          <w:iCs/>
          <w:sz w:val="24"/>
          <w:szCs w:val="24"/>
          <w:shd w:val="clear" w:color="auto" w:fill="FFFFFF"/>
        </w:rPr>
        <w:t xml:space="preserve">Hipermediaciones. Elementos para una teoría de </w:t>
      </w:r>
      <w:smartTag w:uri="urn:schemas-microsoft-com:office:smarttags" w:element="PersonName">
        <w:smartTagPr>
          <w:attr w:name="ProductID" w:val="la Comunicaci￳n Digital"/>
        </w:smartTagPr>
        <w:r w:rsidRPr="009F4F9E">
          <w:rPr>
            <w:rFonts w:ascii="Times New Roman" w:hAnsi="Times New Roman" w:cs="Times New Roman"/>
            <w:i/>
            <w:iCs/>
            <w:sz w:val="24"/>
            <w:szCs w:val="24"/>
            <w:shd w:val="clear" w:color="auto" w:fill="FFFFFF"/>
          </w:rPr>
          <w:t>la Comunicación Digital</w:t>
        </w:r>
      </w:smartTag>
      <w:r w:rsidRPr="009F4F9E">
        <w:rPr>
          <w:rFonts w:ascii="Times New Roman" w:hAnsi="Times New Roman" w:cs="Times New Roman"/>
          <w:i/>
          <w:iCs/>
          <w:sz w:val="24"/>
          <w:szCs w:val="24"/>
          <w:shd w:val="clear" w:color="auto" w:fill="FFFFFF"/>
        </w:rPr>
        <w:t xml:space="preserve"> Interactiva.</w:t>
      </w:r>
      <w:r w:rsidRPr="009F4F9E">
        <w:rPr>
          <w:rStyle w:val="apple-converted-space"/>
          <w:rFonts w:ascii="Times New Roman" w:hAnsi="Times New Roman" w:cs="Times New Roman"/>
          <w:i/>
          <w:iCs/>
          <w:sz w:val="24"/>
          <w:szCs w:val="24"/>
          <w:shd w:val="clear" w:color="auto" w:fill="FFFFFF"/>
        </w:rPr>
        <w:t> </w:t>
      </w:r>
      <w:r w:rsidRPr="009F4F9E">
        <w:rPr>
          <w:rFonts w:ascii="Times New Roman" w:hAnsi="Times New Roman" w:cs="Times New Roman"/>
          <w:sz w:val="24"/>
          <w:szCs w:val="24"/>
          <w:shd w:val="clear" w:color="auto" w:fill="FFFFFF"/>
        </w:rPr>
        <w:t>Gedisa, Barcelona.</w:t>
      </w:r>
    </w:p>
    <w:p w:rsidR="009F4F9E" w:rsidRPr="009F4F9E" w:rsidRDefault="009F4F9E" w:rsidP="009F4F9E">
      <w:pPr>
        <w:contextualSpacing/>
        <w:jc w:val="both"/>
        <w:rPr>
          <w:rFonts w:ascii="Times New Roman" w:hAnsi="Times New Roman" w:cs="Times New Roman"/>
          <w:sz w:val="24"/>
          <w:szCs w:val="24"/>
        </w:rPr>
      </w:pPr>
      <w:r w:rsidRPr="009F4F9E">
        <w:rPr>
          <w:rFonts w:ascii="Times New Roman" w:hAnsi="Times New Roman" w:cs="Times New Roman"/>
          <w:sz w:val="24"/>
          <w:szCs w:val="24"/>
        </w:rPr>
        <w:t xml:space="preserve">--------------- (2012). “El texto DIY (Do It Yourself)”  en Carlón Mario y Scolari, Carlos (comps.) </w:t>
      </w:r>
      <w:r w:rsidRPr="009F4F9E">
        <w:rPr>
          <w:rFonts w:ascii="Times New Roman" w:hAnsi="Times New Roman" w:cs="Times New Roman"/>
          <w:i/>
          <w:sz w:val="24"/>
          <w:szCs w:val="24"/>
        </w:rPr>
        <w:t>Colabor_arte. Medios en la era de producción colaborativa.</w:t>
      </w:r>
      <w:r w:rsidRPr="009F4F9E">
        <w:rPr>
          <w:rFonts w:ascii="Times New Roman" w:hAnsi="Times New Roman" w:cs="Times New Roman"/>
          <w:sz w:val="24"/>
          <w:szCs w:val="24"/>
        </w:rPr>
        <w:t xml:space="preserve"> </w:t>
      </w:r>
      <w:smartTag w:uri="urn:schemas-microsoft-com:office:smarttags" w:element="PersonName">
        <w:smartTagPr>
          <w:attr w:name="ProductID" w:val="La Cruj￭a"/>
        </w:smartTagPr>
        <w:r w:rsidRPr="009F4F9E">
          <w:rPr>
            <w:rFonts w:ascii="Times New Roman" w:hAnsi="Times New Roman" w:cs="Times New Roman"/>
            <w:sz w:val="24"/>
            <w:szCs w:val="24"/>
          </w:rPr>
          <w:t>La Crujía</w:t>
        </w:r>
      </w:smartTag>
      <w:r w:rsidRPr="009F4F9E">
        <w:rPr>
          <w:rFonts w:ascii="Times New Roman" w:hAnsi="Times New Roman" w:cs="Times New Roman"/>
          <w:sz w:val="24"/>
          <w:szCs w:val="24"/>
        </w:rPr>
        <w:t>, Buenos Aires.</w:t>
      </w:r>
    </w:p>
    <w:p w:rsidR="009F4F9E" w:rsidRDefault="009F4F9E" w:rsidP="009F4F9E">
      <w:pPr>
        <w:contextualSpacing/>
        <w:jc w:val="both"/>
        <w:rPr>
          <w:rFonts w:ascii="Times New Roman" w:hAnsi="Times New Roman" w:cs="Times New Roman"/>
          <w:sz w:val="24"/>
          <w:szCs w:val="24"/>
        </w:rPr>
      </w:pPr>
      <w:r w:rsidRPr="009F4F9E">
        <w:rPr>
          <w:rFonts w:ascii="Times New Roman" w:hAnsi="Times New Roman" w:cs="Times New Roman"/>
          <w:sz w:val="24"/>
          <w:szCs w:val="24"/>
        </w:rPr>
        <w:t>Slimovich, A. (2012) “El Facebook de los gobernantes. El caso de Cristina Fernández de Kirchner y de Mauricio Macri”, en Carlón, M. y Neto, A. (comps</w:t>
      </w:r>
      <w:r w:rsidRPr="009F4F9E">
        <w:rPr>
          <w:rFonts w:ascii="Times New Roman" w:hAnsi="Times New Roman" w:cs="Times New Roman"/>
          <w:i/>
          <w:sz w:val="24"/>
          <w:szCs w:val="24"/>
        </w:rPr>
        <w:t>.), Las políticas de los internautas. Nuevas formas de participación</w:t>
      </w:r>
      <w:r w:rsidRPr="009F4F9E">
        <w:rPr>
          <w:rFonts w:ascii="Times New Roman" w:hAnsi="Times New Roman" w:cs="Times New Roman"/>
          <w:sz w:val="24"/>
          <w:szCs w:val="24"/>
        </w:rPr>
        <w:t>. La Crujía,  Buenos Aires.</w:t>
      </w:r>
    </w:p>
    <w:p w:rsidR="009F4F9E" w:rsidRPr="009F4F9E" w:rsidRDefault="009F4F9E" w:rsidP="009F4F9E">
      <w:pPr>
        <w:contextualSpacing/>
        <w:jc w:val="both"/>
        <w:rPr>
          <w:rFonts w:ascii="Times New Roman" w:hAnsi="Times New Roman" w:cs="Times New Roman"/>
          <w:iCs/>
          <w:sz w:val="24"/>
          <w:szCs w:val="24"/>
          <w:shd w:val="clear" w:color="auto" w:fill="FFFFFF"/>
        </w:rPr>
      </w:pPr>
      <w:r w:rsidRPr="009F4F9E">
        <w:rPr>
          <w:rFonts w:ascii="Times New Roman" w:hAnsi="Times New Roman" w:cs="Times New Roman"/>
          <w:sz w:val="24"/>
          <w:szCs w:val="24"/>
          <w:shd w:val="clear" w:color="auto" w:fill="FFFFFF"/>
        </w:rPr>
        <w:t>Steimberg, O. (1993)  “Proposiciones sobre el género”, en</w:t>
      </w:r>
      <w:r w:rsidRPr="009F4F9E">
        <w:rPr>
          <w:rStyle w:val="apple-converted-space"/>
          <w:rFonts w:ascii="Times New Roman" w:hAnsi="Times New Roman" w:cs="Times New Roman"/>
          <w:sz w:val="24"/>
          <w:szCs w:val="24"/>
          <w:shd w:val="clear" w:color="auto" w:fill="FFFFFF"/>
        </w:rPr>
        <w:t> </w:t>
      </w:r>
      <w:r w:rsidRPr="009F4F9E">
        <w:rPr>
          <w:rFonts w:ascii="Times New Roman" w:hAnsi="Times New Roman" w:cs="Times New Roman"/>
          <w:i/>
          <w:iCs/>
          <w:sz w:val="24"/>
          <w:szCs w:val="24"/>
          <w:shd w:val="clear" w:color="auto" w:fill="FFFFFF"/>
        </w:rPr>
        <w:t xml:space="preserve">Semiótica de los medios masivos. </w:t>
      </w:r>
      <w:r w:rsidRPr="009F4F9E">
        <w:rPr>
          <w:rFonts w:ascii="Times New Roman" w:hAnsi="Times New Roman" w:cs="Times New Roman"/>
          <w:iCs/>
          <w:sz w:val="24"/>
          <w:szCs w:val="24"/>
          <w:shd w:val="clear" w:color="auto" w:fill="FFFFFF"/>
        </w:rPr>
        <w:t>Atuel, Buenos Aires.</w:t>
      </w:r>
    </w:p>
    <w:p w:rsidR="009F4F9E" w:rsidRPr="009F4F9E" w:rsidRDefault="009F4F9E" w:rsidP="009F4F9E">
      <w:pPr>
        <w:contextualSpacing/>
        <w:jc w:val="both"/>
        <w:rPr>
          <w:rFonts w:ascii="Times New Roman" w:hAnsi="Times New Roman" w:cs="Times New Roman"/>
          <w:sz w:val="24"/>
          <w:szCs w:val="24"/>
        </w:rPr>
      </w:pPr>
      <w:r w:rsidRPr="009F4F9E">
        <w:rPr>
          <w:rFonts w:ascii="Times New Roman" w:hAnsi="Times New Roman" w:cs="Times New Roman"/>
          <w:sz w:val="24"/>
          <w:szCs w:val="24"/>
        </w:rPr>
        <w:t xml:space="preserve">Verón, E.(1987) </w:t>
      </w:r>
      <w:r w:rsidRPr="009F4F9E">
        <w:rPr>
          <w:rFonts w:ascii="Times New Roman" w:hAnsi="Times New Roman" w:cs="Times New Roman"/>
          <w:i/>
          <w:sz w:val="24"/>
          <w:szCs w:val="24"/>
        </w:rPr>
        <w:t>La semiosis social. Fragmentos de una teoría de la discursividad</w:t>
      </w:r>
      <w:r w:rsidRPr="009F4F9E">
        <w:rPr>
          <w:rFonts w:ascii="Times New Roman" w:hAnsi="Times New Roman" w:cs="Times New Roman"/>
          <w:sz w:val="24"/>
          <w:szCs w:val="24"/>
        </w:rPr>
        <w:t>. Gedisa, Buenos Aires.</w:t>
      </w:r>
    </w:p>
    <w:p w:rsidR="009F4F9E" w:rsidRPr="009F4F9E" w:rsidRDefault="009F4F9E" w:rsidP="009F4F9E">
      <w:pPr>
        <w:contextualSpacing/>
        <w:jc w:val="both"/>
        <w:rPr>
          <w:rFonts w:ascii="Times New Roman" w:hAnsi="Times New Roman" w:cs="Times New Roman"/>
          <w:sz w:val="24"/>
          <w:szCs w:val="24"/>
        </w:rPr>
      </w:pPr>
      <w:r w:rsidRPr="009F4F9E">
        <w:rPr>
          <w:rFonts w:ascii="Times New Roman" w:hAnsi="Times New Roman" w:cs="Times New Roman"/>
          <w:sz w:val="24"/>
          <w:szCs w:val="24"/>
        </w:rPr>
        <w:t xml:space="preserve">---------------(1987) “La palabra adversativa” en: AA.VV., </w:t>
      </w:r>
      <w:r w:rsidRPr="009F4F9E">
        <w:rPr>
          <w:rFonts w:ascii="Times New Roman" w:hAnsi="Times New Roman" w:cs="Times New Roman"/>
          <w:i/>
          <w:iCs/>
          <w:sz w:val="24"/>
          <w:szCs w:val="24"/>
        </w:rPr>
        <w:t>El discurso político. Lenguajes y acontecimiento</w:t>
      </w:r>
      <w:r w:rsidRPr="009F4F9E">
        <w:rPr>
          <w:rFonts w:ascii="Times New Roman" w:hAnsi="Times New Roman" w:cs="Times New Roman"/>
          <w:sz w:val="24"/>
          <w:szCs w:val="24"/>
        </w:rPr>
        <w:t>. Hachette. Buenos Aires.</w:t>
      </w:r>
    </w:p>
    <w:p w:rsidR="009F4F9E" w:rsidRPr="009F4F9E" w:rsidRDefault="009F4F9E" w:rsidP="009F4F9E">
      <w:pPr>
        <w:contextualSpacing/>
        <w:jc w:val="both"/>
        <w:rPr>
          <w:rFonts w:ascii="Times New Roman" w:hAnsi="Times New Roman" w:cs="Times New Roman"/>
          <w:sz w:val="24"/>
          <w:szCs w:val="24"/>
        </w:rPr>
      </w:pPr>
      <w:r w:rsidRPr="009F4F9E">
        <w:rPr>
          <w:rFonts w:ascii="Times New Roman" w:hAnsi="Times New Roman" w:cs="Times New Roman"/>
          <w:sz w:val="24"/>
          <w:szCs w:val="24"/>
        </w:rPr>
        <w:t xml:space="preserve">Verón, E. y Sigal, S. (2004) </w:t>
      </w:r>
      <w:r w:rsidRPr="009F4F9E">
        <w:rPr>
          <w:rFonts w:ascii="Times New Roman" w:hAnsi="Times New Roman" w:cs="Times New Roman"/>
          <w:i/>
          <w:sz w:val="24"/>
          <w:szCs w:val="24"/>
        </w:rPr>
        <w:t>Perón o Muerte. Los Fundamentos discursivos del fenómeno peronista</w:t>
      </w:r>
      <w:r w:rsidRPr="009F4F9E">
        <w:rPr>
          <w:rFonts w:ascii="Times New Roman" w:hAnsi="Times New Roman" w:cs="Times New Roman"/>
          <w:sz w:val="24"/>
          <w:szCs w:val="24"/>
        </w:rPr>
        <w:t xml:space="preserve">. Eudeba, Buenos Aires. </w:t>
      </w:r>
    </w:p>
    <w:p w:rsidR="009F4F9E" w:rsidRPr="009F4F9E" w:rsidRDefault="009F4F9E" w:rsidP="009F4F9E">
      <w:pPr>
        <w:contextualSpacing/>
        <w:jc w:val="both"/>
        <w:rPr>
          <w:rFonts w:ascii="Times New Roman" w:hAnsi="Times New Roman" w:cs="Times New Roman"/>
          <w:sz w:val="24"/>
          <w:szCs w:val="24"/>
          <w:lang w:val="en-US"/>
        </w:rPr>
      </w:pPr>
      <w:r w:rsidRPr="009F4F9E">
        <w:rPr>
          <w:rFonts w:ascii="Times New Roman" w:hAnsi="Times New Roman" w:cs="Times New Roman"/>
          <w:sz w:val="24"/>
          <w:szCs w:val="24"/>
        </w:rPr>
        <w:t xml:space="preserve">Wolton, D. (1995) </w:t>
      </w:r>
      <w:r w:rsidRPr="009F4F9E">
        <w:rPr>
          <w:rFonts w:ascii="Times New Roman" w:hAnsi="Times New Roman" w:cs="Times New Roman"/>
          <w:i/>
          <w:sz w:val="24"/>
          <w:szCs w:val="24"/>
        </w:rPr>
        <w:t>El nuevo espacio público. La comunicación política: construcción de un modelo</w:t>
      </w:r>
      <w:r w:rsidRPr="009F4F9E">
        <w:rPr>
          <w:rFonts w:ascii="Times New Roman" w:hAnsi="Times New Roman" w:cs="Times New Roman"/>
          <w:sz w:val="24"/>
          <w:szCs w:val="24"/>
        </w:rPr>
        <w:t xml:space="preserve">. </w:t>
      </w:r>
      <w:r w:rsidRPr="009F4F9E">
        <w:rPr>
          <w:rFonts w:ascii="Times New Roman" w:hAnsi="Times New Roman" w:cs="Times New Roman"/>
          <w:sz w:val="24"/>
          <w:szCs w:val="24"/>
          <w:lang w:val="en-US"/>
        </w:rPr>
        <w:t>Gedisa. Barcelona.</w:t>
      </w:r>
    </w:p>
    <w:sectPr w:rsidR="009F4F9E" w:rsidRPr="009F4F9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4EF1" w:rsidRDefault="00AB4EF1" w:rsidP="008A0599">
      <w:pPr>
        <w:spacing w:after="0" w:line="240" w:lineRule="auto"/>
      </w:pPr>
      <w:r>
        <w:separator/>
      </w:r>
    </w:p>
  </w:endnote>
  <w:endnote w:type="continuationSeparator" w:id="0">
    <w:p w:rsidR="00AB4EF1" w:rsidRDefault="00AB4EF1" w:rsidP="008A0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4EF1" w:rsidRDefault="00AB4EF1" w:rsidP="008A0599">
      <w:pPr>
        <w:spacing w:after="0" w:line="240" w:lineRule="auto"/>
      </w:pPr>
      <w:r>
        <w:separator/>
      </w:r>
    </w:p>
  </w:footnote>
  <w:footnote w:type="continuationSeparator" w:id="0">
    <w:p w:rsidR="00AB4EF1" w:rsidRDefault="00AB4EF1" w:rsidP="008A0599">
      <w:pPr>
        <w:spacing w:after="0" w:line="240" w:lineRule="auto"/>
      </w:pPr>
      <w:r>
        <w:continuationSeparator/>
      </w:r>
    </w:p>
  </w:footnote>
  <w:footnote w:id="1">
    <w:p w:rsidR="00203504" w:rsidRPr="00B4495B" w:rsidRDefault="00203504" w:rsidP="00203504">
      <w:pPr>
        <w:pStyle w:val="Textonotapie"/>
        <w:rPr>
          <w:rFonts w:ascii="Arial" w:hAnsi="Arial" w:cs="Arial"/>
          <w:sz w:val="18"/>
          <w:szCs w:val="18"/>
        </w:rPr>
      </w:pPr>
      <w:r>
        <w:rPr>
          <w:rStyle w:val="Refdenotaalpie"/>
        </w:rPr>
        <w:footnoteRef/>
      </w:r>
      <w:r>
        <w:t xml:space="preserve"> </w:t>
      </w:r>
      <w:r w:rsidRPr="00ED5015">
        <w:rPr>
          <w:rFonts w:ascii="Times New Roman" w:hAnsi="Times New Roman" w:cs="Times New Roman"/>
          <w:sz w:val="18"/>
          <w:szCs w:val="18"/>
        </w:rPr>
        <w:t>El plan de trabajo corresponde a una Beca UBACyT de Maestría.</w:t>
      </w:r>
      <w:r w:rsidRPr="00B4495B">
        <w:rPr>
          <w:rFonts w:ascii="Arial" w:hAnsi="Arial" w:cs="Arial"/>
          <w:sz w:val="18"/>
          <w:szCs w:val="18"/>
        </w:rPr>
        <w:t xml:space="preserve"> </w:t>
      </w:r>
    </w:p>
  </w:footnote>
  <w:footnote w:id="2">
    <w:p w:rsidR="008A0599" w:rsidRDefault="008A0599">
      <w:pPr>
        <w:pStyle w:val="Textonotapie"/>
      </w:pPr>
      <w:r>
        <w:rPr>
          <w:rStyle w:val="Refdenotaalpie"/>
        </w:rPr>
        <w:footnoteRef/>
      </w:r>
      <w:r>
        <w:t xml:space="preserve"> </w:t>
      </w:r>
      <w:r w:rsidRPr="00ED5015">
        <w:rPr>
          <w:rFonts w:ascii="Times New Roman" w:hAnsi="Times New Roman" w:cs="Times New Roman"/>
          <w:sz w:val="18"/>
          <w:szCs w:val="18"/>
        </w:rPr>
        <w:t>El presente trabajo fue realizado en el marco del Proyecto UBACyT: Absorciones y retomas discursivas. El campo de los efectos, dirigido por María Rosa del Coto y co-dirigido por Graciela Varela.</w:t>
      </w:r>
      <w:r>
        <w:t xml:space="preserve"> </w:t>
      </w:r>
    </w:p>
  </w:footnote>
  <w:footnote w:id="3">
    <w:p w:rsidR="00E83723" w:rsidRPr="000B512F" w:rsidRDefault="00E83723" w:rsidP="00E83723">
      <w:pPr>
        <w:pStyle w:val="Textonotapie"/>
        <w:rPr>
          <w:rFonts w:ascii="Times New Roman" w:hAnsi="Times New Roman" w:cs="Times New Roman"/>
          <w:sz w:val="18"/>
          <w:szCs w:val="18"/>
          <w:lang w:val="es-ES"/>
        </w:rPr>
      </w:pPr>
      <w:r w:rsidRPr="000B512F">
        <w:rPr>
          <w:rStyle w:val="Refdenotaalpie"/>
          <w:rFonts w:ascii="Times New Roman" w:hAnsi="Times New Roman" w:cs="Times New Roman"/>
          <w:sz w:val="18"/>
          <w:szCs w:val="18"/>
        </w:rPr>
        <w:footnoteRef/>
      </w:r>
      <w:r w:rsidRPr="000B512F">
        <w:rPr>
          <w:rFonts w:ascii="Times New Roman" w:hAnsi="Times New Roman" w:cs="Times New Roman"/>
          <w:sz w:val="18"/>
          <w:szCs w:val="18"/>
        </w:rPr>
        <w:t xml:space="preserve"> </w:t>
      </w:r>
      <w:r w:rsidRPr="000B512F">
        <w:rPr>
          <w:rFonts w:ascii="Times New Roman" w:hAnsi="Times New Roman" w:cs="Times New Roman"/>
          <w:sz w:val="18"/>
          <w:szCs w:val="18"/>
          <w:lang w:val="es-ES"/>
        </w:rPr>
        <w:t>El subrayado corresponde al original.</w:t>
      </w:r>
    </w:p>
  </w:footnote>
  <w:footnote w:id="4">
    <w:p w:rsidR="009F4F9E" w:rsidRPr="009F4F9E" w:rsidRDefault="009F4F9E" w:rsidP="009F4F9E">
      <w:pPr>
        <w:spacing w:line="360" w:lineRule="auto"/>
        <w:contextualSpacing/>
        <w:jc w:val="both"/>
        <w:rPr>
          <w:rFonts w:ascii="Times New Roman" w:hAnsi="Times New Roman" w:cs="Times New Roman"/>
          <w:sz w:val="18"/>
          <w:szCs w:val="18"/>
        </w:rPr>
      </w:pPr>
      <w:r w:rsidRPr="009F4F9E">
        <w:rPr>
          <w:rStyle w:val="Refdenotaalpie"/>
          <w:rFonts w:ascii="Times New Roman" w:hAnsi="Times New Roman" w:cs="Times New Roman"/>
          <w:sz w:val="18"/>
          <w:szCs w:val="18"/>
        </w:rPr>
        <w:footnoteRef/>
      </w:r>
      <w:r w:rsidRPr="009F4F9E">
        <w:rPr>
          <w:rFonts w:ascii="Times New Roman" w:hAnsi="Times New Roman" w:cs="Times New Roman"/>
          <w:sz w:val="18"/>
          <w:szCs w:val="18"/>
        </w:rPr>
        <w:t xml:space="preserve"> </w:t>
      </w:r>
      <w:r w:rsidRPr="009F4F9E">
        <w:rPr>
          <w:rFonts w:ascii="Times New Roman" w:hAnsi="Times New Roman" w:cs="Times New Roman"/>
          <w:sz w:val="18"/>
          <w:szCs w:val="18"/>
        </w:rPr>
        <w:t xml:space="preserve">Si bien a lo largo de la presentación no hemos hecho mención a contradicciones internas en el grupo, eso no implica que no existan. Como señalamos, se trata de una etapa exploratoria de la investigación por lo que recurrimos a dicha simplificación con la finalidad de trazar algunos lineamientos iniciales. </w:t>
      </w:r>
    </w:p>
    <w:p w:rsidR="009F4F9E" w:rsidRDefault="009F4F9E">
      <w:pPr>
        <w:pStyle w:val="Textonotapi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A201E1"/>
    <w:multiLevelType w:val="hybridMultilevel"/>
    <w:tmpl w:val="B6E26F76"/>
    <w:lvl w:ilvl="0" w:tplc="30DA7688">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70320492"/>
    <w:multiLevelType w:val="hybridMultilevel"/>
    <w:tmpl w:val="F9469D44"/>
    <w:lvl w:ilvl="0" w:tplc="80BAFD2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F92"/>
    <w:rsid w:val="00006405"/>
    <w:rsid w:val="00020F06"/>
    <w:rsid w:val="0004518F"/>
    <w:rsid w:val="000572E6"/>
    <w:rsid w:val="00097165"/>
    <w:rsid w:val="000B2D8A"/>
    <w:rsid w:val="000B512F"/>
    <w:rsid w:val="000C2C25"/>
    <w:rsid w:val="000C4A9D"/>
    <w:rsid w:val="001213F2"/>
    <w:rsid w:val="00167DBB"/>
    <w:rsid w:val="001A3F8D"/>
    <w:rsid w:val="001B2921"/>
    <w:rsid w:val="001B73D7"/>
    <w:rsid w:val="001F0E96"/>
    <w:rsid w:val="0020107C"/>
    <w:rsid w:val="00203504"/>
    <w:rsid w:val="0029110E"/>
    <w:rsid w:val="002958AD"/>
    <w:rsid w:val="002A2699"/>
    <w:rsid w:val="002B6495"/>
    <w:rsid w:val="002D5952"/>
    <w:rsid w:val="002E0979"/>
    <w:rsid w:val="003431D8"/>
    <w:rsid w:val="00354D07"/>
    <w:rsid w:val="00360581"/>
    <w:rsid w:val="003766C9"/>
    <w:rsid w:val="003A55C9"/>
    <w:rsid w:val="003D7FFB"/>
    <w:rsid w:val="00411AA3"/>
    <w:rsid w:val="00412789"/>
    <w:rsid w:val="00430CF9"/>
    <w:rsid w:val="0045761A"/>
    <w:rsid w:val="004811D0"/>
    <w:rsid w:val="004853CA"/>
    <w:rsid w:val="0049439E"/>
    <w:rsid w:val="00501FAC"/>
    <w:rsid w:val="005160EE"/>
    <w:rsid w:val="0055678F"/>
    <w:rsid w:val="00576847"/>
    <w:rsid w:val="00577431"/>
    <w:rsid w:val="005E113D"/>
    <w:rsid w:val="005E2002"/>
    <w:rsid w:val="005E4658"/>
    <w:rsid w:val="00617184"/>
    <w:rsid w:val="00620A07"/>
    <w:rsid w:val="006A53D4"/>
    <w:rsid w:val="006D35C9"/>
    <w:rsid w:val="006D6FCE"/>
    <w:rsid w:val="006E307B"/>
    <w:rsid w:val="00733441"/>
    <w:rsid w:val="00767D77"/>
    <w:rsid w:val="007D4885"/>
    <w:rsid w:val="00801CC9"/>
    <w:rsid w:val="00832E12"/>
    <w:rsid w:val="0084064A"/>
    <w:rsid w:val="00841F8B"/>
    <w:rsid w:val="00881B51"/>
    <w:rsid w:val="008A0599"/>
    <w:rsid w:val="008B2C22"/>
    <w:rsid w:val="008D50E5"/>
    <w:rsid w:val="0091235A"/>
    <w:rsid w:val="0093378F"/>
    <w:rsid w:val="0093708A"/>
    <w:rsid w:val="009541E4"/>
    <w:rsid w:val="00970A3D"/>
    <w:rsid w:val="00977FEE"/>
    <w:rsid w:val="009B571F"/>
    <w:rsid w:val="009F4F9E"/>
    <w:rsid w:val="009F778D"/>
    <w:rsid w:val="00A347DC"/>
    <w:rsid w:val="00A406EE"/>
    <w:rsid w:val="00AB4EF1"/>
    <w:rsid w:val="00AC4F2A"/>
    <w:rsid w:val="00AC5EE0"/>
    <w:rsid w:val="00AC611C"/>
    <w:rsid w:val="00AF4EFB"/>
    <w:rsid w:val="00B178B4"/>
    <w:rsid w:val="00B20E35"/>
    <w:rsid w:val="00B4495B"/>
    <w:rsid w:val="00B4753A"/>
    <w:rsid w:val="00B5257B"/>
    <w:rsid w:val="00B67BE2"/>
    <w:rsid w:val="00B75D6D"/>
    <w:rsid w:val="00B91985"/>
    <w:rsid w:val="00BE77A7"/>
    <w:rsid w:val="00C00FF8"/>
    <w:rsid w:val="00C445BD"/>
    <w:rsid w:val="00CA2BB1"/>
    <w:rsid w:val="00CA3CF1"/>
    <w:rsid w:val="00CB42D7"/>
    <w:rsid w:val="00CF0755"/>
    <w:rsid w:val="00CF2682"/>
    <w:rsid w:val="00D1697A"/>
    <w:rsid w:val="00D84728"/>
    <w:rsid w:val="00D870C0"/>
    <w:rsid w:val="00DC328F"/>
    <w:rsid w:val="00DC3B52"/>
    <w:rsid w:val="00DC6B2B"/>
    <w:rsid w:val="00E138D8"/>
    <w:rsid w:val="00E21019"/>
    <w:rsid w:val="00E83723"/>
    <w:rsid w:val="00E840D3"/>
    <w:rsid w:val="00E952BB"/>
    <w:rsid w:val="00ED5015"/>
    <w:rsid w:val="00F03081"/>
    <w:rsid w:val="00F2699F"/>
    <w:rsid w:val="00F76CC0"/>
    <w:rsid w:val="00F82503"/>
    <w:rsid w:val="00F97CF6"/>
    <w:rsid w:val="00FC7F92"/>
    <w:rsid w:val="00FD51FF"/>
    <w:rsid w:val="00FE02A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1CC47E9"/>
  <w15:chartTrackingRefBased/>
  <w15:docId w15:val="{FB74B517-5F92-413F-9921-AA706C4EB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F76CC0"/>
    <w:pPr>
      <w:spacing w:after="0" w:line="240" w:lineRule="auto"/>
    </w:pPr>
  </w:style>
  <w:style w:type="paragraph" w:styleId="NormalWeb">
    <w:name w:val="Normal (Web)"/>
    <w:basedOn w:val="Normal"/>
    <w:uiPriority w:val="99"/>
    <w:unhideWhenUsed/>
    <w:rsid w:val="003D7FFB"/>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3D7FFB"/>
    <w:rPr>
      <w:b/>
      <w:bCs/>
    </w:rPr>
  </w:style>
  <w:style w:type="paragraph" w:styleId="Prrafodelista">
    <w:name w:val="List Paragraph"/>
    <w:basedOn w:val="Normal"/>
    <w:uiPriority w:val="34"/>
    <w:qFormat/>
    <w:rsid w:val="009F778D"/>
    <w:pPr>
      <w:ind w:left="720"/>
      <w:contextualSpacing/>
    </w:pPr>
  </w:style>
  <w:style w:type="character" w:styleId="Hipervnculo">
    <w:name w:val="Hyperlink"/>
    <w:basedOn w:val="Fuentedeprrafopredeter"/>
    <w:uiPriority w:val="99"/>
    <w:unhideWhenUsed/>
    <w:rsid w:val="00F82503"/>
    <w:rPr>
      <w:color w:val="0563C1" w:themeColor="hyperlink"/>
      <w:u w:val="single"/>
    </w:rPr>
  </w:style>
  <w:style w:type="character" w:styleId="Mencinsinresolver">
    <w:name w:val="Unresolved Mention"/>
    <w:basedOn w:val="Fuentedeprrafopredeter"/>
    <w:uiPriority w:val="99"/>
    <w:semiHidden/>
    <w:unhideWhenUsed/>
    <w:rsid w:val="00F82503"/>
    <w:rPr>
      <w:color w:val="808080"/>
      <w:shd w:val="clear" w:color="auto" w:fill="E6E6E6"/>
    </w:rPr>
  </w:style>
  <w:style w:type="paragraph" w:styleId="Textonotapie">
    <w:name w:val="footnote text"/>
    <w:basedOn w:val="Normal"/>
    <w:link w:val="TextonotapieCar"/>
    <w:unhideWhenUsed/>
    <w:rsid w:val="008A0599"/>
    <w:pPr>
      <w:spacing w:after="0" w:line="240" w:lineRule="auto"/>
    </w:pPr>
    <w:rPr>
      <w:sz w:val="20"/>
      <w:szCs w:val="20"/>
    </w:rPr>
  </w:style>
  <w:style w:type="character" w:customStyle="1" w:styleId="TextonotapieCar">
    <w:name w:val="Texto nota pie Car"/>
    <w:basedOn w:val="Fuentedeprrafopredeter"/>
    <w:link w:val="Textonotapie"/>
    <w:rsid w:val="008A0599"/>
    <w:rPr>
      <w:sz w:val="20"/>
      <w:szCs w:val="20"/>
    </w:rPr>
  </w:style>
  <w:style w:type="character" w:styleId="Refdenotaalpie">
    <w:name w:val="footnote reference"/>
    <w:basedOn w:val="Fuentedeprrafopredeter"/>
    <w:semiHidden/>
    <w:unhideWhenUsed/>
    <w:rsid w:val="008A0599"/>
    <w:rPr>
      <w:vertAlign w:val="superscript"/>
    </w:rPr>
  </w:style>
  <w:style w:type="paragraph" w:styleId="Textoindependiente2">
    <w:name w:val="Body Text 2"/>
    <w:basedOn w:val="Normal"/>
    <w:link w:val="Textoindependiente2Car"/>
    <w:rsid w:val="00501FAC"/>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rsid w:val="00501FAC"/>
    <w:rPr>
      <w:rFonts w:ascii="Times New Roman" w:eastAsia="Times New Roman" w:hAnsi="Times New Roman" w:cs="Times New Roman"/>
      <w:sz w:val="24"/>
      <w:szCs w:val="24"/>
      <w:lang w:val="es-ES" w:eastAsia="es-ES"/>
    </w:rPr>
  </w:style>
  <w:style w:type="character" w:customStyle="1" w:styleId="apple-converted-space">
    <w:name w:val="apple-converted-space"/>
    <w:rsid w:val="009F4F9E"/>
  </w:style>
  <w:style w:type="paragraph" w:styleId="Sangradetextonormal">
    <w:name w:val="Body Text Indent"/>
    <w:basedOn w:val="Normal"/>
    <w:link w:val="SangradetextonormalCar"/>
    <w:rsid w:val="009F4F9E"/>
    <w:pPr>
      <w:spacing w:after="120" w:line="240" w:lineRule="auto"/>
      <w:ind w:left="283"/>
    </w:pPr>
    <w:rPr>
      <w:rFonts w:ascii="Times New Roman" w:eastAsia="Times New Roman" w:hAnsi="Times New Roman" w:cs="Times New Roman"/>
      <w:sz w:val="20"/>
      <w:szCs w:val="20"/>
      <w:lang w:val="es-ES" w:eastAsia="es-ES"/>
    </w:rPr>
  </w:style>
  <w:style w:type="character" w:customStyle="1" w:styleId="SangradetextonormalCar">
    <w:name w:val="Sangría de texto normal Car"/>
    <w:basedOn w:val="Fuentedeprrafopredeter"/>
    <w:link w:val="Sangradetextonormal"/>
    <w:rsid w:val="009F4F9E"/>
    <w:rPr>
      <w:rFonts w:ascii="Times New Roman" w:eastAsia="Times New Roman" w:hAnsi="Times New Roman" w:cs="Times New Roman"/>
      <w:sz w:val="20"/>
      <w:szCs w:val="20"/>
      <w:lang w:val="es-ES" w:eastAsia="es-ES"/>
    </w:rPr>
  </w:style>
  <w:style w:type="character" w:customStyle="1" w:styleId="il">
    <w:name w:val="il"/>
    <w:rsid w:val="009F4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57322">
      <w:bodyDiv w:val="1"/>
      <w:marLeft w:val="0"/>
      <w:marRight w:val="0"/>
      <w:marTop w:val="0"/>
      <w:marBottom w:val="0"/>
      <w:divBdr>
        <w:top w:val="none" w:sz="0" w:space="0" w:color="auto"/>
        <w:left w:val="none" w:sz="0" w:space="0" w:color="auto"/>
        <w:bottom w:val="none" w:sz="0" w:space="0" w:color="auto"/>
        <w:right w:val="none" w:sz="0" w:space="0" w:color="auto"/>
      </w:divBdr>
    </w:div>
    <w:div w:id="638071240">
      <w:bodyDiv w:val="1"/>
      <w:marLeft w:val="0"/>
      <w:marRight w:val="0"/>
      <w:marTop w:val="0"/>
      <w:marBottom w:val="0"/>
      <w:divBdr>
        <w:top w:val="none" w:sz="0" w:space="0" w:color="auto"/>
        <w:left w:val="none" w:sz="0" w:space="0" w:color="auto"/>
        <w:bottom w:val="none" w:sz="0" w:space="0" w:color="auto"/>
        <w:right w:val="none" w:sz="0" w:space="0" w:color="auto"/>
      </w:divBdr>
    </w:div>
    <w:div w:id="99110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galibucasich@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5476B-D01E-4849-A900-5BD1B1C83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3902</Words>
  <Characters>21466</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magalí</dc:creator>
  <cp:keywords/>
  <dc:description/>
  <cp:lastModifiedBy>magalí</cp:lastModifiedBy>
  <cp:revision>5</cp:revision>
  <dcterms:created xsi:type="dcterms:W3CDTF">2017-08-19T18:37:00Z</dcterms:created>
  <dcterms:modified xsi:type="dcterms:W3CDTF">2017-08-19T18:59:00Z</dcterms:modified>
</cp:coreProperties>
</file>