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E1" w:rsidRPr="007758F1" w:rsidRDefault="00797AE1" w:rsidP="00797AE1">
      <w:pPr>
        <w:spacing w:line="240" w:lineRule="auto"/>
        <w:jc w:val="center"/>
        <w:rPr>
          <w:rFonts w:ascii="Times New Roman" w:hAnsi="Times New Roman" w:cs="Times New Roman"/>
          <w:b/>
          <w:sz w:val="24"/>
          <w:szCs w:val="24"/>
        </w:rPr>
      </w:pPr>
      <w:r w:rsidRPr="007758F1">
        <w:rPr>
          <w:rFonts w:ascii="Times New Roman" w:hAnsi="Times New Roman" w:cs="Times New Roman"/>
          <w:b/>
          <w:sz w:val="24"/>
          <w:szCs w:val="24"/>
        </w:rPr>
        <w:t>IX Jornadas de Jóvenes Investigadores</w:t>
      </w:r>
    </w:p>
    <w:p w:rsidR="00797AE1" w:rsidRPr="007758F1" w:rsidRDefault="00797AE1" w:rsidP="00797AE1">
      <w:pPr>
        <w:spacing w:line="240" w:lineRule="auto"/>
        <w:jc w:val="center"/>
        <w:rPr>
          <w:rFonts w:ascii="Times New Roman" w:hAnsi="Times New Roman" w:cs="Times New Roman"/>
          <w:b/>
          <w:sz w:val="24"/>
          <w:szCs w:val="24"/>
        </w:rPr>
      </w:pPr>
      <w:r w:rsidRPr="007758F1">
        <w:rPr>
          <w:rFonts w:ascii="Times New Roman" w:hAnsi="Times New Roman" w:cs="Times New Roman"/>
          <w:b/>
          <w:sz w:val="24"/>
          <w:szCs w:val="24"/>
        </w:rPr>
        <w:t xml:space="preserve">Instituto de Investigaciones Gino </w:t>
      </w:r>
      <w:proofErr w:type="spellStart"/>
      <w:r w:rsidRPr="007758F1">
        <w:rPr>
          <w:rFonts w:ascii="Times New Roman" w:hAnsi="Times New Roman" w:cs="Times New Roman"/>
          <w:b/>
          <w:sz w:val="24"/>
          <w:szCs w:val="24"/>
        </w:rPr>
        <w:t>Germani</w:t>
      </w:r>
      <w:proofErr w:type="spellEnd"/>
    </w:p>
    <w:p w:rsidR="00797AE1" w:rsidRPr="007758F1" w:rsidRDefault="00797AE1" w:rsidP="00797AE1">
      <w:pPr>
        <w:spacing w:line="240" w:lineRule="auto"/>
        <w:jc w:val="center"/>
        <w:rPr>
          <w:rFonts w:ascii="Times New Roman" w:hAnsi="Times New Roman" w:cs="Times New Roman"/>
          <w:b/>
          <w:sz w:val="24"/>
          <w:szCs w:val="24"/>
        </w:rPr>
      </w:pPr>
      <w:r w:rsidRPr="007758F1">
        <w:rPr>
          <w:rFonts w:ascii="Times New Roman" w:hAnsi="Times New Roman" w:cs="Times New Roman"/>
          <w:b/>
          <w:sz w:val="24"/>
          <w:szCs w:val="24"/>
        </w:rPr>
        <w:t>1,2 y 3 de Noviembre de 2017</w:t>
      </w:r>
    </w:p>
    <w:p w:rsidR="007758F1" w:rsidRDefault="007758F1" w:rsidP="00797AE1">
      <w:pPr>
        <w:spacing w:line="240" w:lineRule="auto"/>
        <w:jc w:val="center"/>
        <w:rPr>
          <w:rFonts w:ascii="Times New Roman" w:hAnsi="Times New Roman" w:cs="Times New Roman"/>
          <w:sz w:val="24"/>
          <w:szCs w:val="24"/>
        </w:rPr>
      </w:pPr>
    </w:p>
    <w:p w:rsidR="007758F1" w:rsidRPr="00B65690" w:rsidRDefault="007758F1" w:rsidP="007758F1">
      <w:pPr>
        <w:spacing w:line="360" w:lineRule="auto"/>
        <w:jc w:val="both"/>
        <w:rPr>
          <w:rFonts w:ascii="Times New Roman" w:hAnsi="Times New Roman" w:cs="Times New Roman"/>
          <w:sz w:val="24"/>
          <w:szCs w:val="24"/>
        </w:rPr>
      </w:pPr>
      <w:r w:rsidRPr="007758F1">
        <w:rPr>
          <w:rFonts w:ascii="Times New Roman" w:hAnsi="Times New Roman" w:cs="Times New Roman"/>
          <w:sz w:val="24"/>
          <w:szCs w:val="24"/>
          <w:u w:val="single"/>
        </w:rPr>
        <w:t>Ponentes:</w:t>
      </w:r>
      <w:r>
        <w:rPr>
          <w:rFonts w:ascii="Times New Roman" w:hAnsi="Times New Roman" w:cs="Times New Roman"/>
          <w:b/>
          <w:sz w:val="24"/>
          <w:szCs w:val="24"/>
        </w:rPr>
        <w:t xml:space="preserve"> </w:t>
      </w:r>
      <w:r w:rsidRPr="00B65690">
        <w:rPr>
          <w:rFonts w:ascii="Times New Roman" w:hAnsi="Times New Roman" w:cs="Times New Roman"/>
          <w:sz w:val="24"/>
          <w:szCs w:val="24"/>
        </w:rPr>
        <w:t xml:space="preserve">Gisela Zingaretti (Abogada, Magister en Derecho Administrativo, Magister (e.c.) en Teoría Constitucional y Derechos Humanos, Doctoranda con proyecto de tesis a corrección del Director), </w:t>
      </w:r>
      <w:r>
        <w:rPr>
          <w:rFonts w:ascii="Times New Roman" w:hAnsi="Times New Roman" w:cs="Times New Roman"/>
          <w:sz w:val="24"/>
          <w:szCs w:val="24"/>
        </w:rPr>
        <w:t xml:space="preserve"> Aldana Soledad Perezlindo (Abogada e Investigadora de iniciación</w:t>
      </w:r>
      <w:r w:rsidR="00576A27">
        <w:rPr>
          <w:rFonts w:ascii="Times New Roman" w:hAnsi="Times New Roman" w:cs="Times New Roman"/>
          <w:sz w:val="24"/>
          <w:szCs w:val="24"/>
        </w:rPr>
        <w:t>).</w:t>
      </w:r>
    </w:p>
    <w:p w:rsidR="007758F1" w:rsidRPr="00B65690" w:rsidRDefault="007758F1" w:rsidP="007758F1">
      <w:pPr>
        <w:spacing w:line="360" w:lineRule="auto"/>
        <w:jc w:val="both"/>
        <w:rPr>
          <w:rFonts w:ascii="Times New Roman" w:hAnsi="Times New Roman" w:cs="Times New Roman"/>
          <w:sz w:val="24"/>
          <w:szCs w:val="24"/>
        </w:rPr>
      </w:pPr>
      <w:r w:rsidRPr="00B65690">
        <w:rPr>
          <w:rFonts w:ascii="Times New Roman" w:hAnsi="Times New Roman" w:cs="Times New Roman"/>
          <w:sz w:val="24"/>
          <w:szCs w:val="24"/>
        </w:rPr>
        <w:t>Universidad Católica de Santa Fe</w:t>
      </w:r>
      <w:r w:rsidR="00CA4132">
        <w:rPr>
          <w:rFonts w:ascii="Times New Roman" w:hAnsi="Times New Roman" w:cs="Times New Roman"/>
          <w:sz w:val="24"/>
          <w:szCs w:val="24"/>
        </w:rPr>
        <w:t>.</w:t>
      </w:r>
      <w:r w:rsidR="00576A27">
        <w:rPr>
          <w:rFonts w:ascii="Times New Roman" w:hAnsi="Times New Roman" w:cs="Times New Roman"/>
          <w:sz w:val="24"/>
          <w:szCs w:val="24"/>
        </w:rPr>
        <w:t xml:space="preserve"> </w:t>
      </w:r>
      <w:r w:rsidRPr="00B65690">
        <w:rPr>
          <w:rFonts w:ascii="Times New Roman" w:hAnsi="Times New Roman" w:cs="Times New Roman"/>
          <w:sz w:val="24"/>
          <w:szCs w:val="24"/>
        </w:rPr>
        <w:t>Ciudad de Santa Fe</w:t>
      </w:r>
      <w:r>
        <w:rPr>
          <w:rFonts w:ascii="Times New Roman" w:hAnsi="Times New Roman" w:cs="Times New Roman"/>
          <w:sz w:val="24"/>
          <w:szCs w:val="24"/>
        </w:rPr>
        <w:t xml:space="preserve"> </w:t>
      </w:r>
      <w:r w:rsidR="00576A27">
        <w:rPr>
          <w:rFonts w:ascii="Times New Roman" w:hAnsi="Times New Roman" w:cs="Times New Roman"/>
          <w:sz w:val="24"/>
          <w:szCs w:val="24"/>
        </w:rPr>
        <w:t>(Provincia de Santa Fe).</w:t>
      </w:r>
    </w:p>
    <w:p w:rsidR="007758F1" w:rsidRPr="00B65690" w:rsidRDefault="007758F1" w:rsidP="007758F1">
      <w:pPr>
        <w:spacing w:line="360" w:lineRule="auto"/>
        <w:jc w:val="both"/>
        <w:rPr>
          <w:rFonts w:ascii="Times New Roman" w:hAnsi="Times New Roman" w:cs="Times New Roman"/>
          <w:sz w:val="24"/>
          <w:szCs w:val="24"/>
        </w:rPr>
      </w:pPr>
      <w:r w:rsidRPr="00B65690">
        <w:rPr>
          <w:rFonts w:ascii="Times New Roman" w:hAnsi="Times New Roman" w:cs="Times New Roman"/>
          <w:sz w:val="24"/>
          <w:szCs w:val="24"/>
        </w:rPr>
        <w:t xml:space="preserve">Proyecto de investigación de dedicaciones </w:t>
      </w:r>
      <w:proofErr w:type="spellStart"/>
      <w:r w:rsidRPr="00B65690">
        <w:rPr>
          <w:rFonts w:ascii="Times New Roman" w:hAnsi="Times New Roman" w:cs="Times New Roman"/>
          <w:sz w:val="24"/>
          <w:szCs w:val="24"/>
        </w:rPr>
        <w:t>semi</w:t>
      </w:r>
      <w:proofErr w:type="spellEnd"/>
      <w:r w:rsidRPr="00B65690">
        <w:rPr>
          <w:rFonts w:ascii="Times New Roman" w:hAnsi="Times New Roman" w:cs="Times New Roman"/>
          <w:sz w:val="24"/>
          <w:szCs w:val="24"/>
        </w:rPr>
        <w:t xml:space="preserve"> exclusivas - </w:t>
      </w:r>
      <w:proofErr w:type="spellStart"/>
      <w:r w:rsidRPr="00B65690">
        <w:rPr>
          <w:rFonts w:ascii="Times New Roman" w:hAnsi="Times New Roman" w:cs="Times New Roman"/>
          <w:sz w:val="24"/>
          <w:szCs w:val="24"/>
        </w:rPr>
        <w:t>SCyT</w:t>
      </w:r>
      <w:proofErr w:type="spellEnd"/>
      <w:r w:rsidRPr="00B65690">
        <w:rPr>
          <w:rFonts w:ascii="Times New Roman" w:hAnsi="Times New Roman" w:cs="Times New Roman"/>
          <w:sz w:val="24"/>
          <w:szCs w:val="24"/>
        </w:rPr>
        <w:t xml:space="preserve"> de la UCSF: Investigadora Principal. Gisela Zingaretti (2015-2018)</w:t>
      </w:r>
    </w:p>
    <w:p w:rsidR="007758F1" w:rsidRPr="00B65690" w:rsidRDefault="007758F1" w:rsidP="007758F1">
      <w:pPr>
        <w:spacing w:line="360" w:lineRule="auto"/>
        <w:rPr>
          <w:rFonts w:ascii="Times New Roman" w:hAnsi="Times New Roman" w:cs="Times New Roman"/>
          <w:sz w:val="24"/>
          <w:szCs w:val="24"/>
        </w:rPr>
      </w:pPr>
      <w:r w:rsidRPr="007758F1">
        <w:rPr>
          <w:rFonts w:ascii="Times New Roman" w:hAnsi="Times New Roman" w:cs="Times New Roman"/>
          <w:sz w:val="24"/>
          <w:szCs w:val="24"/>
          <w:u w:val="single"/>
        </w:rPr>
        <w:t>Correos electrónicos:</w:t>
      </w:r>
      <w:r w:rsidRPr="00B65690">
        <w:rPr>
          <w:rFonts w:ascii="Times New Roman" w:hAnsi="Times New Roman" w:cs="Times New Roman"/>
          <w:sz w:val="24"/>
          <w:szCs w:val="24"/>
        </w:rPr>
        <w:t xml:space="preserve"> </w:t>
      </w:r>
      <w:hyperlink r:id="rId8" w:history="1">
        <w:r w:rsidRPr="005A6BF7">
          <w:rPr>
            <w:rStyle w:val="Hipervnculo"/>
            <w:rFonts w:ascii="Times New Roman" w:hAnsi="Times New Roman" w:cs="Times New Roman"/>
            <w:sz w:val="24"/>
            <w:szCs w:val="24"/>
          </w:rPr>
          <w:t>gzingaretti@hotmail.com</w:t>
        </w:r>
      </w:hyperlink>
      <w:r>
        <w:rPr>
          <w:rFonts w:ascii="Times New Roman" w:hAnsi="Times New Roman" w:cs="Times New Roman"/>
          <w:sz w:val="24"/>
          <w:szCs w:val="24"/>
        </w:rPr>
        <w:t xml:space="preserve"> - </w:t>
      </w:r>
      <w:hyperlink r:id="rId9" w:history="1">
        <w:r w:rsidRPr="00F816DE">
          <w:rPr>
            <w:rStyle w:val="Hipervnculo"/>
            <w:rFonts w:ascii="Times New Roman" w:hAnsi="Times New Roman" w:cs="Times New Roman"/>
            <w:sz w:val="24"/>
            <w:szCs w:val="24"/>
          </w:rPr>
          <w:t>aldanaperezlindo@hotmail.com</w:t>
        </w:r>
      </w:hyperlink>
    </w:p>
    <w:p w:rsidR="007758F1" w:rsidRPr="007758F1" w:rsidRDefault="00576A27" w:rsidP="007758F1">
      <w:pPr>
        <w:tabs>
          <w:tab w:val="left" w:pos="1560"/>
        </w:tabs>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Eje problem</w:t>
      </w:r>
      <w:r w:rsidR="00273AE0">
        <w:rPr>
          <w:rFonts w:ascii="Times New Roman" w:hAnsi="Times New Roman" w:cs="Times New Roman"/>
          <w:sz w:val="24"/>
          <w:szCs w:val="24"/>
          <w:u w:val="single"/>
        </w:rPr>
        <w:t xml:space="preserve">ático </w:t>
      </w:r>
      <w:r w:rsidR="007758F1" w:rsidRPr="007758F1">
        <w:rPr>
          <w:rFonts w:ascii="Times New Roman" w:hAnsi="Times New Roman" w:cs="Times New Roman"/>
          <w:sz w:val="24"/>
          <w:szCs w:val="24"/>
          <w:u w:val="single"/>
        </w:rPr>
        <w:t>N° 12: Desigualdades y estructura social</w:t>
      </w:r>
      <w:r>
        <w:rPr>
          <w:rFonts w:ascii="Times New Roman" w:hAnsi="Times New Roman" w:cs="Times New Roman"/>
          <w:sz w:val="24"/>
          <w:szCs w:val="24"/>
          <w:u w:val="single"/>
        </w:rPr>
        <w:t>.</w:t>
      </w:r>
      <w:r w:rsidR="007758F1" w:rsidRPr="007758F1">
        <w:rPr>
          <w:rFonts w:ascii="Times New Roman" w:hAnsi="Times New Roman" w:cs="Times New Roman"/>
          <w:sz w:val="24"/>
          <w:szCs w:val="24"/>
          <w:u w:val="single"/>
        </w:rPr>
        <w:cr/>
      </w:r>
    </w:p>
    <w:p w:rsidR="007758F1" w:rsidRPr="00B65690" w:rsidRDefault="007758F1" w:rsidP="007758F1">
      <w:pPr>
        <w:tabs>
          <w:tab w:val="left" w:pos="1560"/>
        </w:tabs>
        <w:spacing w:line="360" w:lineRule="auto"/>
        <w:jc w:val="center"/>
        <w:rPr>
          <w:rFonts w:ascii="Times New Roman" w:hAnsi="Times New Roman" w:cs="Times New Roman"/>
          <w:b/>
          <w:sz w:val="24"/>
          <w:szCs w:val="24"/>
          <w:u w:val="single"/>
        </w:rPr>
      </w:pPr>
      <w:r w:rsidRPr="00B65690">
        <w:rPr>
          <w:rFonts w:ascii="Times New Roman" w:hAnsi="Times New Roman" w:cs="Times New Roman"/>
          <w:b/>
          <w:sz w:val="24"/>
          <w:szCs w:val="24"/>
          <w:u w:val="single"/>
        </w:rPr>
        <w:t>La desigualdad estructural frente a la distribución de los re</w:t>
      </w:r>
      <w:r>
        <w:rPr>
          <w:rFonts w:ascii="Times New Roman" w:hAnsi="Times New Roman" w:cs="Times New Roman"/>
          <w:b/>
          <w:sz w:val="24"/>
          <w:szCs w:val="24"/>
          <w:u w:val="single"/>
        </w:rPr>
        <w:t>cursos naturales</w:t>
      </w:r>
    </w:p>
    <w:p w:rsidR="007758F1" w:rsidRDefault="007758F1" w:rsidP="00797AE1">
      <w:pPr>
        <w:spacing w:line="240" w:lineRule="auto"/>
        <w:jc w:val="center"/>
        <w:rPr>
          <w:rFonts w:ascii="Times New Roman" w:hAnsi="Times New Roman" w:cs="Times New Roman"/>
          <w:sz w:val="24"/>
          <w:szCs w:val="24"/>
        </w:rPr>
      </w:pPr>
    </w:p>
    <w:p w:rsidR="007758F1" w:rsidRDefault="007758F1" w:rsidP="007758F1">
      <w:pPr>
        <w:tabs>
          <w:tab w:val="left" w:pos="1560"/>
        </w:tabs>
        <w:spacing w:line="360" w:lineRule="auto"/>
        <w:jc w:val="both"/>
        <w:rPr>
          <w:rFonts w:ascii="Times New Roman" w:hAnsi="Times New Roman" w:cs="Times New Roman"/>
          <w:sz w:val="24"/>
          <w:szCs w:val="24"/>
        </w:rPr>
      </w:pPr>
      <w:r w:rsidRPr="007758F1">
        <w:rPr>
          <w:rFonts w:ascii="Times New Roman" w:hAnsi="Times New Roman" w:cs="Times New Roman"/>
          <w:b/>
          <w:sz w:val="24"/>
          <w:szCs w:val="24"/>
        </w:rPr>
        <w:t>Palabras clave:</w:t>
      </w:r>
      <w:r>
        <w:rPr>
          <w:rFonts w:ascii="Times New Roman" w:hAnsi="Times New Roman" w:cs="Times New Roman"/>
          <w:b/>
          <w:sz w:val="24"/>
          <w:szCs w:val="24"/>
        </w:rPr>
        <w:t xml:space="preserve"> </w:t>
      </w:r>
      <w:r w:rsidRPr="00B65690">
        <w:rPr>
          <w:rFonts w:ascii="Times New Roman" w:hAnsi="Times New Roman" w:cs="Times New Roman"/>
          <w:sz w:val="24"/>
          <w:szCs w:val="24"/>
        </w:rPr>
        <w:t>Desigualdad estructural. Pobreza. Reconocimiento colectivo. Distribución de tierras.</w:t>
      </w:r>
    </w:p>
    <w:p w:rsidR="00105307" w:rsidRDefault="00797AE1" w:rsidP="00797AE1">
      <w:pPr>
        <w:spacing w:line="360" w:lineRule="auto"/>
        <w:jc w:val="both"/>
        <w:rPr>
          <w:rFonts w:ascii="Times New Roman" w:hAnsi="Times New Roman" w:cs="Times New Roman"/>
          <w:b/>
          <w:sz w:val="24"/>
          <w:szCs w:val="24"/>
        </w:rPr>
      </w:pPr>
      <w:r w:rsidRPr="00105307">
        <w:rPr>
          <w:rFonts w:ascii="Times New Roman" w:hAnsi="Times New Roman" w:cs="Times New Roman"/>
          <w:b/>
          <w:sz w:val="24"/>
          <w:szCs w:val="24"/>
        </w:rPr>
        <w:t>Introducción</w:t>
      </w:r>
    </w:p>
    <w:p w:rsidR="00FB49B8" w:rsidRPr="00EE7364" w:rsidRDefault="00FB49B8" w:rsidP="00FB49B8">
      <w:pPr>
        <w:spacing w:line="360" w:lineRule="auto"/>
        <w:jc w:val="both"/>
        <w:rPr>
          <w:rFonts w:ascii="Times New Roman" w:hAnsi="Times New Roman" w:cs="Times New Roman"/>
          <w:sz w:val="24"/>
          <w:szCs w:val="24"/>
        </w:rPr>
      </w:pPr>
      <w:r>
        <w:rPr>
          <w:rFonts w:ascii="Times New Roman" w:hAnsi="Times New Roman" w:cs="Times New Roman"/>
          <w:sz w:val="24"/>
          <w:szCs w:val="24"/>
        </w:rPr>
        <w:t>Todas las normas tienen como fin último regular hech</w:t>
      </w:r>
      <w:r w:rsidR="008F1196">
        <w:rPr>
          <w:rFonts w:ascii="Times New Roman" w:hAnsi="Times New Roman" w:cs="Times New Roman"/>
          <w:sz w:val="24"/>
          <w:szCs w:val="24"/>
        </w:rPr>
        <w:t xml:space="preserve">os que acontecen en la realidad y </w:t>
      </w:r>
      <w:r>
        <w:rPr>
          <w:rFonts w:ascii="Times New Roman" w:hAnsi="Times New Roman" w:cs="Times New Roman"/>
          <w:sz w:val="24"/>
          <w:szCs w:val="24"/>
        </w:rPr>
        <w:t xml:space="preserve"> establecer pautas para la vida de los ciudadanos a los que afecta. Sin embargo, como operadores jurídicos, sabemos que las normas no siempre reflejan lo que en la realidad social sucede. Puede ser que existan vacíos legales, o simplemente que, estando completas, no sean efectivas. </w:t>
      </w:r>
    </w:p>
    <w:p w:rsidR="00FB49B8" w:rsidRDefault="00FB49B8" w:rsidP="00FB49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objetivos planteados en nuestro Preámbulo – constituir la unión nacional, afianzar la justicia, consolidar la paz interior, proveer a la defensa común, promover el bienestar general, y asegurar los beneficios de la libertad - no son efectivos </w:t>
      </w:r>
      <w:r w:rsidRPr="00BF25B3">
        <w:rPr>
          <w:rFonts w:ascii="Times New Roman" w:hAnsi="Times New Roman" w:cs="Times New Roman"/>
          <w:i/>
          <w:sz w:val="24"/>
          <w:szCs w:val="24"/>
        </w:rPr>
        <w:t>para todos los hombres del mundo que quieran habitar el suelo Argentino</w:t>
      </w:r>
      <w:r>
        <w:rPr>
          <w:rFonts w:ascii="Times New Roman" w:hAnsi="Times New Roman" w:cs="Times New Roman"/>
          <w:sz w:val="24"/>
          <w:szCs w:val="24"/>
        </w:rPr>
        <w:t>, y eso es un grave problema.</w:t>
      </w:r>
    </w:p>
    <w:p w:rsidR="00FB49B8" w:rsidRDefault="003D69F3" w:rsidP="00FB49B8">
      <w:pPr>
        <w:spacing w:line="360" w:lineRule="auto"/>
        <w:jc w:val="both"/>
        <w:rPr>
          <w:rFonts w:ascii="Times New Roman" w:hAnsi="Times New Roman" w:cs="Times New Roman"/>
          <w:sz w:val="24"/>
          <w:szCs w:val="24"/>
        </w:rPr>
      </w:pPr>
      <w:r>
        <w:rPr>
          <w:rFonts w:ascii="Times New Roman" w:hAnsi="Times New Roman" w:cs="Times New Roman"/>
          <w:sz w:val="24"/>
          <w:szCs w:val="24"/>
        </w:rPr>
        <w:t>Al comenzar</w:t>
      </w:r>
      <w:r w:rsidR="00FB49B8">
        <w:rPr>
          <w:rFonts w:ascii="Times New Roman" w:hAnsi="Times New Roman" w:cs="Times New Roman"/>
          <w:sz w:val="24"/>
          <w:szCs w:val="24"/>
        </w:rPr>
        <w:t xml:space="preserve"> esta ponencia nos enfocaremos en analizar los Derechos Económicos, Sociales y Culturales que nuestra Constitución y los Tratados con jerarquía constitucional consagran. </w:t>
      </w:r>
    </w:p>
    <w:p w:rsidR="00FB49B8" w:rsidRPr="00AF20AF" w:rsidRDefault="00FB49B8" w:rsidP="00FB49B8">
      <w:pPr>
        <w:spacing w:line="360" w:lineRule="auto"/>
        <w:jc w:val="both"/>
        <w:rPr>
          <w:rFonts w:ascii="Times New Roman" w:hAnsi="Times New Roman" w:cs="Times New Roman"/>
          <w:sz w:val="24"/>
          <w:szCs w:val="24"/>
        </w:rPr>
      </w:pPr>
    </w:p>
    <w:p w:rsidR="00FB49B8" w:rsidRDefault="00FB49B8" w:rsidP="00797AE1">
      <w:pPr>
        <w:spacing w:line="360" w:lineRule="auto"/>
        <w:jc w:val="both"/>
        <w:rPr>
          <w:rFonts w:ascii="Times New Roman" w:hAnsi="Times New Roman" w:cs="Times New Roman"/>
          <w:b/>
          <w:sz w:val="24"/>
          <w:szCs w:val="24"/>
        </w:rPr>
      </w:pPr>
    </w:p>
    <w:p w:rsidR="00273AE0" w:rsidRPr="003D69F3" w:rsidRDefault="00273AE0" w:rsidP="00273AE0">
      <w:pPr>
        <w:spacing w:line="360" w:lineRule="auto"/>
        <w:jc w:val="both"/>
        <w:rPr>
          <w:rFonts w:ascii="Times New Roman" w:hAnsi="Times New Roman" w:cs="Times New Roman"/>
          <w:color w:val="000000" w:themeColor="text1"/>
          <w:sz w:val="24"/>
          <w:szCs w:val="24"/>
        </w:rPr>
      </w:pPr>
      <w:r w:rsidRPr="00B65690">
        <w:rPr>
          <w:rFonts w:ascii="Times New Roman" w:hAnsi="Times New Roman" w:cs="Times New Roman"/>
          <w:sz w:val="24"/>
          <w:szCs w:val="24"/>
        </w:rPr>
        <w:t>En el contexto de prácticas constitucionales y de derechos humanos, la insuficiencia del análisis de los problemas de igualdad bajo el prisma del principio antidiscriminatorio, en tanto logra funcionar ante causas individuales, no logra dar cuenta de la desigualdad que responde a una desigualdad sistemática y estructural, como es la pobreza. Así proponemos</w:t>
      </w:r>
      <w:r w:rsidR="003D69F3">
        <w:rPr>
          <w:rFonts w:ascii="Times New Roman" w:hAnsi="Times New Roman" w:cs="Times New Roman"/>
          <w:sz w:val="24"/>
          <w:szCs w:val="24"/>
        </w:rPr>
        <w:t xml:space="preserve"> ampliar la mirada, en un segundo</w:t>
      </w:r>
      <w:r w:rsidRPr="00B65690">
        <w:rPr>
          <w:rFonts w:ascii="Times New Roman" w:hAnsi="Times New Roman" w:cs="Times New Roman"/>
          <w:sz w:val="24"/>
          <w:szCs w:val="24"/>
        </w:rPr>
        <w:t xml:space="preserve"> momento de la investigación,</w:t>
      </w:r>
      <w:r w:rsidRPr="003D69F3">
        <w:rPr>
          <w:rFonts w:ascii="Times New Roman" w:hAnsi="Times New Roman" w:cs="Times New Roman"/>
          <w:color w:val="000000" w:themeColor="text1"/>
          <w:sz w:val="24"/>
          <w:szCs w:val="24"/>
        </w:rPr>
        <w:t xml:space="preserve"> para comprender que la desigualdad no sólo deviene de una distribución injusta de los bienes económicos  y sociales sino también del reconocimiento colectivo de determinado grupo que en épocas de crisis y cambios paradigmáticos como los actuales en el mundo con su consecuente repercusión en nuestro país, produce un nuevo pliegue social que lo grafica: la aversión a los pobres.</w:t>
      </w:r>
    </w:p>
    <w:p w:rsidR="00273AE0" w:rsidRPr="003D69F3" w:rsidRDefault="00273AE0" w:rsidP="00273AE0">
      <w:pPr>
        <w:spacing w:line="360" w:lineRule="auto"/>
        <w:jc w:val="both"/>
        <w:rPr>
          <w:rFonts w:ascii="Times New Roman" w:hAnsi="Times New Roman" w:cs="Times New Roman"/>
          <w:color w:val="000000" w:themeColor="text1"/>
          <w:sz w:val="24"/>
          <w:szCs w:val="24"/>
        </w:rPr>
      </w:pPr>
      <w:r w:rsidRPr="003D69F3">
        <w:rPr>
          <w:rFonts w:ascii="Times New Roman" w:hAnsi="Times New Roman" w:cs="Times New Roman"/>
          <w:color w:val="000000" w:themeColor="text1"/>
          <w:sz w:val="24"/>
          <w:szCs w:val="24"/>
        </w:rPr>
        <w:t xml:space="preserve">Específicamente en relación a la tierra -expresión de la  historia e identidad cultural y </w:t>
      </w:r>
      <w:r w:rsidR="003D69F3" w:rsidRPr="003D69F3">
        <w:rPr>
          <w:rFonts w:ascii="Times New Roman" w:hAnsi="Times New Roman" w:cs="Times New Roman"/>
          <w:color w:val="000000" w:themeColor="text1"/>
          <w:sz w:val="24"/>
          <w:szCs w:val="24"/>
        </w:rPr>
        <w:t xml:space="preserve">espiritual- </w:t>
      </w:r>
      <w:r w:rsidRPr="003D69F3">
        <w:rPr>
          <w:rFonts w:ascii="Times New Roman" w:hAnsi="Times New Roman" w:cs="Times New Roman"/>
          <w:color w:val="000000" w:themeColor="text1"/>
          <w:sz w:val="24"/>
          <w:szCs w:val="24"/>
        </w:rPr>
        <w:t xml:space="preserve"> se constata un fuerte dinamismo en la tenencia de la tierra en la mayoría de los países, con intensos procesos de globalización y concentración, lo que produce un arrinconamiento en zonas de escasos recursos e infraestructura de los sectores más vulnerables.</w:t>
      </w:r>
    </w:p>
    <w:p w:rsidR="00273AE0" w:rsidRPr="003D69F3" w:rsidRDefault="00273AE0" w:rsidP="00797AE1">
      <w:pPr>
        <w:spacing w:line="360" w:lineRule="auto"/>
        <w:jc w:val="both"/>
        <w:rPr>
          <w:rFonts w:ascii="Times New Roman" w:hAnsi="Times New Roman" w:cs="Times New Roman"/>
          <w:color w:val="000000" w:themeColor="text1"/>
          <w:sz w:val="24"/>
          <w:szCs w:val="24"/>
        </w:rPr>
      </w:pPr>
      <w:r w:rsidRPr="003D69F3">
        <w:rPr>
          <w:rFonts w:ascii="Times New Roman" w:hAnsi="Times New Roman" w:cs="Times New Roman"/>
          <w:color w:val="000000" w:themeColor="text1"/>
          <w:sz w:val="24"/>
          <w:szCs w:val="24"/>
        </w:rPr>
        <w:t>La lucha por la tierra, lejos de acabarse, se produce entre actores cada vez más desiguales. Esta condición dificulta el combate de la pobreza y la marginalidad. No es posible promover un crecimiento inclusivo ni una paridad participativa sin dos condiciones: una objetiva que impone que la distribución de los recursos materiales debe hacerse de manera que garantice la independencia  y la “voz” de los participantes. La segunda, intersubjetiva, requiere que los patrones institucionalizados expresen el mismo respeto a todos los participantes.</w:t>
      </w:r>
    </w:p>
    <w:p w:rsidR="00273AE0" w:rsidRDefault="00273AE0" w:rsidP="00797AE1">
      <w:pPr>
        <w:spacing w:line="360" w:lineRule="auto"/>
        <w:jc w:val="both"/>
        <w:rPr>
          <w:rFonts w:ascii="Times New Roman" w:hAnsi="Times New Roman" w:cs="Times New Roman"/>
          <w:b/>
          <w:sz w:val="24"/>
          <w:szCs w:val="24"/>
        </w:rPr>
      </w:pPr>
    </w:p>
    <w:p w:rsidR="00EE7364" w:rsidRDefault="00797AE1" w:rsidP="00797AE1">
      <w:pPr>
        <w:spacing w:line="360" w:lineRule="auto"/>
        <w:jc w:val="both"/>
        <w:rPr>
          <w:rFonts w:ascii="Times New Roman" w:hAnsi="Times New Roman" w:cs="Times New Roman"/>
          <w:sz w:val="24"/>
          <w:szCs w:val="24"/>
        </w:rPr>
      </w:pPr>
      <w:r w:rsidRPr="00105307">
        <w:rPr>
          <w:rFonts w:ascii="Times New Roman" w:hAnsi="Times New Roman" w:cs="Times New Roman"/>
          <w:b/>
          <w:sz w:val="24"/>
          <w:szCs w:val="24"/>
        </w:rPr>
        <w:t>Desarrollo</w:t>
      </w:r>
      <w:r w:rsidR="00AA63B6">
        <w:rPr>
          <w:rFonts w:ascii="Times New Roman" w:hAnsi="Times New Roman" w:cs="Times New Roman"/>
          <w:sz w:val="24"/>
          <w:szCs w:val="24"/>
        </w:rPr>
        <w:t xml:space="preserve"> </w:t>
      </w:r>
    </w:p>
    <w:p w:rsidR="00661C04" w:rsidRDefault="00EE7364" w:rsidP="00797AE1">
      <w:pPr>
        <w:spacing w:line="360" w:lineRule="auto"/>
        <w:jc w:val="both"/>
        <w:rPr>
          <w:rFonts w:ascii="Times New Roman" w:hAnsi="Times New Roman" w:cs="Times New Roman"/>
          <w:i/>
          <w:sz w:val="24"/>
          <w:szCs w:val="24"/>
        </w:rPr>
      </w:pPr>
      <w:r w:rsidRPr="00EE7364">
        <w:rPr>
          <w:rFonts w:ascii="Times New Roman" w:hAnsi="Times New Roman" w:cs="Times New Roman"/>
          <w:i/>
          <w:sz w:val="24"/>
          <w:szCs w:val="24"/>
        </w:rPr>
        <w:t xml:space="preserve">I. </w:t>
      </w:r>
      <w:r w:rsidR="00B4699F">
        <w:rPr>
          <w:rFonts w:ascii="Times New Roman" w:hAnsi="Times New Roman" w:cs="Times New Roman"/>
          <w:i/>
          <w:sz w:val="24"/>
          <w:szCs w:val="24"/>
        </w:rPr>
        <w:t>Constitucionalización de los Derechos Sociales</w:t>
      </w:r>
    </w:p>
    <w:p w:rsidR="00B4699F" w:rsidRPr="00B41A28" w:rsidRDefault="00B4699F"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Argentina incorporó por primera vez derechos sociales a su Constitución hace más de sesenta años. Ese primer paso quedó destruido en 1956. Más tarde, a través de las reformas de 1957 y 1994, nuestro país integró a su ley suprema una gama amplia de derechos sociales, junto con vías de exigibilidad y aplicación.</w:t>
      </w:r>
    </w:p>
    <w:p w:rsidR="00FB2272" w:rsidRPr="00B41A28" w:rsidRDefault="00FB2272" w:rsidP="00B41A28">
      <w:pPr>
        <w:autoSpaceDE w:val="0"/>
        <w:autoSpaceDN w:val="0"/>
        <w:adjustRightInd w:val="0"/>
        <w:spacing w:after="0" w:line="360" w:lineRule="auto"/>
        <w:jc w:val="both"/>
        <w:rPr>
          <w:rFonts w:ascii="Times New Roman" w:hAnsi="Times New Roman" w:cs="Times New Roman"/>
          <w:sz w:val="24"/>
          <w:szCs w:val="24"/>
        </w:rPr>
      </w:pPr>
    </w:p>
    <w:p w:rsidR="00FB2272" w:rsidRPr="00B41A28" w:rsidRDefault="00FB2272"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La Constitución de 1853 puede incluirse en lo que Abramovich</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y Courtis denominan el paradigma del derecho clásico</w:t>
      </w:r>
      <w:r w:rsidR="00F20F2B" w:rsidRPr="00B41A28">
        <w:rPr>
          <w:rFonts w:ascii="Times New Roman" w:hAnsi="Times New Roman" w:cs="Times New Roman"/>
          <w:sz w:val="24"/>
          <w:szCs w:val="24"/>
        </w:rPr>
        <w:t>.</w:t>
      </w:r>
      <w:r w:rsidRPr="00B41A28">
        <w:rPr>
          <w:rFonts w:ascii="Times New Roman" w:hAnsi="Times New Roman" w:cs="Times New Roman"/>
          <w:sz w:val="24"/>
          <w:szCs w:val="24"/>
        </w:rPr>
        <w:t xml:space="preserve"> Se</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considera al mercado como el mejor mecanismo de producción y</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 xml:space="preserve">distribución de bienes. El Estado sólo debe mantener un marco institucional para </w:t>
      </w:r>
      <w:r w:rsidRPr="00B41A28">
        <w:rPr>
          <w:rFonts w:ascii="Times New Roman" w:hAnsi="Times New Roman" w:cs="Times New Roman"/>
          <w:sz w:val="24"/>
          <w:szCs w:val="24"/>
        </w:rPr>
        <w:lastRenderedPageBreak/>
        <w:t>dar previsibilidad al merca</w:t>
      </w:r>
      <w:r w:rsidR="00F20F2B" w:rsidRPr="00B41A28">
        <w:rPr>
          <w:rFonts w:ascii="Times New Roman" w:hAnsi="Times New Roman" w:cs="Times New Roman"/>
          <w:sz w:val="24"/>
          <w:szCs w:val="24"/>
        </w:rPr>
        <w:t>do y reparar</w:t>
      </w:r>
      <w:r w:rsidRPr="00B41A28">
        <w:rPr>
          <w:rFonts w:ascii="Times New Roman" w:hAnsi="Times New Roman" w:cs="Times New Roman"/>
          <w:sz w:val="24"/>
          <w:szCs w:val="24"/>
        </w:rPr>
        <w:t xml:space="preserve"> las violaciones</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de derechos; no debe interferir en el ámbito individual de autonomía.</w:t>
      </w:r>
    </w:p>
    <w:p w:rsidR="00FB2272" w:rsidRDefault="00FB2272"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Cabe agregar la importancia dada al derecho de propiedad,</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c</w:t>
      </w:r>
      <w:r w:rsidR="00085AC6">
        <w:rPr>
          <w:rFonts w:ascii="Times New Roman" w:hAnsi="Times New Roman" w:cs="Times New Roman"/>
          <w:sz w:val="24"/>
          <w:szCs w:val="24"/>
        </w:rPr>
        <w:t xml:space="preserve">onsagrado en los artículos </w:t>
      </w:r>
      <w:r w:rsidRPr="00B41A28">
        <w:rPr>
          <w:rFonts w:ascii="Times New Roman" w:hAnsi="Times New Roman" w:cs="Times New Roman"/>
          <w:sz w:val="24"/>
          <w:szCs w:val="24"/>
        </w:rPr>
        <w:t>14 y 17. Incluso se reconocen</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ciertos efectos a la propiedad sobre personas. En el art. 15, la Constitución</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de 1853 establece una indemnización para los dueños de</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esclavos que resulten afectados por la abolición de este régimen de</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dominio sobre personas</w:t>
      </w:r>
      <w:r w:rsidR="00301684">
        <w:rPr>
          <w:rFonts w:ascii="Times New Roman" w:hAnsi="Times New Roman" w:cs="Times New Roman"/>
          <w:sz w:val="24"/>
          <w:szCs w:val="24"/>
        </w:rPr>
        <w:t>.</w:t>
      </w:r>
      <w:r w:rsidRPr="00B41A28">
        <w:rPr>
          <w:rStyle w:val="Refdenotaalpie"/>
          <w:rFonts w:ascii="Times New Roman" w:hAnsi="Times New Roman" w:cs="Times New Roman"/>
          <w:sz w:val="24"/>
          <w:szCs w:val="24"/>
        </w:rPr>
        <w:footnoteReference w:id="1"/>
      </w:r>
    </w:p>
    <w:p w:rsidR="00085AC6" w:rsidRPr="00B41A28" w:rsidRDefault="00085AC6" w:rsidP="00B41A28">
      <w:pPr>
        <w:autoSpaceDE w:val="0"/>
        <w:autoSpaceDN w:val="0"/>
        <w:adjustRightInd w:val="0"/>
        <w:spacing w:after="0" w:line="360" w:lineRule="auto"/>
        <w:jc w:val="both"/>
        <w:rPr>
          <w:rFonts w:ascii="Times New Roman" w:hAnsi="Times New Roman" w:cs="Times New Roman"/>
          <w:sz w:val="24"/>
          <w:szCs w:val="24"/>
        </w:rPr>
      </w:pPr>
    </w:p>
    <w:p w:rsidR="00FB2272" w:rsidRPr="00B41A28" w:rsidRDefault="00FB2272"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La reforma de 1949 incorpora a la Argentina al ámbito del</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constitucionalismo social, surgido ante la evidencia de que la igualdad</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de derecho no alcanzaba a solucionar la desigualdad económica.</w:t>
      </w:r>
    </w:p>
    <w:p w:rsidR="00FB2272" w:rsidRPr="00B41A28" w:rsidRDefault="00FB2272"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Nuevos derechos se incorporan a constituciones desde el inicio</w:t>
      </w:r>
      <w:r w:rsidR="00F20F2B" w:rsidRPr="00B41A28">
        <w:rPr>
          <w:rFonts w:ascii="Times New Roman" w:hAnsi="Times New Roman" w:cs="Times New Roman"/>
          <w:sz w:val="24"/>
          <w:szCs w:val="24"/>
        </w:rPr>
        <w:t>.</w:t>
      </w:r>
      <w:r w:rsidRPr="00B41A28">
        <w:rPr>
          <w:rFonts w:ascii="Times New Roman" w:hAnsi="Times New Roman" w:cs="Times New Roman"/>
          <w:sz w:val="24"/>
          <w:szCs w:val="24"/>
        </w:rPr>
        <w:t xml:space="preserve"> Se admite, en este modelo, la necesidad de la</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intervención estatal múltiple</w:t>
      </w:r>
      <w:r w:rsidR="00F20F2B" w:rsidRPr="00B41A28">
        <w:rPr>
          <w:rFonts w:ascii="Times New Roman" w:hAnsi="Times New Roman" w:cs="Times New Roman"/>
          <w:sz w:val="24"/>
          <w:szCs w:val="24"/>
        </w:rPr>
        <w:t xml:space="preserve"> </w:t>
      </w:r>
      <w:r w:rsidRPr="00B41A28">
        <w:rPr>
          <w:rFonts w:ascii="Times New Roman" w:hAnsi="Times New Roman" w:cs="Times New Roman"/>
          <w:sz w:val="24"/>
          <w:szCs w:val="24"/>
        </w:rPr>
        <w:t>para compensar desigualdades. Así,</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se “desmercantilizan” áreas de la vida social, colocándolas bajo el</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alcance del derecho público. La autonomía de la voluntad contractual</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sufre limitaciones, a través de la nulidad de cláusulas abusivas</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o de la fijación de mínimos de orden público, que son, además,</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irrenunciables. La libertad de trabajo clásica se complementa</w:t>
      </w:r>
      <w:r w:rsidR="00484D11" w:rsidRPr="00B41A28">
        <w:rPr>
          <w:rFonts w:ascii="Times New Roman" w:hAnsi="Times New Roman" w:cs="Times New Roman"/>
          <w:sz w:val="24"/>
          <w:szCs w:val="24"/>
        </w:rPr>
        <w:t xml:space="preserve"> con protecciones especiales al </w:t>
      </w:r>
      <w:r w:rsidRPr="00B41A28">
        <w:rPr>
          <w:rFonts w:ascii="Times New Roman" w:hAnsi="Times New Roman" w:cs="Times New Roman"/>
          <w:sz w:val="24"/>
          <w:szCs w:val="24"/>
        </w:rPr>
        <w:t>trabajador. Surge un nuevo Estado, llamado</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“social de derecho”, o “de bienestar”, en reemplazo del Estado</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“gendarme” (o abstencionista en lo económico) propio del liberalismo</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clásico.</w:t>
      </w:r>
    </w:p>
    <w:p w:rsidR="000A5C8A" w:rsidRDefault="00184C9B" w:rsidP="00B41A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FB2272" w:rsidRPr="00B41A28">
        <w:rPr>
          <w:rFonts w:ascii="Times New Roman" w:hAnsi="Times New Roman" w:cs="Times New Roman"/>
          <w:sz w:val="24"/>
          <w:szCs w:val="24"/>
        </w:rPr>
        <w:t xml:space="preserve"> través</w:t>
      </w:r>
      <w:r w:rsidR="00484D11" w:rsidRPr="00B41A28">
        <w:rPr>
          <w:rFonts w:ascii="Times New Roman" w:hAnsi="Times New Roman" w:cs="Times New Roman"/>
          <w:sz w:val="24"/>
          <w:szCs w:val="24"/>
        </w:rPr>
        <w:t xml:space="preserve"> </w:t>
      </w:r>
      <w:r w:rsidR="00FB2272" w:rsidRPr="00B41A28">
        <w:rPr>
          <w:rFonts w:ascii="Times New Roman" w:hAnsi="Times New Roman" w:cs="Times New Roman"/>
          <w:sz w:val="24"/>
          <w:szCs w:val="24"/>
        </w:rPr>
        <w:t>de la ley 13.233, sancionada el 27 de agosto de 1948</w:t>
      </w:r>
      <w:r>
        <w:rPr>
          <w:rFonts w:ascii="Times New Roman" w:hAnsi="Times New Roman" w:cs="Times New Roman"/>
          <w:sz w:val="24"/>
          <w:szCs w:val="24"/>
        </w:rPr>
        <w:t xml:space="preserve">, se consagran los derechos sociales </w:t>
      </w:r>
      <w:r w:rsidR="00A23E6C" w:rsidRPr="00B41A28">
        <w:rPr>
          <w:rFonts w:ascii="Times New Roman" w:hAnsi="Times New Roman" w:cs="Times New Roman"/>
          <w:sz w:val="24"/>
          <w:szCs w:val="24"/>
        </w:rPr>
        <w:t>en los arts. 38 (función social de la</w:t>
      </w:r>
      <w:r w:rsidR="00484D11" w:rsidRPr="00B41A28">
        <w:rPr>
          <w:rFonts w:ascii="Times New Roman" w:hAnsi="Times New Roman" w:cs="Times New Roman"/>
          <w:sz w:val="24"/>
          <w:szCs w:val="24"/>
        </w:rPr>
        <w:t xml:space="preserve"> </w:t>
      </w:r>
      <w:r w:rsidR="00A23E6C" w:rsidRPr="00B41A28">
        <w:rPr>
          <w:rFonts w:ascii="Times New Roman" w:hAnsi="Times New Roman" w:cs="Times New Roman"/>
          <w:sz w:val="24"/>
          <w:szCs w:val="24"/>
        </w:rPr>
        <w:t>propiedad), 39 (subordinación del capital al bienestar social) y 40</w:t>
      </w:r>
      <w:r w:rsidR="00EB021D" w:rsidRPr="00B41A28">
        <w:rPr>
          <w:rFonts w:ascii="Times New Roman" w:hAnsi="Times New Roman" w:cs="Times New Roman"/>
          <w:sz w:val="24"/>
          <w:szCs w:val="24"/>
        </w:rPr>
        <w:t xml:space="preserve"> </w:t>
      </w:r>
      <w:r w:rsidR="00A23E6C" w:rsidRPr="00B41A28">
        <w:rPr>
          <w:rFonts w:ascii="Times New Roman" w:hAnsi="Times New Roman" w:cs="Times New Roman"/>
          <w:sz w:val="24"/>
          <w:szCs w:val="24"/>
        </w:rPr>
        <w:t>(la propiedad estatal de las fuentes de energía, los yacimientos y los</w:t>
      </w:r>
      <w:r w:rsidR="00484D11" w:rsidRPr="00B41A28">
        <w:rPr>
          <w:rFonts w:ascii="Times New Roman" w:hAnsi="Times New Roman" w:cs="Times New Roman"/>
          <w:sz w:val="24"/>
          <w:szCs w:val="24"/>
        </w:rPr>
        <w:t xml:space="preserve"> </w:t>
      </w:r>
      <w:r w:rsidR="00A23E6C" w:rsidRPr="00B41A28">
        <w:rPr>
          <w:rFonts w:ascii="Times New Roman" w:hAnsi="Times New Roman" w:cs="Times New Roman"/>
          <w:sz w:val="24"/>
          <w:szCs w:val="24"/>
        </w:rPr>
        <w:t>servicios públicos).</w:t>
      </w:r>
      <w:r w:rsidR="00484D11" w:rsidRPr="00B41A28">
        <w:rPr>
          <w:rFonts w:ascii="Times New Roman" w:hAnsi="Times New Roman" w:cs="Times New Roman"/>
          <w:sz w:val="24"/>
          <w:szCs w:val="24"/>
        </w:rPr>
        <w:t xml:space="preserve"> </w:t>
      </w:r>
      <w:r w:rsidR="00A23E6C" w:rsidRPr="00B41A28">
        <w:rPr>
          <w:rFonts w:ascii="Times New Roman" w:hAnsi="Times New Roman" w:cs="Times New Roman"/>
          <w:sz w:val="24"/>
          <w:szCs w:val="24"/>
        </w:rPr>
        <w:t>Se incorporan los derechos del trabajador, de la familia, de la</w:t>
      </w:r>
      <w:r w:rsidR="00484D11" w:rsidRPr="00B41A28">
        <w:rPr>
          <w:rFonts w:ascii="Times New Roman" w:hAnsi="Times New Roman" w:cs="Times New Roman"/>
          <w:sz w:val="24"/>
          <w:szCs w:val="24"/>
        </w:rPr>
        <w:t xml:space="preserve"> </w:t>
      </w:r>
      <w:r w:rsidR="00A23E6C" w:rsidRPr="00B41A28">
        <w:rPr>
          <w:rFonts w:ascii="Times New Roman" w:hAnsi="Times New Roman" w:cs="Times New Roman"/>
          <w:sz w:val="24"/>
          <w:szCs w:val="24"/>
        </w:rPr>
        <w:t>ancianidad y de la educación y la cultura (art. 37)</w:t>
      </w:r>
      <w:r w:rsidR="000A5C8A">
        <w:rPr>
          <w:rFonts w:ascii="Times New Roman" w:hAnsi="Times New Roman" w:cs="Times New Roman"/>
          <w:sz w:val="24"/>
          <w:szCs w:val="24"/>
        </w:rPr>
        <w:t xml:space="preserve">. </w:t>
      </w:r>
    </w:p>
    <w:p w:rsidR="00A23E6C" w:rsidRPr="00B41A28" w:rsidRDefault="000A5C8A" w:rsidP="00B41A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A23E6C" w:rsidRPr="00B41A28">
        <w:rPr>
          <w:rFonts w:ascii="Times New Roman" w:hAnsi="Times New Roman" w:cs="Times New Roman"/>
          <w:sz w:val="24"/>
          <w:szCs w:val="24"/>
        </w:rPr>
        <w:t>a reforma no incluyó vías judiciales para exigir estos derechos.</w:t>
      </w:r>
      <w:r>
        <w:rPr>
          <w:rFonts w:ascii="Times New Roman" w:hAnsi="Times New Roman" w:cs="Times New Roman"/>
          <w:sz w:val="24"/>
          <w:szCs w:val="24"/>
        </w:rPr>
        <w:t xml:space="preserve"> </w:t>
      </w:r>
      <w:r w:rsidR="00A23E6C" w:rsidRPr="00B41A28">
        <w:rPr>
          <w:rFonts w:ascii="Times New Roman" w:hAnsi="Times New Roman" w:cs="Times New Roman"/>
          <w:sz w:val="24"/>
          <w:szCs w:val="24"/>
        </w:rPr>
        <w:t>No se creó algo similar a la acción de amparo. Sin embargo, un</w:t>
      </w:r>
      <w:r w:rsidR="00484D11" w:rsidRPr="00B41A28">
        <w:rPr>
          <w:rFonts w:ascii="Times New Roman" w:hAnsi="Times New Roman" w:cs="Times New Roman"/>
          <w:sz w:val="24"/>
          <w:szCs w:val="24"/>
        </w:rPr>
        <w:t xml:space="preserve"> </w:t>
      </w:r>
      <w:r w:rsidR="00A23E6C" w:rsidRPr="00B41A28">
        <w:rPr>
          <w:rFonts w:ascii="Times New Roman" w:hAnsi="Times New Roman" w:cs="Times New Roman"/>
          <w:sz w:val="24"/>
          <w:szCs w:val="24"/>
        </w:rPr>
        <w:t>autor contemporáneo a la reforma señala que la verdadera garantía</w:t>
      </w:r>
      <w:r w:rsidR="00484D11" w:rsidRPr="00B41A28">
        <w:rPr>
          <w:rFonts w:ascii="Times New Roman" w:hAnsi="Times New Roman" w:cs="Times New Roman"/>
          <w:sz w:val="24"/>
          <w:szCs w:val="24"/>
        </w:rPr>
        <w:t xml:space="preserve"> </w:t>
      </w:r>
      <w:r w:rsidR="00A23E6C" w:rsidRPr="00B41A28">
        <w:rPr>
          <w:rFonts w:ascii="Times New Roman" w:hAnsi="Times New Roman" w:cs="Times New Roman"/>
          <w:sz w:val="24"/>
          <w:szCs w:val="24"/>
        </w:rPr>
        <w:t>de los derechos sociales se halla en el modelo económico adoptado</w:t>
      </w:r>
      <w:r w:rsidR="00484D11" w:rsidRPr="00B41A28">
        <w:rPr>
          <w:rFonts w:ascii="Times New Roman" w:hAnsi="Times New Roman" w:cs="Times New Roman"/>
          <w:sz w:val="24"/>
          <w:szCs w:val="24"/>
        </w:rPr>
        <w:t xml:space="preserve"> </w:t>
      </w:r>
      <w:r w:rsidR="00A23E6C" w:rsidRPr="00B41A28">
        <w:rPr>
          <w:rFonts w:ascii="Times New Roman" w:hAnsi="Times New Roman" w:cs="Times New Roman"/>
          <w:sz w:val="24"/>
          <w:szCs w:val="24"/>
        </w:rPr>
        <w:t>en la ley suprema</w:t>
      </w:r>
      <w:r>
        <w:rPr>
          <w:rFonts w:ascii="Times New Roman" w:hAnsi="Times New Roman" w:cs="Times New Roman"/>
          <w:sz w:val="24"/>
          <w:szCs w:val="24"/>
        </w:rPr>
        <w:t>.</w:t>
      </w:r>
      <w:r w:rsidR="00A23E6C" w:rsidRPr="00B41A28">
        <w:rPr>
          <w:rStyle w:val="Refdenotaalpie"/>
          <w:rFonts w:ascii="Times New Roman" w:hAnsi="Times New Roman" w:cs="Times New Roman"/>
          <w:sz w:val="24"/>
          <w:szCs w:val="24"/>
        </w:rPr>
        <w:footnoteReference w:id="2"/>
      </w:r>
    </w:p>
    <w:p w:rsidR="00A23E6C" w:rsidRPr="00B41A28" w:rsidRDefault="00A23E6C" w:rsidP="00B41A28">
      <w:pPr>
        <w:autoSpaceDE w:val="0"/>
        <w:autoSpaceDN w:val="0"/>
        <w:adjustRightInd w:val="0"/>
        <w:spacing w:after="0" w:line="360" w:lineRule="auto"/>
        <w:jc w:val="both"/>
        <w:rPr>
          <w:rFonts w:ascii="Times New Roman" w:hAnsi="Times New Roman" w:cs="Times New Roman"/>
          <w:sz w:val="24"/>
          <w:szCs w:val="24"/>
        </w:rPr>
      </w:pPr>
    </w:p>
    <w:p w:rsidR="000A5C8A"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El gobierno surgido del golpe de Estado de 1955 derogó por</w:t>
      </w:r>
      <w:r w:rsidR="00301684">
        <w:rPr>
          <w:rFonts w:ascii="Times New Roman" w:hAnsi="Times New Roman" w:cs="Times New Roman"/>
          <w:sz w:val="24"/>
          <w:szCs w:val="24"/>
        </w:rPr>
        <w:t xml:space="preserve"> </w:t>
      </w:r>
      <w:r w:rsidR="00EB021D" w:rsidRPr="00B41A28">
        <w:rPr>
          <w:rFonts w:ascii="Times New Roman" w:hAnsi="Times New Roman" w:cs="Times New Roman"/>
          <w:sz w:val="24"/>
          <w:szCs w:val="24"/>
        </w:rPr>
        <w:t>P</w:t>
      </w:r>
      <w:r w:rsidRPr="00B41A28">
        <w:rPr>
          <w:rFonts w:ascii="Times New Roman" w:hAnsi="Times New Roman" w:cs="Times New Roman"/>
          <w:sz w:val="24"/>
          <w:szCs w:val="24"/>
        </w:rPr>
        <w:t>roclama</w:t>
      </w:r>
      <w:r w:rsidR="00EB021D" w:rsidRPr="00B41A28">
        <w:rPr>
          <w:rFonts w:ascii="Times New Roman" w:hAnsi="Times New Roman" w:cs="Times New Roman"/>
          <w:sz w:val="24"/>
          <w:szCs w:val="24"/>
        </w:rPr>
        <w:t xml:space="preserve"> </w:t>
      </w:r>
      <w:r w:rsidRPr="00B41A28">
        <w:rPr>
          <w:rFonts w:ascii="Times New Roman" w:hAnsi="Times New Roman" w:cs="Times New Roman"/>
          <w:sz w:val="24"/>
          <w:szCs w:val="24"/>
        </w:rPr>
        <w:t>la Constitución de</w:t>
      </w:r>
      <w:r w:rsidR="00314F83">
        <w:rPr>
          <w:rFonts w:ascii="Times New Roman" w:hAnsi="Times New Roman" w:cs="Times New Roman"/>
          <w:sz w:val="24"/>
          <w:szCs w:val="24"/>
        </w:rPr>
        <w:t xml:space="preserve"> 1949. </w:t>
      </w:r>
      <w:r w:rsidRPr="00B41A28">
        <w:rPr>
          <w:rFonts w:ascii="Times New Roman" w:hAnsi="Times New Roman" w:cs="Times New Roman"/>
          <w:sz w:val="24"/>
          <w:szCs w:val="24"/>
        </w:rPr>
        <w:t>Posteriormente, convocó a un</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proceso de reforma, a través de un decreto presidencial</w:t>
      </w:r>
      <w:r w:rsidR="000A5C8A">
        <w:rPr>
          <w:rFonts w:ascii="Times New Roman" w:hAnsi="Times New Roman" w:cs="Times New Roman"/>
          <w:sz w:val="24"/>
          <w:szCs w:val="24"/>
        </w:rPr>
        <w:t>.</w:t>
      </w:r>
      <w:r w:rsidRPr="00B41A28">
        <w:rPr>
          <w:rFonts w:ascii="Times New Roman" w:hAnsi="Times New Roman" w:cs="Times New Roman"/>
          <w:sz w:val="24"/>
          <w:szCs w:val="24"/>
        </w:rPr>
        <w:t xml:space="preserve"> </w:t>
      </w:r>
    </w:p>
    <w:p w:rsidR="00A23E6C" w:rsidRPr="00B41A28"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La Convención incorpora un nuevo artículo (hoy denominado</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 xml:space="preserve">14 </w:t>
      </w:r>
      <w:r w:rsidRPr="00B41A28">
        <w:rPr>
          <w:rFonts w:ascii="Times New Roman" w:hAnsi="Times New Roman" w:cs="Times New Roman"/>
          <w:i/>
          <w:iCs/>
          <w:sz w:val="24"/>
          <w:szCs w:val="24"/>
        </w:rPr>
        <w:t>bis</w:t>
      </w:r>
      <w:r w:rsidRPr="00B41A28">
        <w:rPr>
          <w:rFonts w:ascii="Times New Roman" w:hAnsi="Times New Roman" w:cs="Times New Roman"/>
          <w:sz w:val="24"/>
          <w:szCs w:val="24"/>
        </w:rPr>
        <w:t xml:space="preserve">), que contiene los derechos del trabajador y de los gremios, y regula la seguridad social; no hace distinción entre ciudadanos </w:t>
      </w:r>
      <w:r w:rsidRPr="00B41A28">
        <w:rPr>
          <w:rFonts w:ascii="Times New Roman" w:hAnsi="Times New Roman" w:cs="Times New Roman"/>
          <w:sz w:val="24"/>
          <w:szCs w:val="24"/>
        </w:rPr>
        <w:lastRenderedPageBreak/>
        <w:t>y</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extranjeros, de modo que resulta aplicable, como el art. 14, a todos</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los “habitantes”. También se destacó en el debate que la enumeración</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de derechos no es “taxativa” y que no se consideró adecuado</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incorporar una declaración de “deberes”.</w:t>
      </w:r>
    </w:p>
    <w:p w:rsidR="00A23E6C" w:rsidRPr="00B41A28"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 xml:space="preserve">El primer párrafo del art. 14 </w:t>
      </w:r>
      <w:r w:rsidRPr="00B41A28">
        <w:rPr>
          <w:rFonts w:ascii="Times New Roman" w:hAnsi="Times New Roman" w:cs="Times New Roman"/>
          <w:i/>
          <w:iCs/>
          <w:sz w:val="24"/>
          <w:szCs w:val="24"/>
        </w:rPr>
        <w:t xml:space="preserve">bis </w:t>
      </w:r>
      <w:r w:rsidRPr="00B41A28">
        <w:rPr>
          <w:rFonts w:ascii="Times New Roman" w:hAnsi="Times New Roman" w:cs="Times New Roman"/>
          <w:sz w:val="24"/>
          <w:szCs w:val="24"/>
        </w:rPr>
        <w:t>establece la “protección de las</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leyes” al “trabajo en sus diversas formas”. De esta manera, según</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ha señalado la Corte Suprema, se establece una tutela constitucional</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preferente sobre el trabajador, lo que también se conoce como</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“principio protectorio”. La legislación deberá regular las condiciones</w:t>
      </w:r>
      <w:r w:rsidR="00484D11" w:rsidRPr="00B41A28">
        <w:rPr>
          <w:rFonts w:ascii="Times New Roman" w:hAnsi="Times New Roman" w:cs="Times New Roman"/>
          <w:sz w:val="24"/>
          <w:szCs w:val="24"/>
        </w:rPr>
        <w:t xml:space="preserve"> </w:t>
      </w:r>
      <w:r w:rsidRPr="00B41A28">
        <w:rPr>
          <w:rFonts w:ascii="Times New Roman" w:hAnsi="Times New Roman" w:cs="Times New Roman"/>
          <w:sz w:val="24"/>
          <w:szCs w:val="24"/>
        </w:rPr>
        <w:t>de trabajo (“dignas y equitativas”, con “jornada limitada” y</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“descanso y vacaciones pagados”), como así también asegurar una</w:t>
      </w:r>
    </w:p>
    <w:p w:rsidR="000A5C8A"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“retribución justa” (nunca inferior al “salario mínimo vital móvil”),</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respetando el principio de “igual remuneración por igual tarea”. Las leyes garantizarán la “participación en las ganancias de las empresas,</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con control de la producción y colaboración en la dirección”. La</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tranquilidad del trabajador se afianza mediante “protección contra</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el despido arbitrario”, que avanza un paso más allá en el caso del</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empleado público, al que se garantiza “estabilidad”. El trabajador</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puede defender sus intereses a través de la “organización sindical</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 xml:space="preserve">libre y democrática”. </w:t>
      </w:r>
    </w:p>
    <w:p w:rsidR="00A23E6C" w:rsidRPr="00B41A28"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Por medio de estas cláusulas, el trabajo pierde</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su carácter de mercancía sujeta únicamente a la oferta y la demanda.</w:t>
      </w:r>
    </w:p>
    <w:p w:rsidR="00A23E6C" w:rsidRPr="00B41A28"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Los derechos de los gremios</w:t>
      </w:r>
      <w:r w:rsidR="00EB021D" w:rsidRPr="00B41A28">
        <w:rPr>
          <w:rFonts w:ascii="Times New Roman" w:hAnsi="Times New Roman" w:cs="Times New Roman"/>
          <w:sz w:val="24"/>
          <w:szCs w:val="24"/>
        </w:rPr>
        <w:t xml:space="preserve"> </w:t>
      </w:r>
      <w:r w:rsidRPr="00B41A28">
        <w:rPr>
          <w:rFonts w:ascii="Times New Roman" w:hAnsi="Times New Roman" w:cs="Times New Roman"/>
          <w:sz w:val="24"/>
          <w:szCs w:val="24"/>
        </w:rPr>
        <w:t>también se presentan de modo</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indirecto, como garantías (de celebrar convenios, por ejemplo). Se</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les reconoce explícitamente el derecho de huelga</w:t>
      </w:r>
      <w:r w:rsidR="00EB021D" w:rsidRPr="00B41A28">
        <w:rPr>
          <w:rFonts w:ascii="Times New Roman" w:hAnsi="Times New Roman" w:cs="Times New Roman"/>
          <w:sz w:val="24"/>
          <w:szCs w:val="24"/>
        </w:rPr>
        <w:t xml:space="preserve"> </w:t>
      </w:r>
      <w:r w:rsidRPr="00B41A28">
        <w:rPr>
          <w:rFonts w:ascii="Times New Roman" w:hAnsi="Times New Roman" w:cs="Times New Roman"/>
          <w:sz w:val="24"/>
          <w:szCs w:val="24"/>
        </w:rPr>
        <w:t xml:space="preserve"> y se adoptan también</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garantías para los representantes gremiales.</w:t>
      </w:r>
    </w:p>
    <w:p w:rsidR="00A23E6C" w:rsidRPr="00B41A28"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 xml:space="preserve">Por último, el art. 14 </w:t>
      </w:r>
      <w:r w:rsidRPr="00B41A28">
        <w:rPr>
          <w:rFonts w:ascii="Times New Roman" w:hAnsi="Times New Roman" w:cs="Times New Roman"/>
          <w:i/>
          <w:iCs/>
          <w:sz w:val="24"/>
          <w:szCs w:val="24"/>
        </w:rPr>
        <w:t xml:space="preserve">bis </w:t>
      </w:r>
      <w:r w:rsidRPr="00B41A28">
        <w:rPr>
          <w:rFonts w:ascii="Times New Roman" w:hAnsi="Times New Roman" w:cs="Times New Roman"/>
          <w:sz w:val="24"/>
          <w:szCs w:val="24"/>
        </w:rPr>
        <w:t>establece un sistema de seguridad social</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“integral e irrenunciable”. Las normas deben establecer “un seguro</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social obligatorio”, además de “jubilaciones y pensiones móviles”.</w:t>
      </w:r>
    </w:p>
    <w:p w:rsidR="00A23E6C" w:rsidRPr="00B41A28"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También debe protegerse de modo “integral” a la familia, a través de</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compensaciones económicas y la defensa del bien de familia. El “acceso</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a una vivienda digna” constituye otra exigencia de esta norma.</w:t>
      </w:r>
    </w:p>
    <w:p w:rsidR="00A23E6C" w:rsidRPr="00B41A28"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t>A diferencia de la reforma de 1949, la mayoría de las cláusulas</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no adoptan la forma de derechos explicitados bajo esa denominación,</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pero la responsabilidad del Estado aparece con mayor claridad</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(al menos en el ámbito de la seguridad social). El derecho de huelga,</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formulado como tal, representa un avance claro respecto de 1949.</w:t>
      </w:r>
      <w:r w:rsidRPr="00B41A28">
        <w:rPr>
          <w:rStyle w:val="Refdenotaalpie"/>
          <w:rFonts w:ascii="Times New Roman" w:hAnsi="Times New Roman" w:cs="Times New Roman"/>
          <w:sz w:val="24"/>
          <w:szCs w:val="24"/>
        </w:rPr>
        <w:footnoteReference w:id="3"/>
      </w:r>
    </w:p>
    <w:p w:rsidR="00A23E6C" w:rsidRPr="00B41A28" w:rsidRDefault="00A23E6C" w:rsidP="00B41A28">
      <w:pPr>
        <w:autoSpaceDE w:val="0"/>
        <w:autoSpaceDN w:val="0"/>
        <w:adjustRightInd w:val="0"/>
        <w:spacing w:after="0" w:line="360" w:lineRule="auto"/>
        <w:jc w:val="both"/>
        <w:rPr>
          <w:rFonts w:ascii="Times New Roman" w:hAnsi="Times New Roman" w:cs="Times New Roman"/>
          <w:sz w:val="24"/>
          <w:szCs w:val="24"/>
        </w:rPr>
      </w:pPr>
    </w:p>
    <w:p w:rsidR="005C7F56" w:rsidRDefault="00A23E6C" w:rsidP="00B41A28">
      <w:pPr>
        <w:autoSpaceDE w:val="0"/>
        <w:autoSpaceDN w:val="0"/>
        <w:adjustRightInd w:val="0"/>
        <w:spacing w:after="0" w:line="360" w:lineRule="auto"/>
        <w:jc w:val="both"/>
        <w:rPr>
          <w:rFonts w:ascii="Times New Roman" w:hAnsi="Times New Roman" w:cs="Times New Roman"/>
          <w:sz w:val="24"/>
          <w:szCs w:val="24"/>
        </w:rPr>
      </w:pPr>
      <w:r w:rsidRPr="00B41A28">
        <w:rPr>
          <w:rFonts w:ascii="Times New Roman" w:hAnsi="Times New Roman" w:cs="Times New Roman"/>
          <w:sz w:val="24"/>
          <w:szCs w:val="24"/>
        </w:rPr>
        <w:lastRenderedPageBreak/>
        <w:t>En 1994 se amplió el catálogo de derechos sociales, dentro de</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una reforma que tuvo un amplio alcance</w:t>
      </w:r>
      <w:r w:rsidR="005C7F56">
        <w:rPr>
          <w:rFonts w:ascii="Times New Roman" w:hAnsi="Times New Roman" w:cs="Times New Roman"/>
          <w:sz w:val="24"/>
          <w:szCs w:val="24"/>
        </w:rPr>
        <w:t>. E</w:t>
      </w:r>
      <w:r w:rsidRPr="00B41A28">
        <w:rPr>
          <w:rFonts w:ascii="Times New Roman" w:hAnsi="Times New Roman" w:cs="Times New Roman"/>
          <w:sz w:val="24"/>
          <w:szCs w:val="24"/>
        </w:rPr>
        <w:t>l refuerzo de</w:t>
      </w:r>
      <w:r w:rsidR="005C7F56">
        <w:rPr>
          <w:rFonts w:ascii="Times New Roman" w:hAnsi="Times New Roman" w:cs="Times New Roman"/>
          <w:sz w:val="24"/>
          <w:szCs w:val="24"/>
        </w:rPr>
        <w:t xml:space="preserve"> los derechos sociales resultó </w:t>
      </w:r>
      <w:r w:rsidRPr="00B41A28">
        <w:rPr>
          <w:rFonts w:ascii="Times New Roman" w:hAnsi="Times New Roman" w:cs="Times New Roman"/>
          <w:sz w:val="24"/>
          <w:szCs w:val="24"/>
        </w:rPr>
        <w:t>del</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cruce entre la incorporación de tratados internacionales y la adopción</w:t>
      </w:r>
      <w:r w:rsidR="00301684">
        <w:rPr>
          <w:rFonts w:ascii="Times New Roman" w:hAnsi="Times New Roman" w:cs="Times New Roman"/>
          <w:sz w:val="24"/>
          <w:szCs w:val="24"/>
        </w:rPr>
        <w:t xml:space="preserve"> </w:t>
      </w:r>
      <w:r w:rsidRPr="00B41A28">
        <w:rPr>
          <w:rFonts w:ascii="Times New Roman" w:hAnsi="Times New Roman" w:cs="Times New Roman"/>
          <w:sz w:val="24"/>
          <w:szCs w:val="24"/>
        </w:rPr>
        <w:t>de garantías judiciales expresas.</w:t>
      </w:r>
    </w:p>
    <w:p w:rsidR="000624BE" w:rsidRPr="000624BE" w:rsidRDefault="000624BE" w:rsidP="000624BE">
      <w:pPr>
        <w:autoSpaceDE w:val="0"/>
        <w:autoSpaceDN w:val="0"/>
        <w:adjustRightInd w:val="0"/>
        <w:spacing w:after="0" w:line="360" w:lineRule="auto"/>
        <w:jc w:val="both"/>
        <w:rPr>
          <w:rFonts w:ascii="Times New Roman" w:hAnsi="Times New Roman" w:cs="Times New Roman"/>
          <w:sz w:val="24"/>
          <w:szCs w:val="24"/>
        </w:rPr>
      </w:pPr>
      <w:r w:rsidRPr="000624BE">
        <w:rPr>
          <w:rFonts w:ascii="Times New Roman" w:hAnsi="Times New Roman" w:cs="Times New Roman"/>
          <w:sz w:val="24"/>
          <w:szCs w:val="24"/>
        </w:rPr>
        <w:t>La reforma incluyó nuevas políticas activas y algunos intérpretes</w:t>
      </w:r>
      <w:r w:rsidR="00B62EE7">
        <w:rPr>
          <w:rFonts w:ascii="Times New Roman" w:hAnsi="Times New Roman" w:cs="Times New Roman"/>
          <w:sz w:val="24"/>
          <w:szCs w:val="24"/>
        </w:rPr>
        <w:t xml:space="preserve"> </w:t>
      </w:r>
      <w:r w:rsidRPr="000624BE">
        <w:rPr>
          <w:rFonts w:ascii="Times New Roman" w:hAnsi="Times New Roman" w:cs="Times New Roman"/>
          <w:sz w:val="24"/>
          <w:szCs w:val="24"/>
        </w:rPr>
        <w:t>derivan de ellas derechos implíci</w:t>
      </w:r>
      <w:r w:rsidR="00B62EE7">
        <w:rPr>
          <w:rFonts w:ascii="Times New Roman" w:hAnsi="Times New Roman" w:cs="Times New Roman"/>
          <w:sz w:val="24"/>
          <w:szCs w:val="24"/>
        </w:rPr>
        <w:t xml:space="preserve">tos. Cabe destacar el inciso 19 </w:t>
      </w:r>
      <w:r w:rsidRPr="000624BE">
        <w:rPr>
          <w:rFonts w:ascii="Times New Roman" w:hAnsi="Times New Roman" w:cs="Times New Roman"/>
          <w:sz w:val="24"/>
          <w:szCs w:val="24"/>
        </w:rPr>
        <w:t xml:space="preserve">del art. 75; Dalla Vía nombra a este </w:t>
      </w:r>
      <w:r w:rsidR="00B62EE7">
        <w:rPr>
          <w:rFonts w:ascii="Times New Roman" w:hAnsi="Times New Roman" w:cs="Times New Roman"/>
          <w:sz w:val="24"/>
          <w:szCs w:val="24"/>
        </w:rPr>
        <w:t xml:space="preserve">inciso como “cláusula del nuevo </w:t>
      </w:r>
      <w:r w:rsidRPr="000624BE">
        <w:rPr>
          <w:rFonts w:ascii="Times New Roman" w:hAnsi="Times New Roman" w:cs="Times New Roman"/>
          <w:sz w:val="24"/>
          <w:szCs w:val="24"/>
        </w:rPr>
        <w:t>progreso”, siguiendo la denominació</w:t>
      </w:r>
      <w:r w:rsidR="00314F83">
        <w:rPr>
          <w:rFonts w:ascii="Times New Roman" w:hAnsi="Times New Roman" w:cs="Times New Roman"/>
          <w:sz w:val="24"/>
          <w:szCs w:val="24"/>
        </w:rPr>
        <w:t>n dada al inciso 18</w:t>
      </w:r>
      <w:r w:rsidRPr="000624BE">
        <w:rPr>
          <w:rFonts w:ascii="Times New Roman" w:hAnsi="Times New Roman" w:cs="Times New Roman"/>
          <w:sz w:val="24"/>
          <w:szCs w:val="24"/>
        </w:rPr>
        <w:t>, y lo define como el “n</w:t>
      </w:r>
      <w:r w:rsidR="00770A5A">
        <w:rPr>
          <w:rFonts w:ascii="Times New Roman" w:hAnsi="Times New Roman" w:cs="Times New Roman"/>
          <w:sz w:val="24"/>
          <w:szCs w:val="24"/>
        </w:rPr>
        <w:t>úcleo ideológico” de la reforma</w:t>
      </w:r>
      <w:r w:rsidR="00B62EE7">
        <w:rPr>
          <w:rFonts w:ascii="Times New Roman" w:hAnsi="Times New Roman" w:cs="Times New Roman"/>
          <w:sz w:val="24"/>
          <w:szCs w:val="24"/>
        </w:rPr>
        <w:t xml:space="preserve">. En lo </w:t>
      </w:r>
      <w:r w:rsidRPr="000624BE">
        <w:rPr>
          <w:rFonts w:ascii="Times New Roman" w:hAnsi="Times New Roman" w:cs="Times New Roman"/>
          <w:sz w:val="24"/>
          <w:szCs w:val="24"/>
        </w:rPr>
        <w:t>que interesa a los derechos sociales, al</w:t>
      </w:r>
      <w:r w:rsidR="00B62EE7">
        <w:rPr>
          <w:rFonts w:ascii="Times New Roman" w:hAnsi="Times New Roman" w:cs="Times New Roman"/>
          <w:sz w:val="24"/>
          <w:szCs w:val="24"/>
        </w:rPr>
        <w:t xml:space="preserve">lí se establece que corresponde </w:t>
      </w:r>
      <w:r w:rsidR="00770A5A">
        <w:rPr>
          <w:rFonts w:ascii="Times New Roman" w:hAnsi="Times New Roman" w:cs="Times New Roman"/>
          <w:sz w:val="24"/>
          <w:szCs w:val="24"/>
        </w:rPr>
        <w:t>al Congreso “p</w:t>
      </w:r>
      <w:r w:rsidR="00770A5A" w:rsidRPr="000624BE">
        <w:rPr>
          <w:rFonts w:ascii="Times New Roman" w:hAnsi="Times New Roman" w:cs="Times New Roman"/>
          <w:sz w:val="24"/>
          <w:szCs w:val="24"/>
        </w:rPr>
        <w:t>roveer</w:t>
      </w:r>
      <w:r w:rsidRPr="000624BE">
        <w:rPr>
          <w:rFonts w:ascii="Times New Roman" w:hAnsi="Times New Roman" w:cs="Times New Roman"/>
          <w:sz w:val="24"/>
          <w:szCs w:val="24"/>
        </w:rPr>
        <w:t xml:space="preserve"> lo conducente al desarrollo humano</w:t>
      </w:r>
      <w:r w:rsidR="00B62EE7">
        <w:rPr>
          <w:rFonts w:ascii="Times New Roman" w:hAnsi="Times New Roman" w:cs="Times New Roman"/>
          <w:sz w:val="24"/>
          <w:szCs w:val="24"/>
        </w:rPr>
        <w:t xml:space="preserve">, al progreso </w:t>
      </w:r>
      <w:r w:rsidRPr="000624BE">
        <w:rPr>
          <w:rFonts w:ascii="Times New Roman" w:hAnsi="Times New Roman" w:cs="Times New Roman"/>
          <w:sz w:val="24"/>
          <w:szCs w:val="24"/>
        </w:rPr>
        <w:t>económico con justicia social,</w:t>
      </w:r>
      <w:r w:rsidR="00B62EE7">
        <w:rPr>
          <w:rFonts w:ascii="Times New Roman" w:hAnsi="Times New Roman" w:cs="Times New Roman"/>
          <w:sz w:val="24"/>
          <w:szCs w:val="24"/>
        </w:rPr>
        <w:t xml:space="preserve"> […] a la formación profesional </w:t>
      </w:r>
      <w:r w:rsidRPr="000624BE">
        <w:rPr>
          <w:rFonts w:ascii="Times New Roman" w:hAnsi="Times New Roman" w:cs="Times New Roman"/>
          <w:sz w:val="24"/>
          <w:szCs w:val="24"/>
        </w:rPr>
        <w:t xml:space="preserve">de los trabajadores […]”. Según el </w:t>
      </w:r>
      <w:r w:rsidR="00770A5A">
        <w:rPr>
          <w:rFonts w:ascii="Times New Roman" w:hAnsi="Times New Roman" w:cs="Times New Roman"/>
          <w:sz w:val="24"/>
          <w:szCs w:val="24"/>
        </w:rPr>
        <w:t xml:space="preserve">mismo inciso 19, corresponde al </w:t>
      </w:r>
      <w:r w:rsidRPr="000624BE">
        <w:rPr>
          <w:rFonts w:ascii="Times New Roman" w:hAnsi="Times New Roman" w:cs="Times New Roman"/>
          <w:sz w:val="24"/>
          <w:szCs w:val="24"/>
        </w:rPr>
        <w:t>Congreso legislar en materia educativa</w:t>
      </w:r>
      <w:r w:rsidR="00B62EE7">
        <w:rPr>
          <w:rFonts w:ascii="Times New Roman" w:hAnsi="Times New Roman" w:cs="Times New Roman"/>
          <w:sz w:val="24"/>
          <w:szCs w:val="24"/>
        </w:rPr>
        <w:t xml:space="preserve"> asegurando “la responsabilidad </w:t>
      </w:r>
      <w:r w:rsidRPr="000624BE">
        <w:rPr>
          <w:rFonts w:ascii="Times New Roman" w:hAnsi="Times New Roman" w:cs="Times New Roman"/>
          <w:sz w:val="24"/>
          <w:szCs w:val="24"/>
        </w:rPr>
        <w:t>indelegable del Estado” y “los principios d</w:t>
      </w:r>
      <w:r w:rsidR="00B62EE7">
        <w:rPr>
          <w:rFonts w:ascii="Times New Roman" w:hAnsi="Times New Roman" w:cs="Times New Roman"/>
          <w:sz w:val="24"/>
          <w:szCs w:val="24"/>
        </w:rPr>
        <w:t xml:space="preserve">e gratuidad y equidad </w:t>
      </w:r>
      <w:r w:rsidRPr="000624BE">
        <w:rPr>
          <w:rFonts w:ascii="Times New Roman" w:hAnsi="Times New Roman" w:cs="Times New Roman"/>
          <w:sz w:val="24"/>
          <w:szCs w:val="24"/>
        </w:rPr>
        <w:t>de la educación pública estatal”. E</w:t>
      </w:r>
      <w:r w:rsidR="00B62EE7">
        <w:rPr>
          <w:rFonts w:ascii="Times New Roman" w:hAnsi="Times New Roman" w:cs="Times New Roman"/>
          <w:sz w:val="24"/>
          <w:szCs w:val="24"/>
        </w:rPr>
        <w:t xml:space="preserve">l inciso 23, en cambio, alude a </w:t>
      </w:r>
      <w:r w:rsidRPr="000624BE">
        <w:rPr>
          <w:rFonts w:ascii="Times New Roman" w:hAnsi="Times New Roman" w:cs="Times New Roman"/>
          <w:sz w:val="24"/>
          <w:szCs w:val="24"/>
        </w:rPr>
        <w:t>“un régimen de seguridad social especi</w:t>
      </w:r>
      <w:r w:rsidR="00B62EE7">
        <w:rPr>
          <w:rFonts w:ascii="Times New Roman" w:hAnsi="Times New Roman" w:cs="Times New Roman"/>
          <w:sz w:val="24"/>
          <w:szCs w:val="24"/>
        </w:rPr>
        <w:t xml:space="preserve">al e integral en protección del </w:t>
      </w:r>
      <w:r w:rsidRPr="000624BE">
        <w:rPr>
          <w:rFonts w:ascii="Times New Roman" w:hAnsi="Times New Roman" w:cs="Times New Roman"/>
          <w:sz w:val="24"/>
          <w:szCs w:val="24"/>
        </w:rPr>
        <w:t>niño en situación de desamparo, desde el</w:t>
      </w:r>
      <w:r w:rsidR="00B62EE7">
        <w:rPr>
          <w:rFonts w:ascii="Times New Roman" w:hAnsi="Times New Roman" w:cs="Times New Roman"/>
          <w:sz w:val="24"/>
          <w:szCs w:val="24"/>
        </w:rPr>
        <w:t xml:space="preserve"> embarazo hasta la finalización </w:t>
      </w:r>
      <w:r w:rsidRPr="000624BE">
        <w:rPr>
          <w:rFonts w:ascii="Times New Roman" w:hAnsi="Times New Roman" w:cs="Times New Roman"/>
          <w:sz w:val="24"/>
          <w:szCs w:val="24"/>
        </w:rPr>
        <w:t>del período de enseñanza elem</w:t>
      </w:r>
      <w:r w:rsidR="00B62EE7">
        <w:rPr>
          <w:rFonts w:ascii="Times New Roman" w:hAnsi="Times New Roman" w:cs="Times New Roman"/>
          <w:sz w:val="24"/>
          <w:szCs w:val="24"/>
        </w:rPr>
        <w:t xml:space="preserve">ental, y de la madre durante el </w:t>
      </w:r>
      <w:r w:rsidRPr="000624BE">
        <w:rPr>
          <w:rFonts w:ascii="Times New Roman" w:hAnsi="Times New Roman" w:cs="Times New Roman"/>
          <w:sz w:val="24"/>
          <w:szCs w:val="24"/>
        </w:rPr>
        <w:t>embarazo y el tiempo de lactancia”.</w:t>
      </w:r>
      <w:r w:rsidR="00B62EE7">
        <w:rPr>
          <w:rFonts w:ascii="Times New Roman" w:hAnsi="Times New Roman" w:cs="Times New Roman"/>
          <w:sz w:val="24"/>
          <w:szCs w:val="24"/>
        </w:rPr>
        <w:t xml:space="preserve"> </w:t>
      </w:r>
      <w:r w:rsidRPr="000624BE">
        <w:rPr>
          <w:rFonts w:ascii="Times New Roman" w:hAnsi="Times New Roman" w:cs="Times New Roman"/>
          <w:sz w:val="24"/>
          <w:szCs w:val="24"/>
        </w:rPr>
        <w:t>También se habilita al Congreso</w:t>
      </w:r>
      <w:r w:rsidR="00B62EE7">
        <w:rPr>
          <w:rFonts w:ascii="Times New Roman" w:hAnsi="Times New Roman" w:cs="Times New Roman"/>
          <w:sz w:val="24"/>
          <w:szCs w:val="24"/>
        </w:rPr>
        <w:t xml:space="preserve"> </w:t>
      </w:r>
      <w:r w:rsidRPr="000624BE">
        <w:rPr>
          <w:rFonts w:ascii="Times New Roman" w:hAnsi="Times New Roman" w:cs="Times New Roman"/>
          <w:sz w:val="24"/>
          <w:szCs w:val="24"/>
        </w:rPr>
        <w:t>a adoptar “medidas de acción positiva” para garantizar “la igualdad</w:t>
      </w:r>
      <w:r w:rsidR="00B62EE7">
        <w:rPr>
          <w:rFonts w:ascii="Times New Roman" w:hAnsi="Times New Roman" w:cs="Times New Roman"/>
          <w:sz w:val="24"/>
          <w:szCs w:val="24"/>
        </w:rPr>
        <w:t xml:space="preserve"> </w:t>
      </w:r>
      <w:r w:rsidRPr="000624BE">
        <w:rPr>
          <w:rFonts w:ascii="Times New Roman" w:hAnsi="Times New Roman" w:cs="Times New Roman"/>
          <w:sz w:val="24"/>
          <w:szCs w:val="24"/>
        </w:rPr>
        <w:t>real de oportunidades y de trato, y</w:t>
      </w:r>
      <w:r w:rsidR="00B62EE7">
        <w:rPr>
          <w:rFonts w:ascii="Times New Roman" w:hAnsi="Times New Roman" w:cs="Times New Roman"/>
          <w:sz w:val="24"/>
          <w:szCs w:val="24"/>
        </w:rPr>
        <w:t xml:space="preserve"> el pleno goce de los derechos” </w:t>
      </w:r>
      <w:r w:rsidRPr="000624BE">
        <w:rPr>
          <w:rFonts w:ascii="Times New Roman" w:hAnsi="Times New Roman" w:cs="Times New Roman"/>
          <w:sz w:val="24"/>
          <w:szCs w:val="24"/>
        </w:rPr>
        <w:t xml:space="preserve">reconocidos por la CN y tratados de igual jerarquía, “en particular respecto de los niños, las mujeres, </w:t>
      </w:r>
      <w:r w:rsidR="00B62EE7">
        <w:rPr>
          <w:rFonts w:ascii="Times New Roman" w:hAnsi="Times New Roman" w:cs="Times New Roman"/>
          <w:sz w:val="24"/>
          <w:szCs w:val="24"/>
        </w:rPr>
        <w:t xml:space="preserve">los ancianos y las personas con </w:t>
      </w:r>
      <w:r w:rsidRPr="000624BE">
        <w:rPr>
          <w:rFonts w:ascii="Times New Roman" w:hAnsi="Times New Roman" w:cs="Times New Roman"/>
          <w:sz w:val="24"/>
          <w:szCs w:val="24"/>
        </w:rPr>
        <w:t>discapacidad”.</w:t>
      </w:r>
    </w:p>
    <w:p w:rsidR="000624BE" w:rsidRPr="000624BE" w:rsidRDefault="000624BE" w:rsidP="000624BE">
      <w:pPr>
        <w:autoSpaceDE w:val="0"/>
        <w:autoSpaceDN w:val="0"/>
        <w:adjustRightInd w:val="0"/>
        <w:spacing w:after="0" w:line="360" w:lineRule="auto"/>
        <w:jc w:val="both"/>
        <w:rPr>
          <w:rFonts w:ascii="Times New Roman" w:hAnsi="Times New Roman" w:cs="Times New Roman"/>
          <w:sz w:val="24"/>
          <w:szCs w:val="24"/>
        </w:rPr>
      </w:pPr>
      <w:r w:rsidRPr="000624BE">
        <w:rPr>
          <w:rFonts w:ascii="Times New Roman" w:hAnsi="Times New Roman" w:cs="Times New Roman"/>
          <w:sz w:val="24"/>
          <w:szCs w:val="24"/>
        </w:rPr>
        <w:t>De este conjunto normativo</w:t>
      </w:r>
      <w:r w:rsidR="00B62EE7">
        <w:rPr>
          <w:rFonts w:ascii="Times New Roman" w:hAnsi="Times New Roman" w:cs="Times New Roman"/>
          <w:sz w:val="24"/>
          <w:szCs w:val="24"/>
        </w:rPr>
        <w:t xml:space="preserve"> pueden deducirse derechos a la </w:t>
      </w:r>
      <w:r w:rsidRPr="000624BE">
        <w:rPr>
          <w:rFonts w:ascii="Times New Roman" w:hAnsi="Times New Roman" w:cs="Times New Roman"/>
          <w:sz w:val="24"/>
          <w:szCs w:val="24"/>
        </w:rPr>
        <w:t>formación profesional (en el caso de los trabajadores), a la educa</w:t>
      </w:r>
      <w:r w:rsidR="00B62EE7">
        <w:rPr>
          <w:rFonts w:ascii="Times New Roman" w:hAnsi="Times New Roman" w:cs="Times New Roman"/>
          <w:sz w:val="24"/>
          <w:szCs w:val="24"/>
        </w:rPr>
        <w:t xml:space="preserve">ción </w:t>
      </w:r>
      <w:r w:rsidRPr="000624BE">
        <w:rPr>
          <w:rFonts w:ascii="Times New Roman" w:hAnsi="Times New Roman" w:cs="Times New Roman"/>
          <w:sz w:val="24"/>
          <w:szCs w:val="24"/>
        </w:rPr>
        <w:t>pública estatal gratuita y equitativa, a g</w:t>
      </w:r>
      <w:r w:rsidR="00B62EE7">
        <w:rPr>
          <w:rFonts w:ascii="Times New Roman" w:hAnsi="Times New Roman" w:cs="Times New Roman"/>
          <w:sz w:val="24"/>
          <w:szCs w:val="24"/>
        </w:rPr>
        <w:t xml:space="preserve">ozar de un régimen de seguridad </w:t>
      </w:r>
      <w:r w:rsidRPr="000624BE">
        <w:rPr>
          <w:rFonts w:ascii="Times New Roman" w:hAnsi="Times New Roman" w:cs="Times New Roman"/>
          <w:sz w:val="24"/>
          <w:szCs w:val="24"/>
        </w:rPr>
        <w:t>social e integración (en el caso</w:t>
      </w:r>
      <w:r w:rsidR="00B62EE7">
        <w:rPr>
          <w:rFonts w:ascii="Times New Roman" w:hAnsi="Times New Roman" w:cs="Times New Roman"/>
          <w:sz w:val="24"/>
          <w:szCs w:val="24"/>
        </w:rPr>
        <w:t xml:space="preserve"> del niño y de la madre durante </w:t>
      </w:r>
      <w:r w:rsidRPr="000624BE">
        <w:rPr>
          <w:rFonts w:ascii="Times New Roman" w:hAnsi="Times New Roman" w:cs="Times New Roman"/>
          <w:sz w:val="24"/>
          <w:szCs w:val="24"/>
        </w:rPr>
        <w:t>el período determinado).</w:t>
      </w:r>
    </w:p>
    <w:p w:rsidR="000624BE" w:rsidRPr="000624BE" w:rsidRDefault="000624BE" w:rsidP="000624BE">
      <w:pPr>
        <w:autoSpaceDE w:val="0"/>
        <w:autoSpaceDN w:val="0"/>
        <w:adjustRightInd w:val="0"/>
        <w:spacing w:after="0" w:line="360" w:lineRule="auto"/>
        <w:jc w:val="both"/>
        <w:rPr>
          <w:rFonts w:ascii="Times New Roman" w:hAnsi="Times New Roman" w:cs="Times New Roman"/>
          <w:sz w:val="24"/>
          <w:szCs w:val="24"/>
        </w:rPr>
      </w:pPr>
      <w:r w:rsidRPr="000624BE">
        <w:rPr>
          <w:rFonts w:ascii="Times New Roman" w:hAnsi="Times New Roman" w:cs="Times New Roman"/>
          <w:sz w:val="24"/>
          <w:szCs w:val="24"/>
        </w:rPr>
        <w:t xml:space="preserve">Los derechos formulados como </w:t>
      </w:r>
      <w:r w:rsidR="00B62EE7">
        <w:rPr>
          <w:rFonts w:ascii="Times New Roman" w:hAnsi="Times New Roman" w:cs="Times New Roman"/>
          <w:sz w:val="24"/>
          <w:szCs w:val="24"/>
        </w:rPr>
        <w:t xml:space="preserve">tales provienen de los tratados </w:t>
      </w:r>
      <w:r w:rsidRPr="000624BE">
        <w:rPr>
          <w:rFonts w:ascii="Times New Roman" w:hAnsi="Times New Roman" w:cs="Times New Roman"/>
          <w:sz w:val="24"/>
          <w:szCs w:val="24"/>
        </w:rPr>
        <w:t>internacionales incorporados con</w:t>
      </w:r>
      <w:r w:rsidR="00B62EE7">
        <w:rPr>
          <w:rFonts w:ascii="Times New Roman" w:hAnsi="Times New Roman" w:cs="Times New Roman"/>
          <w:sz w:val="24"/>
          <w:szCs w:val="24"/>
        </w:rPr>
        <w:t xml:space="preserve"> jerarquía constitucional y “en </w:t>
      </w:r>
      <w:r w:rsidRPr="000624BE">
        <w:rPr>
          <w:rFonts w:ascii="Times New Roman" w:hAnsi="Times New Roman" w:cs="Times New Roman"/>
          <w:sz w:val="24"/>
          <w:szCs w:val="24"/>
        </w:rPr>
        <w:t>las condiciones de su vigencia”, a través del art. 75 inc. 22.</w:t>
      </w:r>
      <w:r>
        <w:rPr>
          <w:rStyle w:val="Refdenotaalpie"/>
          <w:rFonts w:ascii="Times New Roman" w:hAnsi="Times New Roman" w:cs="Times New Roman"/>
          <w:sz w:val="24"/>
          <w:szCs w:val="24"/>
        </w:rPr>
        <w:footnoteReference w:id="4"/>
      </w:r>
    </w:p>
    <w:p w:rsidR="00314F83" w:rsidRDefault="00314F83" w:rsidP="00797AE1">
      <w:pPr>
        <w:spacing w:line="360" w:lineRule="auto"/>
        <w:jc w:val="both"/>
        <w:rPr>
          <w:rFonts w:ascii="Times New Roman" w:hAnsi="Times New Roman" w:cs="Times New Roman"/>
          <w:sz w:val="24"/>
          <w:szCs w:val="24"/>
        </w:rPr>
      </w:pPr>
    </w:p>
    <w:p w:rsidR="00661C04" w:rsidRDefault="00C50836"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661C04">
        <w:rPr>
          <w:rFonts w:ascii="Times New Roman" w:hAnsi="Times New Roman" w:cs="Times New Roman"/>
          <w:sz w:val="24"/>
          <w:szCs w:val="24"/>
        </w:rPr>
        <w:t>Declaració</w:t>
      </w:r>
      <w:r>
        <w:rPr>
          <w:rFonts w:ascii="Times New Roman" w:hAnsi="Times New Roman" w:cs="Times New Roman"/>
          <w:sz w:val="24"/>
          <w:szCs w:val="24"/>
        </w:rPr>
        <w:t xml:space="preserve">n Universal de Derechos Humanos, el </w:t>
      </w:r>
      <w:r w:rsidR="00661C04">
        <w:rPr>
          <w:rFonts w:ascii="Times New Roman" w:hAnsi="Times New Roman" w:cs="Times New Roman"/>
          <w:sz w:val="24"/>
          <w:szCs w:val="24"/>
        </w:rPr>
        <w:t xml:space="preserve">Pacto </w:t>
      </w:r>
      <w:r>
        <w:rPr>
          <w:rFonts w:ascii="Times New Roman" w:hAnsi="Times New Roman" w:cs="Times New Roman"/>
          <w:sz w:val="24"/>
          <w:szCs w:val="24"/>
        </w:rPr>
        <w:t>Internacional</w:t>
      </w:r>
      <w:r w:rsidR="00661C04">
        <w:rPr>
          <w:rFonts w:ascii="Times New Roman" w:hAnsi="Times New Roman" w:cs="Times New Roman"/>
          <w:sz w:val="24"/>
          <w:szCs w:val="24"/>
        </w:rPr>
        <w:t xml:space="preserve"> de Derechos civiles y pol</w:t>
      </w:r>
      <w:r w:rsidR="000F541C">
        <w:rPr>
          <w:rFonts w:ascii="Times New Roman" w:hAnsi="Times New Roman" w:cs="Times New Roman"/>
          <w:sz w:val="24"/>
          <w:szCs w:val="24"/>
        </w:rPr>
        <w:t xml:space="preserve">íticos, </w:t>
      </w:r>
      <w:r>
        <w:rPr>
          <w:rFonts w:ascii="Times New Roman" w:hAnsi="Times New Roman" w:cs="Times New Roman"/>
          <w:sz w:val="24"/>
          <w:szCs w:val="24"/>
        </w:rPr>
        <w:t xml:space="preserve"> la </w:t>
      </w:r>
      <w:r w:rsidR="00661C04">
        <w:rPr>
          <w:rFonts w:ascii="Times New Roman" w:hAnsi="Times New Roman" w:cs="Times New Roman"/>
          <w:sz w:val="24"/>
          <w:szCs w:val="24"/>
        </w:rPr>
        <w:t>Convención Americana sobre Derechos Humanos</w:t>
      </w:r>
      <w:r w:rsidR="000F541C">
        <w:rPr>
          <w:rFonts w:ascii="Times New Roman" w:hAnsi="Times New Roman" w:cs="Times New Roman"/>
          <w:sz w:val="24"/>
          <w:szCs w:val="24"/>
        </w:rPr>
        <w:t xml:space="preserve"> y el Pacto Internacional de los Derechos económicos, sociales y culturales </w:t>
      </w:r>
      <w:r>
        <w:rPr>
          <w:rFonts w:ascii="Times New Roman" w:hAnsi="Times New Roman" w:cs="Times New Roman"/>
          <w:sz w:val="24"/>
          <w:szCs w:val="24"/>
        </w:rPr>
        <w:t xml:space="preserve"> son los de mayor incidencia en cuanto a derechos sociales.</w:t>
      </w:r>
    </w:p>
    <w:p w:rsidR="00A758D8" w:rsidRDefault="00A758D8" w:rsidP="00797AE1">
      <w:pPr>
        <w:spacing w:line="360" w:lineRule="auto"/>
        <w:jc w:val="both"/>
        <w:rPr>
          <w:rFonts w:ascii="Times New Roman" w:hAnsi="Times New Roman" w:cs="Times New Roman"/>
          <w:sz w:val="24"/>
          <w:szCs w:val="24"/>
        </w:rPr>
      </w:pPr>
    </w:p>
    <w:p w:rsidR="004E3345" w:rsidRDefault="004E3345" w:rsidP="00797AE1">
      <w:pPr>
        <w:spacing w:line="360" w:lineRule="auto"/>
        <w:jc w:val="both"/>
        <w:rPr>
          <w:rFonts w:ascii="Times New Roman" w:hAnsi="Times New Roman" w:cs="Times New Roman"/>
          <w:sz w:val="24"/>
          <w:szCs w:val="24"/>
        </w:rPr>
      </w:pPr>
    </w:p>
    <w:p w:rsidR="00074018" w:rsidRDefault="00074018" w:rsidP="00797AE1">
      <w:pPr>
        <w:spacing w:line="360" w:lineRule="auto"/>
        <w:jc w:val="both"/>
        <w:rPr>
          <w:rFonts w:ascii="Times New Roman" w:hAnsi="Times New Roman" w:cs="Times New Roman"/>
          <w:i/>
          <w:sz w:val="24"/>
          <w:szCs w:val="24"/>
        </w:rPr>
      </w:pPr>
      <w:r w:rsidRPr="00074018">
        <w:rPr>
          <w:rFonts w:ascii="Times New Roman" w:hAnsi="Times New Roman" w:cs="Times New Roman"/>
          <w:i/>
          <w:sz w:val="24"/>
          <w:szCs w:val="24"/>
        </w:rPr>
        <w:lastRenderedPageBreak/>
        <w:t xml:space="preserve">II. </w:t>
      </w:r>
      <w:r w:rsidR="00E921AD">
        <w:rPr>
          <w:rFonts w:ascii="Times New Roman" w:hAnsi="Times New Roman" w:cs="Times New Roman"/>
          <w:i/>
          <w:sz w:val="24"/>
          <w:szCs w:val="24"/>
        </w:rPr>
        <w:t xml:space="preserve">Los derechos sociales </w:t>
      </w:r>
      <w:r w:rsidR="00690A50">
        <w:rPr>
          <w:rFonts w:ascii="Times New Roman" w:hAnsi="Times New Roman" w:cs="Times New Roman"/>
          <w:i/>
          <w:sz w:val="24"/>
          <w:szCs w:val="24"/>
        </w:rPr>
        <w:t>y su carácter universal</w:t>
      </w:r>
    </w:p>
    <w:p w:rsidR="00690A50" w:rsidRDefault="00690A50"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vez que se admite que un derecho tiene carácter universal para una comunidad, en general se sostiene que cada persona resulta titular de tal Derecho. </w:t>
      </w:r>
    </w:p>
    <w:p w:rsidR="006E455A" w:rsidRDefault="00690A50"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Con los derechos sociales ocurre algo diferente. Aun reconociendo su  carácter universal</w:t>
      </w:r>
      <w:r w:rsidR="006E455A">
        <w:rPr>
          <w:rFonts w:ascii="Times New Roman" w:hAnsi="Times New Roman" w:cs="Times New Roman"/>
          <w:sz w:val="24"/>
          <w:szCs w:val="24"/>
        </w:rPr>
        <w:t xml:space="preserve">, </w:t>
      </w:r>
      <w:r>
        <w:rPr>
          <w:rFonts w:ascii="Times New Roman" w:hAnsi="Times New Roman" w:cs="Times New Roman"/>
          <w:sz w:val="24"/>
          <w:szCs w:val="24"/>
        </w:rPr>
        <w:t xml:space="preserve"> hay quienes intentan limitar</w:t>
      </w:r>
      <w:r w:rsidR="006E455A">
        <w:rPr>
          <w:rFonts w:ascii="Times New Roman" w:hAnsi="Times New Roman" w:cs="Times New Roman"/>
          <w:sz w:val="24"/>
          <w:szCs w:val="24"/>
        </w:rPr>
        <w:t>lo</w:t>
      </w:r>
      <w:r>
        <w:rPr>
          <w:rFonts w:ascii="Times New Roman" w:hAnsi="Times New Roman" w:cs="Times New Roman"/>
          <w:sz w:val="24"/>
          <w:szCs w:val="24"/>
        </w:rPr>
        <w:t xml:space="preserve">. Se </w:t>
      </w:r>
      <w:r w:rsidR="006E455A">
        <w:rPr>
          <w:rFonts w:ascii="Times New Roman" w:hAnsi="Times New Roman" w:cs="Times New Roman"/>
          <w:sz w:val="24"/>
          <w:szCs w:val="24"/>
        </w:rPr>
        <w:t>afirma</w:t>
      </w:r>
      <w:r>
        <w:rPr>
          <w:rFonts w:ascii="Times New Roman" w:hAnsi="Times New Roman" w:cs="Times New Roman"/>
          <w:sz w:val="24"/>
          <w:szCs w:val="24"/>
        </w:rPr>
        <w:t xml:space="preserve"> entonces que </w:t>
      </w:r>
      <w:r w:rsidR="006E455A">
        <w:rPr>
          <w:rFonts w:ascii="Times New Roman" w:hAnsi="Times New Roman" w:cs="Times New Roman"/>
          <w:sz w:val="24"/>
          <w:szCs w:val="24"/>
        </w:rPr>
        <w:t xml:space="preserve">estos </w:t>
      </w:r>
      <w:r>
        <w:rPr>
          <w:rFonts w:ascii="Times New Roman" w:hAnsi="Times New Roman" w:cs="Times New Roman"/>
          <w:sz w:val="24"/>
          <w:szCs w:val="24"/>
        </w:rPr>
        <w:t>derecho</w:t>
      </w:r>
      <w:r w:rsidR="006E455A">
        <w:rPr>
          <w:rFonts w:ascii="Times New Roman" w:hAnsi="Times New Roman" w:cs="Times New Roman"/>
          <w:sz w:val="24"/>
          <w:szCs w:val="24"/>
        </w:rPr>
        <w:t>s</w:t>
      </w:r>
      <w:r>
        <w:rPr>
          <w:rFonts w:ascii="Times New Roman" w:hAnsi="Times New Roman" w:cs="Times New Roman"/>
          <w:sz w:val="24"/>
          <w:szCs w:val="24"/>
        </w:rPr>
        <w:t xml:space="preserve"> sólo corresponde</w:t>
      </w:r>
      <w:r w:rsidR="006E455A">
        <w:rPr>
          <w:rFonts w:ascii="Times New Roman" w:hAnsi="Times New Roman" w:cs="Times New Roman"/>
          <w:sz w:val="24"/>
          <w:szCs w:val="24"/>
        </w:rPr>
        <w:t>n</w:t>
      </w:r>
      <w:r>
        <w:rPr>
          <w:rFonts w:ascii="Times New Roman" w:hAnsi="Times New Roman" w:cs="Times New Roman"/>
          <w:sz w:val="24"/>
          <w:szCs w:val="24"/>
        </w:rPr>
        <w:t xml:space="preserve">, en realidad a quienes </w:t>
      </w:r>
      <w:r w:rsidR="006E455A">
        <w:rPr>
          <w:rFonts w:ascii="Times New Roman" w:hAnsi="Times New Roman" w:cs="Times New Roman"/>
          <w:sz w:val="24"/>
          <w:szCs w:val="24"/>
        </w:rPr>
        <w:t>más</w:t>
      </w:r>
      <w:r>
        <w:rPr>
          <w:rFonts w:ascii="Times New Roman" w:hAnsi="Times New Roman" w:cs="Times New Roman"/>
          <w:sz w:val="24"/>
          <w:szCs w:val="24"/>
        </w:rPr>
        <w:t xml:space="preserve"> lo necesitan.</w:t>
      </w:r>
      <w:r w:rsidR="006E455A">
        <w:rPr>
          <w:rFonts w:ascii="Times New Roman" w:hAnsi="Times New Roman" w:cs="Times New Roman"/>
          <w:sz w:val="24"/>
          <w:szCs w:val="24"/>
        </w:rPr>
        <w:t xml:space="preserve"> Así, por ejemplo, el derecho a la salud solo quedaría configurado para las personas que no tienen cobertura de salud, ni medios para pagar la atención médica que necesiten en un caso concreto. </w:t>
      </w:r>
    </w:p>
    <w:p w:rsidR="006E455A" w:rsidRDefault="006E455A"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general, esta propuesta de limitar los derechos se funda en una alegada escasez de recursos. Al no haber fondos necesarios para atender a cada paciente, se prioriza a quienes no tienen posibilidades de abonar por su cuenta el tratamiento. En otros casos, se afirma que resultaría injusto reconocer estos derechos a quienes tengan la posibilidad de solventarlos con sus ingresos. </w:t>
      </w:r>
    </w:p>
    <w:p w:rsidR="006E455A" w:rsidRDefault="00854F3D"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Los impulsores de esta limitación dan por sobreentendido que la adquisición de salud, educación o vivienda se produce naturalmente a través del mercado, y que sólo subsidiariamente se obtienen bajo la forma de derechos sociales a través de una prestación del Estado. Esto implica dar por supuesto que estos bienes tienen el carácter de mercancía.</w:t>
      </w:r>
    </w:p>
    <w:p w:rsidR="00854F3D" w:rsidRDefault="00854F3D"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Ante lo expuesto, es importante dejar en claro que los derechos sociales no establecen una modalidad subsidiaria de acceso a la educación, la salud o la vivienda. Los límites del mercado quedan fijados de otra forma a partir de la vigencia de los derechos sociales. Aquí señalamos que la titularidad de derechos no puede depender de la voluntad del legislador: el sistema de derechos representa, por el contrario, la condición de posibilidad de la adopción de normas. </w:t>
      </w:r>
    </w:p>
    <w:p w:rsidR="00842BAF" w:rsidRDefault="00842BAF"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propuesta restrictiva carece de bases firmes en los textos adoptados en el orden constitucional argentino. En el Pacto de los Derechos económicos, sociales y culturales, cada Estado parte reconoce el derecho de “toda persona” a tener la oportunidad de ganarse la vida mediante </w:t>
      </w:r>
      <w:r w:rsidR="00233DE3">
        <w:rPr>
          <w:rFonts w:ascii="Times New Roman" w:hAnsi="Times New Roman" w:cs="Times New Roman"/>
          <w:sz w:val="24"/>
          <w:szCs w:val="24"/>
        </w:rPr>
        <w:t>un trabajo libremente escogido o aceptado (art. 6), a gozar condiciones de trabajo equitativas y satisfactorias (art. 7), a fundar sindicatos y afiliarse al de su elección (art. 8.a), a la seguridad social (art.9), a un nivel de vida adecuado (art. 11), al más alto nivel posible de salud física y mental (art. 12), a la educación (art. 13) y a participar de la vida cultural (art. 15). Resulta difícil hallar en este texto un criterio para demarcar quienes, dentro de la clase integrada por “toda persona”, deberían ver limitados sus derechos y quienes podrían tenerlos.</w:t>
      </w:r>
    </w:p>
    <w:p w:rsidR="00233DE3" w:rsidRDefault="00233DE3"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 todo lo expuesto sostenemos que los derechos sociales (al igual que los demás derechos) corresponden a todas las personas. En primer lugar, porque su alcance en el marco de una democracia deliberativa </w:t>
      </w:r>
      <w:r w:rsidR="00723594">
        <w:rPr>
          <w:rFonts w:ascii="Times New Roman" w:hAnsi="Times New Roman" w:cs="Times New Roman"/>
          <w:sz w:val="24"/>
          <w:szCs w:val="24"/>
        </w:rPr>
        <w:t>n</w:t>
      </w:r>
      <w:r>
        <w:rPr>
          <w:rFonts w:ascii="Times New Roman" w:hAnsi="Times New Roman" w:cs="Times New Roman"/>
          <w:sz w:val="24"/>
          <w:szCs w:val="24"/>
        </w:rPr>
        <w:t xml:space="preserve">o puede ser menos amplio; toda persona debe tener la posibilidad de intervenir en esa deliberación y ello requiere la garantía de su autonomía </w:t>
      </w:r>
      <w:r w:rsidR="00723594">
        <w:rPr>
          <w:rFonts w:ascii="Times New Roman" w:hAnsi="Times New Roman" w:cs="Times New Roman"/>
          <w:sz w:val="24"/>
          <w:szCs w:val="24"/>
        </w:rPr>
        <w:t>pública</w:t>
      </w:r>
      <w:r>
        <w:rPr>
          <w:rFonts w:ascii="Times New Roman" w:hAnsi="Times New Roman" w:cs="Times New Roman"/>
          <w:sz w:val="24"/>
          <w:szCs w:val="24"/>
        </w:rPr>
        <w:t xml:space="preserve"> y privada a través del sistema de derechos. En segundo lugar, porque no cabe sujetar la titularidad o ejercicio de derechos a condiciones estigmatizantes. En tercer lugar, porque una interpretación restrictiva carece de base textual en el orden constitucional argentino. </w:t>
      </w:r>
      <w:r w:rsidR="004A1260">
        <w:rPr>
          <w:rStyle w:val="Refdenotaalpie"/>
          <w:rFonts w:ascii="Times New Roman" w:hAnsi="Times New Roman" w:cs="Times New Roman"/>
          <w:sz w:val="24"/>
          <w:szCs w:val="24"/>
        </w:rPr>
        <w:footnoteReference w:id="5"/>
      </w:r>
    </w:p>
    <w:p w:rsidR="00607A60" w:rsidRDefault="00607A60" w:rsidP="00797AE1">
      <w:pPr>
        <w:spacing w:line="360" w:lineRule="auto"/>
        <w:jc w:val="both"/>
        <w:rPr>
          <w:rFonts w:ascii="Times New Roman" w:hAnsi="Times New Roman" w:cs="Times New Roman"/>
          <w:sz w:val="24"/>
          <w:szCs w:val="24"/>
        </w:rPr>
      </w:pPr>
    </w:p>
    <w:p w:rsidR="00607A60" w:rsidRDefault="00607A60" w:rsidP="00797AE1">
      <w:pPr>
        <w:spacing w:line="360" w:lineRule="auto"/>
        <w:jc w:val="both"/>
        <w:rPr>
          <w:rFonts w:ascii="Times New Roman" w:hAnsi="Times New Roman" w:cs="Times New Roman"/>
          <w:i/>
          <w:sz w:val="24"/>
          <w:szCs w:val="24"/>
        </w:rPr>
      </w:pPr>
      <w:r w:rsidRPr="004A1260">
        <w:rPr>
          <w:rFonts w:ascii="Times New Roman" w:hAnsi="Times New Roman" w:cs="Times New Roman"/>
          <w:i/>
          <w:sz w:val="24"/>
          <w:szCs w:val="24"/>
        </w:rPr>
        <w:t xml:space="preserve">III. </w:t>
      </w:r>
      <w:r w:rsidR="004A1260" w:rsidRPr="004A1260">
        <w:rPr>
          <w:rFonts w:ascii="Times New Roman" w:hAnsi="Times New Roman" w:cs="Times New Roman"/>
          <w:i/>
          <w:sz w:val="24"/>
          <w:szCs w:val="24"/>
        </w:rPr>
        <w:t>Situación de los derechos frente al mercado</w:t>
      </w:r>
    </w:p>
    <w:p w:rsidR="004A1260" w:rsidRDefault="004A1260"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mercado reconoce a los sujetos de modo desigual, según su capacidad para ofrecer y demandar. Los derechos, en cambio, protegen una autonomía igualitaria, para garantizar la participación en una deliberación que solo </w:t>
      </w:r>
      <w:r w:rsidR="003E7DD4">
        <w:rPr>
          <w:rFonts w:ascii="Times New Roman" w:hAnsi="Times New Roman" w:cs="Times New Roman"/>
          <w:sz w:val="24"/>
          <w:szCs w:val="24"/>
        </w:rPr>
        <w:t>así</w:t>
      </w:r>
      <w:r>
        <w:rPr>
          <w:rFonts w:ascii="Times New Roman" w:hAnsi="Times New Roman" w:cs="Times New Roman"/>
          <w:sz w:val="24"/>
          <w:szCs w:val="24"/>
        </w:rPr>
        <w:t xml:space="preserve"> será legítima.</w:t>
      </w:r>
      <w:r w:rsidR="003E7DD4">
        <w:rPr>
          <w:rFonts w:ascii="Times New Roman" w:hAnsi="Times New Roman" w:cs="Times New Roman"/>
          <w:sz w:val="24"/>
          <w:szCs w:val="24"/>
        </w:rPr>
        <w:t xml:space="preserve"> </w:t>
      </w:r>
      <w:r>
        <w:rPr>
          <w:rFonts w:ascii="Times New Roman" w:hAnsi="Times New Roman" w:cs="Times New Roman"/>
          <w:sz w:val="24"/>
          <w:szCs w:val="24"/>
        </w:rPr>
        <w:t>En el mercado, la diferencia económica lleva a una distribución desigual de derechos (o de su goce efectivo) y a niveles desiguales de autonomía. Esto contradice la igual capacidad o potencialidad humana</w:t>
      </w:r>
      <w:r w:rsidR="003E7DD4">
        <w:rPr>
          <w:rFonts w:ascii="Times New Roman" w:hAnsi="Times New Roman" w:cs="Times New Roman"/>
          <w:sz w:val="24"/>
          <w:szCs w:val="24"/>
        </w:rPr>
        <w:t xml:space="preserve"> </w:t>
      </w:r>
      <w:r>
        <w:rPr>
          <w:rFonts w:ascii="Times New Roman" w:hAnsi="Times New Roman" w:cs="Times New Roman"/>
          <w:sz w:val="24"/>
          <w:szCs w:val="24"/>
        </w:rPr>
        <w:t xml:space="preserve">para la autonomía. Una </w:t>
      </w:r>
      <w:r w:rsidR="003E7DD4">
        <w:rPr>
          <w:rFonts w:ascii="Times New Roman" w:hAnsi="Times New Roman" w:cs="Times New Roman"/>
          <w:sz w:val="24"/>
          <w:szCs w:val="24"/>
        </w:rPr>
        <w:t>distribución</w:t>
      </w:r>
      <w:r>
        <w:rPr>
          <w:rFonts w:ascii="Times New Roman" w:hAnsi="Times New Roman" w:cs="Times New Roman"/>
          <w:sz w:val="24"/>
          <w:szCs w:val="24"/>
        </w:rPr>
        <w:t xml:space="preserve"> desigual de la autonomía no llega a justificarse, y menos aun invocando la disparidad </w:t>
      </w:r>
      <w:r w:rsidR="003E7DD4">
        <w:rPr>
          <w:rFonts w:ascii="Times New Roman" w:hAnsi="Times New Roman" w:cs="Times New Roman"/>
          <w:sz w:val="24"/>
          <w:szCs w:val="24"/>
        </w:rPr>
        <w:t>económica</w:t>
      </w:r>
      <w:r>
        <w:rPr>
          <w:rFonts w:ascii="Times New Roman" w:hAnsi="Times New Roman" w:cs="Times New Roman"/>
          <w:sz w:val="24"/>
          <w:szCs w:val="24"/>
        </w:rPr>
        <w:t xml:space="preserve"> como fundamento. </w:t>
      </w:r>
    </w:p>
    <w:p w:rsidR="009B223B" w:rsidRDefault="0003544F"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Llevando esto al plano de la práctica, el riesgo mayor es que las desigualdades económicas se trasladen al ámbito político. El gobierno no tendrá incentivos para atender las necesidades de los </w:t>
      </w:r>
      <w:r w:rsidR="009B223B">
        <w:rPr>
          <w:rFonts w:ascii="Times New Roman" w:hAnsi="Times New Roman" w:cs="Times New Roman"/>
          <w:sz w:val="24"/>
          <w:szCs w:val="24"/>
        </w:rPr>
        <w:t>más</w:t>
      </w:r>
      <w:r>
        <w:rPr>
          <w:rFonts w:ascii="Times New Roman" w:hAnsi="Times New Roman" w:cs="Times New Roman"/>
          <w:sz w:val="24"/>
          <w:szCs w:val="24"/>
        </w:rPr>
        <w:t xml:space="preserve"> pobres. </w:t>
      </w:r>
    </w:p>
    <w:p w:rsidR="00E921AD" w:rsidRDefault="009B223B"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noción de derechos humanos implica, justamente, apartarse de la distribución basada centralmente en mecanismos de mercado. No basta que la competencia se dé “en condiciones genuinamente igualitarias”, como </w:t>
      </w:r>
      <w:r w:rsidR="00473744">
        <w:rPr>
          <w:rFonts w:ascii="Times New Roman" w:hAnsi="Times New Roman" w:cs="Times New Roman"/>
          <w:sz w:val="24"/>
          <w:szCs w:val="24"/>
        </w:rPr>
        <w:t>afirma Grosman; los derechos humanos dejan un gran número de bienes fuera de la competencia. La igualdad de oportunidades no implica tener “igual oportunidad” de competir por vivienda, educación, salud o alimentos. Acceder a todo ello resulta la condición previa para una “igual oportunidad” de definir y desarrollar planes de vida propios, y de participar en la autolegislación.</w:t>
      </w:r>
      <w:r w:rsidR="00473744">
        <w:rPr>
          <w:rStyle w:val="Refdenotaalpie"/>
          <w:rFonts w:ascii="Times New Roman" w:hAnsi="Times New Roman" w:cs="Times New Roman"/>
          <w:sz w:val="24"/>
          <w:szCs w:val="24"/>
        </w:rPr>
        <w:footnoteReference w:id="6"/>
      </w:r>
    </w:p>
    <w:p w:rsidR="001272AC" w:rsidRPr="00690A50" w:rsidRDefault="001272AC" w:rsidP="00797AE1">
      <w:pPr>
        <w:spacing w:line="360" w:lineRule="auto"/>
        <w:jc w:val="both"/>
        <w:rPr>
          <w:rFonts w:ascii="Times New Roman" w:hAnsi="Times New Roman" w:cs="Times New Roman"/>
          <w:sz w:val="24"/>
          <w:szCs w:val="24"/>
        </w:rPr>
      </w:pPr>
    </w:p>
    <w:p w:rsidR="002A000F" w:rsidRPr="002A000F" w:rsidRDefault="002A000F" w:rsidP="00797AE1">
      <w:pPr>
        <w:spacing w:line="360" w:lineRule="auto"/>
        <w:jc w:val="both"/>
        <w:rPr>
          <w:rFonts w:ascii="Times New Roman" w:hAnsi="Times New Roman" w:cs="Times New Roman"/>
          <w:sz w:val="24"/>
          <w:szCs w:val="24"/>
        </w:rPr>
      </w:pPr>
    </w:p>
    <w:p w:rsidR="001272AC" w:rsidRPr="009E4CC3" w:rsidRDefault="001272AC" w:rsidP="001272AC">
      <w:pPr>
        <w:spacing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IV</w:t>
      </w:r>
      <w:r w:rsidRPr="004D63EE">
        <w:rPr>
          <w:rFonts w:ascii="Times New Roman" w:hAnsi="Times New Roman" w:cs="Times New Roman"/>
          <w:i/>
          <w:sz w:val="24"/>
          <w:szCs w:val="24"/>
        </w:rPr>
        <w:t>. Desigualdad estructural. La igualdad como no discriminación y como no sometimiento.</w:t>
      </w:r>
      <w:r>
        <w:rPr>
          <w:rFonts w:ascii="Times New Roman" w:hAnsi="Times New Roman" w:cs="Times New Roman"/>
          <w:sz w:val="24"/>
          <w:szCs w:val="24"/>
        </w:rPr>
        <w:t xml:space="preserve"> </w:t>
      </w:r>
    </w:p>
    <w:p w:rsidR="001272AC" w:rsidRDefault="001272AC" w:rsidP="001272AC">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El artículo 16 de nuestra Constitución Nacional establece que: </w:t>
      </w:r>
      <w:r>
        <w:rPr>
          <w:rFonts w:ascii="Times New Roman" w:hAnsi="Times New Roman" w:cs="Times New Roman"/>
          <w:i/>
          <w:sz w:val="24"/>
          <w:szCs w:val="24"/>
        </w:rPr>
        <w:t>“La Nación Argentina no admite prerrogativas de sangre, ni de nacimiento: no hay en ella fueros personales ni títulos de nobleza. Todos sus habitantes son iguales ante la ley, y admisibles en los empleos sin otra condición que la idoneidad. La igualdad es la base del impuesto y de las cargas públicas”.</w:t>
      </w:r>
    </w:p>
    <w:p w:rsidR="001272AC" w:rsidRDefault="001272AC" w:rsidP="001272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claro que el principio de igualdad ante la ley no implica un derecho de los habitantes de nuestro país a que el Estado no realice ningún tipo de distinción en cuanto a la aplicación de la ley, pues “tratar igual” no significa “tratar a todos los individuos como si fueran los mismo”. </w:t>
      </w:r>
    </w:p>
    <w:p w:rsidR="001272AC" w:rsidRDefault="001272AC" w:rsidP="001272AC">
      <w:pPr>
        <w:spacing w:line="360" w:lineRule="auto"/>
        <w:jc w:val="both"/>
        <w:rPr>
          <w:rFonts w:ascii="Times New Roman" w:hAnsi="Times New Roman" w:cs="Times New Roman"/>
          <w:sz w:val="24"/>
          <w:szCs w:val="24"/>
        </w:rPr>
      </w:pPr>
      <w:r>
        <w:rPr>
          <w:rFonts w:ascii="Times New Roman" w:hAnsi="Times New Roman" w:cs="Times New Roman"/>
          <w:sz w:val="24"/>
          <w:szCs w:val="24"/>
        </w:rPr>
        <w:t>El Estado esta constitucionalmente facultado a tratar a las personas de modo diferente, siempre que ese trato diferente se funde un criterio justificado.</w:t>
      </w:r>
    </w:p>
    <w:p w:rsidR="001272AC" w:rsidRDefault="001272AC" w:rsidP="001272AC">
      <w:pPr>
        <w:spacing w:line="360" w:lineRule="auto"/>
        <w:jc w:val="both"/>
        <w:rPr>
          <w:rFonts w:ascii="Times New Roman" w:hAnsi="Times New Roman" w:cs="Times New Roman"/>
          <w:sz w:val="24"/>
          <w:szCs w:val="24"/>
        </w:rPr>
      </w:pPr>
      <w:r>
        <w:rPr>
          <w:rFonts w:ascii="Times New Roman" w:hAnsi="Times New Roman" w:cs="Times New Roman"/>
          <w:sz w:val="24"/>
          <w:szCs w:val="24"/>
        </w:rPr>
        <w:t>Para saber si el criterio se justifica, por un lado, es preciso establecer cuál es el fin que persigue la norma, y por otro lado, es necesario poder encontrar una relación de “funcionalidad” o “</w:t>
      </w:r>
      <w:proofErr w:type="spellStart"/>
      <w:r>
        <w:rPr>
          <w:rFonts w:ascii="Times New Roman" w:hAnsi="Times New Roman" w:cs="Times New Roman"/>
          <w:sz w:val="24"/>
          <w:szCs w:val="24"/>
        </w:rPr>
        <w:t>instrumentalidad</w:t>
      </w:r>
      <w:proofErr w:type="spellEnd"/>
      <w:r>
        <w:rPr>
          <w:rFonts w:ascii="Times New Roman" w:hAnsi="Times New Roman" w:cs="Times New Roman"/>
          <w:sz w:val="24"/>
          <w:szCs w:val="24"/>
        </w:rPr>
        <w:t>” entre el criterio escogido y el fin buscado.</w:t>
      </w:r>
    </w:p>
    <w:p w:rsidR="001272AC" w:rsidRDefault="001272AC" w:rsidP="001272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visión de la igualdad como no discriminación establece la posibilidad de hacer distinciones basadas en criterios razonables – entendiendo por razonables aquellos que logren establecer una relación de funcionalidad con el fin buscado por la regulación del derecho – que tiene por objeto impedir que las decisiones estatales, y quizás las de algunos particulares, se realicen en base de prejuicios y visiones estigmatizantes de grupos de personas. </w:t>
      </w:r>
    </w:p>
    <w:p w:rsidR="001272AC" w:rsidRDefault="001272AC" w:rsidP="001272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Teniendo en cuenta ciertas críticas a la versión individualista de la igualdad, se plantea una versión de la igualdad que no es de tipo individualista y que, por lo tanto, tampoco se asocia necesaria o exclusivamente al principio de no discriminación, si bien no siempre debe percibirse como opuesto a él. Fiss denomina a esta visión “estructural”, y tiene fuertes parentescos con los que post denomina una versión sociológica de la igualdad. </w:t>
      </w:r>
    </w:p>
    <w:p w:rsidR="001272AC" w:rsidRDefault="001272AC" w:rsidP="001272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Fiss sugiere que el principio de no discriminación encierra una concepción muy limitada de igualdad. Por eso propone delinear otro principio intermedio que tenga un buen  argumento para representar el ideal de la igualdad, un principio que de mejor cuenta de la realidad social, y que haga foco más claramente en las cuestiones sobre las que es preciso decidir en los casos de igual protección de la ley. </w:t>
      </w:r>
    </w:p>
    <w:p w:rsidR="001272AC" w:rsidRDefault="001272AC" w:rsidP="001272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que la igualdad ante la ley persigue es el objetivo de evitar la constitución y establecimiento de grupos sometidos, excluidos o sojuzgados por los otros grupos. Fiss llama nuestra atención sobre la contradicción que existe entre el principio de igualdad y la cristalización de “castas” o </w:t>
      </w:r>
      <w:r>
        <w:rPr>
          <w:rFonts w:ascii="Times New Roman" w:hAnsi="Times New Roman" w:cs="Times New Roman"/>
          <w:sz w:val="24"/>
          <w:szCs w:val="24"/>
        </w:rPr>
        <w:lastRenderedPageBreak/>
        <w:t>grupos considerados “parias”, justamente como consecuencia de una práctica sistemática de exclusión social, económica y sobre todo política. Según esta perspectiva, evitar la cristalización de un grupo excluido, sometido o sojuzgado es lo que parece subyacer como fundamento del pri</w:t>
      </w:r>
      <w:r w:rsidR="00FA3612">
        <w:rPr>
          <w:rFonts w:ascii="Times New Roman" w:hAnsi="Times New Roman" w:cs="Times New Roman"/>
          <w:sz w:val="24"/>
          <w:szCs w:val="24"/>
        </w:rPr>
        <w:t>ncipio de igualdad ante la ley.</w:t>
      </w:r>
      <w:r w:rsidR="00FA3612">
        <w:rPr>
          <w:rStyle w:val="Refdenotaalpie"/>
          <w:rFonts w:ascii="Times New Roman" w:hAnsi="Times New Roman" w:cs="Times New Roman"/>
          <w:sz w:val="24"/>
          <w:szCs w:val="24"/>
        </w:rPr>
        <w:footnoteReference w:id="7"/>
      </w:r>
    </w:p>
    <w:p w:rsidR="001272AC" w:rsidRDefault="001272AC" w:rsidP="00797AE1">
      <w:pPr>
        <w:spacing w:line="360" w:lineRule="auto"/>
        <w:jc w:val="both"/>
        <w:rPr>
          <w:rFonts w:ascii="Times New Roman" w:hAnsi="Times New Roman" w:cs="Times New Roman"/>
          <w:color w:val="FF0000"/>
          <w:sz w:val="24"/>
          <w:szCs w:val="24"/>
        </w:rPr>
      </w:pPr>
    </w:p>
    <w:p w:rsidR="00EE7364" w:rsidRDefault="00473744" w:rsidP="00797AE1">
      <w:pPr>
        <w:spacing w:line="360" w:lineRule="auto"/>
        <w:jc w:val="both"/>
        <w:rPr>
          <w:rFonts w:ascii="Times New Roman" w:hAnsi="Times New Roman" w:cs="Times New Roman"/>
          <w:i/>
          <w:sz w:val="24"/>
          <w:szCs w:val="24"/>
        </w:rPr>
      </w:pPr>
      <w:r>
        <w:rPr>
          <w:rFonts w:ascii="Times New Roman" w:hAnsi="Times New Roman" w:cs="Times New Roman"/>
          <w:i/>
          <w:sz w:val="24"/>
          <w:szCs w:val="24"/>
        </w:rPr>
        <w:t>IV</w:t>
      </w:r>
      <w:r w:rsidR="00661C04">
        <w:rPr>
          <w:rFonts w:ascii="Times New Roman" w:hAnsi="Times New Roman" w:cs="Times New Roman"/>
          <w:i/>
          <w:sz w:val="24"/>
          <w:szCs w:val="24"/>
        </w:rPr>
        <w:t xml:space="preserve">. </w:t>
      </w:r>
      <w:r w:rsidR="00AF20AF">
        <w:rPr>
          <w:rFonts w:ascii="Times New Roman" w:hAnsi="Times New Roman" w:cs="Times New Roman"/>
          <w:i/>
          <w:sz w:val="24"/>
          <w:szCs w:val="24"/>
        </w:rPr>
        <w:t>Grupos vulnerables</w:t>
      </w:r>
      <w:r w:rsidR="001272AC">
        <w:rPr>
          <w:rFonts w:ascii="Times New Roman" w:hAnsi="Times New Roman" w:cs="Times New Roman"/>
          <w:i/>
          <w:sz w:val="24"/>
          <w:szCs w:val="24"/>
        </w:rPr>
        <w:t>, excluidos y sojuzgados</w:t>
      </w:r>
    </w:p>
    <w:p w:rsidR="00AF20AF" w:rsidRDefault="00AF20AF"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Son aquellos que por diversas condiciones de su existencia no pueden ejercer los derechos humanos como lo hacen las demás personas, por lo que requieren de acciones legislativas para que sus derechos no queden sólo en un texto constitucional o legal sino que se hagan una realidad.</w:t>
      </w:r>
      <w:r>
        <w:rPr>
          <w:rStyle w:val="Refdenotaalpie"/>
          <w:rFonts w:ascii="Times New Roman" w:hAnsi="Times New Roman" w:cs="Times New Roman"/>
          <w:sz w:val="24"/>
          <w:szCs w:val="24"/>
        </w:rPr>
        <w:footnoteReference w:id="8"/>
      </w:r>
    </w:p>
    <w:p w:rsidR="004D63EE" w:rsidRPr="00F86CCA" w:rsidRDefault="00F86CCA" w:rsidP="00F86CCA">
      <w:pPr>
        <w:spacing w:line="360" w:lineRule="auto"/>
        <w:jc w:val="both"/>
        <w:rPr>
          <w:rFonts w:ascii="Times New Roman" w:hAnsi="Times New Roman" w:cs="Times New Roman"/>
          <w:sz w:val="24"/>
          <w:szCs w:val="24"/>
        </w:rPr>
      </w:pPr>
      <w:r>
        <w:rPr>
          <w:rFonts w:ascii="Times New Roman" w:hAnsi="Times New Roman" w:cs="Times New Roman"/>
          <w:sz w:val="24"/>
          <w:szCs w:val="24"/>
        </w:rPr>
        <w:t>Entre los distintos grupos encontramos aquellos que son discriminados por su o</w:t>
      </w:r>
      <w:r w:rsidR="004D63EE" w:rsidRPr="00F86CCA">
        <w:rPr>
          <w:rFonts w:ascii="Times New Roman" w:hAnsi="Times New Roman" w:cs="Times New Roman"/>
          <w:sz w:val="24"/>
          <w:szCs w:val="24"/>
        </w:rPr>
        <w:t>rigen étnico o nacional</w:t>
      </w:r>
      <w:r>
        <w:rPr>
          <w:rFonts w:ascii="Times New Roman" w:hAnsi="Times New Roman" w:cs="Times New Roman"/>
          <w:sz w:val="24"/>
          <w:szCs w:val="24"/>
        </w:rPr>
        <w:t>, por sus preferencias sexuales o de g</w:t>
      </w:r>
      <w:r w:rsidR="004D63EE" w:rsidRPr="00F86CCA">
        <w:rPr>
          <w:rFonts w:ascii="Times New Roman" w:hAnsi="Times New Roman" w:cs="Times New Roman"/>
          <w:sz w:val="24"/>
          <w:szCs w:val="24"/>
        </w:rPr>
        <w:t>énero</w:t>
      </w:r>
      <w:r>
        <w:rPr>
          <w:rFonts w:ascii="Times New Roman" w:hAnsi="Times New Roman" w:cs="Times New Roman"/>
          <w:sz w:val="24"/>
          <w:szCs w:val="24"/>
        </w:rPr>
        <w:t>, por su e</w:t>
      </w:r>
      <w:r w:rsidR="004D63EE" w:rsidRPr="00F86CCA">
        <w:rPr>
          <w:rFonts w:ascii="Times New Roman" w:hAnsi="Times New Roman" w:cs="Times New Roman"/>
          <w:sz w:val="24"/>
          <w:szCs w:val="24"/>
        </w:rPr>
        <w:t>dad</w:t>
      </w:r>
      <w:r>
        <w:rPr>
          <w:rFonts w:ascii="Times New Roman" w:hAnsi="Times New Roman" w:cs="Times New Roman"/>
          <w:sz w:val="24"/>
          <w:szCs w:val="24"/>
        </w:rPr>
        <w:t xml:space="preserve"> o estado civil, por su religión, por su condici</w:t>
      </w:r>
      <w:r w:rsidR="00772BC7">
        <w:rPr>
          <w:rFonts w:ascii="Times New Roman" w:hAnsi="Times New Roman" w:cs="Times New Roman"/>
          <w:sz w:val="24"/>
          <w:szCs w:val="24"/>
        </w:rPr>
        <w:t>ón social, entre otros</w:t>
      </w:r>
      <w:r>
        <w:rPr>
          <w:rFonts w:ascii="Times New Roman" w:hAnsi="Times New Roman" w:cs="Times New Roman"/>
          <w:sz w:val="24"/>
          <w:szCs w:val="24"/>
        </w:rPr>
        <w:t>.</w:t>
      </w:r>
    </w:p>
    <w:p w:rsidR="00772BC7" w:rsidRDefault="00772BC7" w:rsidP="00AC7F6D">
      <w:pPr>
        <w:spacing w:line="360" w:lineRule="auto"/>
        <w:jc w:val="both"/>
        <w:rPr>
          <w:rFonts w:ascii="Times New Roman" w:hAnsi="Times New Roman" w:cs="Times New Roman"/>
          <w:sz w:val="24"/>
          <w:szCs w:val="24"/>
        </w:rPr>
      </w:pPr>
      <w:r>
        <w:rPr>
          <w:rFonts w:ascii="Times New Roman" w:hAnsi="Times New Roman" w:cs="Times New Roman"/>
          <w:sz w:val="24"/>
          <w:szCs w:val="24"/>
        </w:rPr>
        <w:t>Sin dudas, la discriminación por</w:t>
      </w:r>
      <w:r w:rsidR="001272AC">
        <w:rPr>
          <w:rFonts w:ascii="Times New Roman" w:hAnsi="Times New Roman" w:cs="Times New Roman"/>
          <w:sz w:val="24"/>
          <w:szCs w:val="24"/>
        </w:rPr>
        <w:t xml:space="preserve"> la</w:t>
      </w:r>
      <w:r>
        <w:rPr>
          <w:rFonts w:ascii="Times New Roman" w:hAnsi="Times New Roman" w:cs="Times New Roman"/>
          <w:sz w:val="24"/>
          <w:szCs w:val="24"/>
        </w:rPr>
        <w:t xml:space="preserve"> condición social es la m</w:t>
      </w:r>
      <w:r w:rsidR="0013355D">
        <w:rPr>
          <w:rFonts w:ascii="Times New Roman" w:hAnsi="Times New Roman" w:cs="Times New Roman"/>
          <w:sz w:val="24"/>
          <w:szCs w:val="24"/>
        </w:rPr>
        <w:t xml:space="preserve">ás vista </w:t>
      </w:r>
      <w:r>
        <w:rPr>
          <w:rFonts w:ascii="Times New Roman" w:hAnsi="Times New Roman" w:cs="Times New Roman"/>
          <w:sz w:val="24"/>
          <w:szCs w:val="24"/>
        </w:rPr>
        <w:t xml:space="preserve">a la largo de la historia de la humanidad. Ya en la edad antigua contábamos con diferencias sociales – esclavos, esclavistas y  hombres libres- al igual que en la edad media </w:t>
      </w:r>
      <w:r w:rsidR="001272AC">
        <w:rPr>
          <w:rFonts w:ascii="Times New Roman" w:hAnsi="Times New Roman" w:cs="Times New Roman"/>
          <w:sz w:val="24"/>
          <w:szCs w:val="24"/>
        </w:rPr>
        <w:t>– siervos y señores feudales – mientras que h</w:t>
      </w:r>
      <w:r>
        <w:rPr>
          <w:rFonts w:ascii="Times New Roman" w:hAnsi="Times New Roman" w:cs="Times New Roman"/>
          <w:sz w:val="24"/>
          <w:szCs w:val="24"/>
        </w:rPr>
        <w:t xml:space="preserve">oy en día  </w:t>
      </w:r>
      <w:r w:rsidR="001272AC">
        <w:rPr>
          <w:rFonts w:ascii="Times New Roman" w:hAnsi="Times New Roman" w:cs="Times New Roman"/>
          <w:sz w:val="24"/>
          <w:szCs w:val="24"/>
        </w:rPr>
        <w:t>podemos diferenciar</w:t>
      </w:r>
      <w:r w:rsidR="0013355D">
        <w:rPr>
          <w:rFonts w:ascii="Times New Roman" w:hAnsi="Times New Roman" w:cs="Times New Roman"/>
          <w:sz w:val="24"/>
          <w:szCs w:val="24"/>
        </w:rPr>
        <w:t xml:space="preserve"> a la población según su clase social en alta, media y baja. Pero es a esta última a la que le toca lidiar con la peor parte. </w:t>
      </w:r>
    </w:p>
    <w:p w:rsidR="0013355D" w:rsidRPr="0013355D" w:rsidRDefault="0013355D" w:rsidP="0013355D">
      <w:pPr>
        <w:autoSpaceDE w:val="0"/>
        <w:autoSpaceDN w:val="0"/>
        <w:adjustRightInd w:val="0"/>
        <w:spacing w:after="0" w:line="360" w:lineRule="auto"/>
        <w:jc w:val="both"/>
        <w:rPr>
          <w:rFonts w:ascii="Times New Roman" w:hAnsi="Times New Roman" w:cs="Times New Roman"/>
          <w:sz w:val="24"/>
          <w:szCs w:val="24"/>
        </w:rPr>
      </w:pPr>
      <w:r w:rsidRPr="0013355D">
        <w:rPr>
          <w:rFonts w:ascii="Times New Roman" w:hAnsi="Times New Roman" w:cs="Times New Roman"/>
          <w:sz w:val="24"/>
          <w:szCs w:val="24"/>
        </w:rPr>
        <w:t xml:space="preserve">Pues el problema no es entonces de raza, de etnia ni tampoco de extranjería. El problema es de pobreza. Y lo más sensible en este caso es que hay muchos racistas y xenófobos, pero </w:t>
      </w:r>
      <w:proofErr w:type="spellStart"/>
      <w:r w:rsidRPr="0013355D">
        <w:rPr>
          <w:rFonts w:ascii="Times New Roman" w:hAnsi="Times New Roman" w:cs="Times New Roman"/>
          <w:sz w:val="24"/>
          <w:szCs w:val="24"/>
        </w:rPr>
        <w:t>aporófobos</w:t>
      </w:r>
      <w:proofErr w:type="spellEnd"/>
      <w:r w:rsidRPr="0013355D">
        <w:rPr>
          <w:rFonts w:ascii="Times New Roman" w:hAnsi="Times New Roman" w:cs="Times New Roman"/>
          <w:sz w:val="24"/>
          <w:szCs w:val="24"/>
        </w:rPr>
        <w:t>, casi todos.</w:t>
      </w:r>
    </w:p>
    <w:p w:rsidR="0013355D" w:rsidRPr="0013355D" w:rsidRDefault="0013355D" w:rsidP="0013355D">
      <w:pPr>
        <w:autoSpaceDE w:val="0"/>
        <w:autoSpaceDN w:val="0"/>
        <w:adjustRightInd w:val="0"/>
        <w:spacing w:after="0" w:line="360" w:lineRule="auto"/>
        <w:jc w:val="both"/>
        <w:rPr>
          <w:rFonts w:ascii="Times New Roman" w:hAnsi="Times New Roman" w:cs="Times New Roman"/>
          <w:sz w:val="24"/>
          <w:szCs w:val="24"/>
        </w:rPr>
      </w:pPr>
      <w:r w:rsidRPr="0013355D">
        <w:rPr>
          <w:rFonts w:ascii="Times New Roman" w:hAnsi="Times New Roman" w:cs="Times New Roman"/>
          <w:sz w:val="24"/>
          <w:szCs w:val="24"/>
        </w:rPr>
        <w:t xml:space="preserve">Es el pobre, el </w:t>
      </w:r>
      <w:proofErr w:type="spellStart"/>
      <w:r w:rsidRPr="0013355D">
        <w:rPr>
          <w:rFonts w:ascii="Times New Roman" w:hAnsi="Times New Roman" w:cs="Times New Roman"/>
          <w:i/>
          <w:iCs/>
          <w:sz w:val="24"/>
          <w:szCs w:val="24"/>
        </w:rPr>
        <w:t>áporos</w:t>
      </w:r>
      <w:proofErr w:type="spellEnd"/>
      <w:r w:rsidRPr="0013355D">
        <w:rPr>
          <w:rFonts w:ascii="Times New Roman" w:hAnsi="Times New Roman" w:cs="Times New Roman"/>
          <w:sz w:val="24"/>
          <w:szCs w:val="24"/>
        </w:rPr>
        <w:t>, el que molesta, incluso el de la propia familia, porque se vive al pariente pobre como una vergüenza que no conviene airear, mientras que es un placer presumir del pariente triunfador, bien situado en el mundo académico, político, artístico o en el de los negocios. Es la fobia hacia el pobre la que lleva a rechazar a las personas, a las razas y a aquellas etnias que habitualmente no tienen recursos y, por lo tanto, no pueden ofrecer nada, o parece que no pueden hacerlo.</w:t>
      </w:r>
      <w:r>
        <w:rPr>
          <w:rStyle w:val="Refdenotaalpie"/>
          <w:rFonts w:ascii="Times New Roman" w:hAnsi="Times New Roman" w:cs="Times New Roman"/>
          <w:sz w:val="24"/>
          <w:szCs w:val="24"/>
        </w:rPr>
        <w:footnoteReference w:id="9"/>
      </w:r>
    </w:p>
    <w:p w:rsidR="00F86CCA" w:rsidRPr="00AC7F6D" w:rsidRDefault="00F86CCA" w:rsidP="00AC7F6D">
      <w:pPr>
        <w:spacing w:line="360" w:lineRule="auto"/>
        <w:jc w:val="both"/>
        <w:rPr>
          <w:rFonts w:ascii="Times New Roman" w:hAnsi="Times New Roman" w:cs="Times New Roman"/>
          <w:sz w:val="24"/>
          <w:szCs w:val="24"/>
        </w:rPr>
      </w:pPr>
    </w:p>
    <w:p w:rsidR="00AC7F6D" w:rsidRPr="006C1FB2" w:rsidRDefault="00AC7F6D" w:rsidP="00BD2767">
      <w:pPr>
        <w:spacing w:line="360" w:lineRule="auto"/>
        <w:jc w:val="both"/>
        <w:rPr>
          <w:rFonts w:ascii="Times New Roman" w:hAnsi="Times New Roman" w:cs="Times New Roman"/>
          <w:i/>
          <w:sz w:val="24"/>
          <w:szCs w:val="24"/>
        </w:rPr>
      </w:pPr>
    </w:p>
    <w:p w:rsidR="00AC7F6D" w:rsidRDefault="006C1FB2" w:rsidP="00BD2767">
      <w:pPr>
        <w:spacing w:line="360" w:lineRule="auto"/>
        <w:jc w:val="both"/>
        <w:rPr>
          <w:rFonts w:ascii="Times New Roman" w:hAnsi="Times New Roman" w:cs="Times New Roman"/>
          <w:i/>
          <w:sz w:val="24"/>
          <w:szCs w:val="24"/>
        </w:rPr>
      </w:pPr>
      <w:r>
        <w:rPr>
          <w:rFonts w:ascii="Times New Roman" w:hAnsi="Times New Roman" w:cs="Times New Roman"/>
          <w:i/>
          <w:sz w:val="24"/>
          <w:szCs w:val="24"/>
        </w:rPr>
        <w:t>VI. Desigualdad estructural en la distribución de tierras</w:t>
      </w:r>
    </w:p>
    <w:p w:rsidR="006A1DF3" w:rsidRPr="006A1DF3" w:rsidRDefault="006A1DF3" w:rsidP="006A1DF3">
      <w:pPr>
        <w:spacing w:line="360" w:lineRule="auto"/>
        <w:jc w:val="both"/>
        <w:rPr>
          <w:rFonts w:ascii="Times New Roman" w:hAnsi="Times New Roman" w:cs="Times New Roman"/>
          <w:color w:val="000000"/>
          <w:sz w:val="24"/>
          <w:szCs w:val="24"/>
        </w:rPr>
      </w:pPr>
      <w:r w:rsidRPr="006A1DF3">
        <w:rPr>
          <w:rFonts w:ascii="Times New Roman" w:hAnsi="Times New Roman" w:cs="Times New Roman"/>
          <w:color w:val="000000"/>
          <w:sz w:val="24"/>
          <w:szCs w:val="24"/>
        </w:rPr>
        <w:t>Antes de formular políticas sobre la tenencia de la tierra, se debe tener en cuenta que la tierra no es un bien como los otros: no es producto del trabajo humano y contiene en su seno recursos naturales necesarios para todos. De ella depende nuestra alimentación y supervivencia. Por lo tanto, la tierra con vocación agrícola tampoco puede dejar de ser producida.</w:t>
      </w:r>
    </w:p>
    <w:p w:rsidR="006A1DF3" w:rsidRPr="006A1DF3" w:rsidRDefault="006A1DF3" w:rsidP="006A1DF3">
      <w:pPr>
        <w:spacing w:line="360" w:lineRule="auto"/>
        <w:jc w:val="both"/>
        <w:rPr>
          <w:rFonts w:ascii="Times New Roman" w:hAnsi="Times New Roman" w:cs="Times New Roman"/>
          <w:color w:val="000000"/>
          <w:sz w:val="24"/>
          <w:szCs w:val="24"/>
        </w:rPr>
      </w:pPr>
      <w:r w:rsidRPr="006A1DF3">
        <w:rPr>
          <w:rFonts w:ascii="Times New Roman" w:hAnsi="Times New Roman" w:cs="Times New Roman"/>
          <w:color w:val="000000"/>
          <w:sz w:val="24"/>
          <w:szCs w:val="24"/>
        </w:rPr>
        <w:t>La concentración de la tierra en pocas manos, no sólo es injusta para los campesinos sin tierra y los pequeños propietarios, sino que presenta numerosos problemas para el desarrollo de toda la sociedad. En la agricultura no funciona la economía de gran escala. La pequeña y mediana producción es más eficiente y más productiva que la grande y más apta para adaptarse a los adelantos tecnológicos. Además, ocupa a más trabajadores, diversifica la producción y afecta menos al medio ambiente.</w:t>
      </w:r>
    </w:p>
    <w:p w:rsidR="006A1DF3" w:rsidRPr="006A1DF3" w:rsidRDefault="006A1DF3" w:rsidP="006A1DF3">
      <w:pPr>
        <w:spacing w:line="360" w:lineRule="auto"/>
        <w:jc w:val="both"/>
        <w:rPr>
          <w:rFonts w:ascii="Times New Roman" w:hAnsi="Times New Roman" w:cs="Times New Roman"/>
          <w:color w:val="000000"/>
          <w:sz w:val="24"/>
          <w:szCs w:val="24"/>
        </w:rPr>
      </w:pPr>
      <w:r w:rsidRPr="006A1DF3">
        <w:rPr>
          <w:rFonts w:ascii="Times New Roman" w:hAnsi="Times New Roman" w:cs="Times New Roman"/>
          <w:color w:val="000000"/>
          <w:sz w:val="24"/>
          <w:szCs w:val="24"/>
        </w:rPr>
        <w:t xml:space="preserve">Por otra parte, el latifundio impide el desarrollo armónico de las comunidades rurales. Si los campesinos no pueden ser dueños de la tierra, si su familia no puede acceder a mejores condiciones de vida, se produce entonces su desplazamiento hacia los cinturones marginales de las grandes ciudades. </w:t>
      </w:r>
    </w:p>
    <w:p w:rsidR="006A1DF3" w:rsidRDefault="006A1DF3" w:rsidP="006A1DF3">
      <w:pPr>
        <w:spacing w:line="360" w:lineRule="auto"/>
        <w:jc w:val="both"/>
        <w:rPr>
          <w:rFonts w:ascii="Times New Roman" w:hAnsi="Times New Roman" w:cs="Times New Roman"/>
          <w:sz w:val="24"/>
          <w:szCs w:val="24"/>
        </w:rPr>
      </w:pPr>
      <w:r w:rsidRPr="006A1DF3">
        <w:rPr>
          <w:rFonts w:ascii="Times New Roman" w:hAnsi="Times New Roman" w:cs="Times New Roman"/>
          <w:color w:val="000000"/>
          <w:sz w:val="24"/>
          <w:szCs w:val="24"/>
        </w:rPr>
        <w:t>Es papel del Estado garantizar al campesino una estructura de tenencia de la tierra que permita dotar de servicios básicos a los asentamientos y un plan integral de desarrollo que genere expectativas de progreso para el pequeño y mediano productor. Por eso, el rol del Estado es irremplazable para impulsar programas de reforma agraria. Sin intervenciones específicas y adecuadas del Estado, o de ciertas instituciones de la sociedad, prevalecerá la tendencia a la concentración de la tierra en manos de grupos o de individuos que le darán un uso distinto al del interés social.</w:t>
      </w:r>
      <w:r>
        <w:rPr>
          <w:rStyle w:val="Refdenotaalpie"/>
          <w:rFonts w:ascii="Times New Roman" w:hAnsi="Times New Roman" w:cs="Times New Roman"/>
          <w:color w:val="000000"/>
          <w:sz w:val="24"/>
          <w:szCs w:val="24"/>
        </w:rPr>
        <w:footnoteReference w:id="10"/>
      </w:r>
    </w:p>
    <w:p w:rsidR="006A1DF3" w:rsidRDefault="00723594" w:rsidP="006A1DF3">
      <w:pPr>
        <w:spacing w:line="360" w:lineRule="auto"/>
        <w:jc w:val="both"/>
        <w:rPr>
          <w:rFonts w:ascii="Times New Roman" w:hAnsi="Times New Roman" w:cs="Times New Roman"/>
          <w:sz w:val="24"/>
          <w:szCs w:val="24"/>
        </w:rPr>
      </w:pPr>
      <w:r>
        <w:rPr>
          <w:rFonts w:ascii="Times New Roman" w:hAnsi="Times New Roman" w:cs="Times New Roman"/>
          <w:sz w:val="24"/>
          <w:szCs w:val="24"/>
        </w:rPr>
        <w:t>Para planificar y brindar una verdadera solución a este problema, el Estado debe tener en cuenta:</w:t>
      </w:r>
    </w:p>
    <w:p w:rsidR="006A1DF3" w:rsidRPr="006A1DF3" w:rsidRDefault="006A1DF3" w:rsidP="006A1D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723594">
        <w:rPr>
          <w:rFonts w:ascii="Times New Roman" w:hAnsi="Times New Roman" w:cs="Times New Roman"/>
          <w:sz w:val="24"/>
          <w:szCs w:val="24"/>
          <w:u w:val="single"/>
        </w:rPr>
        <w:t>El a</w:t>
      </w:r>
      <w:r w:rsidRPr="006A1DF3">
        <w:rPr>
          <w:rFonts w:ascii="Times New Roman" w:hAnsi="Times New Roman" w:cs="Times New Roman"/>
          <w:sz w:val="24"/>
          <w:szCs w:val="24"/>
          <w:u w:val="single"/>
        </w:rPr>
        <w:t>cceso a la titulación y habitabilidad de tierras urbanas y suburbanas</w:t>
      </w:r>
      <w:r>
        <w:rPr>
          <w:rFonts w:ascii="Times New Roman" w:hAnsi="Times New Roman" w:cs="Times New Roman"/>
          <w:sz w:val="24"/>
          <w:szCs w:val="24"/>
        </w:rPr>
        <w:t xml:space="preserve">: </w:t>
      </w:r>
      <w:r w:rsidRPr="006A1DF3">
        <w:rPr>
          <w:rFonts w:ascii="Times New Roman" w:hAnsi="Times New Roman" w:cs="Times New Roman"/>
          <w:sz w:val="24"/>
          <w:szCs w:val="24"/>
        </w:rPr>
        <w:t xml:space="preserve">Los problemas de titulación y habitabilidad de tierras urbanas y suburbanas en nuestro país no constituyen un déficit social reciente, sino una realidad de larga data. Actualmente, con el crecimiento del desempleo, de la precariedad laboral y la pobreza, junto con la incapacidad del Estado de </w:t>
      </w:r>
      <w:r w:rsidRPr="006A1DF3">
        <w:rPr>
          <w:rFonts w:ascii="Times New Roman" w:hAnsi="Times New Roman" w:cs="Times New Roman"/>
          <w:sz w:val="24"/>
          <w:szCs w:val="24"/>
        </w:rPr>
        <w:lastRenderedPageBreak/>
        <w:t>orientar una política estratégica de desarrollo económico y social, estos problemas tienden a intensificarse.</w:t>
      </w:r>
    </w:p>
    <w:p w:rsidR="006A1DF3" w:rsidRDefault="006A1DF3" w:rsidP="006A1DF3">
      <w:pPr>
        <w:autoSpaceDE w:val="0"/>
        <w:autoSpaceDN w:val="0"/>
        <w:adjustRightInd w:val="0"/>
        <w:spacing w:after="0" w:line="360" w:lineRule="auto"/>
        <w:jc w:val="both"/>
        <w:rPr>
          <w:rFonts w:ascii="TimesNewRoman" w:hAnsi="TimesNewRoman" w:cs="TimesNewRoman"/>
          <w:sz w:val="24"/>
          <w:szCs w:val="24"/>
        </w:rPr>
      </w:pPr>
      <w:r w:rsidRPr="006A1DF3">
        <w:rPr>
          <w:rFonts w:ascii="Times New Roman" w:hAnsi="Times New Roman" w:cs="Times New Roman"/>
          <w:sz w:val="24"/>
          <w:szCs w:val="24"/>
        </w:rPr>
        <w:t>El empobrecimiento rural, la emigración a las ciudades y la falta de oportunidades de movilidad social en el espacio urbano, han producido una fuerte demanda de terrenos, viviendas y servicios públicos frente a la cual los Gobiernos Nacionales y de las principales ciudades del país no han sabido, no han podido o no han querido dar una respuesta integral y equitativa. Pero la falta de políticas adecuadas no sólo se debe a los intereses económicos, sino también la impericia, la corrupción y el manejo clientelar de las políticas abocadas a la dotación regularizada de terrenos y viviendas</w:t>
      </w:r>
      <w:r>
        <w:rPr>
          <w:rFonts w:ascii="TimesNewRoman" w:hAnsi="TimesNewRoman" w:cs="TimesNewRoman"/>
          <w:sz w:val="24"/>
          <w:szCs w:val="24"/>
        </w:rPr>
        <w:t>.</w:t>
      </w:r>
    </w:p>
    <w:p w:rsidR="006A1DF3" w:rsidRPr="00035728" w:rsidRDefault="006A1DF3" w:rsidP="00035728">
      <w:pPr>
        <w:autoSpaceDE w:val="0"/>
        <w:autoSpaceDN w:val="0"/>
        <w:adjustRightInd w:val="0"/>
        <w:spacing w:after="0" w:line="360" w:lineRule="auto"/>
        <w:jc w:val="both"/>
        <w:rPr>
          <w:rFonts w:ascii="Times New Roman" w:hAnsi="Times New Roman" w:cs="Times New Roman"/>
          <w:sz w:val="24"/>
          <w:szCs w:val="24"/>
        </w:rPr>
      </w:pPr>
    </w:p>
    <w:p w:rsidR="006A1DF3" w:rsidRPr="00035728" w:rsidRDefault="006A1DF3" w:rsidP="00035728">
      <w:pPr>
        <w:autoSpaceDE w:val="0"/>
        <w:autoSpaceDN w:val="0"/>
        <w:adjustRightInd w:val="0"/>
        <w:spacing w:after="0" w:line="360" w:lineRule="auto"/>
        <w:jc w:val="both"/>
        <w:rPr>
          <w:rFonts w:ascii="Times New Roman" w:hAnsi="Times New Roman" w:cs="Times New Roman"/>
          <w:sz w:val="24"/>
          <w:szCs w:val="24"/>
        </w:rPr>
      </w:pPr>
      <w:r w:rsidRPr="00035728">
        <w:rPr>
          <w:rFonts w:ascii="Times New Roman" w:hAnsi="Times New Roman" w:cs="Times New Roman"/>
          <w:sz w:val="24"/>
          <w:szCs w:val="24"/>
        </w:rPr>
        <w:t xml:space="preserve">b) </w:t>
      </w:r>
      <w:r w:rsidR="00723594">
        <w:rPr>
          <w:rFonts w:ascii="Times New Roman" w:hAnsi="Times New Roman" w:cs="Times New Roman"/>
          <w:sz w:val="24"/>
          <w:szCs w:val="24"/>
          <w:u w:val="single"/>
        </w:rPr>
        <w:t>La c</w:t>
      </w:r>
      <w:r w:rsidRPr="00035728">
        <w:rPr>
          <w:rFonts w:ascii="Times New Roman" w:hAnsi="Times New Roman" w:cs="Times New Roman"/>
          <w:sz w:val="24"/>
          <w:szCs w:val="24"/>
          <w:u w:val="single"/>
        </w:rPr>
        <w:t xml:space="preserve">oncentración y acceso a la titulación de tierras rurales: </w:t>
      </w:r>
      <w:r w:rsidRPr="00035728">
        <w:rPr>
          <w:rFonts w:ascii="Times New Roman" w:hAnsi="Times New Roman" w:cs="Times New Roman"/>
          <w:sz w:val="24"/>
          <w:szCs w:val="24"/>
        </w:rPr>
        <w:t>La falta de una política nacional fundada en una equilibrada distribución de las tierras rurales, en el marco del predominio de una concepción utilitaria de la propiedad como un bien de mercado y no como bien social, fue generando en el país un fuerte proceso de concentración de la tierra. Este proceso, con casi tres décadas de duración, continúa vigente y afecta principalmente a pequeños y medianos productores. Esto es así debido a que el principal instrumento de concentración no es tanto la ampliación de la frontera agrícola por ventas de tierras fiscales, sino más bien la venta de tierras y derechos de posesión de pequeños productores agrícolas empobrecidos a grandes corporaciones de capitales, nacionales y extranjeras.</w:t>
      </w:r>
    </w:p>
    <w:p w:rsidR="006A1DF3" w:rsidRPr="00035728" w:rsidRDefault="006A1DF3" w:rsidP="00035728">
      <w:pPr>
        <w:autoSpaceDE w:val="0"/>
        <w:autoSpaceDN w:val="0"/>
        <w:adjustRightInd w:val="0"/>
        <w:spacing w:after="0" w:line="360" w:lineRule="auto"/>
        <w:jc w:val="both"/>
        <w:rPr>
          <w:rFonts w:ascii="Times New Roman" w:hAnsi="Times New Roman" w:cs="Times New Roman"/>
          <w:sz w:val="24"/>
          <w:szCs w:val="24"/>
        </w:rPr>
      </w:pPr>
    </w:p>
    <w:p w:rsidR="00035728" w:rsidRPr="00035728" w:rsidRDefault="006A1DF3" w:rsidP="00035728">
      <w:pPr>
        <w:autoSpaceDE w:val="0"/>
        <w:autoSpaceDN w:val="0"/>
        <w:adjustRightInd w:val="0"/>
        <w:spacing w:after="0" w:line="360" w:lineRule="auto"/>
        <w:jc w:val="both"/>
        <w:rPr>
          <w:rFonts w:ascii="Times New Roman" w:hAnsi="Times New Roman" w:cs="Times New Roman"/>
          <w:color w:val="000000"/>
          <w:sz w:val="24"/>
          <w:szCs w:val="24"/>
        </w:rPr>
      </w:pPr>
      <w:r w:rsidRPr="00035728">
        <w:rPr>
          <w:rFonts w:ascii="Times New Roman" w:hAnsi="Times New Roman" w:cs="Times New Roman"/>
          <w:sz w:val="24"/>
          <w:szCs w:val="24"/>
        </w:rPr>
        <w:t xml:space="preserve">c) </w:t>
      </w:r>
      <w:r w:rsidR="00723594">
        <w:rPr>
          <w:rFonts w:ascii="Times New Roman" w:hAnsi="Times New Roman" w:cs="Times New Roman"/>
          <w:sz w:val="24"/>
          <w:szCs w:val="24"/>
          <w:u w:val="single"/>
        </w:rPr>
        <w:t>El m</w:t>
      </w:r>
      <w:r w:rsidRPr="00035728">
        <w:rPr>
          <w:rFonts w:ascii="Times New Roman" w:hAnsi="Times New Roman" w:cs="Times New Roman"/>
          <w:sz w:val="24"/>
          <w:szCs w:val="24"/>
          <w:u w:val="single"/>
        </w:rPr>
        <w:t>altrato a la tierra y a los recursos naturales</w:t>
      </w:r>
      <w:r w:rsidRPr="00035728">
        <w:rPr>
          <w:rFonts w:ascii="Times New Roman" w:hAnsi="Times New Roman" w:cs="Times New Roman"/>
          <w:sz w:val="24"/>
          <w:szCs w:val="24"/>
        </w:rPr>
        <w:t xml:space="preserve">: </w:t>
      </w:r>
      <w:r w:rsidR="00035728" w:rsidRPr="00035728">
        <w:rPr>
          <w:rFonts w:ascii="Times New Roman" w:hAnsi="Times New Roman" w:cs="Times New Roman"/>
          <w:color w:val="000000"/>
          <w:sz w:val="24"/>
          <w:szCs w:val="24"/>
        </w:rPr>
        <w:t>Cientos de miles de pequeños productores pobres y casi un millar de comunidades aborígenes se ven afectadas por el deterioro de los recursos naturales. Este deterioro se da principalmente como consecuencia de la combinación de dos factores: las prácticas de sobreexplotación y/o abuso de terceros, y la falta de políticas de preservación del medio ambiente y de protección de los derechos económicos, sociales y políticos de los pequeños productores rurales.</w:t>
      </w:r>
    </w:p>
    <w:p w:rsidR="00035728" w:rsidRPr="00035728" w:rsidRDefault="00035728" w:rsidP="00035728">
      <w:pPr>
        <w:autoSpaceDE w:val="0"/>
        <w:autoSpaceDN w:val="0"/>
        <w:adjustRightInd w:val="0"/>
        <w:spacing w:after="0" w:line="360" w:lineRule="auto"/>
        <w:jc w:val="both"/>
        <w:rPr>
          <w:rFonts w:ascii="Times New Roman" w:hAnsi="Times New Roman" w:cs="Times New Roman"/>
          <w:sz w:val="24"/>
          <w:szCs w:val="24"/>
        </w:rPr>
      </w:pPr>
      <w:r w:rsidRPr="00035728">
        <w:rPr>
          <w:rFonts w:ascii="Times New Roman" w:hAnsi="Times New Roman" w:cs="Times New Roman"/>
          <w:color w:val="000000"/>
          <w:sz w:val="24"/>
          <w:szCs w:val="24"/>
        </w:rPr>
        <w:t xml:space="preserve">Es importante mencionar que es posible aumentar la producción de las tierras actuales utilizando racionalmente las herramientas tecnológicas disponibles. Se trata de atender al objetivo fundamental de conservar el potencial productivo del suelo y evitar su degradación presente y futura. </w:t>
      </w:r>
      <w:r w:rsidRPr="00035728">
        <w:rPr>
          <w:rFonts w:ascii="Times New Roman" w:hAnsi="Times New Roman" w:cs="Times New Roman"/>
          <w:sz w:val="24"/>
          <w:szCs w:val="24"/>
        </w:rPr>
        <w:t>Desde el punto vista de la preservación de la vida y de la protección de los sectores más débiles de la sociedad, tres</w:t>
      </w:r>
      <w:r w:rsidR="00723594">
        <w:rPr>
          <w:rFonts w:ascii="Times New Roman" w:hAnsi="Times New Roman" w:cs="Times New Roman"/>
          <w:sz w:val="24"/>
          <w:szCs w:val="24"/>
        </w:rPr>
        <w:t xml:space="preserve"> problemas resultan centrales: 1</w:t>
      </w:r>
      <w:r w:rsidRPr="00035728">
        <w:rPr>
          <w:rFonts w:ascii="Times New Roman" w:hAnsi="Times New Roman" w:cs="Times New Roman"/>
          <w:sz w:val="24"/>
          <w:szCs w:val="24"/>
        </w:rPr>
        <w:t xml:space="preserve">) la crisis del </w:t>
      </w:r>
      <w:r w:rsidR="00723594">
        <w:rPr>
          <w:rFonts w:ascii="Times New Roman" w:hAnsi="Times New Roman" w:cs="Times New Roman"/>
          <w:sz w:val="24"/>
          <w:szCs w:val="24"/>
        </w:rPr>
        <w:t>recurso de agua, 2</w:t>
      </w:r>
      <w:r w:rsidRPr="00035728">
        <w:rPr>
          <w:rFonts w:ascii="Times New Roman" w:hAnsi="Times New Roman" w:cs="Times New Roman"/>
          <w:sz w:val="24"/>
          <w:szCs w:val="24"/>
        </w:rPr>
        <w:t>) la deforestación y la expans</w:t>
      </w:r>
      <w:r w:rsidR="00723594">
        <w:rPr>
          <w:rFonts w:ascii="Times New Roman" w:hAnsi="Times New Roman" w:cs="Times New Roman"/>
          <w:sz w:val="24"/>
          <w:szCs w:val="24"/>
        </w:rPr>
        <w:t>ión de la frontera agrícola, y 3</w:t>
      </w:r>
      <w:r w:rsidRPr="00035728">
        <w:rPr>
          <w:rFonts w:ascii="Times New Roman" w:hAnsi="Times New Roman" w:cs="Times New Roman"/>
          <w:sz w:val="24"/>
          <w:szCs w:val="24"/>
        </w:rPr>
        <w:t>) la explotación minera y sus efectos sobre el medio social y ambiental.</w:t>
      </w:r>
    </w:p>
    <w:p w:rsidR="006A1DF3" w:rsidRPr="00035728" w:rsidRDefault="00035728" w:rsidP="00035728">
      <w:pPr>
        <w:autoSpaceDE w:val="0"/>
        <w:autoSpaceDN w:val="0"/>
        <w:adjustRightInd w:val="0"/>
        <w:spacing w:after="0" w:line="360" w:lineRule="auto"/>
        <w:jc w:val="both"/>
        <w:rPr>
          <w:rFonts w:ascii="Times New Roman" w:hAnsi="Times New Roman" w:cs="Times New Roman"/>
          <w:sz w:val="24"/>
          <w:szCs w:val="24"/>
        </w:rPr>
      </w:pPr>
      <w:r w:rsidRPr="00035728">
        <w:rPr>
          <w:rFonts w:ascii="Times New Roman" w:hAnsi="Times New Roman" w:cs="Times New Roman"/>
          <w:sz w:val="24"/>
          <w:szCs w:val="24"/>
        </w:rPr>
        <w:lastRenderedPageBreak/>
        <w:t>En su conjunto, estos problemas presentan un alto impacto geopolítico y socio-económico, puesto de manifiesto en el efecto negativo que generan sobre el hábitat y las condiciones de vida de amplios sectores de la población que requieren de dichos recursos para su subsistencia.</w:t>
      </w:r>
    </w:p>
    <w:p w:rsidR="00035728" w:rsidRPr="00035728" w:rsidRDefault="00035728" w:rsidP="00035728">
      <w:pPr>
        <w:autoSpaceDE w:val="0"/>
        <w:autoSpaceDN w:val="0"/>
        <w:adjustRightInd w:val="0"/>
        <w:spacing w:after="0" w:line="360" w:lineRule="auto"/>
        <w:jc w:val="both"/>
        <w:rPr>
          <w:rFonts w:ascii="Times New Roman" w:hAnsi="Times New Roman" w:cs="Times New Roman"/>
          <w:sz w:val="24"/>
          <w:szCs w:val="24"/>
        </w:rPr>
      </w:pPr>
    </w:p>
    <w:p w:rsidR="006A1DF3" w:rsidRDefault="00042F1C" w:rsidP="006A1DF3">
      <w:pPr>
        <w:autoSpaceDE w:val="0"/>
        <w:autoSpaceDN w:val="0"/>
        <w:adjustRightInd w:val="0"/>
        <w:spacing w:after="0" w:line="360" w:lineRule="auto"/>
        <w:jc w:val="both"/>
        <w:rPr>
          <w:rFonts w:ascii="TimesNewRoman" w:hAnsi="TimesNewRoman" w:cs="TimesNewRoman"/>
          <w:sz w:val="24"/>
          <w:szCs w:val="24"/>
        </w:rPr>
      </w:pPr>
      <w:r>
        <w:rPr>
          <w:rFonts w:ascii="Times New Roman" w:hAnsi="Times New Roman" w:cs="Times New Roman"/>
          <w:sz w:val="24"/>
          <w:szCs w:val="24"/>
        </w:rPr>
        <w:t>d)</w:t>
      </w:r>
      <w:r>
        <w:rPr>
          <w:rFonts w:ascii="Times New Roman" w:hAnsi="Times New Roman" w:cs="Times New Roman"/>
          <w:sz w:val="24"/>
          <w:szCs w:val="24"/>
          <w:u w:val="single"/>
        </w:rPr>
        <w:t xml:space="preserve"> La p</w:t>
      </w:r>
      <w:r w:rsidR="00035728" w:rsidRPr="00035728">
        <w:rPr>
          <w:rFonts w:ascii="Times New Roman" w:hAnsi="Times New Roman" w:cs="Times New Roman"/>
          <w:sz w:val="24"/>
          <w:szCs w:val="24"/>
          <w:u w:val="single"/>
        </w:rPr>
        <w:t>roblemática de la tierra de los pueblos aborígenes</w:t>
      </w:r>
      <w:r w:rsidR="00035728" w:rsidRPr="00035728">
        <w:rPr>
          <w:rFonts w:ascii="Times New Roman" w:hAnsi="Times New Roman" w:cs="Times New Roman"/>
          <w:sz w:val="24"/>
          <w:szCs w:val="24"/>
        </w:rPr>
        <w:t>: Teniendo en cuenta la particular concepción del aborigen acerca de la tierra, que configura una forma de posesión sensiblemente diferente al modelo de posesión derivado de la cultura europea vigente aún en nuestro Código Civil</w:t>
      </w:r>
      <w:r>
        <w:rPr>
          <w:rFonts w:ascii="Times New Roman" w:hAnsi="Times New Roman" w:cs="Times New Roman"/>
          <w:sz w:val="24"/>
          <w:szCs w:val="24"/>
        </w:rPr>
        <w:t xml:space="preserve"> y Comercial</w:t>
      </w:r>
      <w:r w:rsidR="00035728" w:rsidRPr="00035728">
        <w:rPr>
          <w:rFonts w:ascii="Times New Roman" w:hAnsi="Times New Roman" w:cs="Times New Roman"/>
          <w:sz w:val="24"/>
          <w:szCs w:val="24"/>
        </w:rPr>
        <w:t>, puesto que la cosmovisión indígena y la especial relación de estos pueblos con su entorno natural impide a sus miembros realizar una transformación masiva, forzada y lesiva de la naturaleza.</w:t>
      </w:r>
      <w:r w:rsidR="00035728">
        <w:rPr>
          <w:rStyle w:val="Refdenotaalpie"/>
          <w:rFonts w:ascii="TimesNewRoman" w:hAnsi="TimesNewRoman" w:cs="TimesNewRoman"/>
          <w:sz w:val="24"/>
          <w:szCs w:val="24"/>
        </w:rPr>
        <w:footnoteReference w:id="11"/>
      </w:r>
    </w:p>
    <w:p w:rsidR="006A1DF3" w:rsidRPr="006A1DF3" w:rsidRDefault="006A1DF3" w:rsidP="006A1DF3">
      <w:pPr>
        <w:autoSpaceDE w:val="0"/>
        <w:autoSpaceDN w:val="0"/>
        <w:adjustRightInd w:val="0"/>
        <w:spacing w:after="0" w:line="360" w:lineRule="auto"/>
        <w:jc w:val="both"/>
        <w:rPr>
          <w:rFonts w:ascii="TimesNewRoman" w:hAnsi="TimesNewRoman" w:cs="TimesNewRoman"/>
          <w:sz w:val="24"/>
          <w:szCs w:val="24"/>
        </w:rPr>
      </w:pPr>
    </w:p>
    <w:p w:rsidR="002624DA" w:rsidRDefault="00797AE1" w:rsidP="00797AE1">
      <w:pPr>
        <w:spacing w:line="360" w:lineRule="auto"/>
        <w:jc w:val="both"/>
        <w:rPr>
          <w:rFonts w:ascii="Times New Roman" w:hAnsi="Times New Roman" w:cs="Times New Roman"/>
          <w:sz w:val="24"/>
          <w:szCs w:val="24"/>
        </w:rPr>
      </w:pPr>
      <w:r w:rsidRPr="00105307">
        <w:rPr>
          <w:rFonts w:ascii="Times New Roman" w:hAnsi="Times New Roman" w:cs="Times New Roman"/>
          <w:b/>
          <w:sz w:val="24"/>
          <w:szCs w:val="24"/>
        </w:rPr>
        <w:t>Conclusiones</w:t>
      </w:r>
      <w:r w:rsidR="00AA63B6">
        <w:rPr>
          <w:rFonts w:ascii="Times New Roman" w:hAnsi="Times New Roman" w:cs="Times New Roman"/>
          <w:sz w:val="24"/>
          <w:szCs w:val="24"/>
        </w:rPr>
        <w:t xml:space="preserve"> </w:t>
      </w:r>
      <w:r w:rsidR="00074018">
        <w:rPr>
          <w:rFonts w:ascii="Times New Roman" w:hAnsi="Times New Roman" w:cs="Times New Roman"/>
          <w:sz w:val="24"/>
          <w:szCs w:val="24"/>
        </w:rPr>
        <w:t xml:space="preserve"> </w:t>
      </w:r>
    </w:p>
    <w:p w:rsidR="00042F1C" w:rsidRDefault="002624DA" w:rsidP="00797AE1">
      <w:pPr>
        <w:spacing w:line="360" w:lineRule="auto"/>
        <w:jc w:val="both"/>
        <w:rPr>
          <w:rFonts w:ascii="Times New Roman" w:hAnsi="Times New Roman" w:cs="Times New Roman"/>
          <w:i/>
          <w:sz w:val="24"/>
          <w:szCs w:val="24"/>
        </w:rPr>
      </w:pPr>
      <w:r>
        <w:rPr>
          <w:rFonts w:ascii="Times New Roman" w:hAnsi="Times New Roman" w:cs="Times New Roman"/>
          <w:sz w:val="24"/>
          <w:szCs w:val="24"/>
        </w:rPr>
        <w:t>Tal como expresó Mariano Moreno el 6 de diciembre de 1810, consideramos que “</w:t>
      </w:r>
      <w:r w:rsidRPr="002624DA">
        <w:rPr>
          <w:rFonts w:ascii="Times New Roman" w:hAnsi="Times New Roman" w:cs="Times New Roman"/>
          <w:i/>
          <w:sz w:val="24"/>
          <w:szCs w:val="24"/>
        </w:rPr>
        <w:t>La libertad de los pueblos no consiste en palabras, ni debe existir en los papeles solamente. Cualquier déspota puede obligar a sus esclavos a que canten himnos de libertad, y este canto maquinal es muy compatible con las cadenas y opresi</w:t>
      </w:r>
      <w:r>
        <w:rPr>
          <w:rFonts w:ascii="Times New Roman" w:hAnsi="Times New Roman" w:cs="Times New Roman"/>
          <w:i/>
          <w:sz w:val="24"/>
          <w:szCs w:val="24"/>
        </w:rPr>
        <w:t>ón de los que lo entonan”.</w:t>
      </w:r>
      <w:r>
        <w:rPr>
          <w:rStyle w:val="Refdenotaalpie"/>
          <w:rFonts w:ascii="Times New Roman" w:hAnsi="Times New Roman" w:cs="Times New Roman"/>
          <w:i/>
          <w:sz w:val="24"/>
          <w:szCs w:val="24"/>
        </w:rPr>
        <w:footnoteReference w:id="12"/>
      </w:r>
    </w:p>
    <w:p w:rsidR="002624DA" w:rsidRDefault="002624DA"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Nuestra Constitución Nacional consagra todos los Derechos </w:t>
      </w:r>
      <w:r w:rsidR="001F031A">
        <w:rPr>
          <w:rFonts w:ascii="Times New Roman" w:hAnsi="Times New Roman" w:cs="Times New Roman"/>
          <w:sz w:val="24"/>
          <w:szCs w:val="24"/>
        </w:rPr>
        <w:t>que podamos imaginar… pero en la realidad cotidiana, estos no pueden ser ejercidos por todos los ciudadanos.</w:t>
      </w:r>
    </w:p>
    <w:p w:rsidR="001F031A" w:rsidRDefault="001F031A"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La desigualdad estructural se hace presente, impidiendo que el grupo más vulnerable - el de los  pobres de nuestro país - logren efectivizar los derechos que les corresponden por el simple hecho de ser ciudadanos Argentinos.</w:t>
      </w:r>
    </w:p>
    <w:p w:rsidR="001F031A" w:rsidRDefault="001F031A"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ONG Internacional </w:t>
      </w:r>
      <w:proofErr w:type="spellStart"/>
      <w:r>
        <w:rPr>
          <w:rFonts w:ascii="Times New Roman" w:hAnsi="Times New Roman" w:cs="Times New Roman"/>
          <w:sz w:val="24"/>
          <w:szCs w:val="24"/>
        </w:rPr>
        <w:t>Oxfam</w:t>
      </w:r>
      <w:proofErr w:type="spellEnd"/>
      <w:r>
        <w:rPr>
          <w:rFonts w:ascii="Times New Roman" w:hAnsi="Times New Roman" w:cs="Times New Roman"/>
          <w:sz w:val="24"/>
          <w:szCs w:val="24"/>
        </w:rPr>
        <w:t xml:space="preserve"> plantea que la desigualdad en torno a la tierra limita el empleo, amplia los cinturones de pobreza urbana con la expulsión desde las zonas rurales y socava la cohesión social, la calidad de la democracia, la salud del medioambiente y la estabilidad de los sistemas alimentarios locales, nacionales y globales.</w:t>
      </w:r>
    </w:p>
    <w:p w:rsidR="001F031A" w:rsidRDefault="001F031A"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Asimismo asegura que esta desigualdad extrema en el acceso y control de la tierra merece estar entre las prioridades de acción en la lucha contra la desigualdad económica y social en la región, y exhort</w:t>
      </w:r>
      <w:r w:rsidR="00EA6F1E">
        <w:rPr>
          <w:rFonts w:ascii="Times New Roman" w:hAnsi="Times New Roman" w:cs="Times New Roman"/>
          <w:sz w:val="24"/>
          <w:szCs w:val="24"/>
        </w:rPr>
        <w:t>a</w:t>
      </w:r>
      <w:r>
        <w:rPr>
          <w:rFonts w:ascii="Times New Roman" w:hAnsi="Times New Roman" w:cs="Times New Roman"/>
          <w:sz w:val="24"/>
          <w:szCs w:val="24"/>
        </w:rPr>
        <w:t xml:space="preserve"> a los gobiernos a  responder de forma urgente y efectiva a la demanda por la tierra y </w:t>
      </w:r>
      <w:r>
        <w:rPr>
          <w:rFonts w:ascii="Times New Roman" w:hAnsi="Times New Roman" w:cs="Times New Roman"/>
          <w:sz w:val="24"/>
          <w:szCs w:val="24"/>
        </w:rPr>
        <w:lastRenderedPageBreak/>
        <w:t>los medios de producción por parte de las poblaciones rurales, adoptando medidas concretas que contribuyan a una redistribución de la propiedad de la tierra y a una mayor equidad.</w:t>
      </w:r>
      <w:r>
        <w:rPr>
          <w:rStyle w:val="Refdenotaalpie"/>
          <w:rFonts w:ascii="Times New Roman" w:hAnsi="Times New Roman" w:cs="Times New Roman"/>
          <w:sz w:val="24"/>
          <w:szCs w:val="24"/>
        </w:rPr>
        <w:footnoteReference w:id="13"/>
      </w:r>
    </w:p>
    <w:p w:rsidR="00EA6F1E" w:rsidRPr="002624DA" w:rsidRDefault="00EA6F1E" w:rsidP="00797A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el Estado el que debe hacerse presente para garantizar una verdadera igualdad de oportunidades, para que de una vez y para siempre, aquellos argentinos “sin derechos efectivos” puedan gozar de vivir en un país que los incluye y los tiene en cuenta. </w:t>
      </w:r>
    </w:p>
    <w:p w:rsidR="00042F1C" w:rsidRDefault="00042F1C" w:rsidP="00797AE1">
      <w:pPr>
        <w:spacing w:line="360" w:lineRule="auto"/>
        <w:jc w:val="both"/>
        <w:rPr>
          <w:rFonts w:ascii="Times New Roman" w:hAnsi="Times New Roman" w:cs="Times New Roman"/>
          <w:sz w:val="24"/>
          <w:szCs w:val="24"/>
        </w:rPr>
      </w:pPr>
    </w:p>
    <w:p w:rsidR="00797AE1" w:rsidRPr="00105307" w:rsidRDefault="00797AE1" w:rsidP="00797AE1">
      <w:pPr>
        <w:spacing w:line="360" w:lineRule="auto"/>
        <w:jc w:val="both"/>
        <w:rPr>
          <w:rFonts w:ascii="Times New Roman" w:hAnsi="Times New Roman" w:cs="Times New Roman"/>
          <w:b/>
          <w:sz w:val="24"/>
          <w:szCs w:val="24"/>
        </w:rPr>
      </w:pPr>
      <w:r w:rsidRPr="00105307">
        <w:rPr>
          <w:rFonts w:ascii="Times New Roman" w:hAnsi="Times New Roman" w:cs="Times New Roman"/>
          <w:b/>
          <w:sz w:val="24"/>
          <w:szCs w:val="24"/>
        </w:rPr>
        <w:t>Bibliografía</w:t>
      </w:r>
    </w:p>
    <w:p w:rsidR="008A1D20" w:rsidRPr="008A1D20" w:rsidRDefault="008A1D20" w:rsidP="008A1D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A1D20">
        <w:rPr>
          <w:rFonts w:ascii="Times New Roman" w:hAnsi="Times New Roman" w:cs="Times New Roman"/>
          <w:sz w:val="24"/>
          <w:szCs w:val="24"/>
        </w:rPr>
        <w:t>Comisión Episcopal de Pastoral Social. Conferencia Episcopal Argentina</w:t>
      </w:r>
      <w:r>
        <w:rPr>
          <w:rFonts w:ascii="Times New Roman" w:hAnsi="Times New Roman" w:cs="Times New Roman"/>
          <w:sz w:val="24"/>
          <w:szCs w:val="24"/>
        </w:rPr>
        <w:t>; Una tierra para todos; 2005.</w:t>
      </w:r>
    </w:p>
    <w:p w:rsidR="008A1D20" w:rsidRPr="008A1D20" w:rsidRDefault="008A1D20" w:rsidP="008A1D20">
      <w:pPr>
        <w:spacing w:line="360" w:lineRule="auto"/>
        <w:jc w:val="both"/>
        <w:rPr>
          <w:rFonts w:ascii="Times New Roman" w:hAnsi="Times New Roman" w:cs="Times New Roman"/>
          <w:sz w:val="24"/>
          <w:szCs w:val="24"/>
        </w:rPr>
      </w:pPr>
      <w:r w:rsidRPr="008A1D20">
        <w:rPr>
          <w:rFonts w:ascii="Times New Roman" w:hAnsi="Times New Roman" w:cs="Times New Roman"/>
          <w:sz w:val="24"/>
          <w:szCs w:val="24"/>
        </w:rPr>
        <w:t>2</w:t>
      </w:r>
      <w:r>
        <w:rPr>
          <w:rFonts w:ascii="Times New Roman" w:hAnsi="Times New Roman" w:cs="Times New Roman"/>
          <w:sz w:val="24"/>
          <w:szCs w:val="24"/>
        </w:rPr>
        <w:t xml:space="preserve">) </w:t>
      </w:r>
      <w:r w:rsidRPr="008A1D20">
        <w:rPr>
          <w:rFonts w:ascii="Times New Roman" w:hAnsi="Times New Roman" w:cs="Times New Roman"/>
          <w:sz w:val="24"/>
          <w:szCs w:val="24"/>
        </w:rPr>
        <w:t>Cortina, Adela; Aporofobia, El rechazo al pobre. Un desafío para la democracia</w:t>
      </w:r>
      <w:r>
        <w:rPr>
          <w:rFonts w:ascii="Times New Roman" w:hAnsi="Times New Roman" w:cs="Times New Roman"/>
          <w:sz w:val="24"/>
          <w:szCs w:val="24"/>
        </w:rPr>
        <w:t>; 2017.</w:t>
      </w:r>
    </w:p>
    <w:p w:rsidR="008A1D20" w:rsidRPr="008A1D20" w:rsidRDefault="008A1D20" w:rsidP="008A1D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8A1D20">
        <w:rPr>
          <w:rFonts w:ascii="Times New Roman" w:hAnsi="Times New Roman" w:cs="Times New Roman"/>
          <w:sz w:val="24"/>
          <w:szCs w:val="24"/>
        </w:rPr>
        <w:t>Etchichury</w:t>
      </w:r>
      <w:proofErr w:type="spellEnd"/>
      <w:r w:rsidRPr="008A1D20">
        <w:rPr>
          <w:rFonts w:ascii="Times New Roman" w:hAnsi="Times New Roman" w:cs="Times New Roman"/>
          <w:sz w:val="24"/>
          <w:szCs w:val="24"/>
        </w:rPr>
        <w:t>, Horacio; Igualdad Desatada. La exigibilidad de los Derechos Sociales en la Constitución Argentina</w:t>
      </w:r>
      <w:r>
        <w:rPr>
          <w:rFonts w:ascii="Times New Roman" w:hAnsi="Times New Roman" w:cs="Times New Roman"/>
          <w:sz w:val="24"/>
          <w:szCs w:val="24"/>
        </w:rPr>
        <w:t>; 2013.</w:t>
      </w:r>
    </w:p>
    <w:p w:rsidR="008A1D20" w:rsidRDefault="008A1D20" w:rsidP="008A1D20">
      <w:pPr>
        <w:pStyle w:val="Textonotapi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A1D20">
        <w:rPr>
          <w:rFonts w:ascii="Times New Roman" w:hAnsi="Times New Roman" w:cs="Times New Roman"/>
          <w:sz w:val="24"/>
          <w:szCs w:val="24"/>
        </w:rPr>
        <w:t>Ramírez Patiño, Eduardo; Los Derechos Humanos de los grupos vulnerables a partir del párrafo quinto del artículo 1 constitucional</w:t>
      </w:r>
      <w:r w:rsidR="00D23898">
        <w:rPr>
          <w:rFonts w:ascii="Times New Roman" w:hAnsi="Times New Roman" w:cs="Times New Roman"/>
          <w:sz w:val="24"/>
          <w:szCs w:val="24"/>
        </w:rPr>
        <w:t>; 2017.</w:t>
      </w:r>
    </w:p>
    <w:p w:rsidR="008A1D20" w:rsidRPr="008A1D20" w:rsidRDefault="008A1D20" w:rsidP="008A1D20">
      <w:pPr>
        <w:pStyle w:val="Textonotapie"/>
        <w:spacing w:line="360" w:lineRule="auto"/>
        <w:jc w:val="both"/>
        <w:rPr>
          <w:rFonts w:ascii="Times New Roman" w:hAnsi="Times New Roman" w:cs="Times New Roman"/>
          <w:sz w:val="24"/>
          <w:szCs w:val="24"/>
        </w:rPr>
      </w:pPr>
    </w:p>
    <w:p w:rsidR="008A1D20" w:rsidRPr="008A1D20" w:rsidRDefault="008A1D20" w:rsidP="008A1D20">
      <w:pPr>
        <w:spacing w:line="360" w:lineRule="auto"/>
        <w:jc w:val="both"/>
        <w:rPr>
          <w:rFonts w:ascii="Times New Roman" w:hAnsi="Times New Roman" w:cs="Times New Roman"/>
          <w:sz w:val="24"/>
          <w:szCs w:val="24"/>
        </w:rPr>
      </w:pPr>
      <w:r w:rsidRPr="008A1D20">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Pr="008A1D20">
        <w:rPr>
          <w:rFonts w:ascii="Times New Roman" w:hAnsi="Times New Roman" w:cs="Times New Roman"/>
          <w:sz w:val="24"/>
          <w:szCs w:val="24"/>
        </w:rPr>
        <w:t>Saba</w:t>
      </w:r>
      <w:proofErr w:type="spellEnd"/>
      <w:r w:rsidRPr="008A1D20">
        <w:rPr>
          <w:rFonts w:ascii="Times New Roman" w:hAnsi="Times New Roman" w:cs="Times New Roman"/>
          <w:sz w:val="24"/>
          <w:szCs w:val="24"/>
        </w:rPr>
        <w:t>, Rober</w:t>
      </w:r>
      <w:r w:rsidR="00D23898">
        <w:rPr>
          <w:rFonts w:ascii="Times New Roman" w:hAnsi="Times New Roman" w:cs="Times New Roman"/>
          <w:sz w:val="24"/>
          <w:szCs w:val="24"/>
        </w:rPr>
        <w:t>to; (Des) Igualdad estructural; 2004.</w:t>
      </w:r>
      <w:bookmarkStart w:id="0" w:name="_GoBack"/>
      <w:bookmarkEnd w:id="0"/>
    </w:p>
    <w:p w:rsidR="008A1D20" w:rsidRPr="00797AE1" w:rsidRDefault="008A1D20" w:rsidP="00FA3612">
      <w:pPr>
        <w:spacing w:line="360" w:lineRule="auto"/>
        <w:jc w:val="both"/>
        <w:rPr>
          <w:rFonts w:ascii="Times New Roman" w:hAnsi="Times New Roman" w:cs="Times New Roman"/>
          <w:sz w:val="24"/>
          <w:szCs w:val="24"/>
        </w:rPr>
      </w:pPr>
    </w:p>
    <w:sectPr w:rsidR="008A1D20" w:rsidRPr="00797AE1" w:rsidSect="00797AE1">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88F" w:rsidRDefault="00EE588F" w:rsidP="00BD2767">
      <w:pPr>
        <w:spacing w:after="0" w:line="240" w:lineRule="auto"/>
      </w:pPr>
      <w:r>
        <w:separator/>
      </w:r>
    </w:p>
  </w:endnote>
  <w:endnote w:type="continuationSeparator" w:id="0">
    <w:p w:rsidR="00EE588F" w:rsidRDefault="00EE588F" w:rsidP="00BD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684542"/>
      <w:docPartObj>
        <w:docPartGallery w:val="Page Numbers (Bottom of Page)"/>
        <w:docPartUnique/>
      </w:docPartObj>
    </w:sdtPr>
    <w:sdtEndPr/>
    <w:sdtContent>
      <w:p w:rsidR="00A23E6C" w:rsidRDefault="00A23E6C">
        <w:pPr>
          <w:pStyle w:val="Piedepgina"/>
          <w:jc w:val="right"/>
        </w:pPr>
        <w:r>
          <w:fldChar w:fldCharType="begin"/>
        </w:r>
        <w:r>
          <w:instrText>PAGE   \* MERGEFORMAT</w:instrText>
        </w:r>
        <w:r>
          <w:fldChar w:fldCharType="separate"/>
        </w:r>
        <w:r w:rsidR="00D23898" w:rsidRPr="00D23898">
          <w:rPr>
            <w:noProof/>
            <w:lang w:val="es-ES"/>
          </w:rPr>
          <w:t>12</w:t>
        </w:r>
        <w:r>
          <w:fldChar w:fldCharType="end"/>
        </w:r>
      </w:p>
    </w:sdtContent>
  </w:sdt>
  <w:p w:rsidR="00A23E6C" w:rsidRDefault="00A23E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88F" w:rsidRDefault="00EE588F" w:rsidP="00BD2767">
      <w:pPr>
        <w:spacing w:after="0" w:line="240" w:lineRule="auto"/>
      </w:pPr>
      <w:r>
        <w:separator/>
      </w:r>
    </w:p>
  </w:footnote>
  <w:footnote w:type="continuationSeparator" w:id="0">
    <w:p w:rsidR="00EE588F" w:rsidRDefault="00EE588F" w:rsidP="00BD2767">
      <w:pPr>
        <w:spacing w:after="0" w:line="240" w:lineRule="auto"/>
      </w:pPr>
      <w:r>
        <w:continuationSeparator/>
      </w:r>
    </w:p>
  </w:footnote>
  <w:footnote w:id="1">
    <w:p w:rsidR="00A23E6C" w:rsidRPr="00D23898" w:rsidRDefault="00A23E6C"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w:t>
      </w:r>
      <w:r w:rsidR="00301684" w:rsidRPr="00D23898">
        <w:rPr>
          <w:rFonts w:ascii="Times New Roman" w:hAnsi="Times New Roman" w:cs="Times New Roman"/>
        </w:rPr>
        <w:t>Etchichury, Horacio; Igualdad Desatada. La exigibilidad de los Derechos Sociales en la Constitución Argentina</w:t>
      </w:r>
      <w:r w:rsidR="000F541C" w:rsidRPr="00D23898">
        <w:rPr>
          <w:rFonts w:ascii="Times New Roman" w:hAnsi="Times New Roman" w:cs="Times New Roman"/>
        </w:rPr>
        <w:t>; 2013;</w:t>
      </w:r>
      <w:r w:rsidR="00301684" w:rsidRPr="00D23898">
        <w:rPr>
          <w:rFonts w:ascii="Times New Roman" w:hAnsi="Times New Roman" w:cs="Times New Roman"/>
        </w:rPr>
        <w:t xml:space="preserve"> Pág. 69.</w:t>
      </w:r>
    </w:p>
  </w:footnote>
  <w:footnote w:id="2">
    <w:p w:rsidR="00A23E6C" w:rsidRPr="00D23898" w:rsidRDefault="00A23E6C"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w:t>
      </w:r>
      <w:r w:rsidR="005F0140" w:rsidRPr="00D23898">
        <w:rPr>
          <w:rFonts w:ascii="Times New Roman" w:hAnsi="Times New Roman" w:cs="Times New Roman"/>
        </w:rPr>
        <w:t>Ibídem</w:t>
      </w:r>
      <w:r w:rsidR="00301684" w:rsidRPr="00D23898">
        <w:rPr>
          <w:rFonts w:ascii="Times New Roman" w:hAnsi="Times New Roman" w:cs="Times New Roman"/>
        </w:rPr>
        <w:t>; Pág. 72.</w:t>
      </w:r>
    </w:p>
  </w:footnote>
  <w:footnote w:id="3">
    <w:p w:rsidR="00A23E6C" w:rsidRPr="00D23898" w:rsidRDefault="00A23E6C"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w:t>
      </w:r>
      <w:r w:rsidR="005F0140" w:rsidRPr="00D23898">
        <w:rPr>
          <w:rFonts w:ascii="Times New Roman" w:hAnsi="Times New Roman" w:cs="Times New Roman"/>
        </w:rPr>
        <w:t>Ibídem</w:t>
      </w:r>
      <w:r w:rsidR="00301684" w:rsidRPr="00D23898">
        <w:rPr>
          <w:rFonts w:ascii="Times New Roman" w:hAnsi="Times New Roman" w:cs="Times New Roman"/>
        </w:rPr>
        <w:t>; Pág. 80.</w:t>
      </w:r>
    </w:p>
  </w:footnote>
  <w:footnote w:id="4">
    <w:p w:rsidR="000624BE" w:rsidRPr="00D23898" w:rsidRDefault="000624BE"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w:t>
      </w:r>
      <w:r w:rsidR="005F0140" w:rsidRPr="00D23898">
        <w:rPr>
          <w:rFonts w:ascii="Times New Roman" w:hAnsi="Times New Roman" w:cs="Times New Roman"/>
        </w:rPr>
        <w:t>Ibídem</w:t>
      </w:r>
      <w:r w:rsidRPr="00D23898">
        <w:rPr>
          <w:rFonts w:ascii="Times New Roman" w:hAnsi="Times New Roman" w:cs="Times New Roman"/>
        </w:rPr>
        <w:t>; Pág. 82.</w:t>
      </w:r>
    </w:p>
  </w:footnote>
  <w:footnote w:id="5">
    <w:p w:rsidR="004A1260" w:rsidRPr="00D23898" w:rsidRDefault="004A1260"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001272AC" w:rsidRPr="00D23898">
        <w:rPr>
          <w:rFonts w:ascii="Times New Roman" w:hAnsi="Times New Roman" w:cs="Times New Roman"/>
        </w:rPr>
        <w:t xml:space="preserve"> Ibídem</w:t>
      </w:r>
      <w:r w:rsidRPr="00D23898">
        <w:rPr>
          <w:rFonts w:ascii="Times New Roman" w:hAnsi="Times New Roman" w:cs="Times New Roman"/>
        </w:rPr>
        <w:t>; Pág. 144.</w:t>
      </w:r>
    </w:p>
  </w:footnote>
  <w:footnote w:id="6">
    <w:p w:rsidR="00473744" w:rsidRPr="00D23898" w:rsidRDefault="00473744"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w:t>
      </w:r>
      <w:r w:rsidR="001272AC" w:rsidRPr="00D23898">
        <w:rPr>
          <w:rFonts w:ascii="Times New Roman" w:hAnsi="Times New Roman" w:cs="Times New Roman"/>
        </w:rPr>
        <w:t>Ibídem</w:t>
      </w:r>
      <w:r w:rsidRPr="00D23898">
        <w:rPr>
          <w:rFonts w:ascii="Times New Roman" w:hAnsi="Times New Roman" w:cs="Times New Roman"/>
        </w:rPr>
        <w:t>; Pág. 206.</w:t>
      </w:r>
    </w:p>
  </w:footnote>
  <w:footnote w:id="7">
    <w:p w:rsidR="00FA3612" w:rsidRPr="00D23898" w:rsidRDefault="00FA3612"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w:t>
      </w:r>
      <w:proofErr w:type="spellStart"/>
      <w:r w:rsidR="008A1D20" w:rsidRPr="00D23898">
        <w:rPr>
          <w:rFonts w:ascii="Times New Roman" w:hAnsi="Times New Roman" w:cs="Times New Roman"/>
        </w:rPr>
        <w:t>Saba</w:t>
      </w:r>
      <w:proofErr w:type="spellEnd"/>
      <w:r w:rsidR="008A1D20" w:rsidRPr="00D23898">
        <w:rPr>
          <w:rFonts w:ascii="Times New Roman" w:hAnsi="Times New Roman" w:cs="Times New Roman"/>
        </w:rPr>
        <w:t>, Roberto; (Des</w:t>
      </w:r>
      <w:proofErr w:type="gramStart"/>
      <w:r w:rsidR="008A1D20" w:rsidRPr="00D23898">
        <w:rPr>
          <w:rFonts w:ascii="Times New Roman" w:hAnsi="Times New Roman" w:cs="Times New Roman"/>
        </w:rPr>
        <w:t>)Igualdad</w:t>
      </w:r>
      <w:proofErr w:type="gramEnd"/>
      <w:r w:rsidR="008A1D20" w:rsidRPr="00D23898">
        <w:rPr>
          <w:rFonts w:ascii="Times New Roman" w:hAnsi="Times New Roman" w:cs="Times New Roman"/>
        </w:rPr>
        <w:t xml:space="preserve"> estructural;</w:t>
      </w:r>
      <w:r w:rsidR="00D23898" w:rsidRPr="00D23898">
        <w:rPr>
          <w:rFonts w:ascii="Times New Roman" w:hAnsi="Times New Roman" w:cs="Times New Roman"/>
        </w:rPr>
        <w:t xml:space="preserve"> 2004; P</w:t>
      </w:r>
      <w:r w:rsidR="008A1D20" w:rsidRPr="00D23898">
        <w:rPr>
          <w:rFonts w:ascii="Times New Roman" w:hAnsi="Times New Roman" w:cs="Times New Roman"/>
        </w:rPr>
        <w:t>ág. 20.</w:t>
      </w:r>
    </w:p>
  </w:footnote>
  <w:footnote w:id="8">
    <w:p w:rsidR="00A23E6C" w:rsidRPr="00D23898" w:rsidRDefault="00A23E6C"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Ramírez Patiño, Eduardo; Los Derechos Humanos de los grupos vulnerables a partir del párrafo quinto del artículo 1 constitucional; </w:t>
      </w:r>
      <w:r w:rsidR="00D23898" w:rsidRPr="00D23898">
        <w:rPr>
          <w:rFonts w:ascii="Times New Roman" w:hAnsi="Times New Roman" w:cs="Times New Roman"/>
        </w:rPr>
        <w:t>2017; P</w:t>
      </w:r>
      <w:r w:rsidRPr="00D23898">
        <w:rPr>
          <w:rFonts w:ascii="Times New Roman" w:hAnsi="Times New Roman" w:cs="Times New Roman"/>
        </w:rPr>
        <w:t>ág. 16.</w:t>
      </w:r>
    </w:p>
  </w:footnote>
  <w:footnote w:id="9">
    <w:p w:rsidR="0013355D" w:rsidRPr="00D23898" w:rsidRDefault="0013355D"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Cortina, Adela; Aporofobia, El rechazo al pobre. Un desafío para la democracia; </w:t>
      </w:r>
      <w:r w:rsidR="008A1D20" w:rsidRPr="00D23898">
        <w:rPr>
          <w:rFonts w:ascii="Times New Roman" w:hAnsi="Times New Roman" w:cs="Times New Roman"/>
        </w:rPr>
        <w:t xml:space="preserve">2017; </w:t>
      </w:r>
      <w:r w:rsidRPr="00D23898">
        <w:rPr>
          <w:rFonts w:ascii="Times New Roman" w:hAnsi="Times New Roman" w:cs="Times New Roman"/>
        </w:rPr>
        <w:t>pág. 12.</w:t>
      </w:r>
    </w:p>
  </w:footnote>
  <w:footnote w:id="10">
    <w:p w:rsidR="006A1DF3" w:rsidRPr="00D23898" w:rsidRDefault="006A1DF3"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Consideraciones sobre el Derecho a la tierra.</w:t>
      </w:r>
    </w:p>
  </w:footnote>
  <w:footnote w:id="11">
    <w:p w:rsidR="00035728" w:rsidRPr="00D23898" w:rsidRDefault="00035728" w:rsidP="00D23898">
      <w:pPr>
        <w:autoSpaceDE w:val="0"/>
        <w:autoSpaceDN w:val="0"/>
        <w:adjustRightInd w:val="0"/>
        <w:spacing w:after="0" w:line="240" w:lineRule="auto"/>
        <w:jc w:val="both"/>
        <w:rPr>
          <w:rFonts w:ascii="Times New Roman" w:hAnsi="Times New Roman" w:cs="Times New Roman"/>
          <w:sz w:val="20"/>
          <w:szCs w:val="20"/>
        </w:rPr>
      </w:pPr>
      <w:r w:rsidRPr="00D23898">
        <w:rPr>
          <w:rStyle w:val="Refdenotaalpie"/>
          <w:rFonts w:ascii="Times New Roman" w:hAnsi="Times New Roman" w:cs="Times New Roman"/>
          <w:sz w:val="20"/>
          <w:szCs w:val="20"/>
        </w:rPr>
        <w:footnoteRef/>
      </w:r>
      <w:r w:rsidRPr="00D23898">
        <w:rPr>
          <w:rFonts w:ascii="Times New Roman" w:hAnsi="Times New Roman" w:cs="Times New Roman"/>
          <w:sz w:val="20"/>
          <w:szCs w:val="20"/>
        </w:rPr>
        <w:t xml:space="preserve"> Comisión Episcopal de Pastoral Social. Conferencia Episcopal Argentina</w:t>
      </w:r>
      <w:r w:rsidR="008A1D20" w:rsidRPr="00D23898">
        <w:rPr>
          <w:rFonts w:ascii="Times New Roman" w:hAnsi="Times New Roman" w:cs="Times New Roman"/>
          <w:sz w:val="20"/>
          <w:szCs w:val="20"/>
        </w:rPr>
        <w:t>; Una tierra para todos; 2005.</w:t>
      </w:r>
    </w:p>
  </w:footnote>
  <w:footnote w:id="12">
    <w:p w:rsidR="002624DA" w:rsidRPr="00D23898" w:rsidRDefault="002624DA"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w:t>
      </w:r>
      <w:r w:rsidR="00D23898">
        <w:rPr>
          <w:rFonts w:ascii="Times New Roman" w:hAnsi="Times New Roman" w:cs="Times New Roman"/>
        </w:rPr>
        <w:t>Ibídem; P</w:t>
      </w:r>
      <w:r w:rsidRPr="00D23898">
        <w:rPr>
          <w:rFonts w:ascii="Times New Roman" w:hAnsi="Times New Roman" w:cs="Times New Roman"/>
        </w:rPr>
        <w:t>ág. 1.</w:t>
      </w:r>
    </w:p>
  </w:footnote>
  <w:footnote w:id="13">
    <w:p w:rsidR="001F031A" w:rsidRPr="00D23898" w:rsidRDefault="001F031A" w:rsidP="00D23898">
      <w:pPr>
        <w:pStyle w:val="Textonotapie"/>
        <w:jc w:val="both"/>
        <w:rPr>
          <w:rFonts w:ascii="Times New Roman" w:hAnsi="Times New Roman" w:cs="Times New Roman"/>
        </w:rPr>
      </w:pPr>
      <w:r w:rsidRPr="00D23898">
        <w:rPr>
          <w:rStyle w:val="Refdenotaalpie"/>
          <w:rFonts w:ascii="Times New Roman" w:hAnsi="Times New Roman" w:cs="Times New Roman"/>
        </w:rPr>
        <w:footnoteRef/>
      </w:r>
      <w:r w:rsidRPr="00D23898">
        <w:rPr>
          <w:rFonts w:ascii="Times New Roman" w:hAnsi="Times New Roman" w:cs="Times New Roman"/>
        </w:rPr>
        <w:t xml:space="preserve"> En: http://www.ambito.com/869517-se-profundiza-la-concentracion-de-la-tierra-en-la-argentina-apenas-1-acapara-33-del-territorio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2F093F"/>
    <w:multiLevelType w:val="hybridMultilevel"/>
    <w:tmpl w:val="BD808FD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821302A"/>
    <w:multiLevelType w:val="hybridMultilevel"/>
    <w:tmpl w:val="8286CC1A"/>
    <w:lvl w:ilvl="0" w:tplc="D30E675A">
      <w:start w:val="1"/>
      <w:numFmt w:val="bullet"/>
      <w:lvlText w:val="-"/>
      <w:lvlJc w:val="left"/>
      <w:pPr>
        <w:ind w:left="420" w:hanging="360"/>
      </w:pPr>
      <w:rPr>
        <w:rFonts w:ascii="Times New Roman" w:eastAsiaTheme="minorHAnsi" w:hAnsi="Times New Roman" w:cs="Times New Roman"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E1"/>
    <w:rsid w:val="000161C4"/>
    <w:rsid w:val="0003544F"/>
    <w:rsid w:val="00035728"/>
    <w:rsid w:val="00042F1C"/>
    <w:rsid w:val="00053CCA"/>
    <w:rsid w:val="000624BE"/>
    <w:rsid w:val="00073033"/>
    <w:rsid w:val="00074018"/>
    <w:rsid w:val="00085AC6"/>
    <w:rsid w:val="000A5C8A"/>
    <w:rsid w:val="000F18AD"/>
    <w:rsid w:val="000F541C"/>
    <w:rsid w:val="00105307"/>
    <w:rsid w:val="0011063F"/>
    <w:rsid w:val="001272AC"/>
    <w:rsid w:val="0013355D"/>
    <w:rsid w:val="00137BFD"/>
    <w:rsid w:val="00184C9B"/>
    <w:rsid w:val="001A42A6"/>
    <w:rsid w:val="001B067D"/>
    <w:rsid w:val="001B18D5"/>
    <w:rsid w:val="001F031A"/>
    <w:rsid w:val="00233DE3"/>
    <w:rsid w:val="002624DA"/>
    <w:rsid w:val="00273AE0"/>
    <w:rsid w:val="002A000F"/>
    <w:rsid w:val="002F43B6"/>
    <w:rsid w:val="00301684"/>
    <w:rsid w:val="00314F83"/>
    <w:rsid w:val="00356C9D"/>
    <w:rsid w:val="003A0630"/>
    <w:rsid w:val="003D69F3"/>
    <w:rsid w:val="003E7DD4"/>
    <w:rsid w:val="00414649"/>
    <w:rsid w:val="00433AFE"/>
    <w:rsid w:val="00455B29"/>
    <w:rsid w:val="00473744"/>
    <w:rsid w:val="00477E65"/>
    <w:rsid w:val="00484D11"/>
    <w:rsid w:val="004963AC"/>
    <w:rsid w:val="004A1260"/>
    <w:rsid w:val="004A5434"/>
    <w:rsid w:val="004D63EE"/>
    <w:rsid w:val="004E3345"/>
    <w:rsid w:val="005037A6"/>
    <w:rsid w:val="00576A27"/>
    <w:rsid w:val="005C7F56"/>
    <w:rsid w:val="005F0140"/>
    <w:rsid w:val="00607A60"/>
    <w:rsid w:val="00631175"/>
    <w:rsid w:val="00647191"/>
    <w:rsid w:val="00661C04"/>
    <w:rsid w:val="00690A50"/>
    <w:rsid w:val="006A1DF3"/>
    <w:rsid w:val="006C1FB2"/>
    <w:rsid w:val="006C6071"/>
    <w:rsid w:val="006E455A"/>
    <w:rsid w:val="00723594"/>
    <w:rsid w:val="00730D0D"/>
    <w:rsid w:val="00770A5A"/>
    <w:rsid w:val="00772BC7"/>
    <w:rsid w:val="007758F1"/>
    <w:rsid w:val="00797AE1"/>
    <w:rsid w:val="00842BAF"/>
    <w:rsid w:val="00854F3D"/>
    <w:rsid w:val="008A1D20"/>
    <w:rsid w:val="008F1196"/>
    <w:rsid w:val="009107D0"/>
    <w:rsid w:val="00962278"/>
    <w:rsid w:val="00973E81"/>
    <w:rsid w:val="009A387D"/>
    <w:rsid w:val="009A6927"/>
    <w:rsid w:val="009B223B"/>
    <w:rsid w:val="009E4CC3"/>
    <w:rsid w:val="00A23E6C"/>
    <w:rsid w:val="00A758D8"/>
    <w:rsid w:val="00AA5554"/>
    <w:rsid w:val="00AA63B6"/>
    <w:rsid w:val="00AC7F6D"/>
    <w:rsid w:val="00AF20AF"/>
    <w:rsid w:val="00B41A28"/>
    <w:rsid w:val="00B43191"/>
    <w:rsid w:val="00B4699F"/>
    <w:rsid w:val="00B62EE7"/>
    <w:rsid w:val="00BA54A3"/>
    <w:rsid w:val="00BA7515"/>
    <w:rsid w:val="00BD2767"/>
    <w:rsid w:val="00BF25B3"/>
    <w:rsid w:val="00C50836"/>
    <w:rsid w:val="00C67843"/>
    <w:rsid w:val="00CA4132"/>
    <w:rsid w:val="00D23898"/>
    <w:rsid w:val="00DB5396"/>
    <w:rsid w:val="00DD503D"/>
    <w:rsid w:val="00E05850"/>
    <w:rsid w:val="00E921AD"/>
    <w:rsid w:val="00EA6F1E"/>
    <w:rsid w:val="00EB021D"/>
    <w:rsid w:val="00EC5416"/>
    <w:rsid w:val="00ED0056"/>
    <w:rsid w:val="00EE08A2"/>
    <w:rsid w:val="00EE588F"/>
    <w:rsid w:val="00EE7364"/>
    <w:rsid w:val="00EF0337"/>
    <w:rsid w:val="00F04DAF"/>
    <w:rsid w:val="00F10735"/>
    <w:rsid w:val="00F20F2B"/>
    <w:rsid w:val="00F22DB7"/>
    <w:rsid w:val="00F86CCA"/>
    <w:rsid w:val="00FA3612"/>
    <w:rsid w:val="00FB2272"/>
    <w:rsid w:val="00FB49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AE6AA-A5A6-4CAC-880C-FB140798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7AE1"/>
    <w:rPr>
      <w:color w:val="0563C1" w:themeColor="hyperlink"/>
      <w:u w:val="single"/>
    </w:rPr>
  </w:style>
  <w:style w:type="paragraph" w:styleId="Prrafodelista">
    <w:name w:val="List Paragraph"/>
    <w:basedOn w:val="Normal"/>
    <w:uiPriority w:val="34"/>
    <w:qFormat/>
    <w:rsid w:val="00797AE1"/>
    <w:pPr>
      <w:ind w:left="720"/>
      <w:contextualSpacing/>
    </w:pPr>
  </w:style>
  <w:style w:type="paragraph" w:styleId="Encabezado">
    <w:name w:val="header"/>
    <w:basedOn w:val="Normal"/>
    <w:link w:val="EncabezadoCar"/>
    <w:uiPriority w:val="99"/>
    <w:unhideWhenUsed/>
    <w:rsid w:val="00BD27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2767"/>
  </w:style>
  <w:style w:type="paragraph" w:styleId="Piedepgina">
    <w:name w:val="footer"/>
    <w:basedOn w:val="Normal"/>
    <w:link w:val="PiedepginaCar"/>
    <w:uiPriority w:val="99"/>
    <w:unhideWhenUsed/>
    <w:rsid w:val="00BD27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2767"/>
  </w:style>
  <w:style w:type="paragraph" w:styleId="Textonotapie">
    <w:name w:val="footnote text"/>
    <w:basedOn w:val="Normal"/>
    <w:link w:val="TextonotapieCar"/>
    <w:uiPriority w:val="99"/>
    <w:unhideWhenUsed/>
    <w:rsid w:val="00AF20AF"/>
    <w:pPr>
      <w:spacing w:after="0" w:line="240" w:lineRule="auto"/>
    </w:pPr>
    <w:rPr>
      <w:sz w:val="20"/>
      <w:szCs w:val="20"/>
    </w:rPr>
  </w:style>
  <w:style w:type="character" w:customStyle="1" w:styleId="TextonotapieCar">
    <w:name w:val="Texto nota pie Car"/>
    <w:basedOn w:val="Fuentedeprrafopredeter"/>
    <w:link w:val="Textonotapie"/>
    <w:uiPriority w:val="99"/>
    <w:rsid w:val="00AF20AF"/>
    <w:rPr>
      <w:sz w:val="20"/>
      <w:szCs w:val="20"/>
    </w:rPr>
  </w:style>
  <w:style w:type="character" w:styleId="Refdenotaalpie">
    <w:name w:val="footnote reference"/>
    <w:basedOn w:val="Fuentedeprrafopredeter"/>
    <w:uiPriority w:val="99"/>
    <w:semiHidden/>
    <w:unhideWhenUsed/>
    <w:rsid w:val="00AF20AF"/>
    <w:rPr>
      <w:vertAlign w:val="superscript"/>
    </w:rPr>
  </w:style>
  <w:style w:type="paragraph" w:styleId="Textodeglobo">
    <w:name w:val="Balloon Text"/>
    <w:basedOn w:val="Normal"/>
    <w:link w:val="TextodegloboCar"/>
    <w:uiPriority w:val="99"/>
    <w:semiHidden/>
    <w:unhideWhenUsed/>
    <w:rsid w:val="00016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6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zingaretti@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danaperezlindo@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C2624-2387-4AF6-BBED-70F6BAE9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13</Pages>
  <Words>4455</Words>
  <Characters>24507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63</cp:revision>
  <cp:lastPrinted>2017-08-15T13:37:00Z</cp:lastPrinted>
  <dcterms:created xsi:type="dcterms:W3CDTF">2017-08-04T12:29:00Z</dcterms:created>
  <dcterms:modified xsi:type="dcterms:W3CDTF">2017-08-15T15:12:00Z</dcterms:modified>
</cp:coreProperties>
</file>