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58" w:rsidRPr="00F3115F" w:rsidRDefault="00385D58" w:rsidP="00F3115F">
      <w:pPr>
        <w:spacing w:after="0" w:line="360" w:lineRule="auto"/>
        <w:jc w:val="both"/>
        <w:rPr>
          <w:rFonts w:ascii="Times New Roman" w:hAnsi="Times New Roman" w:cs="Times New Roman"/>
          <w:sz w:val="24"/>
          <w:szCs w:val="24"/>
        </w:rPr>
      </w:pPr>
      <w:r w:rsidRPr="00F3115F">
        <w:rPr>
          <w:rFonts w:ascii="Times New Roman" w:hAnsi="Times New Roman" w:cs="Times New Roman"/>
          <w:sz w:val="24"/>
          <w:szCs w:val="24"/>
        </w:rPr>
        <w:t xml:space="preserve">Instituto de Investigaciones Gino </w:t>
      </w:r>
      <w:proofErr w:type="spellStart"/>
      <w:r w:rsidRPr="00F3115F">
        <w:rPr>
          <w:rFonts w:ascii="Times New Roman" w:hAnsi="Times New Roman" w:cs="Times New Roman"/>
          <w:sz w:val="24"/>
          <w:szCs w:val="24"/>
        </w:rPr>
        <w:t>Germani</w:t>
      </w:r>
      <w:proofErr w:type="spellEnd"/>
    </w:p>
    <w:p w:rsidR="00385D58" w:rsidRPr="00F3115F" w:rsidRDefault="00385D58" w:rsidP="00F3115F">
      <w:pPr>
        <w:spacing w:after="0" w:line="360" w:lineRule="auto"/>
        <w:jc w:val="both"/>
        <w:rPr>
          <w:rFonts w:ascii="Times New Roman" w:hAnsi="Times New Roman" w:cs="Times New Roman"/>
          <w:sz w:val="24"/>
          <w:szCs w:val="24"/>
        </w:rPr>
      </w:pPr>
      <w:r w:rsidRPr="00F3115F">
        <w:rPr>
          <w:rFonts w:ascii="Times New Roman" w:hAnsi="Times New Roman" w:cs="Times New Roman"/>
          <w:sz w:val="24"/>
          <w:szCs w:val="24"/>
        </w:rPr>
        <w:t xml:space="preserve">VII Jornadas de Jóvenes Investigadores - 6, 7 y 8 de noviembre de 2013 </w:t>
      </w:r>
    </w:p>
    <w:p w:rsidR="00385D58" w:rsidRPr="00F3115F" w:rsidRDefault="00385D58" w:rsidP="00F3115F">
      <w:pPr>
        <w:spacing w:after="0" w:line="360" w:lineRule="auto"/>
        <w:jc w:val="both"/>
        <w:rPr>
          <w:rFonts w:ascii="Times New Roman" w:hAnsi="Times New Roman" w:cs="Times New Roman"/>
          <w:b/>
          <w:sz w:val="24"/>
          <w:szCs w:val="24"/>
        </w:rPr>
      </w:pPr>
      <w:r w:rsidRPr="00F3115F">
        <w:rPr>
          <w:rFonts w:ascii="Times New Roman" w:hAnsi="Times New Roman" w:cs="Times New Roman"/>
          <w:b/>
          <w:sz w:val="24"/>
          <w:szCs w:val="24"/>
        </w:rPr>
        <w:t>María Laura Gutiérrez</w:t>
      </w:r>
      <w:r w:rsidR="009978A3">
        <w:rPr>
          <w:rFonts w:ascii="Times New Roman" w:hAnsi="Times New Roman" w:cs="Times New Roman"/>
          <w:b/>
          <w:sz w:val="24"/>
          <w:szCs w:val="24"/>
        </w:rPr>
        <w:t xml:space="preserve"> </w:t>
      </w:r>
    </w:p>
    <w:p w:rsidR="00385D58" w:rsidRPr="00F3115F" w:rsidRDefault="00385D58" w:rsidP="00F3115F">
      <w:pPr>
        <w:spacing w:after="0" w:line="360" w:lineRule="auto"/>
        <w:jc w:val="both"/>
        <w:rPr>
          <w:rFonts w:ascii="Times New Roman" w:hAnsi="Times New Roman" w:cs="Times New Roman"/>
          <w:b/>
          <w:sz w:val="24"/>
          <w:szCs w:val="24"/>
        </w:rPr>
      </w:pPr>
      <w:r w:rsidRPr="00F3115F">
        <w:rPr>
          <w:rFonts w:ascii="Times New Roman" w:hAnsi="Times New Roman" w:cs="Times New Roman"/>
          <w:b/>
          <w:sz w:val="24"/>
          <w:szCs w:val="24"/>
        </w:rPr>
        <w:t>CONICET - IIGG</w:t>
      </w:r>
    </w:p>
    <w:p w:rsidR="00385D58" w:rsidRPr="00F3115F" w:rsidRDefault="00385D58" w:rsidP="00F3115F">
      <w:pPr>
        <w:spacing w:after="0" w:line="360" w:lineRule="auto"/>
        <w:jc w:val="both"/>
        <w:rPr>
          <w:rFonts w:ascii="Times New Roman" w:hAnsi="Times New Roman" w:cs="Times New Roman"/>
          <w:b/>
          <w:sz w:val="24"/>
          <w:szCs w:val="24"/>
        </w:rPr>
      </w:pPr>
      <w:r w:rsidRPr="00F3115F">
        <w:rPr>
          <w:rFonts w:ascii="Times New Roman" w:hAnsi="Times New Roman" w:cs="Times New Roman"/>
          <w:b/>
          <w:sz w:val="24"/>
          <w:szCs w:val="24"/>
        </w:rPr>
        <w:t>mlgutierrezpica@gmail.com</w:t>
      </w:r>
    </w:p>
    <w:p w:rsidR="00385D58" w:rsidRPr="00F3115F" w:rsidRDefault="00385D58" w:rsidP="00F3115F">
      <w:pPr>
        <w:spacing w:after="0" w:line="360" w:lineRule="auto"/>
        <w:jc w:val="both"/>
        <w:rPr>
          <w:rFonts w:ascii="Times New Roman" w:hAnsi="Times New Roman" w:cs="Times New Roman"/>
          <w:b/>
          <w:sz w:val="24"/>
          <w:szCs w:val="24"/>
        </w:rPr>
      </w:pPr>
      <w:r w:rsidRPr="00F3115F">
        <w:rPr>
          <w:rFonts w:ascii="Times New Roman" w:hAnsi="Times New Roman" w:cs="Times New Roman"/>
          <w:b/>
          <w:sz w:val="24"/>
          <w:szCs w:val="24"/>
        </w:rPr>
        <w:t>Eje 8</w:t>
      </w:r>
    </w:p>
    <w:p w:rsidR="00385D58" w:rsidRPr="00F3115F" w:rsidRDefault="00385D58" w:rsidP="00F3115F">
      <w:pPr>
        <w:spacing w:after="0" w:line="360" w:lineRule="auto"/>
        <w:jc w:val="both"/>
        <w:rPr>
          <w:rFonts w:ascii="Times New Roman" w:hAnsi="Times New Roman" w:cs="Times New Roman"/>
          <w:b/>
          <w:sz w:val="24"/>
          <w:szCs w:val="24"/>
        </w:rPr>
      </w:pPr>
      <w:r w:rsidRPr="00F3115F">
        <w:rPr>
          <w:rFonts w:ascii="Times New Roman" w:hAnsi="Times New Roman" w:cs="Times New Roman"/>
          <w:b/>
          <w:sz w:val="24"/>
          <w:szCs w:val="24"/>
        </w:rPr>
        <w:t xml:space="preserve">Título de la ponencia: </w:t>
      </w:r>
    </w:p>
    <w:p w:rsidR="009978A3" w:rsidRDefault="009978A3" w:rsidP="00F3115F">
      <w:pPr>
        <w:spacing w:after="0" w:line="360" w:lineRule="auto"/>
        <w:jc w:val="center"/>
        <w:rPr>
          <w:rFonts w:ascii="Times New Roman" w:hAnsi="Times New Roman" w:cs="Times New Roman"/>
          <w:b/>
          <w:sz w:val="28"/>
          <w:szCs w:val="28"/>
        </w:rPr>
      </w:pPr>
    </w:p>
    <w:p w:rsidR="00385D58" w:rsidRPr="00F3115F" w:rsidRDefault="00385D58" w:rsidP="00F3115F">
      <w:pPr>
        <w:spacing w:after="0" w:line="360" w:lineRule="auto"/>
        <w:jc w:val="center"/>
        <w:rPr>
          <w:rFonts w:ascii="Times New Roman" w:hAnsi="Times New Roman" w:cs="Times New Roman"/>
          <w:b/>
          <w:sz w:val="28"/>
          <w:szCs w:val="28"/>
        </w:rPr>
      </w:pPr>
      <w:r w:rsidRPr="00F3115F">
        <w:rPr>
          <w:rFonts w:ascii="Times New Roman" w:hAnsi="Times New Roman" w:cs="Times New Roman"/>
          <w:b/>
          <w:sz w:val="28"/>
          <w:szCs w:val="28"/>
        </w:rPr>
        <w:t>Políticas del cuerpo. Un acercamiento a los debates del arte feminista como arte político en Argentina.</w:t>
      </w:r>
    </w:p>
    <w:p w:rsidR="00385D58" w:rsidRPr="00F3115F" w:rsidRDefault="00385D58" w:rsidP="00F3115F">
      <w:pPr>
        <w:spacing w:after="0" w:line="360" w:lineRule="auto"/>
        <w:jc w:val="both"/>
        <w:rPr>
          <w:rFonts w:ascii="Times New Roman" w:hAnsi="Times New Roman" w:cs="Times New Roman"/>
          <w:b/>
          <w:sz w:val="24"/>
          <w:szCs w:val="24"/>
        </w:rPr>
      </w:pPr>
    </w:p>
    <w:p w:rsidR="005C5C7B" w:rsidRPr="00F3115F" w:rsidRDefault="0011178C" w:rsidP="00F3115F">
      <w:pPr>
        <w:spacing w:after="0" w:line="360" w:lineRule="auto"/>
        <w:jc w:val="both"/>
        <w:rPr>
          <w:rFonts w:ascii="Times New Roman" w:hAnsi="Times New Roman" w:cs="Times New Roman"/>
          <w:b/>
          <w:sz w:val="24"/>
          <w:szCs w:val="24"/>
        </w:rPr>
      </w:pPr>
      <w:r w:rsidRPr="00F3115F">
        <w:rPr>
          <w:rFonts w:ascii="Times New Roman" w:hAnsi="Times New Roman" w:cs="Times New Roman"/>
          <w:b/>
          <w:sz w:val="24"/>
          <w:szCs w:val="24"/>
        </w:rPr>
        <w:t xml:space="preserve">1.- </w:t>
      </w:r>
      <w:r w:rsidR="00C6076B" w:rsidRPr="00F3115F">
        <w:rPr>
          <w:rFonts w:ascii="Times New Roman" w:hAnsi="Times New Roman" w:cs="Times New Roman"/>
          <w:b/>
          <w:sz w:val="24"/>
          <w:szCs w:val="24"/>
        </w:rPr>
        <w:t>Las derivas de la imaginación…</w:t>
      </w:r>
      <w:r w:rsidR="005C5C7B" w:rsidRPr="00F3115F">
        <w:rPr>
          <w:rFonts w:ascii="Times New Roman" w:hAnsi="Times New Roman" w:cs="Times New Roman"/>
          <w:b/>
          <w:sz w:val="24"/>
          <w:szCs w:val="24"/>
        </w:rPr>
        <w:t xml:space="preserve">A modo de aclaración. </w:t>
      </w:r>
    </w:p>
    <w:p w:rsidR="005C5C7B" w:rsidRPr="00F3115F" w:rsidRDefault="005C5C7B" w:rsidP="00F3115F">
      <w:pPr>
        <w:spacing w:after="0" w:line="360" w:lineRule="auto"/>
        <w:jc w:val="both"/>
        <w:rPr>
          <w:rFonts w:ascii="Times New Roman" w:hAnsi="Times New Roman" w:cs="Times New Roman"/>
          <w:b/>
          <w:sz w:val="24"/>
          <w:szCs w:val="24"/>
        </w:rPr>
      </w:pPr>
    </w:p>
    <w:p w:rsidR="00A24C91" w:rsidRPr="00F3115F" w:rsidRDefault="00A24C91" w:rsidP="00F3115F">
      <w:pPr>
        <w:spacing w:after="0" w:line="360" w:lineRule="auto"/>
        <w:ind w:firstLine="426"/>
        <w:jc w:val="both"/>
        <w:rPr>
          <w:rFonts w:ascii="Times New Roman" w:hAnsi="Times New Roman" w:cs="Times New Roman"/>
          <w:sz w:val="24"/>
          <w:szCs w:val="24"/>
        </w:rPr>
      </w:pPr>
      <w:r w:rsidRPr="00F3115F">
        <w:rPr>
          <w:rFonts w:ascii="Times New Roman" w:hAnsi="Times New Roman" w:cs="Times New Roman"/>
          <w:sz w:val="24"/>
          <w:szCs w:val="24"/>
        </w:rPr>
        <w:t>La present</w:t>
      </w:r>
      <w:r w:rsidR="00F3115F">
        <w:rPr>
          <w:rFonts w:ascii="Times New Roman" w:hAnsi="Times New Roman" w:cs="Times New Roman"/>
          <w:sz w:val="24"/>
          <w:szCs w:val="24"/>
        </w:rPr>
        <w:t>e</w:t>
      </w:r>
      <w:r w:rsidRPr="00F3115F">
        <w:rPr>
          <w:rFonts w:ascii="Times New Roman" w:hAnsi="Times New Roman" w:cs="Times New Roman"/>
          <w:sz w:val="24"/>
          <w:szCs w:val="24"/>
        </w:rPr>
        <w:t xml:space="preserve"> ponencia pretende ser una apertura al debate </w:t>
      </w:r>
      <w:r w:rsidR="00C6076B">
        <w:rPr>
          <w:rFonts w:ascii="Times New Roman" w:hAnsi="Times New Roman" w:cs="Times New Roman"/>
          <w:sz w:val="24"/>
          <w:szCs w:val="24"/>
        </w:rPr>
        <w:t>para</w:t>
      </w:r>
      <w:r w:rsidRPr="00F3115F">
        <w:rPr>
          <w:rFonts w:ascii="Times New Roman" w:hAnsi="Times New Roman" w:cs="Times New Roman"/>
          <w:sz w:val="24"/>
          <w:szCs w:val="24"/>
        </w:rPr>
        <w:t xml:space="preserve"> pensar nuestra genealogía artística</w:t>
      </w:r>
      <w:r w:rsidR="00254E99">
        <w:rPr>
          <w:rFonts w:ascii="Times New Roman" w:hAnsi="Times New Roman" w:cs="Times New Roman"/>
          <w:sz w:val="24"/>
          <w:szCs w:val="24"/>
        </w:rPr>
        <w:t xml:space="preserve"> local</w:t>
      </w:r>
      <w:r w:rsidRPr="00F3115F">
        <w:rPr>
          <w:rFonts w:ascii="Times New Roman" w:hAnsi="Times New Roman" w:cs="Times New Roman"/>
          <w:sz w:val="24"/>
          <w:szCs w:val="24"/>
        </w:rPr>
        <w:t>, desde una mirada feminista. Para ello considero fundamental indagar sobre la propia constitución del movimiento feminista argentino de los últimos 40 años</w:t>
      </w:r>
      <w:r w:rsidR="00254E99">
        <w:rPr>
          <w:rFonts w:ascii="Times New Roman" w:hAnsi="Times New Roman" w:cs="Times New Roman"/>
          <w:sz w:val="24"/>
          <w:szCs w:val="24"/>
        </w:rPr>
        <w:t>, gestado</w:t>
      </w:r>
      <w:r w:rsidRPr="00F3115F">
        <w:rPr>
          <w:rFonts w:ascii="Times New Roman" w:hAnsi="Times New Roman" w:cs="Times New Roman"/>
          <w:sz w:val="24"/>
          <w:szCs w:val="24"/>
        </w:rPr>
        <w:t xml:space="preserve"> al calor de las luchas sociales y política</w:t>
      </w:r>
      <w:r w:rsidR="00C6076B">
        <w:rPr>
          <w:rFonts w:ascii="Times New Roman" w:hAnsi="Times New Roman" w:cs="Times New Roman"/>
          <w:sz w:val="24"/>
          <w:szCs w:val="24"/>
        </w:rPr>
        <w:t>s durante la década de los ‘70</w:t>
      </w:r>
      <w:r w:rsidRPr="00F3115F">
        <w:rPr>
          <w:rStyle w:val="Refdenotaalpie"/>
          <w:rFonts w:ascii="Times New Roman" w:hAnsi="Times New Roman" w:cs="Times New Roman"/>
          <w:sz w:val="24"/>
          <w:szCs w:val="24"/>
        </w:rPr>
        <w:footnoteReference w:id="1"/>
      </w:r>
      <w:r w:rsidRPr="00F3115F">
        <w:rPr>
          <w:rFonts w:ascii="Times New Roman" w:hAnsi="Times New Roman" w:cs="Times New Roman"/>
          <w:sz w:val="24"/>
          <w:szCs w:val="24"/>
        </w:rPr>
        <w:t>. No sólo por la diversidad de acciones que existieron en relación con Estados Unidos y los países centrales europeos</w:t>
      </w:r>
      <w:r w:rsidR="00254E99">
        <w:rPr>
          <w:rFonts w:ascii="Times New Roman" w:hAnsi="Times New Roman" w:cs="Times New Roman"/>
          <w:sz w:val="24"/>
          <w:szCs w:val="24"/>
        </w:rPr>
        <w:t xml:space="preserve"> (encargados de escribir la historia hegemónica del arte feminista)</w:t>
      </w:r>
      <w:r w:rsidRPr="00F3115F">
        <w:rPr>
          <w:rFonts w:ascii="Times New Roman" w:hAnsi="Times New Roman" w:cs="Times New Roman"/>
          <w:sz w:val="24"/>
          <w:szCs w:val="24"/>
        </w:rPr>
        <w:t xml:space="preserve"> sino, además,  por las particularidades del contexto histó</w:t>
      </w:r>
      <w:r w:rsidR="00254E99">
        <w:rPr>
          <w:rFonts w:ascii="Times New Roman" w:hAnsi="Times New Roman" w:cs="Times New Roman"/>
          <w:sz w:val="24"/>
          <w:szCs w:val="24"/>
        </w:rPr>
        <w:t xml:space="preserve">rico y social del país durante </w:t>
      </w:r>
      <w:r w:rsidRPr="00F3115F">
        <w:rPr>
          <w:rFonts w:ascii="Times New Roman" w:hAnsi="Times New Roman" w:cs="Times New Roman"/>
          <w:sz w:val="24"/>
          <w:szCs w:val="24"/>
        </w:rPr>
        <w:t>esos años y su posterior historización y constitución de la propia memoria histórica en épocas siguientes</w:t>
      </w:r>
      <w:r w:rsidR="00254E99">
        <w:rPr>
          <w:rFonts w:ascii="Times New Roman" w:hAnsi="Times New Roman" w:cs="Times New Roman"/>
          <w:sz w:val="24"/>
          <w:szCs w:val="24"/>
        </w:rPr>
        <w:t>,</w:t>
      </w:r>
      <w:r w:rsidRPr="00F3115F">
        <w:rPr>
          <w:rFonts w:ascii="Times New Roman" w:hAnsi="Times New Roman" w:cs="Times New Roman"/>
          <w:sz w:val="24"/>
          <w:szCs w:val="24"/>
        </w:rPr>
        <w:t xml:space="preserve"> que marcan continuidades y rupturas en torno a </w:t>
      </w:r>
      <w:r w:rsidR="00C6076B">
        <w:rPr>
          <w:rFonts w:ascii="Times New Roman" w:hAnsi="Times New Roman" w:cs="Times New Roman"/>
          <w:sz w:val="24"/>
          <w:szCs w:val="24"/>
        </w:rPr>
        <w:t>la</w:t>
      </w:r>
      <w:r w:rsidRPr="00F3115F">
        <w:rPr>
          <w:rFonts w:ascii="Times New Roman" w:hAnsi="Times New Roman" w:cs="Times New Roman"/>
          <w:sz w:val="24"/>
          <w:szCs w:val="24"/>
        </w:rPr>
        <w:t xml:space="preserve"> configuración</w:t>
      </w:r>
      <w:r w:rsidR="00C6076B">
        <w:rPr>
          <w:rFonts w:ascii="Times New Roman" w:hAnsi="Times New Roman" w:cs="Times New Roman"/>
          <w:sz w:val="24"/>
          <w:szCs w:val="24"/>
        </w:rPr>
        <w:t xml:space="preserve"> de las prácticas artísticas</w:t>
      </w:r>
      <w:r w:rsidRPr="00F3115F">
        <w:rPr>
          <w:rFonts w:ascii="Times New Roman" w:hAnsi="Times New Roman" w:cs="Times New Roman"/>
          <w:sz w:val="24"/>
          <w:szCs w:val="24"/>
        </w:rPr>
        <w:t xml:space="preserve">. </w:t>
      </w:r>
    </w:p>
    <w:p w:rsidR="0077539F" w:rsidRPr="00F3115F" w:rsidRDefault="00254E99" w:rsidP="00F3115F">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Aun así, me gustaría aclarar que, e</w:t>
      </w:r>
      <w:r w:rsidR="003061E7" w:rsidRPr="00F3115F">
        <w:rPr>
          <w:rFonts w:ascii="Times New Roman" w:hAnsi="Times New Roman" w:cs="Times New Roman"/>
          <w:sz w:val="24"/>
          <w:szCs w:val="24"/>
        </w:rPr>
        <w:t>n un primero momento</w:t>
      </w:r>
      <w:r>
        <w:rPr>
          <w:rFonts w:ascii="Times New Roman" w:hAnsi="Times New Roman" w:cs="Times New Roman"/>
          <w:sz w:val="24"/>
          <w:szCs w:val="24"/>
        </w:rPr>
        <w:t>,</w:t>
      </w:r>
      <w:r w:rsidR="003061E7" w:rsidRPr="00F3115F">
        <w:rPr>
          <w:rFonts w:ascii="Times New Roman" w:hAnsi="Times New Roman" w:cs="Times New Roman"/>
          <w:sz w:val="24"/>
          <w:szCs w:val="24"/>
        </w:rPr>
        <w:t xml:space="preserve"> </w:t>
      </w:r>
      <w:r w:rsidR="00E97382" w:rsidRPr="00F3115F">
        <w:rPr>
          <w:rFonts w:ascii="Times New Roman" w:hAnsi="Times New Roman" w:cs="Times New Roman"/>
          <w:sz w:val="24"/>
          <w:szCs w:val="24"/>
        </w:rPr>
        <w:t xml:space="preserve">la ponencia pretendía </w:t>
      </w:r>
      <w:r>
        <w:rPr>
          <w:rFonts w:ascii="Times New Roman" w:hAnsi="Times New Roman" w:cs="Times New Roman"/>
          <w:sz w:val="24"/>
          <w:szCs w:val="24"/>
        </w:rPr>
        <w:t>ofrecer una relectura del denominado ar</w:t>
      </w:r>
      <w:r w:rsidR="00E97382" w:rsidRPr="00F3115F">
        <w:rPr>
          <w:rFonts w:ascii="Times New Roman" w:hAnsi="Times New Roman" w:cs="Times New Roman"/>
          <w:sz w:val="24"/>
          <w:szCs w:val="24"/>
        </w:rPr>
        <w:t>te político</w:t>
      </w:r>
      <w:r w:rsidR="005B5DC0">
        <w:rPr>
          <w:rFonts w:ascii="Times New Roman" w:hAnsi="Times New Roman" w:cs="Times New Roman"/>
          <w:sz w:val="24"/>
          <w:szCs w:val="24"/>
        </w:rPr>
        <w:t xml:space="preserve"> de los años ‘</w:t>
      </w:r>
      <w:r>
        <w:rPr>
          <w:rFonts w:ascii="Times New Roman" w:hAnsi="Times New Roman" w:cs="Times New Roman"/>
          <w:sz w:val="24"/>
          <w:szCs w:val="24"/>
        </w:rPr>
        <w:t xml:space="preserve">70-‘80, a partir de las tensiones que ese mismo concepto puede ofrecer al estudiarse desde </w:t>
      </w:r>
      <w:r w:rsidR="00E97382" w:rsidRPr="00F3115F">
        <w:rPr>
          <w:rFonts w:ascii="Times New Roman" w:hAnsi="Times New Roman" w:cs="Times New Roman"/>
          <w:sz w:val="24"/>
          <w:szCs w:val="24"/>
        </w:rPr>
        <w:t>una mir</w:t>
      </w:r>
      <w:r>
        <w:rPr>
          <w:rFonts w:ascii="Times New Roman" w:hAnsi="Times New Roman" w:cs="Times New Roman"/>
          <w:sz w:val="24"/>
          <w:szCs w:val="24"/>
        </w:rPr>
        <w:t xml:space="preserve">ada crítica </w:t>
      </w:r>
      <w:r w:rsidR="005B5DC0">
        <w:rPr>
          <w:rFonts w:ascii="Times New Roman" w:hAnsi="Times New Roman" w:cs="Times New Roman"/>
          <w:sz w:val="24"/>
          <w:szCs w:val="24"/>
        </w:rPr>
        <w:t xml:space="preserve">cultural </w:t>
      </w:r>
      <w:r w:rsidR="00637BEE">
        <w:rPr>
          <w:rFonts w:ascii="Times New Roman" w:hAnsi="Times New Roman" w:cs="Times New Roman"/>
          <w:sz w:val="24"/>
          <w:szCs w:val="24"/>
        </w:rPr>
        <w:t>feminista</w:t>
      </w:r>
      <w:r>
        <w:rPr>
          <w:rFonts w:ascii="Times New Roman" w:hAnsi="Times New Roman" w:cs="Times New Roman"/>
          <w:sz w:val="24"/>
          <w:szCs w:val="24"/>
        </w:rPr>
        <w:t xml:space="preserve">; ubicando el cuerpo y la </w:t>
      </w:r>
      <w:r w:rsidR="00637BEE">
        <w:rPr>
          <w:rFonts w:ascii="Times New Roman" w:hAnsi="Times New Roman" w:cs="Times New Roman"/>
          <w:sz w:val="24"/>
          <w:szCs w:val="24"/>
        </w:rPr>
        <w:t xml:space="preserve">critica </w:t>
      </w:r>
      <w:r>
        <w:rPr>
          <w:rFonts w:ascii="Times New Roman" w:hAnsi="Times New Roman" w:cs="Times New Roman"/>
          <w:sz w:val="24"/>
          <w:szCs w:val="24"/>
        </w:rPr>
        <w:t xml:space="preserve">a los sistemas </w:t>
      </w:r>
      <w:proofErr w:type="spellStart"/>
      <w:r>
        <w:rPr>
          <w:rFonts w:ascii="Times New Roman" w:hAnsi="Times New Roman" w:cs="Times New Roman"/>
          <w:sz w:val="24"/>
          <w:szCs w:val="24"/>
        </w:rPr>
        <w:t>sexopolíticos</w:t>
      </w:r>
      <w:proofErr w:type="spellEnd"/>
      <w:r>
        <w:rPr>
          <w:rFonts w:ascii="Times New Roman" w:hAnsi="Times New Roman" w:cs="Times New Roman"/>
          <w:sz w:val="24"/>
          <w:szCs w:val="24"/>
        </w:rPr>
        <w:t xml:space="preserve"> como uno de los posibles denomi</w:t>
      </w:r>
      <w:r w:rsidR="0077539F" w:rsidRPr="00F3115F">
        <w:rPr>
          <w:rFonts w:ascii="Times New Roman" w:hAnsi="Times New Roman" w:cs="Times New Roman"/>
          <w:sz w:val="24"/>
          <w:szCs w:val="24"/>
        </w:rPr>
        <w:t>nador</w:t>
      </w:r>
      <w:r>
        <w:rPr>
          <w:rFonts w:ascii="Times New Roman" w:hAnsi="Times New Roman" w:cs="Times New Roman"/>
          <w:sz w:val="24"/>
          <w:szCs w:val="24"/>
        </w:rPr>
        <w:t>es</w:t>
      </w:r>
      <w:r w:rsidR="0077539F" w:rsidRPr="00F3115F">
        <w:rPr>
          <w:rFonts w:ascii="Times New Roman" w:hAnsi="Times New Roman" w:cs="Times New Roman"/>
          <w:sz w:val="24"/>
          <w:szCs w:val="24"/>
        </w:rPr>
        <w:t xml:space="preserve"> </w:t>
      </w:r>
      <w:r w:rsidRPr="00F3115F">
        <w:rPr>
          <w:rFonts w:ascii="Times New Roman" w:hAnsi="Times New Roman" w:cs="Times New Roman"/>
          <w:sz w:val="24"/>
          <w:szCs w:val="24"/>
        </w:rPr>
        <w:t>comun</w:t>
      </w:r>
      <w:r>
        <w:rPr>
          <w:rFonts w:ascii="Times New Roman" w:hAnsi="Times New Roman" w:cs="Times New Roman"/>
          <w:sz w:val="24"/>
          <w:szCs w:val="24"/>
        </w:rPr>
        <w:t>es</w:t>
      </w:r>
      <w:r w:rsidR="0077539F" w:rsidRPr="00F3115F">
        <w:rPr>
          <w:rFonts w:ascii="Times New Roman" w:hAnsi="Times New Roman" w:cs="Times New Roman"/>
          <w:sz w:val="24"/>
          <w:szCs w:val="24"/>
        </w:rPr>
        <w:t xml:space="preserve"> de </w:t>
      </w:r>
      <w:r>
        <w:rPr>
          <w:rFonts w:ascii="Times New Roman" w:hAnsi="Times New Roman" w:cs="Times New Roman"/>
          <w:sz w:val="24"/>
          <w:szCs w:val="24"/>
        </w:rPr>
        <w:t>“</w:t>
      </w:r>
      <w:r w:rsidR="00637BEE">
        <w:rPr>
          <w:rFonts w:ascii="Times New Roman" w:hAnsi="Times New Roman" w:cs="Times New Roman"/>
          <w:sz w:val="24"/>
          <w:szCs w:val="24"/>
        </w:rPr>
        <w:t>lo</w:t>
      </w:r>
      <w:r w:rsidR="0077539F" w:rsidRPr="00F3115F">
        <w:rPr>
          <w:rFonts w:ascii="Times New Roman" w:hAnsi="Times New Roman" w:cs="Times New Roman"/>
          <w:sz w:val="24"/>
          <w:szCs w:val="24"/>
        </w:rPr>
        <w:t xml:space="preserve"> polític</w:t>
      </w:r>
      <w:r w:rsidR="00637BEE">
        <w:rPr>
          <w:rFonts w:ascii="Times New Roman" w:hAnsi="Times New Roman" w:cs="Times New Roman"/>
          <w:sz w:val="24"/>
          <w:szCs w:val="24"/>
        </w:rPr>
        <w:t>o</w:t>
      </w:r>
      <w:r>
        <w:rPr>
          <w:rFonts w:ascii="Times New Roman" w:hAnsi="Times New Roman" w:cs="Times New Roman"/>
          <w:sz w:val="24"/>
          <w:szCs w:val="24"/>
        </w:rPr>
        <w:t>”</w:t>
      </w:r>
      <w:r w:rsidR="0077539F" w:rsidRPr="00F3115F">
        <w:rPr>
          <w:rFonts w:ascii="Times New Roman" w:hAnsi="Times New Roman" w:cs="Times New Roman"/>
          <w:sz w:val="24"/>
          <w:szCs w:val="24"/>
        </w:rPr>
        <w:t>.</w:t>
      </w:r>
      <w:r>
        <w:rPr>
          <w:rFonts w:ascii="Times New Roman" w:hAnsi="Times New Roman" w:cs="Times New Roman"/>
          <w:sz w:val="24"/>
          <w:szCs w:val="24"/>
        </w:rPr>
        <w:t xml:space="preserve"> Es decir, </w:t>
      </w:r>
      <w:r w:rsidR="0077539F" w:rsidRPr="00F3115F">
        <w:rPr>
          <w:rFonts w:ascii="Times New Roman" w:hAnsi="Times New Roman" w:cs="Times New Roman"/>
          <w:sz w:val="24"/>
          <w:szCs w:val="24"/>
        </w:rPr>
        <w:t xml:space="preserve">la politicidad de los </w:t>
      </w:r>
      <w:r w:rsidR="0077539F" w:rsidRPr="00F3115F">
        <w:rPr>
          <w:rFonts w:ascii="Times New Roman" w:hAnsi="Times New Roman" w:cs="Times New Roman"/>
          <w:sz w:val="24"/>
          <w:szCs w:val="24"/>
        </w:rPr>
        <w:lastRenderedPageBreak/>
        <w:t xml:space="preserve">cuerpos como fuerza poética para pensar una subjetivad y una práctica política </w:t>
      </w:r>
      <w:r>
        <w:rPr>
          <w:rFonts w:ascii="Times New Roman" w:hAnsi="Times New Roman" w:cs="Times New Roman"/>
          <w:sz w:val="24"/>
          <w:szCs w:val="24"/>
        </w:rPr>
        <w:t xml:space="preserve">y artística </w:t>
      </w:r>
      <w:r w:rsidR="0077539F" w:rsidRPr="00F3115F">
        <w:rPr>
          <w:rFonts w:ascii="Times New Roman" w:hAnsi="Times New Roman" w:cs="Times New Roman"/>
          <w:sz w:val="24"/>
          <w:szCs w:val="24"/>
        </w:rPr>
        <w:t>otra</w:t>
      </w:r>
      <w:r w:rsidR="00E97382" w:rsidRPr="00F3115F">
        <w:rPr>
          <w:rFonts w:ascii="Times New Roman" w:hAnsi="Times New Roman" w:cs="Times New Roman"/>
          <w:sz w:val="24"/>
          <w:szCs w:val="24"/>
        </w:rPr>
        <w:t>.</w:t>
      </w:r>
      <w:r w:rsidR="0077539F" w:rsidRPr="00F3115F">
        <w:rPr>
          <w:rFonts w:ascii="Times New Roman" w:hAnsi="Times New Roman" w:cs="Times New Roman"/>
          <w:sz w:val="24"/>
          <w:szCs w:val="24"/>
        </w:rPr>
        <w:t xml:space="preserve"> </w:t>
      </w:r>
    </w:p>
    <w:p w:rsidR="00254E99" w:rsidRDefault="00E97382" w:rsidP="00254E99">
      <w:pPr>
        <w:spacing w:after="0" w:line="360" w:lineRule="auto"/>
        <w:ind w:firstLine="426"/>
        <w:jc w:val="both"/>
        <w:rPr>
          <w:rFonts w:ascii="Times New Roman" w:hAnsi="Times New Roman" w:cs="Times New Roman"/>
          <w:sz w:val="24"/>
          <w:szCs w:val="24"/>
        </w:rPr>
      </w:pPr>
      <w:proofErr w:type="spellStart"/>
      <w:r w:rsidRPr="00F3115F">
        <w:rPr>
          <w:rFonts w:ascii="Times New Roman" w:hAnsi="Times New Roman" w:cs="Times New Roman"/>
          <w:sz w:val="24"/>
          <w:szCs w:val="24"/>
        </w:rPr>
        <w:t>Partía</w:t>
      </w:r>
      <w:r w:rsidR="00497471">
        <w:rPr>
          <w:rFonts w:ascii="Times New Roman" w:hAnsi="Times New Roman" w:cs="Times New Roman"/>
          <w:sz w:val="24"/>
          <w:szCs w:val="24"/>
        </w:rPr>
        <w:t>ríamos</w:t>
      </w:r>
      <w:proofErr w:type="spellEnd"/>
      <w:r w:rsidRPr="00F3115F">
        <w:rPr>
          <w:rFonts w:ascii="Times New Roman" w:hAnsi="Times New Roman" w:cs="Times New Roman"/>
          <w:sz w:val="24"/>
          <w:szCs w:val="24"/>
        </w:rPr>
        <w:t xml:space="preserve"> de la premisa que hablar de arte feminista en estos años podía parecer una </w:t>
      </w:r>
      <w:proofErr w:type="spellStart"/>
      <w:r w:rsidRPr="00F3115F">
        <w:rPr>
          <w:rFonts w:ascii="Times New Roman" w:hAnsi="Times New Roman" w:cs="Times New Roman"/>
          <w:sz w:val="24"/>
          <w:szCs w:val="24"/>
        </w:rPr>
        <w:t>anacronía</w:t>
      </w:r>
      <w:proofErr w:type="spellEnd"/>
      <w:r w:rsidR="005C5C7B" w:rsidRPr="00F3115F">
        <w:rPr>
          <w:rFonts w:ascii="Times New Roman" w:hAnsi="Times New Roman" w:cs="Times New Roman"/>
          <w:sz w:val="24"/>
          <w:szCs w:val="24"/>
        </w:rPr>
        <w:t xml:space="preserve">, pero que, sin embargo, nos interesaba indagar en los </w:t>
      </w:r>
      <w:r w:rsidR="00254E99">
        <w:rPr>
          <w:rFonts w:ascii="Times New Roman" w:hAnsi="Times New Roman" w:cs="Times New Roman"/>
          <w:sz w:val="24"/>
          <w:szCs w:val="24"/>
        </w:rPr>
        <w:t xml:space="preserve">intersticios de esa genealogía. </w:t>
      </w:r>
      <w:r w:rsidR="00254E99" w:rsidRPr="00F3115F">
        <w:rPr>
          <w:rFonts w:ascii="Times New Roman" w:hAnsi="Times New Roman" w:cs="Times New Roman"/>
          <w:sz w:val="24"/>
          <w:szCs w:val="24"/>
        </w:rPr>
        <w:t xml:space="preserve">Sin embargo, llegado el momento de la escritura, podríamos decir que ha resultado muy dificultoso poner en marcha </w:t>
      </w:r>
      <w:r w:rsidR="00254E99">
        <w:rPr>
          <w:rFonts w:ascii="Times New Roman" w:hAnsi="Times New Roman" w:cs="Times New Roman"/>
          <w:sz w:val="24"/>
          <w:szCs w:val="24"/>
        </w:rPr>
        <w:t>ese</w:t>
      </w:r>
      <w:r w:rsidR="00254E99" w:rsidRPr="00F3115F">
        <w:rPr>
          <w:rFonts w:ascii="Times New Roman" w:hAnsi="Times New Roman" w:cs="Times New Roman"/>
          <w:sz w:val="24"/>
          <w:szCs w:val="24"/>
        </w:rPr>
        <w:t xml:space="preserve"> engranaje de </w:t>
      </w:r>
      <w:r w:rsidR="00497471">
        <w:rPr>
          <w:rFonts w:ascii="Times New Roman" w:hAnsi="Times New Roman" w:cs="Times New Roman"/>
          <w:sz w:val="24"/>
          <w:szCs w:val="24"/>
        </w:rPr>
        <w:t xml:space="preserve">archivos de </w:t>
      </w:r>
      <w:r w:rsidR="00497471">
        <w:rPr>
          <w:rFonts w:ascii="Times New Roman" w:hAnsi="Times New Roman" w:cs="Times New Roman"/>
          <w:sz w:val="24"/>
          <w:szCs w:val="24"/>
        </w:rPr>
        <w:tab/>
      </w:r>
      <w:r w:rsidR="00254E99" w:rsidRPr="00F3115F">
        <w:rPr>
          <w:rFonts w:ascii="Times New Roman" w:hAnsi="Times New Roman" w:cs="Times New Roman"/>
          <w:sz w:val="24"/>
          <w:szCs w:val="24"/>
        </w:rPr>
        <w:t>prácticas</w:t>
      </w:r>
      <w:r w:rsidR="00497471">
        <w:rPr>
          <w:rFonts w:ascii="Times New Roman" w:hAnsi="Times New Roman" w:cs="Times New Roman"/>
          <w:sz w:val="24"/>
          <w:szCs w:val="24"/>
        </w:rPr>
        <w:t xml:space="preserve"> artísticas durante esos años</w:t>
      </w:r>
      <w:r w:rsidR="00254E99" w:rsidRPr="00F3115F">
        <w:rPr>
          <w:rFonts w:ascii="Times New Roman" w:hAnsi="Times New Roman" w:cs="Times New Roman"/>
          <w:sz w:val="24"/>
          <w:szCs w:val="24"/>
        </w:rPr>
        <w:t>. Los accesos específicos previos a la dictadura militar se hacen e</w:t>
      </w:r>
      <w:r w:rsidR="004B7A6A">
        <w:rPr>
          <w:rFonts w:ascii="Times New Roman" w:hAnsi="Times New Roman" w:cs="Times New Roman"/>
          <w:sz w:val="24"/>
          <w:szCs w:val="24"/>
        </w:rPr>
        <w:t>n muchos casos dificultosos y</w:t>
      </w:r>
      <w:r w:rsidR="00C61833">
        <w:rPr>
          <w:rFonts w:ascii="Times New Roman" w:hAnsi="Times New Roman" w:cs="Times New Roman"/>
          <w:sz w:val="24"/>
          <w:szCs w:val="24"/>
        </w:rPr>
        <w:t xml:space="preserve">, </w:t>
      </w:r>
      <w:r w:rsidR="004B7A6A">
        <w:rPr>
          <w:rFonts w:ascii="Times New Roman" w:hAnsi="Times New Roman" w:cs="Times New Roman"/>
          <w:sz w:val="24"/>
          <w:szCs w:val="24"/>
        </w:rPr>
        <w:t>además est</w:t>
      </w:r>
      <w:r w:rsidR="00C61833">
        <w:rPr>
          <w:rFonts w:ascii="Times New Roman" w:hAnsi="Times New Roman" w:cs="Times New Roman"/>
          <w:sz w:val="24"/>
          <w:szCs w:val="24"/>
        </w:rPr>
        <w:t>án marc</w:t>
      </w:r>
      <w:r w:rsidR="004B7A6A">
        <w:rPr>
          <w:rFonts w:ascii="Times New Roman" w:hAnsi="Times New Roman" w:cs="Times New Roman"/>
          <w:sz w:val="24"/>
          <w:szCs w:val="24"/>
        </w:rPr>
        <w:t>a</w:t>
      </w:r>
      <w:r w:rsidR="00C61833">
        <w:rPr>
          <w:rFonts w:ascii="Times New Roman" w:hAnsi="Times New Roman" w:cs="Times New Roman"/>
          <w:sz w:val="24"/>
          <w:szCs w:val="24"/>
        </w:rPr>
        <w:t>d</w:t>
      </w:r>
      <w:r w:rsidR="004B7A6A">
        <w:rPr>
          <w:rFonts w:ascii="Times New Roman" w:hAnsi="Times New Roman" w:cs="Times New Roman"/>
          <w:sz w:val="24"/>
          <w:szCs w:val="24"/>
        </w:rPr>
        <w:t>os</w:t>
      </w:r>
      <w:r w:rsidR="00C61833">
        <w:rPr>
          <w:rFonts w:ascii="Times New Roman" w:hAnsi="Times New Roman" w:cs="Times New Roman"/>
          <w:sz w:val="24"/>
          <w:szCs w:val="24"/>
        </w:rPr>
        <w:t xml:space="preserve"> por otros tiempos donde el encuentro con las personas implicadas se vuelve fundamental para </w:t>
      </w:r>
      <w:r w:rsidR="001F25FF">
        <w:rPr>
          <w:rFonts w:ascii="Times New Roman" w:hAnsi="Times New Roman" w:cs="Times New Roman"/>
          <w:sz w:val="24"/>
          <w:szCs w:val="24"/>
        </w:rPr>
        <w:t>reconstruir</w:t>
      </w:r>
      <w:r w:rsidR="00C61833">
        <w:rPr>
          <w:rFonts w:ascii="Times New Roman" w:hAnsi="Times New Roman" w:cs="Times New Roman"/>
          <w:sz w:val="24"/>
          <w:szCs w:val="24"/>
        </w:rPr>
        <w:t xml:space="preserve"> la genealogía. Estas dificultades y silencios contrastan con </w:t>
      </w:r>
      <w:r w:rsidR="004B7A6A">
        <w:rPr>
          <w:rFonts w:ascii="Times New Roman" w:hAnsi="Times New Roman" w:cs="Times New Roman"/>
          <w:sz w:val="24"/>
          <w:szCs w:val="24"/>
        </w:rPr>
        <w:t>la</w:t>
      </w:r>
      <w:r w:rsidR="00254E99" w:rsidRPr="00F3115F">
        <w:rPr>
          <w:rFonts w:ascii="Times New Roman" w:hAnsi="Times New Roman" w:cs="Times New Roman"/>
          <w:sz w:val="24"/>
          <w:szCs w:val="24"/>
        </w:rPr>
        <w:t xml:space="preserve"> abundancia de </w:t>
      </w:r>
      <w:r w:rsidR="00C61833">
        <w:rPr>
          <w:rFonts w:ascii="Times New Roman" w:hAnsi="Times New Roman" w:cs="Times New Roman"/>
          <w:sz w:val="24"/>
          <w:szCs w:val="24"/>
        </w:rPr>
        <w:t>los abordajes</w:t>
      </w:r>
      <w:r w:rsidR="00254E99" w:rsidRPr="00F3115F">
        <w:rPr>
          <w:rFonts w:ascii="Times New Roman" w:hAnsi="Times New Roman" w:cs="Times New Roman"/>
          <w:sz w:val="24"/>
          <w:szCs w:val="24"/>
        </w:rPr>
        <w:t xml:space="preserve"> sobre </w:t>
      </w:r>
      <w:r w:rsidR="00853BF1">
        <w:rPr>
          <w:rFonts w:ascii="Times New Roman" w:hAnsi="Times New Roman" w:cs="Times New Roman"/>
          <w:sz w:val="24"/>
          <w:szCs w:val="24"/>
        </w:rPr>
        <w:t xml:space="preserve">las </w:t>
      </w:r>
      <w:r w:rsidR="00254E99" w:rsidRPr="00F3115F">
        <w:rPr>
          <w:rFonts w:ascii="Times New Roman" w:hAnsi="Times New Roman" w:cs="Times New Roman"/>
          <w:sz w:val="24"/>
          <w:szCs w:val="24"/>
        </w:rPr>
        <w:t>prácticas</w:t>
      </w:r>
      <w:r w:rsidR="00853BF1">
        <w:rPr>
          <w:rFonts w:ascii="Times New Roman" w:hAnsi="Times New Roman" w:cs="Times New Roman"/>
          <w:sz w:val="24"/>
          <w:szCs w:val="24"/>
        </w:rPr>
        <w:t xml:space="preserve"> artísticas</w:t>
      </w:r>
      <w:r w:rsidR="00254E99" w:rsidRPr="00F3115F">
        <w:rPr>
          <w:rFonts w:ascii="Times New Roman" w:hAnsi="Times New Roman" w:cs="Times New Roman"/>
          <w:sz w:val="24"/>
          <w:szCs w:val="24"/>
        </w:rPr>
        <w:t xml:space="preserve"> feministas </w:t>
      </w:r>
      <w:r w:rsidR="00853BF1">
        <w:rPr>
          <w:rFonts w:ascii="Times New Roman" w:hAnsi="Times New Roman" w:cs="Times New Roman"/>
          <w:sz w:val="24"/>
          <w:szCs w:val="24"/>
        </w:rPr>
        <w:t xml:space="preserve">que </w:t>
      </w:r>
      <w:r w:rsidR="00254E99" w:rsidRPr="00F3115F">
        <w:rPr>
          <w:rFonts w:ascii="Times New Roman" w:hAnsi="Times New Roman" w:cs="Times New Roman"/>
          <w:sz w:val="24"/>
          <w:szCs w:val="24"/>
        </w:rPr>
        <w:t xml:space="preserve">parecen haber quedado relegadas </w:t>
      </w:r>
      <w:r w:rsidR="00254E99">
        <w:rPr>
          <w:rFonts w:ascii="Times New Roman" w:hAnsi="Times New Roman" w:cs="Times New Roman"/>
          <w:sz w:val="24"/>
          <w:szCs w:val="24"/>
        </w:rPr>
        <w:t>a los momentos posteriores de la década de los ‘</w:t>
      </w:r>
      <w:r w:rsidR="00254E99" w:rsidRPr="00F3115F">
        <w:rPr>
          <w:rFonts w:ascii="Times New Roman" w:hAnsi="Times New Roman" w:cs="Times New Roman"/>
          <w:sz w:val="24"/>
          <w:szCs w:val="24"/>
        </w:rPr>
        <w:t>80.</w:t>
      </w:r>
      <w:r w:rsidR="00254E99">
        <w:rPr>
          <w:rFonts w:ascii="Times New Roman" w:hAnsi="Times New Roman" w:cs="Times New Roman"/>
          <w:sz w:val="24"/>
          <w:szCs w:val="24"/>
        </w:rPr>
        <w:t xml:space="preserve"> </w:t>
      </w:r>
    </w:p>
    <w:p w:rsidR="00081D35" w:rsidRPr="00F3115F" w:rsidRDefault="00254E99" w:rsidP="00F3115F">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De allí que </w:t>
      </w:r>
      <w:r w:rsidR="001F25FF">
        <w:rPr>
          <w:rFonts w:ascii="Times New Roman" w:hAnsi="Times New Roman" w:cs="Times New Roman"/>
          <w:sz w:val="24"/>
          <w:szCs w:val="24"/>
        </w:rPr>
        <w:t>este escrito se aboque, entonces más bien, a narrar</w:t>
      </w:r>
      <w:r>
        <w:rPr>
          <w:rFonts w:ascii="Times New Roman" w:hAnsi="Times New Roman" w:cs="Times New Roman"/>
          <w:sz w:val="24"/>
          <w:szCs w:val="24"/>
        </w:rPr>
        <w:t xml:space="preserve"> </w:t>
      </w:r>
      <w:r w:rsidR="001F25FF">
        <w:rPr>
          <w:rFonts w:ascii="Times New Roman" w:hAnsi="Times New Roman" w:cs="Times New Roman"/>
          <w:sz w:val="24"/>
          <w:szCs w:val="24"/>
        </w:rPr>
        <w:t>los debates sobre los modos de recuperación de esos archivos</w:t>
      </w:r>
      <w:r>
        <w:rPr>
          <w:rFonts w:ascii="Times New Roman" w:hAnsi="Times New Roman" w:cs="Times New Roman"/>
          <w:sz w:val="24"/>
          <w:szCs w:val="24"/>
        </w:rPr>
        <w:t xml:space="preserve"> y </w:t>
      </w:r>
      <w:r w:rsidR="001F25FF">
        <w:rPr>
          <w:rFonts w:ascii="Times New Roman" w:hAnsi="Times New Roman" w:cs="Times New Roman"/>
          <w:sz w:val="24"/>
          <w:szCs w:val="24"/>
        </w:rPr>
        <w:t>sus</w:t>
      </w:r>
      <w:r>
        <w:rPr>
          <w:rFonts w:ascii="Times New Roman" w:hAnsi="Times New Roman" w:cs="Times New Roman"/>
          <w:sz w:val="24"/>
          <w:szCs w:val="24"/>
        </w:rPr>
        <w:t xml:space="preserve"> silencios para </w:t>
      </w:r>
      <w:r w:rsidR="001F25FF">
        <w:rPr>
          <w:rFonts w:ascii="Times New Roman" w:hAnsi="Times New Roman" w:cs="Times New Roman"/>
          <w:sz w:val="24"/>
          <w:szCs w:val="24"/>
        </w:rPr>
        <w:t>mirar</w:t>
      </w:r>
      <w:r>
        <w:rPr>
          <w:rFonts w:ascii="Times New Roman" w:hAnsi="Times New Roman" w:cs="Times New Roman"/>
          <w:sz w:val="24"/>
          <w:szCs w:val="24"/>
        </w:rPr>
        <w:t xml:space="preserve"> con otros ojos, para ofrecer otras lecturas posibles sobre la supuesta “ausencia” del arte feminista, entendido como</w:t>
      </w:r>
      <w:r w:rsidR="001F25FF">
        <w:rPr>
          <w:rFonts w:ascii="Times New Roman" w:hAnsi="Times New Roman" w:cs="Times New Roman"/>
          <w:sz w:val="24"/>
          <w:szCs w:val="24"/>
        </w:rPr>
        <w:t xml:space="preserve"> político, en la década de los ‘</w:t>
      </w:r>
      <w:r>
        <w:rPr>
          <w:rFonts w:ascii="Times New Roman" w:hAnsi="Times New Roman" w:cs="Times New Roman"/>
          <w:sz w:val="24"/>
          <w:szCs w:val="24"/>
        </w:rPr>
        <w:t xml:space="preserve">70 en </w:t>
      </w:r>
      <w:r w:rsidR="001F25FF">
        <w:rPr>
          <w:rFonts w:ascii="Times New Roman" w:hAnsi="Times New Roman" w:cs="Times New Roman"/>
          <w:sz w:val="24"/>
          <w:szCs w:val="24"/>
        </w:rPr>
        <w:t>nuestro país</w:t>
      </w:r>
      <w:r>
        <w:rPr>
          <w:rFonts w:ascii="Times New Roman" w:hAnsi="Times New Roman" w:cs="Times New Roman"/>
          <w:sz w:val="24"/>
          <w:szCs w:val="24"/>
        </w:rPr>
        <w:t xml:space="preserve">. </w:t>
      </w:r>
      <w:r w:rsidR="00D2247A">
        <w:rPr>
          <w:rFonts w:ascii="Times New Roman" w:hAnsi="Times New Roman" w:cs="Times New Roman"/>
          <w:sz w:val="24"/>
          <w:szCs w:val="24"/>
        </w:rPr>
        <w:t>Buscamos entonces, n</w:t>
      </w:r>
      <w:r>
        <w:rPr>
          <w:rFonts w:ascii="Times New Roman" w:hAnsi="Times New Roman" w:cs="Times New Roman"/>
          <w:sz w:val="24"/>
          <w:szCs w:val="24"/>
        </w:rPr>
        <w:t>o ya indaga</w:t>
      </w:r>
      <w:r w:rsidR="00D2247A">
        <w:rPr>
          <w:rFonts w:ascii="Times New Roman" w:hAnsi="Times New Roman" w:cs="Times New Roman"/>
          <w:sz w:val="24"/>
          <w:szCs w:val="24"/>
        </w:rPr>
        <w:t>r</w:t>
      </w:r>
      <w:r>
        <w:rPr>
          <w:rFonts w:ascii="Times New Roman" w:hAnsi="Times New Roman" w:cs="Times New Roman"/>
          <w:sz w:val="24"/>
          <w:szCs w:val="24"/>
        </w:rPr>
        <w:t xml:space="preserve"> sobre prácticas artísticas específicas sino en las relaciones políticas de la conformación del movimiento</w:t>
      </w:r>
      <w:r w:rsidR="00D2247A">
        <w:rPr>
          <w:rFonts w:ascii="Times New Roman" w:hAnsi="Times New Roman" w:cs="Times New Roman"/>
          <w:sz w:val="24"/>
          <w:szCs w:val="24"/>
        </w:rPr>
        <w:t xml:space="preserve"> que nos permita organizar</w:t>
      </w:r>
      <w:r>
        <w:rPr>
          <w:rFonts w:ascii="Times New Roman" w:hAnsi="Times New Roman" w:cs="Times New Roman"/>
          <w:sz w:val="24"/>
          <w:szCs w:val="24"/>
        </w:rPr>
        <w:t xml:space="preserve"> una serie de preguntas</w:t>
      </w:r>
      <w:r w:rsidR="00D2247A">
        <w:rPr>
          <w:rFonts w:ascii="Times New Roman" w:hAnsi="Times New Roman" w:cs="Times New Roman"/>
          <w:sz w:val="24"/>
          <w:szCs w:val="24"/>
        </w:rPr>
        <w:t>, siempre efímeras, para</w:t>
      </w:r>
      <w:r>
        <w:rPr>
          <w:rFonts w:ascii="Times New Roman" w:hAnsi="Times New Roman" w:cs="Times New Roman"/>
          <w:sz w:val="24"/>
          <w:szCs w:val="24"/>
        </w:rPr>
        <w:t xml:space="preserve"> trabajar en el futuro </w:t>
      </w:r>
      <w:r w:rsidR="00D2247A">
        <w:rPr>
          <w:rFonts w:ascii="Times New Roman" w:hAnsi="Times New Roman" w:cs="Times New Roman"/>
          <w:sz w:val="24"/>
          <w:szCs w:val="24"/>
        </w:rPr>
        <w:t xml:space="preserve">sobre </w:t>
      </w:r>
      <w:r>
        <w:rPr>
          <w:rFonts w:ascii="Times New Roman" w:hAnsi="Times New Roman" w:cs="Times New Roman"/>
          <w:sz w:val="24"/>
          <w:szCs w:val="24"/>
        </w:rPr>
        <w:t xml:space="preserve">esa relación arte-política-feminismo. </w:t>
      </w:r>
      <w:r w:rsidR="005C5C7B" w:rsidRPr="00F3115F">
        <w:rPr>
          <w:rFonts w:ascii="Times New Roman" w:hAnsi="Times New Roman" w:cs="Times New Roman"/>
          <w:sz w:val="24"/>
          <w:szCs w:val="24"/>
        </w:rPr>
        <w:t xml:space="preserve">Esto nos hace </w:t>
      </w:r>
      <w:r w:rsidR="0023631B" w:rsidRPr="00F3115F">
        <w:rPr>
          <w:rFonts w:ascii="Times New Roman" w:hAnsi="Times New Roman" w:cs="Times New Roman"/>
          <w:sz w:val="24"/>
          <w:szCs w:val="24"/>
        </w:rPr>
        <w:t>preguntarnos,</w:t>
      </w:r>
      <w:r w:rsidR="005C5C7B" w:rsidRPr="00F3115F">
        <w:rPr>
          <w:rFonts w:ascii="Times New Roman" w:hAnsi="Times New Roman" w:cs="Times New Roman"/>
          <w:sz w:val="24"/>
          <w:szCs w:val="24"/>
        </w:rPr>
        <w:t xml:space="preserve"> más bien, </w:t>
      </w:r>
      <w:r>
        <w:rPr>
          <w:rFonts w:ascii="Times New Roman" w:hAnsi="Times New Roman" w:cs="Times New Roman"/>
          <w:sz w:val="24"/>
          <w:szCs w:val="24"/>
        </w:rPr>
        <w:t>por</w:t>
      </w:r>
      <w:r w:rsidR="005C5C7B" w:rsidRPr="00F3115F">
        <w:rPr>
          <w:rFonts w:ascii="Times New Roman" w:hAnsi="Times New Roman" w:cs="Times New Roman"/>
          <w:sz w:val="24"/>
          <w:szCs w:val="24"/>
        </w:rPr>
        <w:t xml:space="preserve"> los cruces de la </w:t>
      </w:r>
      <w:r w:rsidR="003F48F4" w:rsidRPr="00F3115F">
        <w:rPr>
          <w:rFonts w:ascii="Times New Roman" w:hAnsi="Times New Roman" w:cs="Times New Roman"/>
          <w:sz w:val="24"/>
          <w:szCs w:val="24"/>
        </w:rPr>
        <w:t>configuración</w:t>
      </w:r>
      <w:r w:rsidR="005C5C7B" w:rsidRPr="00F3115F">
        <w:rPr>
          <w:rFonts w:ascii="Times New Roman" w:hAnsi="Times New Roman" w:cs="Times New Roman"/>
          <w:sz w:val="24"/>
          <w:szCs w:val="24"/>
        </w:rPr>
        <w:t xml:space="preserve"> de</w:t>
      </w:r>
      <w:r w:rsidR="0023631B" w:rsidRPr="00F3115F">
        <w:rPr>
          <w:rFonts w:ascii="Times New Roman" w:hAnsi="Times New Roman" w:cs="Times New Roman"/>
          <w:sz w:val="24"/>
          <w:szCs w:val="24"/>
        </w:rPr>
        <w:t xml:space="preserve"> la propia genealogía que, pareciera se encarga de </w:t>
      </w:r>
      <w:r w:rsidR="0077539F" w:rsidRPr="00F3115F">
        <w:rPr>
          <w:rFonts w:ascii="Times New Roman" w:hAnsi="Times New Roman" w:cs="Times New Roman"/>
          <w:sz w:val="24"/>
          <w:szCs w:val="24"/>
        </w:rPr>
        <w:t>distinguir</w:t>
      </w:r>
      <w:r w:rsidR="0023631B" w:rsidRPr="00F3115F">
        <w:rPr>
          <w:rFonts w:ascii="Times New Roman" w:hAnsi="Times New Roman" w:cs="Times New Roman"/>
          <w:sz w:val="24"/>
          <w:szCs w:val="24"/>
        </w:rPr>
        <w:t xml:space="preserve"> dicotómicamente: feminismo Vs</w:t>
      </w:r>
      <w:r w:rsidR="009978A3">
        <w:rPr>
          <w:rFonts w:ascii="Times New Roman" w:hAnsi="Times New Roman" w:cs="Times New Roman"/>
          <w:sz w:val="24"/>
          <w:szCs w:val="24"/>
        </w:rPr>
        <w:t>.</w:t>
      </w:r>
      <w:r w:rsidR="0023631B" w:rsidRPr="00F3115F">
        <w:rPr>
          <w:rFonts w:ascii="Times New Roman" w:hAnsi="Times New Roman" w:cs="Times New Roman"/>
          <w:sz w:val="24"/>
          <w:szCs w:val="24"/>
        </w:rPr>
        <w:t xml:space="preserve"> izquierda en los ‘70, disidencia sexual Vs</w:t>
      </w:r>
      <w:r w:rsidR="009978A3">
        <w:rPr>
          <w:rFonts w:ascii="Times New Roman" w:hAnsi="Times New Roman" w:cs="Times New Roman"/>
          <w:sz w:val="24"/>
          <w:szCs w:val="24"/>
        </w:rPr>
        <w:t>.</w:t>
      </w:r>
      <w:r w:rsidR="0023631B" w:rsidRPr="00F3115F">
        <w:rPr>
          <w:rFonts w:ascii="Times New Roman" w:hAnsi="Times New Roman" w:cs="Times New Roman"/>
          <w:sz w:val="24"/>
          <w:szCs w:val="24"/>
        </w:rPr>
        <w:t xml:space="preserve"> Feminismo y arte feminista Vs. </w:t>
      </w:r>
      <w:proofErr w:type="spellStart"/>
      <w:r w:rsidR="0023631B" w:rsidRPr="00F3115F">
        <w:rPr>
          <w:rFonts w:ascii="Times New Roman" w:hAnsi="Times New Roman" w:cs="Times New Roman"/>
          <w:sz w:val="24"/>
          <w:szCs w:val="24"/>
        </w:rPr>
        <w:t>nosesabebienqué</w:t>
      </w:r>
      <w:proofErr w:type="spellEnd"/>
      <w:r w:rsidR="0023631B" w:rsidRPr="00F3115F">
        <w:rPr>
          <w:rFonts w:ascii="Times New Roman" w:hAnsi="Times New Roman" w:cs="Times New Roman"/>
          <w:sz w:val="24"/>
          <w:szCs w:val="24"/>
        </w:rPr>
        <w:t xml:space="preserve">, </w:t>
      </w:r>
      <w:r w:rsidR="00081D35" w:rsidRPr="00F3115F">
        <w:rPr>
          <w:rFonts w:ascii="Times New Roman" w:hAnsi="Times New Roman" w:cs="Times New Roman"/>
          <w:sz w:val="24"/>
          <w:szCs w:val="24"/>
        </w:rPr>
        <w:t xml:space="preserve">dando por supuestos, o </w:t>
      </w:r>
      <w:r w:rsidR="0023631B" w:rsidRPr="00F3115F">
        <w:rPr>
          <w:rFonts w:ascii="Times New Roman" w:hAnsi="Times New Roman" w:cs="Times New Roman"/>
          <w:sz w:val="24"/>
          <w:szCs w:val="24"/>
        </w:rPr>
        <w:t>sin indagar en</w:t>
      </w:r>
      <w:r w:rsidR="00081D35" w:rsidRPr="00F3115F">
        <w:rPr>
          <w:rFonts w:ascii="Times New Roman" w:hAnsi="Times New Roman" w:cs="Times New Roman"/>
          <w:sz w:val="24"/>
          <w:szCs w:val="24"/>
        </w:rPr>
        <w:t>,</w:t>
      </w:r>
      <w:r w:rsidR="0023631B" w:rsidRPr="00F3115F">
        <w:rPr>
          <w:rFonts w:ascii="Times New Roman" w:hAnsi="Times New Roman" w:cs="Times New Roman"/>
          <w:sz w:val="24"/>
          <w:szCs w:val="24"/>
        </w:rPr>
        <w:t xml:space="preserve"> los </w:t>
      </w:r>
      <w:r w:rsidR="00081D35" w:rsidRPr="00F3115F">
        <w:rPr>
          <w:rFonts w:ascii="Times New Roman" w:hAnsi="Times New Roman" w:cs="Times New Roman"/>
          <w:sz w:val="24"/>
          <w:szCs w:val="24"/>
        </w:rPr>
        <w:t>diálogos</w:t>
      </w:r>
      <w:r w:rsidR="0023631B" w:rsidRPr="00F3115F">
        <w:rPr>
          <w:rFonts w:ascii="Times New Roman" w:hAnsi="Times New Roman" w:cs="Times New Roman"/>
          <w:sz w:val="24"/>
          <w:szCs w:val="24"/>
        </w:rPr>
        <w:t xml:space="preserve"> posibles de esto</w:t>
      </w:r>
      <w:r w:rsidR="00081D35" w:rsidRPr="00F3115F">
        <w:rPr>
          <w:rFonts w:ascii="Times New Roman" w:hAnsi="Times New Roman" w:cs="Times New Roman"/>
          <w:sz w:val="24"/>
          <w:szCs w:val="24"/>
        </w:rPr>
        <w:t>s</w:t>
      </w:r>
      <w:r w:rsidR="0023631B" w:rsidRPr="00F3115F">
        <w:rPr>
          <w:rFonts w:ascii="Times New Roman" w:hAnsi="Times New Roman" w:cs="Times New Roman"/>
          <w:sz w:val="24"/>
          <w:szCs w:val="24"/>
        </w:rPr>
        <w:t xml:space="preserve"> encuentros y disputas. </w:t>
      </w:r>
    </w:p>
    <w:p w:rsidR="000473A7" w:rsidRPr="00F3115F" w:rsidRDefault="00BA3D74" w:rsidP="00F3115F">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Es allí donde l</w:t>
      </w:r>
      <w:r w:rsidR="005C5C7B" w:rsidRPr="00F3115F">
        <w:rPr>
          <w:rFonts w:ascii="Times New Roman" w:hAnsi="Times New Roman" w:cs="Times New Roman"/>
          <w:sz w:val="24"/>
          <w:szCs w:val="24"/>
        </w:rPr>
        <w:t xml:space="preserve">a </w:t>
      </w:r>
      <w:r w:rsidR="00C34568">
        <w:rPr>
          <w:rFonts w:ascii="Times New Roman" w:hAnsi="Times New Roman" w:cs="Times New Roman"/>
          <w:sz w:val="24"/>
          <w:szCs w:val="24"/>
        </w:rPr>
        <w:t>“irrupción”</w:t>
      </w:r>
      <w:r w:rsidR="005C5C7B" w:rsidRPr="00F3115F">
        <w:rPr>
          <w:rFonts w:ascii="Times New Roman" w:hAnsi="Times New Roman" w:cs="Times New Roman"/>
          <w:sz w:val="24"/>
          <w:szCs w:val="24"/>
        </w:rPr>
        <w:t xml:space="preserve"> política y corporal de los movimientos feministas y de disidencia sexual durante los </w:t>
      </w:r>
      <w:r w:rsidR="000473A7" w:rsidRPr="00F3115F">
        <w:rPr>
          <w:rFonts w:ascii="Times New Roman" w:hAnsi="Times New Roman" w:cs="Times New Roman"/>
          <w:sz w:val="24"/>
          <w:szCs w:val="24"/>
        </w:rPr>
        <w:t>‘</w:t>
      </w:r>
      <w:r w:rsidR="005C5C7B" w:rsidRPr="00F3115F">
        <w:rPr>
          <w:rFonts w:ascii="Times New Roman" w:hAnsi="Times New Roman" w:cs="Times New Roman"/>
          <w:sz w:val="24"/>
          <w:szCs w:val="24"/>
        </w:rPr>
        <w:t>70 nos resulta un punto de partida clave para comprender</w:t>
      </w:r>
      <w:r>
        <w:rPr>
          <w:rFonts w:ascii="Times New Roman" w:hAnsi="Times New Roman" w:cs="Times New Roman"/>
          <w:sz w:val="24"/>
          <w:szCs w:val="24"/>
        </w:rPr>
        <w:t xml:space="preserve"> la posterior genealogía de</w:t>
      </w:r>
      <w:r w:rsidR="005C5C7B" w:rsidRPr="00F3115F">
        <w:rPr>
          <w:rFonts w:ascii="Times New Roman" w:hAnsi="Times New Roman" w:cs="Times New Roman"/>
          <w:sz w:val="24"/>
          <w:szCs w:val="24"/>
        </w:rPr>
        <w:t xml:space="preserve"> prácticas disidentes de los años </w:t>
      </w:r>
      <w:r>
        <w:rPr>
          <w:rFonts w:ascii="Times New Roman" w:hAnsi="Times New Roman" w:cs="Times New Roman"/>
          <w:sz w:val="24"/>
          <w:szCs w:val="24"/>
        </w:rPr>
        <w:t>‘</w:t>
      </w:r>
      <w:r w:rsidR="005C5C7B" w:rsidRPr="00F3115F">
        <w:rPr>
          <w:rFonts w:ascii="Times New Roman" w:hAnsi="Times New Roman" w:cs="Times New Roman"/>
          <w:sz w:val="24"/>
          <w:szCs w:val="24"/>
        </w:rPr>
        <w:t>80</w:t>
      </w:r>
      <w:r w:rsidR="009978A3">
        <w:rPr>
          <w:rFonts w:ascii="Times New Roman" w:hAnsi="Times New Roman" w:cs="Times New Roman"/>
          <w:sz w:val="24"/>
          <w:szCs w:val="24"/>
        </w:rPr>
        <w:t xml:space="preserve">; donde </w:t>
      </w:r>
      <w:r>
        <w:rPr>
          <w:rFonts w:ascii="Times New Roman" w:hAnsi="Times New Roman" w:cs="Times New Roman"/>
          <w:sz w:val="24"/>
          <w:szCs w:val="24"/>
        </w:rPr>
        <w:t>ya encontramos numerosos abordajes sobre l</w:t>
      </w:r>
      <w:r w:rsidR="000473A7" w:rsidRPr="00F3115F">
        <w:rPr>
          <w:rFonts w:ascii="Times New Roman" w:hAnsi="Times New Roman" w:cs="Times New Roman"/>
          <w:sz w:val="24"/>
          <w:szCs w:val="24"/>
        </w:rPr>
        <w:t>as actividades de los grupos feministas “tradicionales”, como</w:t>
      </w:r>
      <w:r w:rsidR="00C34568">
        <w:rPr>
          <w:rFonts w:ascii="Times New Roman" w:hAnsi="Times New Roman" w:cs="Times New Roman"/>
          <w:sz w:val="24"/>
          <w:szCs w:val="24"/>
        </w:rPr>
        <w:t xml:space="preserve"> el espacio de</w:t>
      </w:r>
      <w:r w:rsidR="000473A7" w:rsidRPr="00F3115F">
        <w:rPr>
          <w:rFonts w:ascii="Times New Roman" w:hAnsi="Times New Roman" w:cs="Times New Roman"/>
          <w:sz w:val="24"/>
          <w:szCs w:val="24"/>
        </w:rPr>
        <w:t xml:space="preserve"> </w:t>
      </w:r>
      <w:r w:rsidR="000473A7" w:rsidRPr="00C34568">
        <w:rPr>
          <w:rFonts w:ascii="Times New Roman" w:hAnsi="Times New Roman" w:cs="Times New Roman"/>
          <w:i/>
          <w:sz w:val="24"/>
          <w:szCs w:val="24"/>
        </w:rPr>
        <w:t>Lugar de Mujer</w:t>
      </w:r>
      <w:r w:rsidR="000473A7" w:rsidRPr="00F3115F">
        <w:rPr>
          <w:rFonts w:ascii="Times New Roman" w:hAnsi="Times New Roman" w:cs="Times New Roman"/>
          <w:sz w:val="24"/>
          <w:szCs w:val="24"/>
        </w:rPr>
        <w:t xml:space="preserve"> o las ya clásicas </w:t>
      </w:r>
      <w:r w:rsidR="00C34568">
        <w:rPr>
          <w:rFonts w:ascii="Times New Roman" w:hAnsi="Times New Roman" w:cs="Times New Roman"/>
          <w:sz w:val="24"/>
          <w:szCs w:val="24"/>
        </w:rPr>
        <w:t xml:space="preserve">muestras de </w:t>
      </w:r>
      <w:proofErr w:type="spellStart"/>
      <w:r w:rsidR="000473A7" w:rsidRPr="00C34568">
        <w:rPr>
          <w:rFonts w:ascii="Times New Roman" w:hAnsi="Times New Roman" w:cs="Times New Roman"/>
          <w:i/>
          <w:sz w:val="24"/>
          <w:szCs w:val="24"/>
        </w:rPr>
        <w:t>Mitominas</w:t>
      </w:r>
      <w:proofErr w:type="spellEnd"/>
      <w:r w:rsidR="000473A7" w:rsidRPr="00C34568">
        <w:rPr>
          <w:rFonts w:ascii="Times New Roman" w:hAnsi="Times New Roman" w:cs="Times New Roman"/>
          <w:i/>
          <w:sz w:val="24"/>
          <w:szCs w:val="24"/>
        </w:rPr>
        <w:t xml:space="preserve"> I y II</w:t>
      </w:r>
      <w:r w:rsidR="000473A7" w:rsidRPr="00F3115F">
        <w:rPr>
          <w:rFonts w:ascii="Times New Roman" w:hAnsi="Times New Roman" w:cs="Times New Roman"/>
          <w:sz w:val="24"/>
          <w:szCs w:val="24"/>
        </w:rPr>
        <w:t>, hasta las prácticas enmarcadas, -no casualmente, creemos, homogéneamente- en el denominado “círculo del rojas”</w:t>
      </w:r>
      <w:r w:rsidR="00B464F7" w:rsidRPr="00F3115F">
        <w:rPr>
          <w:rFonts w:ascii="Times New Roman" w:hAnsi="Times New Roman" w:cs="Times New Roman"/>
          <w:sz w:val="24"/>
          <w:szCs w:val="24"/>
        </w:rPr>
        <w:t xml:space="preserve">, que subsume las particularidades de artistas tan </w:t>
      </w:r>
      <w:proofErr w:type="spellStart"/>
      <w:r w:rsidR="00B464F7" w:rsidRPr="00F3115F">
        <w:rPr>
          <w:rFonts w:ascii="Times New Roman" w:hAnsi="Times New Roman" w:cs="Times New Roman"/>
          <w:sz w:val="24"/>
          <w:szCs w:val="24"/>
        </w:rPr>
        <w:t>divers</w:t>
      </w:r>
      <w:r w:rsidR="006345E9">
        <w:rPr>
          <w:rFonts w:ascii="Times New Roman" w:hAnsi="Times New Roman" w:cs="Times New Roman"/>
          <w:sz w:val="24"/>
          <w:szCs w:val="24"/>
        </w:rPr>
        <w:t>x</w:t>
      </w:r>
      <w:r w:rsidR="00B464F7" w:rsidRPr="00F3115F">
        <w:rPr>
          <w:rFonts w:ascii="Times New Roman" w:hAnsi="Times New Roman" w:cs="Times New Roman"/>
          <w:sz w:val="24"/>
          <w:szCs w:val="24"/>
        </w:rPr>
        <w:t>s</w:t>
      </w:r>
      <w:proofErr w:type="spellEnd"/>
      <w:r w:rsidR="00B464F7" w:rsidRPr="00F3115F">
        <w:rPr>
          <w:rFonts w:ascii="Times New Roman" w:hAnsi="Times New Roman" w:cs="Times New Roman"/>
          <w:sz w:val="24"/>
          <w:szCs w:val="24"/>
        </w:rPr>
        <w:t xml:space="preserve"> como Jorge </w:t>
      </w:r>
      <w:proofErr w:type="spellStart"/>
      <w:r w:rsidR="00B464F7" w:rsidRPr="00F3115F">
        <w:rPr>
          <w:rFonts w:ascii="Times New Roman" w:hAnsi="Times New Roman" w:cs="Times New Roman"/>
          <w:sz w:val="24"/>
          <w:szCs w:val="24"/>
        </w:rPr>
        <w:t>Gumier</w:t>
      </w:r>
      <w:proofErr w:type="spellEnd"/>
      <w:r w:rsidR="00B464F7" w:rsidRPr="00F3115F">
        <w:rPr>
          <w:rFonts w:ascii="Times New Roman" w:hAnsi="Times New Roman" w:cs="Times New Roman"/>
          <w:sz w:val="24"/>
          <w:szCs w:val="24"/>
        </w:rPr>
        <w:t xml:space="preserve"> </w:t>
      </w:r>
      <w:proofErr w:type="spellStart"/>
      <w:r w:rsidR="00B464F7" w:rsidRPr="00F3115F">
        <w:rPr>
          <w:rFonts w:ascii="Times New Roman" w:hAnsi="Times New Roman" w:cs="Times New Roman"/>
          <w:sz w:val="24"/>
          <w:szCs w:val="24"/>
        </w:rPr>
        <w:t>Maier</w:t>
      </w:r>
      <w:proofErr w:type="spellEnd"/>
      <w:r w:rsidR="00B464F7" w:rsidRPr="00F3115F">
        <w:rPr>
          <w:rFonts w:ascii="Times New Roman" w:hAnsi="Times New Roman" w:cs="Times New Roman"/>
          <w:sz w:val="24"/>
          <w:szCs w:val="24"/>
        </w:rPr>
        <w:t xml:space="preserve">, Feliciano Centurión, Marcelo Pombo o Liliana </w:t>
      </w:r>
      <w:proofErr w:type="spellStart"/>
      <w:r w:rsidR="00B464F7" w:rsidRPr="00F3115F">
        <w:rPr>
          <w:rFonts w:ascii="Times New Roman" w:hAnsi="Times New Roman" w:cs="Times New Roman"/>
          <w:sz w:val="24"/>
          <w:szCs w:val="24"/>
        </w:rPr>
        <w:t>Maresca</w:t>
      </w:r>
      <w:proofErr w:type="spellEnd"/>
      <w:r w:rsidR="00B464F7" w:rsidRPr="00F3115F">
        <w:rPr>
          <w:rFonts w:ascii="Times New Roman" w:hAnsi="Times New Roman" w:cs="Times New Roman"/>
          <w:sz w:val="24"/>
          <w:szCs w:val="24"/>
        </w:rPr>
        <w:t xml:space="preserve">, entre </w:t>
      </w:r>
      <w:proofErr w:type="spellStart"/>
      <w:r w:rsidR="00B464F7" w:rsidRPr="00F3115F">
        <w:rPr>
          <w:rFonts w:ascii="Times New Roman" w:hAnsi="Times New Roman" w:cs="Times New Roman"/>
          <w:sz w:val="24"/>
          <w:szCs w:val="24"/>
        </w:rPr>
        <w:t>otrxs</w:t>
      </w:r>
      <w:proofErr w:type="spellEnd"/>
      <w:r w:rsidR="005C5C7B" w:rsidRPr="00F3115F">
        <w:rPr>
          <w:rFonts w:ascii="Times New Roman" w:hAnsi="Times New Roman" w:cs="Times New Roman"/>
          <w:sz w:val="24"/>
          <w:szCs w:val="24"/>
        </w:rPr>
        <w:t xml:space="preserve">. </w:t>
      </w:r>
      <w:r w:rsidR="000473A7" w:rsidRPr="00F3115F">
        <w:rPr>
          <w:rFonts w:ascii="Times New Roman" w:hAnsi="Times New Roman" w:cs="Times New Roman"/>
          <w:sz w:val="24"/>
          <w:szCs w:val="24"/>
        </w:rPr>
        <w:t xml:space="preserve"> </w:t>
      </w:r>
    </w:p>
    <w:p w:rsidR="003061E7" w:rsidRDefault="005C5C7B" w:rsidP="00F3115F">
      <w:pPr>
        <w:spacing w:after="0" w:line="360" w:lineRule="auto"/>
        <w:ind w:firstLine="426"/>
        <w:jc w:val="both"/>
        <w:rPr>
          <w:rFonts w:ascii="Times New Roman" w:hAnsi="Times New Roman" w:cs="Times New Roman"/>
          <w:sz w:val="24"/>
          <w:szCs w:val="24"/>
        </w:rPr>
      </w:pPr>
      <w:r w:rsidRPr="00F3115F">
        <w:rPr>
          <w:rFonts w:ascii="Times New Roman" w:hAnsi="Times New Roman" w:cs="Times New Roman"/>
          <w:sz w:val="24"/>
          <w:szCs w:val="24"/>
        </w:rPr>
        <w:lastRenderedPageBreak/>
        <w:t>Así entonces podemos pensar que la presente ponencia se enmarca más que como una lectura del arte, como una</w:t>
      </w:r>
      <w:r w:rsidR="00A5342B">
        <w:rPr>
          <w:rFonts w:ascii="Times New Roman" w:hAnsi="Times New Roman" w:cs="Times New Roman"/>
          <w:sz w:val="24"/>
          <w:szCs w:val="24"/>
        </w:rPr>
        <w:t xml:space="preserve"> lectura posible sobre la</w:t>
      </w:r>
      <w:r w:rsidRPr="00F3115F">
        <w:rPr>
          <w:rFonts w:ascii="Times New Roman" w:hAnsi="Times New Roman" w:cs="Times New Roman"/>
          <w:sz w:val="24"/>
          <w:szCs w:val="24"/>
        </w:rPr>
        <w:t xml:space="preserve"> </w:t>
      </w:r>
      <w:r w:rsidR="003F48F4" w:rsidRPr="00F3115F">
        <w:rPr>
          <w:rFonts w:ascii="Times New Roman" w:hAnsi="Times New Roman" w:cs="Times New Roman"/>
          <w:sz w:val="24"/>
          <w:szCs w:val="24"/>
        </w:rPr>
        <w:t>poética</w:t>
      </w:r>
      <w:r w:rsidRPr="00F3115F">
        <w:rPr>
          <w:rFonts w:ascii="Times New Roman" w:hAnsi="Times New Roman" w:cs="Times New Roman"/>
          <w:sz w:val="24"/>
          <w:szCs w:val="24"/>
        </w:rPr>
        <w:t xml:space="preserve"> de los cuerpos</w:t>
      </w:r>
      <w:r w:rsidR="00A5342B">
        <w:rPr>
          <w:rFonts w:ascii="Times New Roman" w:hAnsi="Times New Roman" w:cs="Times New Roman"/>
          <w:sz w:val="24"/>
          <w:szCs w:val="24"/>
        </w:rPr>
        <w:t xml:space="preserve"> y</w:t>
      </w:r>
      <w:r w:rsidRPr="00F3115F">
        <w:rPr>
          <w:rFonts w:ascii="Times New Roman" w:hAnsi="Times New Roman" w:cs="Times New Roman"/>
          <w:sz w:val="24"/>
          <w:szCs w:val="24"/>
        </w:rPr>
        <w:t xml:space="preserve"> </w:t>
      </w:r>
      <w:r w:rsidR="00A5342B">
        <w:rPr>
          <w:rFonts w:ascii="Times New Roman" w:hAnsi="Times New Roman" w:cs="Times New Roman"/>
          <w:sz w:val="24"/>
          <w:szCs w:val="24"/>
        </w:rPr>
        <w:t>su</w:t>
      </w:r>
      <w:r w:rsidRPr="00F3115F">
        <w:rPr>
          <w:rFonts w:ascii="Times New Roman" w:hAnsi="Times New Roman" w:cs="Times New Roman"/>
          <w:sz w:val="24"/>
          <w:szCs w:val="24"/>
        </w:rPr>
        <w:t xml:space="preserve">s disidencias en el marco de la propia </w:t>
      </w:r>
      <w:r w:rsidR="003F48F4" w:rsidRPr="00F3115F">
        <w:rPr>
          <w:rFonts w:ascii="Times New Roman" w:hAnsi="Times New Roman" w:cs="Times New Roman"/>
          <w:sz w:val="24"/>
          <w:szCs w:val="24"/>
        </w:rPr>
        <w:t>configuración</w:t>
      </w:r>
      <w:r w:rsidRPr="00F3115F">
        <w:rPr>
          <w:rFonts w:ascii="Times New Roman" w:hAnsi="Times New Roman" w:cs="Times New Roman"/>
          <w:sz w:val="24"/>
          <w:szCs w:val="24"/>
        </w:rPr>
        <w:t xml:space="preserve"> de los signos de las luchas políticas de los años </w:t>
      </w:r>
      <w:r w:rsidR="00F04DF8" w:rsidRPr="00F3115F">
        <w:rPr>
          <w:rFonts w:ascii="Times New Roman" w:hAnsi="Times New Roman" w:cs="Times New Roman"/>
          <w:sz w:val="24"/>
          <w:szCs w:val="24"/>
        </w:rPr>
        <w:t>‘</w:t>
      </w:r>
      <w:r w:rsidRPr="00F3115F">
        <w:rPr>
          <w:rFonts w:ascii="Times New Roman" w:hAnsi="Times New Roman" w:cs="Times New Roman"/>
          <w:sz w:val="24"/>
          <w:szCs w:val="24"/>
        </w:rPr>
        <w:t xml:space="preserve">70 en el país. </w:t>
      </w:r>
      <w:r w:rsidR="00E97382" w:rsidRPr="00F3115F">
        <w:rPr>
          <w:rFonts w:ascii="Times New Roman" w:hAnsi="Times New Roman" w:cs="Times New Roman"/>
          <w:sz w:val="24"/>
          <w:szCs w:val="24"/>
        </w:rPr>
        <w:t xml:space="preserve"> </w:t>
      </w:r>
    </w:p>
    <w:p w:rsidR="00A5342B" w:rsidRPr="00F3115F" w:rsidRDefault="00A5342B" w:rsidP="00F3115F">
      <w:pPr>
        <w:spacing w:after="0" w:line="360" w:lineRule="auto"/>
        <w:ind w:firstLine="426"/>
        <w:jc w:val="both"/>
        <w:rPr>
          <w:rFonts w:ascii="Times New Roman" w:hAnsi="Times New Roman" w:cs="Times New Roman"/>
          <w:sz w:val="24"/>
          <w:szCs w:val="24"/>
        </w:rPr>
      </w:pPr>
    </w:p>
    <w:p w:rsidR="00030DC1" w:rsidRPr="00F3115F" w:rsidRDefault="00AE2DBD" w:rsidP="00F3115F">
      <w:pPr>
        <w:spacing w:after="0" w:line="360" w:lineRule="auto"/>
        <w:jc w:val="both"/>
        <w:rPr>
          <w:rFonts w:ascii="Times New Roman" w:hAnsi="Times New Roman" w:cs="Times New Roman"/>
          <w:b/>
          <w:sz w:val="24"/>
          <w:szCs w:val="24"/>
        </w:rPr>
      </w:pPr>
      <w:r w:rsidRPr="00F3115F">
        <w:rPr>
          <w:rFonts w:ascii="Times New Roman" w:hAnsi="Times New Roman" w:cs="Times New Roman"/>
          <w:b/>
          <w:sz w:val="24"/>
          <w:szCs w:val="24"/>
        </w:rPr>
        <w:t>2</w:t>
      </w:r>
      <w:r w:rsidR="00970D84" w:rsidRPr="00F3115F">
        <w:rPr>
          <w:rFonts w:ascii="Times New Roman" w:hAnsi="Times New Roman" w:cs="Times New Roman"/>
          <w:b/>
          <w:sz w:val="24"/>
          <w:szCs w:val="24"/>
        </w:rPr>
        <w:t>.</w:t>
      </w:r>
      <w:r w:rsidR="00030DC1" w:rsidRPr="00F3115F">
        <w:rPr>
          <w:rFonts w:ascii="Times New Roman" w:hAnsi="Times New Roman" w:cs="Times New Roman"/>
          <w:b/>
          <w:sz w:val="24"/>
          <w:szCs w:val="24"/>
        </w:rPr>
        <w:t xml:space="preserve">- Alianzas desviadas: </w:t>
      </w:r>
      <w:r w:rsidR="002341FE" w:rsidRPr="00F3115F">
        <w:rPr>
          <w:rFonts w:ascii="Times New Roman" w:hAnsi="Times New Roman" w:cs="Times New Roman"/>
          <w:b/>
          <w:sz w:val="24"/>
          <w:szCs w:val="24"/>
        </w:rPr>
        <w:t>prácticas feministas</w:t>
      </w:r>
      <w:r w:rsidR="002341FE">
        <w:rPr>
          <w:rFonts w:ascii="Times New Roman" w:hAnsi="Times New Roman" w:cs="Times New Roman"/>
          <w:b/>
          <w:sz w:val="24"/>
          <w:szCs w:val="24"/>
        </w:rPr>
        <w:t xml:space="preserve"> y de</w:t>
      </w:r>
      <w:r w:rsidR="002341FE" w:rsidRPr="00F3115F">
        <w:rPr>
          <w:rFonts w:ascii="Times New Roman" w:hAnsi="Times New Roman" w:cs="Times New Roman"/>
          <w:b/>
          <w:sz w:val="24"/>
          <w:szCs w:val="24"/>
        </w:rPr>
        <w:t xml:space="preserve"> </w:t>
      </w:r>
      <w:r w:rsidR="00030DC1" w:rsidRPr="00F3115F">
        <w:rPr>
          <w:rFonts w:ascii="Times New Roman" w:hAnsi="Times New Roman" w:cs="Times New Roman"/>
          <w:b/>
          <w:sz w:val="24"/>
          <w:szCs w:val="24"/>
        </w:rPr>
        <w:t>disidencia sexual en los ‘70.</w:t>
      </w:r>
      <w:r w:rsidR="002341FE">
        <w:rPr>
          <w:rFonts w:ascii="Times New Roman" w:hAnsi="Times New Roman" w:cs="Times New Roman"/>
          <w:b/>
          <w:sz w:val="24"/>
          <w:szCs w:val="24"/>
        </w:rPr>
        <w:t xml:space="preserve"> (</w:t>
      </w:r>
      <w:r w:rsidR="003429C8">
        <w:rPr>
          <w:rFonts w:ascii="Times New Roman" w:hAnsi="Times New Roman" w:cs="Times New Roman"/>
          <w:b/>
          <w:sz w:val="24"/>
          <w:szCs w:val="24"/>
        </w:rPr>
        <w:t>¿</w:t>
      </w:r>
      <w:r w:rsidR="002341FE">
        <w:rPr>
          <w:rFonts w:ascii="Times New Roman" w:hAnsi="Times New Roman" w:cs="Times New Roman"/>
          <w:b/>
          <w:sz w:val="24"/>
          <w:szCs w:val="24"/>
        </w:rPr>
        <w:t xml:space="preserve">Un </w:t>
      </w:r>
      <w:r w:rsidR="003429C8">
        <w:rPr>
          <w:rFonts w:ascii="Times New Roman" w:hAnsi="Times New Roman" w:cs="Times New Roman"/>
          <w:b/>
          <w:sz w:val="24"/>
          <w:szCs w:val="24"/>
        </w:rPr>
        <w:t>posible</w:t>
      </w:r>
      <w:r w:rsidR="00030DC1" w:rsidRPr="00F3115F">
        <w:rPr>
          <w:rFonts w:ascii="Times New Roman" w:hAnsi="Times New Roman" w:cs="Times New Roman"/>
          <w:b/>
          <w:sz w:val="24"/>
          <w:szCs w:val="24"/>
        </w:rPr>
        <w:t xml:space="preserve"> antecedente</w:t>
      </w:r>
      <w:r w:rsidR="003429C8">
        <w:rPr>
          <w:rFonts w:ascii="Times New Roman" w:hAnsi="Times New Roman" w:cs="Times New Roman"/>
          <w:b/>
          <w:sz w:val="24"/>
          <w:szCs w:val="24"/>
        </w:rPr>
        <w:t xml:space="preserve"> de afiliación</w:t>
      </w:r>
      <w:r w:rsidR="00030DC1" w:rsidRPr="00F3115F">
        <w:rPr>
          <w:rFonts w:ascii="Times New Roman" w:hAnsi="Times New Roman" w:cs="Times New Roman"/>
          <w:b/>
          <w:sz w:val="24"/>
          <w:szCs w:val="24"/>
        </w:rPr>
        <w:t xml:space="preserve"> artístic</w:t>
      </w:r>
      <w:r w:rsidR="003429C8">
        <w:rPr>
          <w:rFonts w:ascii="Times New Roman" w:hAnsi="Times New Roman" w:cs="Times New Roman"/>
          <w:b/>
          <w:sz w:val="24"/>
          <w:szCs w:val="24"/>
        </w:rPr>
        <w:t>a?)</w:t>
      </w:r>
      <w:r w:rsidR="00030DC1" w:rsidRPr="00F3115F">
        <w:rPr>
          <w:rFonts w:ascii="Times New Roman" w:hAnsi="Times New Roman" w:cs="Times New Roman"/>
          <w:b/>
          <w:sz w:val="24"/>
          <w:szCs w:val="24"/>
        </w:rPr>
        <w:t>.</w:t>
      </w:r>
    </w:p>
    <w:p w:rsidR="00096DDE" w:rsidRPr="00F3115F" w:rsidRDefault="00096DDE" w:rsidP="00F3115F">
      <w:pPr>
        <w:spacing w:after="0" w:line="360" w:lineRule="auto"/>
        <w:jc w:val="right"/>
        <w:rPr>
          <w:rFonts w:ascii="Times New Roman" w:hAnsi="Times New Roman" w:cs="Times New Roman"/>
          <w:b/>
          <w:sz w:val="20"/>
          <w:szCs w:val="20"/>
        </w:rPr>
      </w:pPr>
    </w:p>
    <w:p w:rsidR="00836611" w:rsidRPr="00F3115F" w:rsidRDefault="0044295E" w:rsidP="00C12B3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L</w:t>
      </w:r>
      <w:r w:rsidR="00836611" w:rsidRPr="00F3115F">
        <w:rPr>
          <w:rFonts w:ascii="Times New Roman" w:hAnsi="Times New Roman" w:cs="Times New Roman"/>
          <w:b/>
          <w:sz w:val="20"/>
          <w:szCs w:val="20"/>
        </w:rPr>
        <w:t xml:space="preserve">a liberación sexual era una reivindicación por la que había que luchar. </w:t>
      </w:r>
    </w:p>
    <w:p w:rsidR="00836611" w:rsidRPr="00F3115F" w:rsidRDefault="00836611" w:rsidP="00C12B34">
      <w:pPr>
        <w:spacing w:after="0" w:line="240" w:lineRule="auto"/>
        <w:jc w:val="right"/>
        <w:rPr>
          <w:rFonts w:ascii="Times New Roman" w:hAnsi="Times New Roman" w:cs="Times New Roman"/>
          <w:b/>
          <w:sz w:val="20"/>
          <w:szCs w:val="20"/>
        </w:rPr>
      </w:pPr>
      <w:r w:rsidRPr="00F3115F">
        <w:rPr>
          <w:rFonts w:ascii="Times New Roman" w:hAnsi="Times New Roman" w:cs="Times New Roman"/>
          <w:b/>
          <w:sz w:val="20"/>
          <w:szCs w:val="20"/>
        </w:rPr>
        <w:t xml:space="preserve">Sin olvidarnos que nadie puede ser libre </w:t>
      </w:r>
    </w:p>
    <w:p w:rsidR="00836611" w:rsidRPr="00F3115F" w:rsidRDefault="00836611" w:rsidP="00C12B34">
      <w:pPr>
        <w:spacing w:after="0" w:line="240" w:lineRule="auto"/>
        <w:jc w:val="right"/>
        <w:rPr>
          <w:rFonts w:ascii="Times New Roman" w:hAnsi="Times New Roman" w:cs="Times New Roman"/>
          <w:b/>
          <w:sz w:val="20"/>
          <w:szCs w:val="20"/>
        </w:rPr>
      </w:pPr>
      <w:proofErr w:type="gramStart"/>
      <w:r w:rsidRPr="00F3115F">
        <w:rPr>
          <w:rFonts w:ascii="Times New Roman" w:hAnsi="Times New Roman" w:cs="Times New Roman"/>
          <w:b/>
          <w:sz w:val="20"/>
          <w:szCs w:val="20"/>
        </w:rPr>
        <w:t>mientras</w:t>
      </w:r>
      <w:proofErr w:type="gramEnd"/>
      <w:r w:rsidRPr="00F3115F">
        <w:rPr>
          <w:rFonts w:ascii="Times New Roman" w:hAnsi="Times New Roman" w:cs="Times New Roman"/>
          <w:b/>
          <w:sz w:val="20"/>
          <w:szCs w:val="20"/>
        </w:rPr>
        <w:t xml:space="preserve"> hayas esclavos a su alrededor.  O en su cama</w:t>
      </w:r>
      <w:r w:rsidR="0044295E">
        <w:rPr>
          <w:rFonts w:ascii="Times New Roman" w:hAnsi="Times New Roman" w:cs="Times New Roman"/>
          <w:b/>
          <w:sz w:val="20"/>
          <w:szCs w:val="20"/>
        </w:rPr>
        <w:t>.</w:t>
      </w:r>
      <w:r w:rsidRPr="00F3115F">
        <w:rPr>
          <w:rFonts w:ascii="Times New Roman" w:hAnsi="Times New Roman" w:cs="Times New Roman"/>
          <w:b/>
          <w:sz w:val="20"/>
          <w:szCs w:val="20"/>
        </w:rPr>
        <w:t xml:space="preserve"> </w:t>
      </w:r>
    </w:p>
    <w:p w:rsidR="00D371EF" w:rsidRDefault="00836611" w:rsidP="00C12B34">
      <w:pPr>
        <w:spacing w:after="0" w:line="240" w:lineRule="auto"/>
        <w:jc w:val="right"/>
        <w:rPr>
          <w:rFonts w:ascii="Times New Roman" w:hAnsi="Times New Roman" w:cs="Times New Roman"/>
          <w:b/>
          <w:sz w:val="20"/>
          <w:szCs w:val="20"/>
        </w:rPr>
      </w:pPr>
      <w:r w:rsidRPr="00F3115F">
        <w:rPr>
          <w:rFonts w:ascii="Times New Roman" w:hAnsi="Times New Roman" w:cs="Times New Roman"/>
          <w:b/>
          <w:sz w:val="20"/>
          <w:szCs w:val="20"/>
        </w:rPr>
        <w:t>Revista Somos, 1973</w:t>
      </w:r>
    </w:p>
    <w:p w:rsidR="00587404" w:rsidRPr="00F3115F" w:rsidRDefault="00587404" w:rsidP="00F3115F">
      <w:pPr>
        <w:spacing w:after="0" w:line="360" w:lineRule="auto"/>
        <w:jc w:val="right"/>
        <w:rPr>
          <w:rFonts w:ascii="Times New Roman" w:hAnsi="Times New Roman" w:cs="Times New Roman"/>
          <w:b/>
          <w:sz w:val="20"/>
          <w:szCs w:val="20"/>
        </w:rPr>
      </w:pPr>
    </w:p>
    <w:p w:rsidR="00AC6D8C" w:rsidRPr="00F3115F" w:rsidRDefault="00AC6D8C" w:rsidP="00F3115F">
      <w:pPr>
        <w:spacing w:after="0" w:line="360" w:lineRule="auto"/>
        <w:ind w:firstLine="426"/>
        <w:jc w:val="both"/>
        <w:rPr>
          <w:rFonts w:ascii="Times New Roman" w:hAnsi="Times New Roman" w:cs="Times New Roman"/>
          <w:sz w:val="24"/>
          <w:szCs w:val="24"/>
        </w:rPr>
      </w:pPr>
      <w:r w:rsidRPr="00F3115F">
        <w:rPr>
          <w:rFonts w:ascii="Times New Roman" w:hAnsi="Times New Roman" w:cs="Times New Roman"/>
          <w:sz w:val="24"/>
          <w:szCs w:val="24"/>
        </w:rPr>
        <w:t xml:space="preserve">Podríamos decir que en nuestro país se han </w:t>
      </w:r>
      <w:r w:rsidR="00587E05" w:rsidRPr="00F3115F">
        <w:rPr>
          <w:rFonts w:ascii="Times New Roman" w:hAnsi="Times New Roman" w:cs="Times New Roman"/>
          <w:sz w:val="24"/>
          <w:szCs w:val="24"/>
        </w:rPr>
        <w:t>llevado adelante innumerables análisis, d</w:t>
      </w:r>
      <w:r w:rsidRPr="00F3115F">
        <w:rPr>
          <w:rFonts w:ascii="Times New Roman" w:hAnsi="Times New Roman" w:cs="Times New Roman"/>
          <w:sz w:val="24"/>
          <w:szCs w:val="24"/>
        </w:rPr>
        <w:t xml:space="preserve">ebates y reflexiones sobre “los </w:t>
      </w:r>
      <w:r w:rsidR="00587E05" w:rsidRPr="00F3115F">
        <w:rPr>
          <w:rFonts w:ascii="Times New Roman" w:hAnsi="Times New Roman" w:cs="Times New Roman"/>
          <w:sz w:val="24"/>
          <w:szCs w:val="24"/>
        </w:rPr>
        <w:t>años ‘70</w:t>
      </w:r>
      <w:r w:rsidRPr="00F3115F">
        <w:rPr>
          <w:rFonts w:ascii="Times New Roman" w:hAnsi="Times New Roman" w:cs="Times New Roman"/>
          <w:sz w:val="24"/>
          <w:szCs w:val="24"/>
        </w:rPr>
        <w:t>” (análisis que exceden ampliamente los últimos 10 años de democracia del país</w:t>
      </w:r>
      <w:r w:rsidR="00C71DA6" w:rsidRPr="00F3115F">
        <w:rPr>
          <w:rFonts w:ascii="Times New Roman" w:hAnsi="Times New Roman" w:cs="Times New Roman"/>
          <w:sz w:val="24"/>
          <w:szCs w:val="24"/>
        </w:rPr>
        <w:t>)</w:t>
      </w:r>
      <w:r w:rsidRPr="00F3115F">
        <w:rPr>
          <w:rFonts w:ascii="Times New Roman" w:hAnsi="Times New Roman" w:cs="Times New Roman"/>
          <w:sz w:val="24"/>
          <w:szCs w:val="24"/>
        </w:rPr>
        <w:t xml:space="preserve"> y que han sido </w:t>
      </w:r>
      <w:r w:rsidR="006268A9">
        <w:rPr>
          <w:rFonts w:ascii="Times New Roman" w:hAnsi="Times New Roman" w:cs="Times New Roman"/>
          <w:sz w:val="24"/>
          <w:szCs w:val="24"/>
        </w:rPr>
        <w:t>eje</w:t>
      </w:r>
      <w:r w:rsidRPr="00F3115F">
        <w:rPr>
          <w:rFonts w:ascii="Times New Roman" w:hAnsi="Times New Roman" w:cs="Times New Roman"/>
          <w:sz w:val="24"/>
          <w:szCs w:val="24"/>
        </w:rPr>
        <w:t xml:space="preserve"> de</w:t>
      </w:r>
      <w:r w:rsidR="00587E05" w:rsidRPr="00F3115F">
        <w:rPr>
          <w:rFonts w:ascii="Times New Roman" w:hAnsi="Times New Roman" w:cs="Times New Roman"/>
          <w:sz w:val="24"/>
          <w:szCs w:val="24"/>
        </w:rPr>
        <w:t xml:space="preserve"> </w:t>
      </w:r>
      <w:r w:rsidRPr="00F3115F">
        <w:rPr>
          <w:rFonts w:ascii="Times New Roman" w:hAnsi="Times New Roman" w:cs="Times New Roman"/>
          <w:sz w:val="24"/>
          <w:szCs w:val="24"/>
        </w:rPr>
        <w:t>debate y disputa</w:t>
      </w:r>
      <w:r w:rsidR="00C71DA6" w:rsidRPr="00F3115F">
        <w:rPr>
          <w:rFonts w:ascii="Times New Roman" w:hAnsi="Times New Roman" w:cs="Times New Roman"/>
          <w:sz w:val="24"/>
          <w:szCs w:val="24"/>
        </w:rPr>
        <w:t xml:space="preserve"> de todo el campo intelectual, estético y político</w:t>
      </w:r>
      <w:r w:rsidRPr="00F3115F">
        <w:rPr>
          <w:rFonts w:ascii="Times New Roman" w:hAnsi="Times New Roman" w:cs="Times New Roman"/>
          <w:sz w:val="24"/>
          <w:szCs w:val="24"/>
        </w:rPr>
        <w:t xml:space="preserve"> desde el retorno del período democrático a partir de 1983</w:t>
      </w:r>
      <w:r w:rsidR="00587E05" w:rsidRPr="00F3115F">
        <w:rPr>
          <w:rFonts w:ascii="Times New Roman" w:hAnsi="Times New Roman" w:cs="Times New Roman"/>
          <w:sz w:val="24"/>
          <w:szCs w:val="24"/>
        </w:rPr>
        <w:t xml:space="preserve">. </w:t>
      </w:r>
      <w:r w:rsidRPr="00F3115F">
        <w:rPr>
          <w:rFonts w:ascii="Times New Roman" w:hAnsi="Times New Roman" w:cs="Times New Roman"/>
          <w:sz w:val="24"/>
          <w:szCs w:val="24"/>
        </w:rPr>
        <w:t xml:space="preserve">Investigaciones sobre los modos de movilización y lucha política de la izquierda argentina, indagaciones sobre las articulaciones del movimiento peronista, </w:t>
      </w:r>
      <w:r w:rsidR="00587E05" w:rsidRPr="00F3115F">
        <w:rPr>
          <w:rFonts w:ascii="Times New Roman" w:hAnsi="Times New Roman" w:cs="Times New Roman"/>
          <w:sz w:val="24"/>
          <w:szCs w:val="24"/>
        </w:rPr>
        <w:t>sobre la resistencia</w:t>
      </w:r>
      <w:r w:rsidRPr="00F3115F">
        <w:rPr>
          <w:rFonts w:ascii="Times New Roman" w:hAnsi="Times New Roman" w:cs="Times New Roman"/>
          <w:sz w:val="24"/>
          <w:szCs w:val="24"/>
        </w:rPr>
        <w:t>s</w:t>
      </w:r>
      <w:r w:rsidR="00587E05" w:rsidRPr="00F3115F">
        <w:rPr>
          <w:rFonts w:ascii="Times New Roman" w:hAnsi="Times New Roman" w:cs="Times New Roman"/>
          <w:sz w:val="24"/>
          <w:szCs w:val="24"/>
        </w:rPr>
        <w:t xml:space="preserve"> guerrillera</w:t>
      </w:r>
      <w:r w:rsidRPr="00F3115F">
        <w:rPr>
          <w:rFonts w:ascii="Times New Roman" w:hAnsi="Times New Roman" w:cs="Times New Roman"/>
          <w:sz w:val="24"/>
          <w:szCs w:val="24"/>
        </w:rPr>
        <w:t>s</w:t>
      </w:r>
      <w:r w:rsidR="00587E05" w:rsidRPr="00F3115F">
        <w:rPr>
          <w:rFonts w:ascii="Times New Roman" w:hAnsi="Times New Roman" w:cs="Times New Roman"/>
          <w:sz w:val="24"/>
          <w:szCs w:val="24"/>
        </w:rPr>
        <w:t>, análisis sobre las organizaciones paramilitares, explicaciones sobre la implementación y periodización del terrorismo de Estado</w:t>
      </w:r>
      <w:r w:rsidR="006268A9">
        <w:rPr>
          <w:rFonts w:ascii="Times New Roman" w:hAnsi="Times New Roman" w:cs="Times New Roman"/>
          <w:sz w:val="24"/>
          <w:szCs w:val="24"/>
        </w:rPr>
        <w:t xml:space="preserve"> o</w:t>
      </w:r>
      <w:r w:rsidR="00587E05" w:rsidRPr="00F3115F">
        <w:rPr>
          <w:rFonts w:ascii="Times New Roman" w:hAnsi="Times New Roman" w:cs="Times New Roman"/>
          <w:sz w:val="24"/>
          <w:szCs w:val="24"/>
        </w:rPr>
        <w:t xml:space="preserve"> la reestructuración neoliberal capitalista económica, entre miles y miles de análisis </w:t>
      </w:r>
      <w:r w:rsidRPr="00F3115F">
        <w:rPr>
          <w:rFonts w:ascii="Times New Roman" w:hAnsi="Times New Roman" w:cs="Times New Roman"/>
          <w:sz w:val="24"/>
          <w:szCs w:val="24"/>
        </w:rPr>
        <w:t>que no</w:t>
      </w:r>
      <w:r w:rsidR="006268A9">
        <w:rPr>
          <w:rFonts w:ascii="Times New Roman" w:hAnsi="Times New Roman" w:cs="Times New Roman"/>
          <w:sz w:val="24"/>
          <w:szCs w:val="24"/>
        </w:rPr>
        <w:t xml:space="preserve"> entrarían </w:t>
      </w:r>
      <w:r w:rsidRPr="00F3115F">
        <w:rPr>
          <w:rFonts w:ascii="Times New Roman" w:hAnsi="Times New Roman" w:cs="Times New Roman"/>
          <w:sz w:val="24"/>
          <w:szCs w:val="24"/>
        </w:rPr>
        <w:t xml:space="preserve">en este ensayo. </w:t>
      </w:r>
    </w:p>
    <w:p w:rsidR="00E31D2B" w:rsidRPr="002A06C2" w:rsidRDefault="00AC6D8C" w:rsidP="00F3115F">
      <w:pPr>
        <w:spacing w:after="0" w:line="360" w:lineRule="auto"/>
        <w:ind w:firstLine="426"/>
        <w:jc w:val="both"/>
        <w:rPr>
          <w:rFonts w:ascii="Times New Roman" w:hAnsi="Times New Roman" w:cs="Times New Roman"/>
          <w:sz w:val="24"/>
          <w:szCs w:val="24"/>
        </w:rPr>
      </w:pPr>
      <w:r w:rsidRPr="00F3115F">
        <w:rPr>
          <w:rFonts w:ascii="Times New Roman" w:hAnsi="Times New Roman" w:cs="Times New Roman"/>
          <w:sz w:val="24"/>
          <w:szCs w:val="24"/>
        </w:rPr>
        <w:t>S</w:t>
      </w:r>
      <w:r w:rsidR="00587E05" w:rsidRPr="00F3115F">
        <w:rPr>
          <w:rFonts w:ascii="Times New Roman" w:hAnsi="Times New Roman" w:cs="Times New Roman"/>
          <w:sz w:val="24"/>
          <w:szCs w:val="24"/>
        </w:rPr>
        <w:t>in embargo</w:t>
      </w:r>
      <w:r w:rsidRPr="00F3115F">
        <w:rPr>
          <w:rFonts w:ascii="Times New Roman" w:hAnsi="Times New Roman" w:cs="Times New Roman"/>
          <w:sz w:val="24"/>
          <w:szCs w:val="24"/>
        </w:rPr>
        <w:t xml:space="preserve">, y a simple viste, existen </w:t>
      </w:r>
      <w:r w:rsidR="00587E05" w:rsidRPr="00F3115F">
        <w:rPr>
          <w:rFonts w:ascii="Times New Roman" w:hAnsi="Times New Roman" w:cs="Times New Roman"/>
          <w:sz w:val="24"/>
          <w:szCs w:val="24"/>
        </w:rPr>
        <w:t>pocas investigaciones</w:t>
      </w:r>
      <w:r w:rsidRPr="00F3115F">
        <w:rPr>
          <w:rStyle w:val="Refdenotaalpie"/>
          <w:rFonts w:ascii="Times New Roman" w:hAnsi="Times New Roman" w:cs="Times New Roman"/>
          <w:sz w:val="24"/>
          <w:szCs w:val="24"/>
        </w:rPr>
        <w:footnoteReference w:id="2"/>
      </w:r>
      <w:r w:rsidR="00587E05" w:rsidRPr="00F3115F">
        <w:rPr>
          <w:rFonts w:ascii="Times New Roman" w:hAnsi="Times New Roman" w:cs="Times New Roman"/>
          <w:sz w:val="24"/>
          <w:szCs w:val="24"/>
        </w:rPr>
        <w:t xml:space="preserve">, aún dentro del propio movimiento feminista, que analicen esos años teniendo en cuenta la implicancia y reivindicaciones de los movimientos </w:t>
      </w:r>
      <w:r w:rsidR="005A7C7B">
        <w:rPr>
          <w:rFonts w:ascii="Times New Roman" w:hAnsi="Times New Roman" w:cs="Times New Roman"/>
          <w:sz w:val="24"/>
          <w:szCs w:val="24"/>
        </w:rPr>
        <w:t xml:space="preserve">que explícitamente se declararon feministas, es decir, </w:t>
      </w:r>
      <w:r w:rsidRPr="00F3115F">
        <w:rPr>
          <w:rFonts w:ascii="Times New Roman" w:hAnsi="Times New Roman" w:cs="Times New Roman"/>
          <w:sz w:val="24"/>
          <w:szCs w:val="24"/>
        </w:rPr>
        <w:t xml:space="preserve">más allá de la participación de “las mujeres” en los diferentes ámbitos de los </w:t>
      </w:r>
      <w:r w:rsidRPr="00F3115F">
        <w:rPr>
          <w:rFonts w:ascii="Times New Roman" w:hAnsi="Times New Roman" w:cs="Times New Roman"/>
          <w:sz w:val="24"/>
          <w:szCs w:val="24"/>
        </w:rPr>
        <w:lastRenderedPageBreak/>
        <w:t xml:space="preserve">movimientos </w:t>
      </w:r>
      <w:r w:rsidR="005A7C7B">
        <w:rPr>
          <w:rFonts w:ascii="Times New Roman" w:hAnsi="Times New Roman" w:cs="Times New Roman"/>
          <w:sz w:val="24"/>
          <w:szCs w:val="24"/>
        </w:rPr>
        <w:t>sociales de la época</w:t>
      </w:r>
      <w:r w:rsidR="00587E05" w:rsidRPr="00F3115F">
        <w:rPr>
          <w:rFonts w:ascii="Times New Roman" w:hAnsi="Times New Roman" w:cs="Times New Roman"/>
          <w:sz w:val="24"/>
          <w:szCs w:val="24"/>
        </w:rPr>
        <w:t xml:space="preserve">. </w:t>
      </w:r>
      <w:r w:rsidR="00E31D2B">
        <w:rPr>
          <w:rFonts w:ascii="Times New Roman" w:hAnsi="Times New Roman" w:cs="Times New Roman"/>
          <w:sz w:val="24"/>
          <w:szCs w:val="24"/>
        </w:rPr>
        <w:t>P</w:t>
      </w:r>
      <w:r w:rsidR="00E31D2B" w:rsidRPr="00F3115F">
        <w:rPr>
          <w:rFonts w:ascii="Times New Roman" w:hAnsi="Times New Roman" w:cs="Times New Roman"/>
          <w:sz w:val="24"/>
          <w:szCs w:val="24"/>
        </w:rPr>
        <w:t xml:space="preserve">odríamos decir </w:t>
      </w:r>
      <w:r w:rsidR="00E31D2B">
        <w:rPr>
          <w:rFonts w:ascii="Times New Roman" w:hAnsi="Times New Roman" w:cs="Times New Roman"/>
          <w:sz w:val="24"/>
          <w:szCs w:val="24"/>
        </w:rPr>
        <w:t>entonces que</w:t>
      </w:r>
      <w:r w:rsidR="00E31D2B" w:rsidRPr="00F3115F">
        <w:rPr>
          <w:rFonts w:ascii="Times New Roman" w:hAnsi="Times New Roman" w:cs="Times New Roman"/>
          <w:sz w:val="24"/>
          <w:szCs w:val="24"/>
        </w:rPr>
        <w:t xml:space="preserve"> en pleno siglo XXI los escritos, análisis e investigaciones so</w:t>
      </w:r>
      <w:r w:rsidR="00E31D2B" w:rsidRPr="002A06C2">
        <w:rPr>
          <w:rFonts w:ascii="Times New Roman" w:hAnsi="Times New Roman" w:cs="Times New Roman"/>
          <w:sz w:val="24"/>
          <w:szCs w:val="24"/>
        </w:rPr>
        <w:t>bre los inicios del movimiento feminista argentino de la “segunda ola” y su desarrollo durante los años ‘70 siguen siendo escasos.</w:t>
      </w:r>
    </w:p>
    <w:p w:rsidR="00370A3F" w:rsidRPr="00F3115F" w:rsidRDefault="00587E05" w:rsidP="00F3115F">
      <w:pPr>
        <w:spacing w:after="0" w:line="360" w:lineRule="auto"/>
        <w:ind w:firstLine="426"/>
        <w:jc w:val="both"/>
        <w:rPr>
          <w:rFonts w:ascii="Times New Roman" w:hAnsi="Times New Roman" w:cs="Times New Roman"/>
          <w:sz w:val="24"/>
          <w:szCs w:val="24"/>
        </w:rPr>
      </w:pPr>
      <w:r w:rsidRPr="002A06C2">
        <w:rPr>
          <w:rFonts w:ascii="Times New Roman" w:hAnsi="Times New Roman" w:cs="Times New Roman"/>
          <w:sz w:val="24"/>
          <w:szCs w:val="24"/>
        </w:rPr>
        <w:t>Según la historiadora Alejandra Vasallo (2005) existe m</w:t>
      </w:r>
      <w:r w:rsidRPr="00F3115F">
        <w:rPr>
          <w:rFonts w:ascii="Times New Roman" w:hAnsi="Times New Roman" w:cs="Times New Roman"/>
          <w:sz w:val="24"/>
          <w:szCs w:val="24"/>
        </w:rPr>
        <w:t xml:space="preserve">ala fe en la poca historización que se ha hecho del feminismo argentino de los setenta, donde se lo ve sólo como el resultado de una revolución </w:t>
      </w:r>
      <w:r w:rsidR="00F13B4D">
        <w:rPr>
          <w:rFonts w:ascii="Times New Roman" w:hAnsi="Times New Roman" w:cs="Times New Roman"/>
          <w:sz w:val="24"/>
          <w:szCs w:val="24"/>
        </w:rPr>
        <w:t>cultural del ‘mundo occidental’</w:t>
      </w:r>
      <w:r w:rsidRPr="00F3115F">
        <w:rPr>
          <w:rFonts w:ascii="Times New Roman" w:hAnsi="Times New Roman" w:cs="Times New Roman"/>
          <w:sz w:val="24"/>
          <w:szCs w:val="24"/>
        </w:rPr>
        <w:t xml:space="preserve"> y no se lo percibe también como una consecuencia directa de la historia política y social argentina. </w:t>
      </w:r>
    </w:p>
    <w:p w:rsidR="00F13B4D" w:rsidRDefault="00587E05" w:rsidP="00F3115F">
      <w:pPr>
        <w:tabs>
          <w:tab w:val="left" w:pos="7088"/>
        </w:tabs>
        <w:spacing w:after="0" w:line="360" w:lineRule="auto"/>
        <w:ind w:firstLine="284"/>
        <w:jc w:val="both"/>
        <w:rPr>
          <w:rFonts w:ascii="Times New Roman" w:hAnsi="Times New Roman" w:cs="Times New Roman"/>
          <w:sz w:val="24"/>
          <w:szCs w:val="24"/>
        </w:rPr>
      </w:pPr>
      <w:r w:rsidRPr="00F3115F">
        <w:rPr>
          <w:rFonts w:ascii="Times New Roman" w:hAnsi="Times New Roman" w:cs="Times New Roman"/>
          <w:sz w:val="24"/>
          <w:szCs w:val="24"/>
        </w:rPr>
        <w:t xml:space="preserve">Considero que antes que </w:t>
      </w:r>
      <w:r w:rsidR="00370A3F" w:rsidRPr="00F3115F">
        <w:rPr>
          <w:rFonts w:ascii="Times New Roman" w:hAnsi="Times New Roman" w:cs="Times New Roman"/>
          <w:sz w:val="24"/>
          <w:szCs w:val="24"/>
        </w:rPr>
        <w:t>“</w:t>
      </w:r>
      <w:r w:rsidRPr="00F3115F">
        <w:rPr>
          <w:rFonts w:ascii="Times New Roman" w:hAnsi="Times New Roman" w:cs="Times New Roman"/>
          <w:sz w:val="24"/>
          <w:szCs w:val="24"/>
        </w:rPr>
        <w:t>mala fe</w:t>
      </w:r>
      <w:r w:rsidR="00370A3F" w:rsidRPr="00F3115F">
        <w:rPr>
          <w:rFonts w:ascii="Times New Roman" w:hAnsi="Times New Roman" w:cs="Times New Roman"/>
          <w:sz w:val="24"/>
          <w:szCs w:val="24"/>
        </w:rPr>
        <w:t>”</w:t>
      </w:r>
      <w:r w:rsidRPr="00F3115F">
        <w:rPr>
          <w:rFonts w:ascii="Times New Roman" w:hAnsi="Times New Roman" w:cs="Times New Roman"/>
          <w:sz w:val="24"/>
          <w:szCs w:val="24"/>
        </w:rPr>
        <w:t xml:space="preserve"> existe, previamente, una estrechez histórica, teórica y política particular de la propia izquierda argentina en reconocer el movimiento feminista como un movimiento vital para las trasformacion</w:t>
      </w:r>
      <w:r w:rsidR="00E138C1">
        <w:rPr>
          <w:rFonts w:ascii="Times New Roman" w:hAnsi="Times New Roman" w:cs="Times New Roman"/>
          <w:sz w:val="24"/>
          <w:szCs w:val="24"/>
        </w:rPr>
        <w:t>es subjetivas, sociales y económicas</w:t>
      </w:r>
      <w:r w:rsidR="00F13B4D">
        <w:rPr>
          <w:rFonts w:ascii="Times New Roman" w:hAnsi="Times New Roman" w:cs="Times New Roman"/>
          <w:sz w:val="24"/>
          <w:szCs w:val="24"/>
        </w:rPr>
        <w:t xml:space="preserve"> dentro del contexto de la época</w:t>
      </w:r>
      <w:r w:rsidRPr="00F3115F">
        <w:rPr>
          <w:rFonts w:ascii="Times New Roman" w:hAnsi="Times New Roman" w:cs="Times New Roman"/>
          <w:sz w:val="24"/>
          <w:szCs w:val="24"/>
        </w:rPr>
        <w:t>.</w:t>
      </w:r>
      <w:r w:rsidR="00E138C1">
        <w:rPr>
          <w:rFonts w:ascii="Times New Roman" w:hAnsi="Times New Roman" w:cs="Times New Roman"/>
          <w:sz w:val="24"/>
          <w:szCs w:val="24"/>
        </w:rPr>
        <w:t xml:space="preserve"> </w:t>
      </w:r>
    </w:p>
    <w:p w:rsidR="00F13B4D" w:rsidRPr="00F3115F" w:rsidRDefault="00F13B4D" w:rsidP="00F13B4D">
      <w:pPr>
        <w:tabs>
          <w:tab w:val="left" w:pos="7088"/>
        </w:tabs>
        <w:spacing w:after="0" w:line="360" w:lineRule="auto"/>
        <w:ind w:firstLine="284"/>
        <w:jc w:val="both"/>
        <w:rPr>
          <w:rFonts w:ascii="Times New Roman" w:hAnsi="Times New Roman" w:cs="Times New Roman"/>
          <w:sz w:val="24"/>
          <w:szCs w:val="24"/>
        </w:rPr>
      </w:pPr>
      <w:r w:rsidRPr="00F3115F">
        <w:rPr>
          <w:rFonts w:ascii="Times New Roman" w:hAnsi="Times New Roman" w:cs="Times New Roman"/>
          <w:sz w:val="24"/>
          <w:szCs w:val="24"/>
        </w:rPr>
        <w:t>Como sucedió en otros países suramericano</w:t>
      </w:r>
      <w:r>
        <w:rPr>
          <w:rFonts w:ascii="Times New Roman" w:hAnsi="Times New Roman" w:cs="Times New Roman"/>
          <w:sz w:val="24"/>
          <w:szCs w:val="24"/>
        </w:rPr>
        <w:t xml:space="preserve">s el feminismo argentino de los años ‘70 </w:t>
      </w:r>
      <w:r w:rsidRPr="00F3115F">
        <w:rPr>
          <w:rFonts w:ascii="Times New Roman" w:hAnsi="Times New Roman" w:cs="Times New Roman"/>
          <w:sz w:val="24"/>
          <w:szCs w:val="24"/>
        </w:rPr>
        <w:t>quedó marcado por  las luchas políticas, sociales y guerrilleras de la época en pos de la revolución social, económica y cultural. De allí que la mayoría de los análi</w:t>
      </w:r>
      <w:r>
        <w:rPr>
          <w:rFonts w:ascii="Times New Roman" w:hAnsi="Times New Roman" w:cs="Times New Roman"/>
          <w:sz w:val="24"/>
          <w:szCs w:val="24"/>
        </w:rPr>
        <w:t xml:space="preserve">sis, aun al día de hoy, se centren, </w:t>
      </w:r>
      <w:r w:rsidRPr="00F3115F">
        <w:rPr>
          <w:rFonts w:ascii="Times New Roman" w:hAnsi="Times New Roman" w:cs="Times New Roman"/>
          <w:sz w:val="24"/>
          <w:szCs w:val="24"/>
        </w:rPr>
        <w:t>fundamentalmente</w:t>
      </w:r>
      <w:r>
        <w:rPr>
          <w:rFonts w:ascii="Times New Roman" w:hAnsi="Times New Roman" w:cs="Times New Roman"/>
          <w:sz w:val="24"/>
          <w:szCs w:val="24"/>
        </w:rPr>
        <w:t>, en</w:t>
      </w:r>
      <w:r w:rsidRPr="00F3115F">
        <w:rPr>
          <w:rFonts w:ascii="Times New Roman" w:hAnsi="Times New Roman" w:cs="Times New Roman"/>
          <w:sz w:val="24"/>
          <w:szCs w:val="24"/>
        </w:rPr>
        <w:t xml:space="preserve"> las relaciones entre clases, dependencia e imperialismo. </w:t>
      </w:r>
      <w:r>
        <w:rPr>
          <w:rFonts w:ascii="Times New Roman" w:hAnsi="Times New Roman" w:cs="Times New Roman"/>
          <w:sz w:val="24"/>
          <w:szCs w:val="24"/>
        </w:rPr>
        <w:t xml:space="preserve">El punto ciego </w:t>
      </w:r>
      <w:r w:rsidRPr="00F3115F">
        <w:rPr>
          <w:rFonts w:ascii="Times New Roman" w:hAnsi="Times New Roman" w:cs="Times New Roman"/>
          <w:sz w:val="24"/>
          <w:szCs w:val="24"/>
        </w:rPr>
        <w:t xml:space="preserve">que no percibía lo personal </w:t>
      </w:r>
      <w:r>
        <w:rPr>
          <w:rFonts w:ascii="Times New Roman" w:hAnsi="Times New Roman" w:cs="Times New Roman"/>
          <w:sz w:val="24"/>
          <w:szCs w:val="24"/>
        </w:rPr>
        <w:t>como político marcó gran parte de la narrativa de</w:t>
      </w:r>
      <w:r w:rsidRPr="00F3115F">
        <w:rPr>
          <w:rFonts w:ascii="Times New Roman" w:hAnsi="Times New Roman" w:cs="Times New Roman"/>
          <w:sz w:val="24"/>
          <w:szCs w:val="24"/>
        </w:rPr>
        <w:t xml:space="preserve"> los orígenes del movimiento feminista y sus alianzas con los movimientos de disidencia sexual de la argentina</w:t>
      </w:r>
      <w:r w:rsidRPr="00F3115F">
        <w:rPr>
          <w:rStyle w:val="Refdenotaalpie"/>
          <w:rFonts w:ascii="Times New Roman" w:hAnsi="Times New Roman" w:cs="Times New Roman"/>
          <w:sz w:val="24"/>
          <w:szCs w:val="24"/>
        </w:rPr>
        <w:footnoteReference w:id="3"/>
      </w:r>
      <w:r w:rsidRPr="00F3115F">
        <w:rPr>
          <w:rFonts w:ascii="Times New Roman" w:hAnsi="Times New Roman" w:cs="Times New Roman"/>
          <w:sz w:val="24"/>
          <w:szCs w:val="24"/>
        </w:rPr>
        <w:t>.</w:t>
      </w:r>
      <w:r>
        <w:rPr>
          <w:rFonts w:ascii="Times New Roman" w:hAnsi="Times New Roman" w:cs="Times New Roman"/>
          <w:sz w:val="24"/>
          <w:szCs w:val="24"/>
        </w:rPr>
        <w:t xml:space="preserve"> </w:t>
      </w:r>
    </w:p>
    <w:p w:rsidR="00E778A3" w:rsidRPr="00F3115F" w:rsidRDefault="00E138C1" w:rsidP="00F3115F">
      <w:pPr>
        <w:tabs>
          <w:tab w:val="left" w:pos="7088"/>
        </w:tabs>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L</w:t>
      </w:r>
      <w:r w:rsidR="0019638D" w:rsidRPr="00F3115F">
        <w:rPr>
          <w:rFonts w:ascii="Times New Roman" w:hAnsi="Times New Roman" w:cs="Times New Roman"/>
          <w:sz w:val="24"/>
          <w:szCs w:val="24"/>
        </w:rPr>
        <w:t xml:space="preserve">as disputas políticas </w:t>
      </w:r>
      <w:r w:rsidR="00C71DA6" w:rsidRPr="00F3115F">
        <w:rPr>
          <w:rFonts w:ascii="Times New Roman" w:hAnsi="Times New Roman" w:cs="Times New Roman"/>
          <w:sz w:val="24"/>
          <w:szCs w:val="24"/>
        </w:rPr>
        <w:t xml:space="preserve">que </w:t>
      </w:r>
      <w:r w:rsidR="00967E15">
        <w:rPr>
          <w:rFonts w:ascii="Times New Roman" w:hAnsi="Times New Roman" w:cs="Times New Roman"/>
          <w:sz w:val="24"/>
          <w:szCs w:val="24"/>
        </w:rPr>
        <w:t>confrontan</w:t>
      </w:r>
      <w:r w:rsidR="00C71DA6" w:rsidRPr="00F3115F">
        <w:rPr>
          <w:rFonts w:ascii="Times New Roman" w:hAnsi="Times New Roman" w:cs="Times New Roman"/>
          <w:sz w:val="24"/>
          <w:szCs w:val="24"/>
        </w:rPr>
        <w:t xml:space="preserve"> los diversos grupos feministas y de</w:t>
      </w:r>
      <w:r w:rsidR="0019638D" w:rsidRPr="00F3115F">
        <w:rPr>
          <w:rFonts w:ascii="Times New Roman" w:hAnsi="Times New Roman" w:cs="Times New Roman"/>
          <w:sz w:val="24"/>
          <w:szCs w:val="24"/>
          <w:lang w:val="es-AR"/>
        </w:rPr>
        <w:t xml:space="preserve"> desobediencia sexual que tomaron relevancia en los tempranos ‘70, reconfiguran los propios modos de subjetivación de género, el cuerpo y las sexualidades</w:t>
      </w:r>
      <w:r>
        <w:rPr>
          <w:rFonts w:ascii="Times New Roman" w:hAnsi="Times New Roman" w:cs="Times New Roman"/>
          <w:sz w:val="24"/>
          <w:szCs w:val="24"/>
          <w:lang w:val="es-AR"/>
        </w:rPr>
        <w:t xml:space="preserve"> y</w:t>
      </w:r>
      <w:r w:rsidR="0019638D" w:rsidRPr="00F3115F">
        <w:rPr>
          <w:rFonts w:ascii="Times New Roman" w:hAnsi="Times New Roman" w:cs="Times New Roman"/>
          <w:sz w:val="24"/>
          <w:szCs w:val="24"/>
          <w:lang w:val="es-AR"/>
        </w:rPr>
        <w:t xml:space="preserve"> son</w:t>
      </w:r>
      <w:r>
        <w:rPr>
          <w:rFonts w:ascii="Times New Roman" w:hAnsi="Times New Roman" w:cs="Times New Roman"/>
          <w:sz w:val="24"/>
          <w:szCs w:val="24"/>
          <w:lang w:val="es-AR"/>
        </w:rPr>
        <w:t>,</w:t>
      </w:r>
      <w:r w:rsidR="0019638D" w:rsidRPr="00F3115F">
        <w:rPr>
          <w:rFonts w:ascii="Times New Roman" w:hAnsi="Times New Roman" w:cs="Times New Roman"/>
          <w:sz w:val="24"/>
          <w:szCs w:val="24"/>
          <w:lang w:val="es-AR"/>
        </w:rPr>
        <w:t xml:space="preserve"> necesariamente</w:t>
      </w:r>
      <w:r>
        <w:rPr>
          <w:rFonts w:ascii="Times New Roman" w:hAnsi="Times New Roman" w:cs="Times New Roman"/>
          <w:sz w:val="24"/>
          <w:szCs w:val="24"/>
          <w:lang w:val="es-AR"/>
        </w:rPr>
        <w:t>,</w:t>
      </w:r>
      <w:r w:rsidR="0019638D" w:rsidRPr="00F3115F">
        <w:rPr>
          <w:rFonts w:ascii="Times New Roman" w:hAnsi="Times New Roman" w:cs="Times New Roman"/>
          <w:sz w:val="24"/>
          <w:szCs w:val="24"/>
          <w:lang w:val="es-AR"/>
        </w:rPr>
        <w:t xml:space="preserve"> un </w:t>
      </w:r>
      <w:r w:rsidR="00DB58F4" w:rsidRPr="00F3115F">
        <w:rPr>
          <w:rFonts w:ascii="Times New Roman" w:hAnsi="Times New Roman" w:cs="Times New Roman"/>
          <w:sz w:val="24"/>
          <w:szCs w:val="24"/>
        </w:rPr>
        <w:t>punto clave</w:t>
      </w:r>
      <w:r w:rsidR="00C71DA6" w:rsidRPr="00F3115F">
        <w:rPr>
          <w:rFonts w:ascii="Times New Roman" w:hAnsi="Times New Roman" w:cs="Times New Roman"/>
          <w:sz w:val="24"/>
          <w:szCs w:val="24"/>
        </w:rPr>
        <w:t xml:space="preserve"> para indagar en nuestro análisis. No sólo para contribuir a esa historia fragmenta</w:t>
      </w:r>
      <w:r w:rsidR="00FE5804" w:rsidRPr="00F3115F">
        <w:rPr>
          <w:rFonts w:ascii="Times New Roman" w:hAnsi="Times New Roman" w:cs="Times New Roman"/>
          <w:sz w:val="24"/>
          <w:szCs w:val="24"/>
        </w:rPr>
        <w:t>da</w:t>
      </w:r>
      <w:r w:rsidR="00C71DA6" w:rsidRPr="00F3115F">
        <w:rPr>
          <w:rFonts w:ascii="Times New Roman" w:hAnsi="Times New Roman" w:cs="Times New Roman"/>
          <w:sz w:val="24"/>
          <w:szCs w:val="24"/>
        </w:rPr>
        <w:t xml:space="preserve"> sobre </w:t>
      </w:r>
      <w:r w:rsidR="009A6830">
        <w:rPr>
          <w:rFonts w:ascii="Times New Roman" w:hAnsi="Times New Roman" w:cs="Times New Roman"/>
          <w:sz w:val="24"/>
          <w:szCs w:val="24"/>
        </w:rPr>
        <w:t>ese momento histórico de</w:t>
      </w:r>
      <w:r w:rsidR="00C71DA6" w:rsidRPr="00F3115F">
        <w:rPr>
          <w:rFonts w:ascii="Times New Roman" w:hAnsi="Times New Roman" w:cs="Times New Roman"/>
          <w:sz w:val="24"/>
          <w:szCs w:val="24"/>
        </w:rPr>
        <w:t xml:space="preserve"> nuestro país</w:t>
      </w:r>
      <w:r w:rsidR="009A6830">
        <w:rPr>
          <w:rFonts w:ascii="Times New Roman" w:hAnsi="Times New Roman" w:cs="Times New Roman"/>
          <w:sz w:val="24"/>
          <w:szCs w:val="24"/>
        </w:rPr>
        <w:t>,</w:t>
      </w:r>
      <w:r w:rsidR="00C71DA6" w:rsidRPr="00F3115F">
        <w:rPr>
          <w:rFonts w:ascii="Times New Roman" w:hAnsi="Times New Roman" w:cs="Times New Roman"/>
          <w:sz w:val="24"/>
          <w:szCs w:val="24"/>
        </w:rPr>
        <w:t xml:space="preserve"> sino porque en esas mismas prácticas se </w:t>
      </w:r>
      <w:r w:rsidR="00FE5804" w:rsidRPr="00F3115F">
        <w:rPr>
          <w:rFonts w:ascii="Times New Roman" w:hAnsi="Times New Roman" w:cs="Times New Roman"/>
          <w:sz w:val="24"/>
          <w:szCs w:val="24"/>
        </w:rPr>
        <w:t>vislumbran</w:t>
      </w:r>
      <w:r w:rsidR="00C71DA6" w:rsidRPr="00F3115F">
        <w:rPr>
          <w:rFonts w:ascii="Times New Roman" w:hAnsi="Times New Roman" w:cs="Times New Roman"/>
          <w:sz w:val="24"/>
          <w:szCs w:val="24"/>
        </w:rPr>
        <w:t xml:space="preserve"> ciertos modos de sociabilidad subjetiva y acción colectiva que serán vitales para los procesos artísticos disidentes de la década siguiente y que, pocas veces, quedan </w:t>
      </w:r>
      <w:r w:rsidR="00F725F2">
        <w:rPr>
          <w:rFonts w:ascii="Times New Roman" w:hAnsi="Times New Roman" w:cs="Times New Roman"/>
          <w:sz w:val="24"/>
          <w:szCs w:val="24"/>
        </w:rPr>
        <w:t xml:space="preserve">asociados a </w:t>
      </w:r>
      <w:r w:rsidR="00C71DA6" w:rsidRPr="00F3115F">
        <w:rPr>
          <w:rFonts w:ascii="Times New Roman" w:hAnsi="Times New Roman" w:cs="Times New Roman"/>
          <w:sz w:val="24"/>
          <w:szCs w:val="24"/>
        </w:rPr>
        <w:t xml:space="preserve"> es</w:t>
      </w:r>
      <w:r w:rsidR="00F725F2">
        <w:rPr>
          <w:rFonts w:ascii="Times New Roman" w:hAnsi="Times New Roman" w:cs="Times New Roman"/>
          <w:sz w:val="24"/>
          <w:szCs w:val="24"/>
        </w:rPr>
        <w:t>a</w:t>
      </w:r>
      <w:r w:rsidR="00C71DA6" w:rsidRPr="00F3115F">
        <w:rPr>
          <w:rFonts w:ascii="Times New Roman" w:hAnsi="Times New Roman" w:cs="Times New Roman"/>
          <w:sz w:val="24"/>
          <w:szCs w:val="24"/>
        </w:rPr>
        <w:t xml:space="preserve"> genealogía</w:t>
      </w:r>
      <w:r>
        <w:rPr>
          <w:rFonts w:ascii="Times New Roman" w:hAnsi="Times New Roman" w:cs="Times New Roman"/>
          <w:sz w:val="24"/>
          <w:szCs w:val="24"/>
        </w:rPr>
        <w:t xml:space="preserve"> feminista</w:t>
      </w:r>
      <w:r w:rsidR="00370A3F" w:rsidRPr="00F3115F">
        <w:rPr>
          <w:rFonts w:ascii="Times New Roman" w:hAnsi="Times New Roman" w:cs="Times New Roman"/>
          <w:sz w:val="24"/>
          <w:szCs w:val="24"/>
        </w:rPr>
        <w:t>.</w:t>
      </w:r>
      <w:r w:rsidR="0019638D" w:rsidRPr="00F3115F">
        <w:rPr>
          <w:rFonts w:ascii="Times New Roman" w:hAnsi="Times New Roman" w:cs="Times New Roman"/>
          <w:sz w:val="24"/>
          <w:szCs w:val="24"/>
        </w:rPr>
        <w:t xml:space="preserve"> </w:t>
      </w:r>
    </w:p>
    <w:p w:rsidR="00C57570" w:rsidRDefault="0078221F" w:rsidP="00F3115F">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Sólo por realizar una breve contextualización podríamos decir que</w:t>
      </w:r>
      <w:r w:rsidR="0068096C">
        <w:rPr>
          <w:rFonts w:ascii="Times New Roman" w:hAnsi="Times New Roman" w:cs="Times New Roman"/>
          <w:sz w:val="24"/>
          <w:szCs w:val="24"/>
        </w:rPr>
        <w:t xml:space="preserve"> l</w:t>
      </w:r>
      <w:r w:rsidR="000529C9" w:rsidRPr="00F3115F">
        <w:rPr>
          <w:rFonts w:ascii="Times New Roman" w:hAnsi="Times New Roman" w:cs="Times New Roman"/>
          <w:sz w:val="24"/>
          <w:szCs w:val="24"/>
        </w:rPr>
        <w:t>os</w:t>
      </w:r>
      <w:r w:rsidR="00C71DA6" w:rsidRPr="00F3115F">
        <w:rPr>
          <w:rFonts w:ascii="Times New Roman" w:hAnsi="Times New Roman" w:cs="Times New Roman"/>
          <w:sz w:val="24"/>
          <w:szCs w:val="24"/>
        </w:rPr>
        <w:t xml:space="preserve"> movimiento de la UFA y el MLF llevaron adelante diversas acciones que</w:t>
      </w:r>
      <w:r>
        <w:rPr>
          <w:rFonts w:ascii="Times New Roman" w:hAnsi="Times New Roman" w:cs="Times New Roman"/>
          <w:sz w:val="24"/>
          <w:szCs w:val="24"/>
        </w:rPr>
        <w:t xml:space="preserve"> ponían de relevancia las desigualdades genéricas, sexuales y sociales de “las mujeres”. Entre sus objetivos más explícitos </w:t>
      </w:r>
      <w:proofErr w:type="gramStart"/>
      <w:r>
        <w:rPr>
          <w:rFonts w:ascii="Times New Roman" w:hAnsi="Times New Roman" w:cs="Times New Roman"/>
          <w:sz w:val="24"/>
          <w:szCs w:val="24"/>
        </w:rPr>
        <w:t>estaban</w:t>
      </w:r>
      <w:proofErr w:type="gramEnd"/>
      <w:r>
        <w:rPr>
          <w:rFonts w:ascii="Times New Roman" w:hAnsi="Times New Roman" w:cs="Times New Roman"/>
          <w:sz w:val="24"/>
          <w:szCs w:val="24"/>
        </w:rPr>
        <w:t xml:space="preserve"> </w:t>
      </w:r>
      <w:r w:rsidR="00C71DA6" w:rsidRPr="00F3115F">
        <w:rPr>
          <w:rFonts w:ascii="Times New Roman" w:hAnsi="Times New Roman" w:cs="Times New Roman"/>
          <w:sz w:val="24"/>
          <w:szCs w:val="24"/>
        </w:rPr>
        <w:t>luchar contra la discriminación sexual y salarial</w:t>
      </w:r>
      <w:r w:rsidR="0068096C">
        <w:rPr>
          <w:rFonts w:ascii="Times New Roman" w:hAnsi="Times New Roman" w:cs="Times New Roman"/>
          <w:sz w:val="24"/>
          <w:szCs w:val="24"/>
        </w:rPr>
        <w:t xml:space="preserve"> de las mujeres</w:t>
      </w:r>
      <w:r w:rsidR="00C71DA6" w:rsidRPr="00F3115F">
        <w:rPr>
          <w:rFonts w:ascii="Times New Roman" w:hAnsi="Times New Roman" w:cs="Times New Roman"/>
          <w:sz w:val="24"/>
          <w:szCs w:val="24"/>
        </w:rPr>
        <w:t xml:space="preserve">, la marginación política al interior mismo de las agrupaciones de izquierda, el </w:t>
      </w:r>
      <w:r w:rsidR="0068096C">
        <w:rPr>
          <w:rFonts w:ascii="Times New Roman" w:hAnsi="Times New Roman" w:cs="Times New Roman"/>
          <w:sz w:val="24"/>
          <w:szCs w:val="24"/>
        </w:rPr>
        <w:t>embarazo no deseado y el aborto;</w:t>
      </w:r>
      <w:r w:rsidR="00C71DA6" w:rsidRPr="00F3115F">
        <w:rPr>
          <w:rFonts w:ascii="Times New Roman" w:hAnsi="Times New Roman" w:cs="Times New Roman"/>
          <w:sz w:val="24"/>
          <w:szCs w:val="24"/>
        </w:rPr>
        <w:t xml:space="preserve"> Además </w:t>
      </w:r>
      <w:r w:rsidR="008C1C4A">
        <w:rPr>
          <w:rFonts w:ascii="Times New Roman" w:hAnsi="Times New Roman" w:cs="Times New Roman"/>
          <w:sz w:val="24"/>
          <w:szCs w:val="24"/>
        </w:rPr>
        <w:t xml:space="preserve">fueron pioneras en </w:t>
      </w:r>
      <w:r w:rsidR="00C71DA6" w:rsidRPr="00F3115F">
        <w:rPr>
          <w:rFonts w:ascii="Times New Roman" w:hAnsi="Times New Roman" w:cs="Times New Roman"/>
          <w:sz w:val="24"/>
          <w:szCs w:val="24"/>
        </w:rPr>
        <w:t>realizar trabajos grupales de concienciación sobre mujer, sexualidad, familia y deseo</w:t>
      </w:r>
      <w:r w:rsidR="0068096C">
        <w:rPr>
          <w:rFonts w:ascii="Times New Roman" w:hAnsi="Times New Roman" w:cs="Times New Roman"/>
          <w:sz w:val="24"/>
          <w:szCs w:val="24"/>
        </w:rPr>
        <w:t xml:space="preserve">. </w:t>
      </w:r>
    </w:p>
    <w:p w:rsidR="000529C9" w:rsidRPr="00F3115F" w:rsidRDefault="008C1C4A" w:rsidP="00F3115F">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También, e</w:t>
      </w:r>
      <w:r w:rsidR="000529C9" w:rsidRPr="00F3115F">
        <w:rPr>
          <w:rFonts w:ascii="Times New Roman" w:hAnsi="Times New Roman" w:cs="Times New Roman"/>
          <w:sz w:val="24"/>
          <w:szCs w:val="24"/>
        </w:rPr>
        <w:t>n 1971</w:t>
      </w:r>
      <w:r w:rsidR="00C57570">
        <w:rPr>
          <w:rFonts w:ascii="Times New Roman" w:hAnsi="Times New Roman" w:cs="Times New Roman"/>
          <w:sz w:val="24"/>
          <w:szCs w:val="24"/>
        </w:rPr>
        <w:t xml:space="preserve">, </w:t>
      </w:r>
      <w:r w:rsidR="00164621">
        <w:rPr>
          <w:rFonts w:ascii="Times New Roman" w:hAnsi="Times New Roman" w:cs="Times New Roman"/>
          <w:sz w:val="24"/>
          <w:szCs w:val="24"/>
        </w:rPr>
        <w:t>surge</w:t>
      </w:r>
      <w:r w:rsidR="00C57570">
        <w:rPr>
          <w:rFonts w:ascii="Times New Roman" w:hAnsi="Times New Roman" w:cs="Times New Roman"/>
          <w:sz w:val="24"/>
          <w:szCs w:val="24"/>
        </w:rPr>
        <w:t xml:space="preserve"> </w:t>
      </w:r>
      <w:r w:rsidR="000529C9" w:rsidRPr="00F3115F">
        <w:rPr>
          <w:rFonts w:ascii="Times New Roman" w:hAnsi="Times New Roman" w:cs="Times New Roman"/>
          <w:sz w:val="24"/>
          <w:szCs w:val="24"/>
        </w:rPr>
        <w:t xml:space="preserve">el </w:t>
      </w:r>
      <w:r w:rsidR="0037269B" w:rsidRPr="00F3115F">
        <w:rPr>
          <w:rFonts w:ascii="Times New Roman" w:hAnsi="Times New Roman" w:cs="Times New Roman"/>
          <w:sz w:val="24"/>
          <w:szCs w:val="24"/>
        </w:rPr>
        <w:t>Frente de Liberación Homosexual</w:t>
      </w:r>
      <w:r w:rsidR="00C57570">
        <w:rPr>
          <w:rFonts w:ascii="Times New Roman" w:hAnsi="Times New Roman" w:cs="Times New Roman"/>
          <w:sz w:val="24"/>
          <w:szCs w:val="24"/>
        </w:rPr>
        <w:t xml:space="preserve"> (FLH)</w:t>
      </w:r>
      <w:r w:rsidR="0037269B" w:rsidRPr="00F3115F">
        <w:rPr>
          <w:rFonts w:ascii="Times New Roman" w:hAnsi="Times New Roman" w:cs="Times New Roman"/>
          <w:sz w:val="24"/>
          <w:szCs w:val="24"/>
        </w:rPr>
        <w:t>, grupo que se fusionaría</w:t>
      </w:r>
      <w:r w:rsidR="000529C9" w:rsidRPr="00F3115F">
        <w:rPr>
          <w:rFonts w:ascii="Times New Roman" w:hAnsi="Times New Roman" w:cs="Times New Roman"/>
          <w:sz w:val="24"/>
          <w:szCs w:val="24"/>
        </w:rPr>
        <w:t xml:space="preserve"> y </w:t>
      </w:r>
      <w:r w:rsidR="00C57570">
        <w:rPr>
          <w:rFonts w:ascii="Times New Roman" w:hAnsi="Times New Roman" w:cs="Times New Roman"/>
          <w:sz w:val="24"/>
          <w:szCs w:val="24"/>
        </w:rPr>
        <w:t>compartiría espacios y militancias</w:t>
      </w:r>
      <w:r w:rsidR="000529C9" w:rsidRPr="00F3115F">
        <w:rPr>
          <w:rFonts w:ascii="Times New Roman" w:hAnsi="Times New Roman" w:cs="Times New Roman"/>
          <w:sz w:val="24"/>
          <w:szCs w:val="24"/>
        </w:rPr>
        <w:t xml:space="preserve"> durante más de 3 años </w:t>
      </w:r>
      <w:r w:rsidR="0037269B" w:rsidRPr="00F3115F">
        <w:rPr>
          <w:rFonts w:ascii="Times New Roman" w:hAnsi="Times New Roman" w:cs="Times New Roman"/>
          <w:sz w:val="24"/>
          <w:szCs w:val="24"/>
        </w:rPr>
        <w:t>con muchas de las activistas de los movimientos feministas mencionados anteriormente</w:t>
      </w:r>
      <w:r w:rsidR="00C57570">
        <w:rPr>
          <w:rFonts w:ascii="Times New Roman" w:hAnsi="Times New Roman" w:cs="Times New Roman"/>
          <w:sz w:val="24"/>
          <w:szCs w:val="24"/>
        </w:rPr>
        <w:t>.</w:t>
      </w:r>
      <w:r w:rsidR="007F2AFC">
        <w:rPr>
          <w:rFonts w:ascii="Times New Roman" w:hAnsi="Times New Roman" w:cs="Times New Roman"/>
          <w:sz w:val="24"/>
          <w:szCs w:val="24"/>
        </w:rPr>
        <w:t xml:space="preserve"> </w:t>
      </w:r>
      <w:r w:rsidR="00164621">
        <w:rPr>
          <w:rFonts w:ascii="Times New Roman" w:hAnsi="Times New Roman" w:cs="Times New Roman"/>
          <w:sz w:val="24"/>
          <w:szCs w:val="24"/>
        </w:rPr>
        <w:t>T</w:t>
      </w:r>
      <w:r w:rsidR="00164621" w:rsidRPr="00F3115F">
        <w:rPr>
          <w:rFonts w:ascii="Times New Roman" w:hAnsi="Times New Roman" w:cs="Times New Roman"/>
          <w:sz w:val="24"/>
          <w:szCs w:val="24"/>
        </w:rPr>
        <w:t>rabaj</w:t>
      </w:r>
      <w:r w:rsidR="00164621">
        <w:rPr>
          <w:rFonts w:ascii="Times New Roman" w:hAnsi="Times New Roman" w:cs="Times New Roman"/>
          <w:sz w:val="24"/>
          <w:szCs w:val="24"/>
        </w:rPr>
        <w:t>aban</w:t>
      </w:r>
      <w:r w:rsidR="00367D8F" w:rsidRPr="00F3115F">
        <w:rPr>
          <w:rFonts w:ascii="Times New Roman" w:hAnsi="Times New Roman" w:cs="Times New Roman"/>
          <w:sz w:val="24"/>
          <w:szCs w:val="24"/>
        </w:rPr>
        <w:t xml:space="preserve"> articuladamente en pos de criticar los cimientos de la sociedad patriarcal y heterosexual, reivindicando la lucha contra la discriminación homosexual (no así “la identidad homosexual</w:t>
      </w:r>
      <w:r w:rsidR="004F6EED" w:rsidRPr="00F3115F">
        <w:rPr>
          <w:rFonts w:ascii="Times New Roman" w:hAnsi="Times New Roman" w:cs="Times New Roman"/>
          <w:sz w:val="24"/>
          <w:szCs w:val="24"/>
        </w:rPr>
        <w:t>”</w:t>
      </w:r>
      <w:r w:rsidR="00367D8F" w:rsidRPr="00F3115F">
        <w:rPr>
          <w:rFonts w:ascii="Times New Roman" w:hAnsi="Times New Roman" w:cs="Times New Roman"/>
          <w:sz w:val="24"/>
          <w:szCs w:val="24"/>
        </w:rPr>
        <w:t xml:space="preserve">), revindicando la productividad del deseo y la subjetividad personal como una cuestión política. </w:t>
      </w:r>
      <w:r w:rsidR="000529C9" w:rsidRPr="00F3115F">
        <w:rPr>
          <w:rFonts w:ascii="Times New Roman" w:hAnsi="Times New Roman" w:cs="Times New Roman"/>
          <w:sz w:val="24"/>
          <w:szCs w:val="24"/>
        </w:rPr>
        <w:t>Combatían la lucha contra los modos de subjetividad heterosexual como una lucha más, inseparable de cualquier otra forma de opresión social, política, cultural y económica.</w:t>
      </w:r>
    </w:p>
    <w:p w:rsidR="008F0BFC" w:rsidRDefault="00367D8F" w:rsidP="00F3115F">
      <w:pPr>
        <w:spacing w:after="0" w:line="360" w:lineRule="auto"/>
        <w:ind w:firstLine="284"/>
        <w:jc w:val="both"/>
        <w:rPr>
          <w:rFonts w:ascii="Times New Roman" w:hAnsi="Times New Roman" w:cs="Times New Roman"/>
          <w:sz w:val="24"/>
          <w:szCs w:val="24"/>
        </w:rPr>
      </w:pPr>
      <w:r w:rsidRPr="00F3115F">
        <w:rPr>
          <w:rFonts w:ascii="Times New Roman" w:hAnsi="Times New Roman" w:cs="Times New Roman"/>
          <w:sz w:val="24"/>
          <w:szCs w:val="24"/>
        </w:rPr>
        <w:t xml:space="preserve">Como lo </w:t>
      </w:r>
      <w:r w:rsidR="00CF559E" w:rsidRPr="00F3115F">
        <w:rPr>
          <w:rFonts w:ascii="Times New Roman" w:hAnsi="Times New Roman" w:cs="Times New Roman"/>
          <w:sz w:val="24"/>
          <w:szCs w:val="24"/>
        </w:rPr>
        <w:t>describiría</w:t>
      </w:r>
      <w:r w:rsidRPr="00F3115F">
        <w:rPr>
          <w:rFonts w:ascii="Times New Roman" w:hAnsi="Times New Roman" w:cs="Times New Roman"/>
          <w:sz w:val="24"/>
          <w:szCs w:val="24"/>
        </w:rPr>
        <w:t xml:space="preserve"> el propio Néstor </w:t>
      </w:r>
      <w:proofErr w:type="spellStart"/>
      <w:r w:rsidRPr="00F3115F">
        <w:rPr>
          <w:rFonts w:ascii="Times New Roman" w:hAnsi="Times New Roman" w:cs="Times New Roman"/>
          <w:sz w:val="24"/>
          <w:szCs w:val="24"/>
        </w:rPr>
        <w:t>Perlon</w:t>
      </w:r>
      <w:r w:rsidR="00966DBF" w:rsidRPr="00F3115F">
        <w:rPr>
          <w:rFonts w:ascii="Times New Roman" w:hAnsi="Times New Roman" w:cs="Times New Roman"/>
          <w:sz w:val="24"/>
          <w:szCs w:val="24"/>
        </w:rPr>
        <w:t>g</w:t>
      </w:r>
      <w:r w:rsidRPr="00F3115F">
        <w:rPr>
          <w:rFonts w:ascii="Times New Roman" w:hAnsi="Times New Roman" w:cs="Times New Roman"/>
          <w:sz w:val="24"/>
          <w:szCs w:val="24"/>
        </w:rPr>
        <w:t>her</w:t>
      </w:r>
      <w:proofErr w:type="spellEnd"/>
      <w:r w:rsidRPr="00F3115F">
        <w:rPr>
          <w:rFonts w:ascii="Times New Roman" w:hAnsi="Times New Roman" w:cs="Times New Roman"/>
          <w:sz w:val="24"/>
          <w:szCs w:val="24"/>
        </w:rPr>
        <w:t xml:space="preserve"> (uno de sus activistas más influyentes y visibles), el FLH e</w:t>
      </w:r>
      <w:r w:rsidR="000529C9" w:rsidRPr="00F3115F">
        <w:rPr>
          <w:rFonts w:ascii="Times New Roman" w:hAnsi="Times New Roman" w:cs="Times New Roman"/>
          <w:sz w:val="24"/>
          <w:szCs w:val="24"/>
        </w:rPr>
        <w:t>ra</w:t>
      </w:r>
      <w:r w:rsidRPr="00F3115F">
        <w:rPr>
          <w:rFonts w:ascii="Times New Roman" w:hAnsi="Times New Roman" w:cs="Times New Roman"/>
          <w:sz w:val="24"/>
          <w:szCs w:val="24"/>
        </w:rPr>
        <w:t xml:space="preserve"> un movimiento anticapitalista, ant</w:t>
      </w:r>
      <w:r w:rsidR="00C57570">
        <w:rPr>
          <w:rFonts w:ascii="Times New Roman" w:hAnsi="Times New Roman" w:cs="Times New Roman"/>
          <w:sz w:val="24"/>
          <w:szCs w:val="24"/>
        </w:rPr>
        <w:t>iimperialista y antiautoritario</w:t>
      </w:r>
    </w:p>
    <w:p w:rsidR="00367D8F" w:rsidRDefault="00367D8F" w:rsidP="008F0BFC">
      <w:pPr>
        <w:tabs>
          <w:tab w:val="left" w:pos="8222"/>
        </w:tabs>
        <w:spacing w:after="0" w:line="360" w:lineRule="auto"/>
        <w:ind w:left="709" w:right="566"/>
        <w:jc w:val="both"/>
        <w:rPr>
          <w:rFonts w:ascii="Times New Roman" w:hAnsi="Times New Roman" w:cs="Times New Roman"/>
          <w:sz w:val="20"/>
          <w:szCs w:val="20"/>
        </w:rPr>
      </w:pPr>
      <w:proofErr w:type="gramStart"/>
      <w:r w:rsidRPr="008F0BFC">
        <w:rPr>
          <w:rFonts w:ascii="Times New Roman" w:hAnsi="Times New Roman" w:cs="Times New Roman"/>
          <w:sz w:val="20"/>
          <w:szCs w:val="20"/>
        </w:rPr>
        <w:t>cuya</w:t>
      </w:r>
      <w:proofErr w:type="gramEnd"/>
      <w:r w:rsidRPr="008F0BFC">
        <w:rPr>
          <w:rFonts w:ascii="Times New Roman" w:hAnsi="Times New Roman" w:cs="Times New Roman"/>
          <w:sz w:val="20"/>
          <w:szCs w:val="20"/>
        </w:rPr>
        <w:t xml:space="preserve"> contribución pretende ser el rescate para la liberación de una de las áreas a través de la cual se posibilita y sostiene la dominación de la mujer y del hombre por el hombre, en el convencimiento de que ninguna revolución es completa, y por lo tanto exitosa, si no subvierte la estructura ideológica íntimamente internalizada por los miembros de la sociedad de dominación” (</w:t>
      </w:r>
      <w:proofErr w:type="spellStart"/>
      <w:r w:rsidRPr="008F0BFC">
        <w:rPr>
          <w:rFonts w:ascii="Times New Roman" w:hAnsi="Times New Roman" w:cs="Times New Roman"/>
          <w:sz w:val="20"/>
          <w:szCs w:val="20"/>
        </w:rPr>
        <w:t>Perlongher</w:t>
      </w:r>
      <w:proofErr w:type="spellEnd"/>
      <w:r w:rsidRPr="008F0BFC">
        <w:rPr>
          <w:rFonts w:ascii="Times New Roman" w:hAnsi="Times New Roman" w:cs="Times New Roman"/>
          <w:sz w:val="20"/>
          <w:szCs w:val="20"/>
        </w:rPr>
        <w:t xml:space="preserve">, 1997: 82). </w:t>
      </w:r>
    </w:p>
    <w:p w:rsidR="008F0BFC" w:rsidRPr="008F0BFC" w:rsidRDefault="008F0BFC" w:rsidP="008F0BFC">
      <w:pPr>
        <w:spacing w:after="0" w:line="360" w:lineRule="auto"/>
        <w:ind w:left="567" w:right="707"/>
        <w:jc w:val="both"/>
        <w:rPr>
          <w:rFonts w:ascii="Times New Roman" w:hAnsi="Times New Roman" w:cs="Times New Roman"/>
          <w:sz w:val="20"/>
          <w:szCs w:val="20"/>
        </w:rPr>
      </w:pPr>
    </w:p>
    <w:p w:rsidR="006D6301" w:rsidRDefault="002E7921" w:rsidP="00AC2B98">
      <w:pPr>
        <w:spacing w:after="0" w:line="360" w:lineRule="auto"/>
        <w:ind w:firstLine="284"/>
        <w:jc w:val="both"/>
        <w:rPr>
          <w:rFonts w:ascii="Times New Roman" w:hAnsi="Times New Roman" w:cs="Times New Roman"/>
          <w:sz w:val="24"/>
          <w:szCs w:val="24"/>
        </w:rPr>
      </w:pPr>
      <w:r w:rsidRPr="00F3115F">
        <w:rPr>
          <w:rFonts w:ascii="Times New Roman" w:hAnsi="Times New Roman" w:cs="Times New Roman"/>
          <w:sz w:val="24"/>
          <w:szCs w:val="24"/>
        </w:rPr>
        <w:t xml:space="preserve">Si bien en cuanto a sus resultados, y en las propia </w:t>
      </w:r>
      <w:r w:rsidR="005D1981" w:rsidRPr="00F3115F">
        <w:rPr>
          <w:rFonts w:ascii="Times New Roman" w:hAnsi="Times New Roman" w:cs="Times New Roman"/>
          <w:sz w:val="24"/>
          <w:szCs w:val="24"/>
        </w:rPr>
        <w:t xml:space="preserve">palabras de </w:t>
      </w:r>
      <w:proofErr w:type="spellStart"/>
      <w:r w:rsidR="005D1981" w:rsidRPr="00F3115F">
        <w:rPr>
          <w:rFonts w:ascii="Times New Roman" w:hAnsi="Times New Roman" w:cs="Times New Roman"/>
          <w:sz w:val="24"/>
          <w:szCs w:val="24"/>
        </w:rPr>
        <w:t>Perlongher</w:t>
      </w:r>
      <w:proofErr w:type="spellEnd"/>
      <w:r w:rsidR="005D1981" w:rsidRPr="00F3115F">
        <w:rPr>
          <w:rFonts w:ascii="Times New Roman" w:hAnsi="Times New Roman" w:cs="Times New Roman"/>
          <w:sz w:val="24"/>
          <w:szCs w:val="24"/>
        </w:rPr>
        <w:t>,</w:t>
      </w:r>
      <w:r w:rsidR="006D6301">
        <w:rPr>
          <w:rFonts w:ascii="Times New Roman" w:hAnsi="Times New Roman" w:cs="Times New Roman"/>
          <w:sz w:val="24"/>
          <w:szCs w:val="24"/>
        </w:rPr>
        <w:t xml:space="preserve"> </w:t>
      </w:r>
      <w:r w:rsidR="00C57570">
        <w:rPr>
          <w:rFonts w:ascii="Times New Roman" w:hAnsi="Times New Roman" w:cs="Times New Roman"/>
          <w:sz w:val="24"/>
          <w:szCs w:val="24"/>
        </w:rPr>
        <w:t>los movimientos feministas y</w:t>
      </w:r>
      <w:r w:rsidR="005D1981" w:rsidRPr="00F3115F">
        <w:rPr>
          <w:rFonts w:ascii="Times New Roman" w:hAnsi="Times New Roman" w:cs="Times New Roman"/>
          <w:sz w:val="24"/>
          <w:szCs w:val="24"/>
        </w:rPr>
        <w:t xml:space="preserve"> el FLH</w:t>
      </w:r>
      <w:r w:rsidR="00EA1108" w:rsidRPr="00F3115F">
        <w:rPr>
          <w:rFonts w:ascii="Times New Roman" w:hAnsi="Times New Roman" w:cs="Times New Roman"/>
          <w:sz w:val="24"/>
          <w:szCs w:val="24"/>
        </w:rPr>
        <w:t xml:space="preserve"> </w:t>
      </w:r>
      <w:r w:rsidR="005D1981" w:rsidRPr="00F3115F">
        <w:rPr>
          <w:rFonts w:ascii="Times New Roman" w:hAnsi="Times New Roman" w:cs="Times New Roman"/>
          <w:sz w:val="24"/>
          <w:szCs w:val="24"/>
        </w:rPr>
        <w:t>no consigui</w:t>
      </w:r>
      <w:r w:rsidR="00C57570">
        <w:rPr>
          <w:rFonts w:ascii="Times New Roman" w:hAnsi="Times New Roman" w:cs="Times New Roman"/>
          <w:sz w:val="24"/>
          <w:szCs w:val="24"/>
        </w:rPr>
        <w:t>eron</w:t>
      </w:r>
      <w:r w:rsidR="005D1981" w:rsidRPr="00F3115F">
        <w:rPr>
          <w:rFonts w:ascii="Times New Roman" w:hAnsi="Times New Roman" w:cs="Times New Roman"/>
          <w:sz w:val="24"/>
          <w:szCs w:val="24"/>
        </w:rPr>
        <w:t xml:space="preserve"> imponer una sola de sus consignas, ni interesar a ningún sector trascendente en la problemática de la represión sexual, ni</w:t>
      </w:r>
      <w:r w:rsidR="006D6301">
        <w:rPr>
          <w:rFonts w:ascii="Times New Roman" w:hAnsi="Times New Roman" w:cs="Times New Roman"/>
          <w:sz w:val="24"/>
          <w:szCs w:val="24"/>
        </w:rPr>
        <w:t xml:space="preserve"> </w:t>
      </w:r>
      <w:r w:rsidR="005D1981" w:rsidRPr="00F3115F">
        <w:rPr>
          <w:rFonts w:ascii="Times New Roman" w:hAnsi="Times New Roman" w:cs="Times New Roman"/>
          <w:sz w:val="24"/>
          <w:szCs w:val="24"/>
        </w:rPr>
        <w:t>tampoco concientizar a la comunidad gay argentina</w:t>
      </w:r>
      <w:r w:rsidR="00000716" w:rsidRPr="00F3115F">
        <w:rPr>
          <w:rStyle w:val="Refdenotaalpie"/>
          <w:rFonts w:ascii="Times New Roman" w:hAnsi="Times New Roman" w:cs="Times New Roman"/>
          <w:sz w:val="24"/>
          <w:szCs w:val="24"/>
        </w:rPr>
        <w:footnoteReference w:id="4"/>
      </w:r>
      <w:r w:rsidRPr="00F3115F">
        <w:rPr>
          <w:rFonts w:ascii="Times New Roman" w:hAnsi="Times New Roman" w:cs="Times New Roman"/>
          <w:sz w:val="24"/>
          <w:szCs w:val="24"/>
        </w:rPr>
        <w:t>,</w:t>
      </w:r>
      <w:r w:rsidR="00C57570">
        <w:rPr>
          <w:rFonts w:ascii="Times New Roman" w:hAnsi="Times New Roman" w:cs="Times New Roman"/>
          <w:sz w:val="24"/>
          <w:szCs w:val="24"/>
        </w:rPr>
        <w:t xml:space="preserve"> </w:t>
      </w:r>
      <w:r w:rsidRPr="00F3115F">
        <w:rPr>
          <w:rFonts w:ascii="Times New Roman" w:hAnsi="Times New Roman" w:cs="Times New Roman"/>
          <w:sz w:val="24"/>
          <w:szCs w:val="24"/>
        </w:rPr>
        <w:t>sí que</w:t>
      </w:r>
      <w:r w:rsidR="00C57570">
        <w:rPr>
          <w:rFonts w:ascii="Times New Roman" w:hAnsi="Times New Roman" w:cs="Times New Roman"/>
          <w:sz w:val="24"/>
          <w:szCs w:val="24"/>
        </w:rPr>
        <w:t xml:space="preserve"> </w:t>
      </w:r>
      <w:r w:rsidRPr="00F3115F">
        <w:rPr>
          <w:rFonts w:ascii="Times New Roman" w:hAnsi="Times New Roman" w:cs="Times New Roman"/>
          <w:sz w:val="24"/>
          <w:szCs w:val="24"/>
        </w:rPr>
        <w:t>puede entenderse cómo una prá</w:t>
      </w:r>
      <w:r w:rsidR="006D6301">
        <w:rPr>
          <w:rFonts w:ascii="Times New Roman" w:hAnsi="Times New Roman" w:cs="Times New Roman"/>
          <w:sz w:val="24"/>
          <w:szCs w:val="24"/>
        </w:rPr>
        <w:t xml:space="preserve">ctica política y colectiva que </w:t>
      </w:r>
      <w:r w:rsidRPr="00F3115F">
        <w:rPr>
          <w:rFonts w:ascii="Times New Roman" w:hAnsi="Times New Roman" w:cs="Times New Roman"/>
          <w:sz w:val="24"/>
          <w:szCs w:val="24"/>
        </w:rPr>
        <w:t xml:space="preserve">se anticipa a muchas de las lecturas que, posteriormente, se </w:t>
      </w:r>
      <w:r w:rsidR="006D6301">
        <w:rPr>
          <w:rFonts w:ascii="Times New Roman" w:hAnsi="Times New Roman" w:cs="Times New Roman"/>
          <w:sz w:val="24"/>
          <w:szCs w:val="24"/>
        </w:rPr>
        <w:t>asumirán</w:t>
      </w:r>
      <w:r w:rsidRPr="00F3115F">
        <w:rPr>
          <w:rFonts w:ascii="Times New Roman" w:hAnsi="Times New Roman" w:cs="Times New Roman"/>
          <w:sz w:val="24"/>
          <w:szCs w:val="24"/>
        </w:rPr>
        <w:t xml:space="preserve"> como propias de una búsqueda de</w:t>
      </w:r>
      <w:r w:rsidR="006D6301">
        <w:rPr>
          <w:rFonts w:ascii="Times New Roman" w:hAnsi="Times New Roman" w:cs="Times New Roman"/>
          <w:sz w:val="24"/>
          <w:szCs w:val="24"/>
        </w:rPr>
        <w:t>ntro de</w:t>
      </w:r>
      <w:r w:rsidRPr="00F3115F">
        <w:rPr>
          <w:rFonts w:ascii="Times New Roman" w:hAnsi="Times New Roman" w:cs="Times New Roman"/>
          <w:sz w:val="24"/>
          <w:szCs w:val="24"/>
        </w:rPr>
        <w:t xml:space="preserve"> las prácticas </w:t>
      </w:r>
      <w:r w:rsidRPr="00F3115F">
        <w:rPr>
          <w:rFonts w:ascii="Times New Roman" w:hAnsi="Times New Roman" w:cs="Times New Roman"/>
          <w:sz w:val="24"/>
          <w:szCs w:val="24"/>
        </w:rPr>
        <w:lastRenderedPageBreak/>
        <w:t xml:space="preserve">artísticas de disidencia sexuales </w:t>
      </w:r>
      <w:r w:rsidR="00C57570">
        <w:rPr>
          <w:rFonts w:ascii="Times New Roman" w:hAnsi="Times New Roman" w:cs="Times New Roman"/>
          <w:sz w:val="24"/>
          <w:szCs w:val="24"/>
        </w:rPr>
        <w:t>y/o feministas ya entrados los ‘</w:t>
      </w:r>
      <w:r w:rsidRPr="00F3115F">
        <w:rPr>
          <w:rFonts w:ascii="Times New Roman" w:hAnsi="Times New Roman" w:cs="Times New Roman"/>
          <w:sz w:val="24"/>
          <w:szCs w:val="24"/>
        </w:rPr>
        <w:t>80 y principio de</w:t>
      </w:r>
      <w:r w:rsidR="00C57570">
        <w:rPr>
          <w:rFonts w:ascii="Times New Roman" w:hAnsi="Times New Roman" w:cs="Times New Roman"/>
          <w:sz w:val="24"/>
          <w:szCs w:val="24"/>
        </w:rPr>
        <w:t xml:space="preserve"> </w:t>
      </w:r>
      <w:r w:rsidRPr="00F3115F">
        <w:rPr>
          <w:rFonts w:ascii="Times New Roman" w:hAnsi="Times New Roman" w:cs="Times New Roman"/>
          <w:sz w:val="24"/>
          <w:szCs w:val="24"/>
        </w:rPr>
        <w:t>l</w:t>
      </w:r>
      <w:r w:rsidR="00C57570">
        <w:rPr>
          <w:rFonts w:ascii="Times New Roman" w:hAnsi="Times New Roman" w:cs="Times New Roman"/>
          <w:sz w:val="24"/>
          <w:szCs w:val="24"/>
        </w:rPr>
        <w:t>os ‘</w:t>
      </w:r>
      <w:r w:rsidRPr="00F3115F">
        <w:rPr>
          <w:rFonts w:ascii="Times New Roman" w:hAnsi="Times New Roman" w:cs="Times New Roman"/>
          <w:sz w:val="24"/>
          <w:szCs w:val="24"/>
        </w:rPr>
        <w:t xml:space="preserve">90. </w:t>
      </w:r>
    </w:p>
    <w:p w:rsidR="005D1981" w:rsidRPr="00F3115F" w:rsidRDefault="002E7921" w:rsidP="00AC2B98">
      <w:pPr>
        <w:spacing w:after="0" w:line="360" w:lineRule="auto"/>
        <w:ind w:firstLine="284"/>
        <w:jc w:val="both"/>
        <w:rPr>
          <w:rFonts w:ascii="Times New Roman" w:hAnsi="Times New Roman" w:cs="Times New Roman"/>
          <w:sz w:val="24"/>
          <w:szCs w:val="24"/>
        </w:rPr>
      </w:pPr>
      <w:r w:rsidRPr="00F3115F">
        <w:rPr>
          <w:rFonts w:ascii="Times New Roman" w:hAnsi="Times New Roman" w:cs="Times New Roman"/>
          <w:sz w:val="24"/>
          <w:szCs w:val="24"/>
        </w:rPr>
        <w:t xml:space="preserve">Me refiero a la indagación sobre los cuerpos, las subjetividades y los modos de representarlas, pero también a las propias prácticas colectivas y </w:t>
      </w:r>
      <w:r w:rsidR="00540516" w:rsidRPr="00F3115F">
        <w:rPr>
          <w:rFonts w:ascii="Times New Roman" w:hAnsi="Times New Roman" w:cs="Times New Roman"/>
          <w:sz w:val="24"/>
          <w:szCs w:val="24"/>
        </w:rPr>
        <w:t>políticas</w:t>
      </w:r>
      <w:r w:rsidRPr="00F3115F">
        <w:rPr>
          <w:rFonts w:ascii="Times New Roman" w:hAnsi="Times New Roman" w:cs="Times New Roman"/>
          <w:sz w:val="24"/>
          <w:szCs w:val="24"/>
        </w:rPr>
        <w:t xml:space="preserve"> que había inaugurado est</w:t>
      </w:r>
      <w:r w:rsidR="00367451">
        <w:rPr>
          <w:rFonts w:ascii="Times New Roman" w:hAnsi="Times New Roman" w:cs="Times New Roman"/>
          <w:sz w:val="24"/>
          <w:szCs w:val="24"/>
        </w:rPr>
        <w:t>os</w:t>
      </w:r>
      <w:r w:rsidRPr="00F3115F">
        <w:rPr>
          <w:rFonts w:ascii="Times New Roman" w:hAnsi="Times New Roman" w:cs="Times New Roman"/>
          <w:sz w:val="24"/>
          <w:szCs w:val="24"/>
        </w:rPr>
        <w:t xml:space="preserve"> grupo</w:t>
      </w:r>
      <w:r w:rsidR="00367451">
        <w:rPr>
          <w:rFonts w:ascii="Times New Roman" w:hAnsi="Times New Roman" w:cs="Times New Roman"/>
          <w:sz w:val="24"/>
          <w:szCs w:val="24"/>
        </w:rPr>
        <w:t>s</w:t>
      </w:r>
      <w:r w:rsidRPr="00F3115F">
        <w:rPr>
          <w:rFonts w:ascii="Times New Roman" w:hAnsi="Times New Roman" w:cs="Times New Roman"/>
          <w:sz w:val="24"/>
          <w:szCs w:val="24"/>
        </w:rPr>
        <w:t xml:space="preserve"> como modo de acción y </w:t>
      </w:r>
      <w:r w:rsidR="00540516" w:rsidRPr="00F3115F">
        <w:rPr>
          <w:rFonts w:ascii="Times New Roman" w:hAnsi="Times New Roman" w:cs="Times New Roman"/>
          <w:sz w:val="24"/>
          <w:szCs w:val="24"/>
        </w:rPr>
        <w:t>politización</w:t>
      </w:r>
      <w:r w:rsidRPr="00F3115F">
        <w:rPr>
          <w:rFonts w:ascii="Times New Roman" w:hAnsi="Times New Roman" w:cs="Times New Roman"/>
          <w:sz w:val="24"/>
          <w:szCs w:val="24"/>
        </w:rPr>
        <w:t xml:space="preserve"> de la propia subjetividad</w:t>
      </w:r>
      <w:r w:rsidR="00540516" w:rsidRPr="00F3115F">
        <w:rPr>
          <w:rFonts w:ascii="Times New Roman" w:hAnsi="Times New Roman" w:cs="Times New Roman"/>
          <w:sz w:val="24"/>
          <w:szCs w:val="24"/>
        </w:rPr>
        <w:t>, del cuerpo y de “lo privado”</w:t>
      </w:r>
      <w:r w:rsidRPr="00F3115F">
        <w:rPr>
          <w:rFonts w:ascii="Times New Roman" w:hAnsi="Times New Roman" w:cs="Times New Roman"/>
          <w:sz w:val="24"/>
          <w:szCs w:val="24"/>
        </w:rPr>
        <w:t xml:space="preserve"> como puesta en escena polí</w:t>
      </w:r>
      <w:r w:rsidR="00367451">
        <w:rPr>
          <w:rFonts w:ascii="Times New Roman" w:hAnsi="Times New Roman" w:cs="Times New Roman"/>
          <w:sz w:val="24"/>
          <w:szCs w:val="24"/>
        </w:rPr>
        <w:t>tica de los propios cuerpos. E</w:t>
      </w:r>
      <w:r w:rsidR="00000716" w:rsidRPr="00F3115F">
        <w:rPr>
          <w:rFonts w:ascii="Times New Roman" w:hAnsi="Times New Roman" w:cs="Times New Roman"/>
          <w:sz w:val="24"/>
          <w:szCs w:val="24"/>
        </w:rPr>
        <w:t>scena</w:t>
      </w:r>
      <w:r w:rsidR="00367451">
        <w:rPr>
          <w:rFonts w:ascii="Times New Roman" w:hAnsi="Times New Roman" w:cs="Times New Roman"/>
          <w:sz w:val="24"/>
          <w:szCs w:val="24"/>
        </w:rPr>
        <w:t>s</w:t>
      </w:r>
      <w:r w:rsidR="00000716" w:rsidRPr="00F3115F">
        <w:rPr>
          <w:rFonts w:ascii="Times New Roman" w:hAnsi="Times New Roman" w:cs="Times New Roman"/>
          <w:sz w:val="24"/>
          <w:szCs w:val="24"/>
        </w:rPr>
        <w:t xml:space="preserve"> que inaugura</w:t>
      </w:r>
      <w:r w:rsidR="00367451">
        <w:rPr>
          <w:rFonts w:ascii="Times New Roman" w:hAnsi="Times New Roman" w:cs="Times New Roman"/>
          <w:sz w:val="24"/>
          <w:szCs w:val="24"/>
        </w:rPr>
        <w:t>n</w:t>
      </w:r>
      <w:r w:rsidR="00000716" w:rsidRPr="00F3115F">
        <w:rPr>
          <w:rFonts w:ascii="Times New Roman" w:hAnsi="Times New Roman" w:cs="Times New Roman"/>
          <w:sz w:val="24"/>
          <w:szCs w:val="24"/>
        </w:rPr>
        <w:t xml:space="preserve"> otra politicidad, otro modo de entender las prácticas políticas y, posteriormente, las artísticas.</w:t>
      </w:r>
      <w:r w:rsidRPr="00F3115F">
        <w:rPr>
          <w:rFonts w:ascii="Times New Roman" w:hAnsi="Times New Roman" w:cs="Times New Roman"/>
          <w:sz w:val="24"/>
          <w:szCs w:val="24"/>
        </w:rPr>
        <w:t xml:space="preserve"> </w:t>
      </w:r>
      <w:r w:rsidR="00F73977">
        <w:rPr>
          <w:rFonts w:ascii="Times New Roman" w:hAnsi="Times New Roman" w:cs="Times New Roman"/>
          <w:sz w:val="24"/>
          <w:szCs w:val="24"/>
        </w:rPr>
        <w:t>Es quizá este punto el que nos resulta de interés para seguir pensando en las articulaciones feministas</w:t>
      </w:r>
      <w:r w:rsidR="00AB6607">
        <w:rPr>
          <w:rFonts w:ascii="Times New Roman" w:hAnsi="Times New Roman" w:cs="Times New Roman"/>
          <w:sz w:val="24"/>
          <w:szCs w:val="24"/>
        </w:rPr>
        <w:t>, entendido como</w:t>
      </w:r>
      <w:r w:rsidR="00F73977">
        <w:rPr>
          <w:rFonts w:ascii="Times New Roman" w:hAnsi="Times New Roman" w:cs="Times New Roman"/>
          <w:sz w:val="24"/>
          <w:szCs w:val="24"/>
        </w:rPr>
        <w:t xml:space="preserve"> arte político.</w:t>
      </w:r>
    </w:p>
    <w:p w:rsidR="008F0BFC" w:rsidRDefault="008F0BFC" w:rsidP="00F3115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both"/>
        <w:rPr>
          <w:rFonts w:ascii="Times New Roman" w:hAnsi="Times New Roman" w:cs="Times New Roman"/>
          <w:b/>
          <w:sz w:val="24"/>
          <w:szCs w:val="24"/>
          <w:lang w:bidi="en-US"/>
        </w:rPr>
      </w:pPr>
    </w:p>
    <w:p w:rsidR="009757A4" w:rsidRPr="00A7269A" w:rsidRDefault="00A811D8" w:rsidP="00F3115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both"/>
        <w:rPr>
          <w:rFonts w:ascii="Times New Roman" w:hAnsi="Times New Roman" w:cs="Times New Roman"/>
          <w:b/>
          <w:sz w:val="24"/>
          <w:szCs w:val="24"/>
          <w:lang w:bidi="en-US"/>
        </w:rPr>
      </w:pPr>
      <w:r w:rsidRPr="00A7269A">
        <w:rPr>
          <w:rFonts w:ascii="Times New Roman" w:hAnsi="Times New Roman" w:cs="Times New Roman"/>
          <w:b/>
          <w:sz w:val="24"/>
          <w:szCs w:val="24"/>
          <w:lang w:bidi="en-US"/>
        </w:rPr>
        <w:t xml:space="preserve">3.- </w:t>
      </w:r>
      <w:r w:rsidR="00D34B6D" w:rsidRPr="00A7269A">
        <w:rPr>
          <w:rFonts w:ascii="Times New Roman" w:hAnsi="Times New Roman" w:cs="Times New Roman"/>
          <w:b/>
          <w:sz w:val="24"/>
          <w:szCs w:val="24"/>
          <w:lang w:bidi="en-US"/>
        </w:rPr>
        <w:t xml:space="preserve">Indagando el archivo I: </w:t>
      </w:r>
      <w:r w:rsidR="00E4372E" w:rsidRPr="00A7269A">
        <w:rPr>
          <w:rFonts w:ascii="Times New Roman" w:hAnsi="Times New Roman" w:cs="Times New Roman"/>
          <w:b/>
          <w:sz w:val="24"/>
          <w:szCs w:val="24"/>
          <w:lang w:bidi="en-US"/>
        </w:rPr>
        <w:t>dibujando los signos desde el</w:t>
      </w:r>
      <w:r w:rsidRPr="00A7269A">
        <w:rPr>
          <w:rFonts w:ascii="Times New Roman" w:hAnsi="Times New Roman" w:cs="Times New Roman"/>
          <w:b/>
          <w:sz w:val="24"/>
          <w:szCs w:val="24"/>
          <w:lang w:bidi="en-US"/>
        </w:rPr>
        <w:t xml:space="preserve"> arte a la política y viceversa</w:t>
      </w:r>
      <w:r w:rsidR="00C110A9" w:rsidRPr="00A7269A">
        <w:rPr>
          <w:rFonts w:ascii="Times New Roman" w:hAnsi="Times New Roman" w:cs="Times New Roman"/>
          <w:b/>
          <w:sz w:val="24"/>
          <w:szCs w:val="24"/>
          <w:lang w:bidi="en-US"/>
        </w:rPr>
        <w:t xml:space="preserve"> </w:t>
      </w:r>
    </w:p>
    <w:p w:rsidR="00C110A9" w:rsidRPr="00F3115F" w:rsidRDefault="00C110A9" w:rsidP="00F3115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both"/>
        <w:rPr>
          <w:rFonts w:ascii="Times New Roman" w:hAnsi="Times New Roman" w:cs="Times New Roman"/>
          <w:b/>
          <w:lang w:bidi="en-US"/>
        </w:rPr>
      </w:pPr>
    </w:p>
    <w:p w:rsidR="00EB03DC" w:rsidRPr="00F3115F" w:rsidRDefault="00EB03DC" w:rsidP="00EB03DC">
      <w:pPr>
        <w:spacing w:after="0" w:line="360" w:lineRule="auto"/>
        <w:ind w:firstLine="426"/>
        <w:jc w:val="both"/>
        <w:rPr>
          <w:rFonts w:ascii="Times New Roman" w:hAnsi="Times New Roman" w:cs="Times New Roman"/>
          <w:sz w:val="24"/>
          <w:szCs w:val="24"/>
        </w:rPr>
      </w:pPr>
      <w:r w:rsidRPr="00F3115F">
        <w:rPr>
          <w:rFonts w:ascii="Times New Roman" w:hAnsi="Times New Roman" w:cs="Times New Roman"/>
          <w:sz w:val="24"/>
          <w:szCs w:val="24"/>
        </w:rPr>
        <w:t xml:space="preserve">De más está decir que si son </w:t>
      </w:r>
      <w:r>
        <w:rPr>
          <w:rFonts w:ascii="Times New Roman" w:hAnsi="Times New Roman" w:cs="Times New Roman"/>
          <w:sz w:val="24"/>
          <w:szCs w:val="24"/>
        </w:rPr>
        <w:t>pocos</w:t>
      </w:r>
      <w:r w:rsidRPr="00F3115F">
        <w:rPr>
          <w:rFonts w:ascii="Times New Roman" w:hAnsi="Times New Roman" w:cs="Times New Roman"/>
          <w:sz w:val="24"/>
          <w:szCs w:val="24"/>
        </w:rPr>
        <w:t xml:space="preserve"> </w:t>
      </w:r>
      <w:r w:rsidR="009E3884">
        <w:rPr>
          <w:rFonts w:ascii="Times New Roman" w:hAnsi="Times New Roman" w:cs="Times New Roman"/>
          <w:sz w:val="24"/>
          <w:szCs w:val="24"/>
        </w:rPr>
        <w:t xml:space="preserve">los análisis feministas </w:t>
      </w:r>
      <w:r w:rsidRPr="00F3115F">
        <w:rPr>
          <w:rFonts w:ascii="Times New Roman" w:hAnsi="Times New Roman" w:cs="Times New Roman"/>
          <w:sz w:val="24"/>
          <w:szCs w:val="24"/>
        </w:rPr>
        <w:t>en lo que a la historia política y social se refiere,</w:t>
      </w:r>
      <w:r w:rsidR="001B1E9A">
        <w:rPr>
          <w:rFonts w:ascii="Times New Roman" w:hAnsi="Times New Roman" w:cs="Times New Roman"/>
          <w:sz w:val="24"/>
          <w:szCs w:val="24"/>
        </w:rPr>
        <w:t xml:space="preserve"> son</w:t>
      </w:r>
      <w:r w:rsidRPr="00F3115F">
        <w:rPr>
          <w:rFonts w:ascii="Times New Roman" w:hAnsi="Times New Roman" w:cs="Times New Roman"/>
          <w:sz w:val="24"/>
          <w:szCs w:val="24"/>
        </w:rPr>
        <w:t xml:space="preserve"> mucho</w:t>
      </w:r>
      <w:r w:rsidR="001B1E9A">
        <w:rPr>
          <w:rFonts w:ascii="Times New Roman" w:hAnsi="Times New Roman" w:cs="Times New Roman"/>
          <w:sz w:val="24"/>
          <w:szCs w:val="24"/>
        </w:rPr>
        <w:t>s menos</w:t>
      </w:r>
      <w:r w:rsidRPr="00F3115F">
        <w:rPr>
          <w:rFonts w:ascii="Times New Roman" w:hAnsi="Times New Roman" w:cs="Times New Roman"/>
          <w:sz w:val="24"/>
          <w:szCs w:val="24"/>
        </w:rPr>
        <w:t xml:space="preserve"> cuando hacemos énfasis en las articulaciones con el </w:t>
      </w:r>
      <w:r w:rsidRPr="009E3884">
        <w:rPr>
          <w:rFonts w:ascii="Times New Roman" w:hAnsi="Times New Roman" w:cs="Times New Roman"/>
          <w:i/>
          <w:sz w:val="24"/>
          <w:szCs w:val="24"/>
        </w:rPr>
        <w:t>arte feminista</w:t>
      </w:r>
      <w:r w:rsidRPr="00F3115F">
        <w:rPr>
          <w:rFonts w:ascii="Times New Roman" w:hAnsi="Times New Roman" w:cs="Times New Roman"/>
          <w:sz w:val="24"/>
          <w:szCs w:val="24"/>
        </w:rPr>
        <w:t xml:space="preserve"> donde las investigaciones son casi nulas en el marco de la década de los años </w:t>
      </w:r>
      <w:r>
        <w:rPr>
          <w:rFonts w:ascii="Times New Roman" w:hAnsi="Times New Roman" w:cs="Times New Roman"/>
          <w:sz w:val="24"/>
          <w:szCs w:val="24"/>
        </w:rPr>
        <w:t>‘</w:t>
      </w:r>
      <w:r w:rsidRPr="00F3115F">
        <w:rPr>
          <w:rFonts w:ascii="Times New Roman" w:hAnsi="Times New Roman" w:cs="Times New Roman"/>
          <w:sz w:val="24"/>
          <w:szCs w:val="24"/>
        </w:rPr>
        <w:t xml:space="preserve">70. </w:t>
      </w:r>
    </w:p>
    <w:p w:rsidR="00236DBE" w:rsidRPr="00F3115F" w:rsidRDefault="009C4584" w:rsidP="00F3115F">
      <w:pPr>
        <w:pStyle w:val="Prrafodelista"/>
        <w:tabs>
          <w:tab w:val="left" w:pos="284"/>
        </w:tabs>
        <w:spacing w:after="0" w:line="36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A</w:t>
      </w:r>
      <w:r w:rsidR="001351E3" w:rsidRPr="00F3115F">
        <w:rPr>
          <w:rFonts w:ascii="Times New Roman" w:hAnsi="Times New Roman" w:cs="Times New Roman"/>
          <w:sz w:val="24"/>
          <w:szCs w:val="24"/>
        </w:rPr>
        <w:t xml:space="preserve"> grandes rasgos</w:t>
      </w:r>
      <w:r w:rsidR="00335802">
        <w:rPr>
          <w:rFonts w:ascii="Times New Roman" w:hAnsi="Times New Roman" w:cs="Times New Roman"/>
          <w:sz w:val="24"/>
          <w:szCs w:val="24"/>
        </w:rPr>
        <w:t xml:space="preserve"> podríamos decir que</w:t>
      </w:r>
      <w:r w:rsidR="001351E3" w:rsidRPr="00F3115F">
        <w:rPr>
          <w:rFonts w:ascii="Times New Roman" w:hAnsi="Times New Roman" w:cs="Times New Roman"/>
          <w:sz w:val="24"/>
          <w:szCs w:val="24"/>
        </w:rPr>
        <w:t xml:space="preserve"> existió en </w:t>
      </w:r>
      <w:r w:rsidR="00E61638" w:rsidRPr="00F3115F">
        <w:rPr>
          <w:rFonts w:ascii="Times New Roman" w:hAnsi="Times New Roman" w:cs="Times New Roman"/>
          <w:sz w:val="24"/>
          <w:szCs w:val="24"/>
        </w:rPr>
        <w:t>ese</w:t>
      </w:r>
      <w:r w:rsidR="001351E3" w:rsidRPr="00F3115F">
        <w:rPr>
          <w:rFonts w:ascii="Times New Roman" w:hAnsi="Times New Roman" w:cs="Times New Roman"/>
          <w:sz w:val="24"/>
          <w:szCs w:val="24"/>
        </w:rPr>
        <w:t xml:space="preserve"> primer momento</w:t>
      </w:r>
      <w:r w:rsidR="00236DBE" w:rsidRPr="00F3115F">
        <w:rPr>
          <w:rFonts w:ascii="Times New Roman" w:hAnsi="Times New Roman" w:cs="Times New Roman"/>
          <w:sz w:val="24"/>
          <w:szCs w:val="24"/>
        </w:rPr>
        <w:t xml:space="preserve"> </w:t>
      </w:r>
      <w:r w:rsidR="001351E3" w:rsidRPr="00F3115F">
        <w:rPr>
          <w:rFonts w:ascii="Times New Roman" w:hAnsi="Times New Roman" w:cs="Times New Roman"/>
          <w:sz w:val="24"/>
          <w:szCs w:val="24"/>
        </w:rPr>
        <w:t xml:space="preserve">una relativa relación entre </w:t>
      </w:r>
      <w:r w:rsidR="00335802">
        <w:rPr>
          <w:rFonts w:ascii="Times New Roman" w:hAnsi="Times New Roman" w:cs="Times New Roman"/>
          <w:sz w:val="24"/>
          <w:szCs w:val="24"/>
        </w:rPr>
        <w:t>el</w:t>
      </w:r>
      <w:r w:rsidR="00E61638" w:rsidRPr="00F3115F">
        <w:rPr>
          <w:rFonts w:ascii="Times New Roman" w:hAnsi="Times New Roman" w:cs="Times New Roman"/>
          <w:sz w:val="24"/>
          <w:szCs w:val="24"/>
        </w:rPr>
        <w:t xml:space="preserve"> incipiente</w:t>
      </w:r>
      <w:r w:rsidR="001351E3" w:rsidRPr="00F3115F">
        <w:rPr>
          <w:rFonts w:ascii="Times New Roman" w:hAnsi="Times New Roman" w:cs="Times New Roman"/>
          <w:sz w:val="24"/>
          <w:szCs w:val="24"/>
        </w:rPr>
        <w:t xml:space="preserve"> movimiento feminista y la creación de </w:t>
      </w:r>
      <w:r w:rsidR="00335802">
        <w:rPr>
          <w:rFonts w:ascii="Times New Roman" w:hAnsi="Times New Roman" w:cs="Times New Roman"/>
          <w:sz w:val="24"/>
          <w:szCs w:val="24"/>
        </w:rPr>
        <w:t>diversas manifestaciones artísticas</w:t>
      </w:r>
      <w:r w:rsidR="001351E3" w:rsidRPr="00F3115F">
        <w:rPr>
          <w:rFonts w:ascii="Times New Roman" w:hAnsi="Times New Roman" w:cs="Times New Roman"/>
          <w:sz w:val="24"/>
          <w:szCs w:val="24"/>
        </w:rPr>
        <w:t xml:space="preserve">. </w:t>
      </w:r>
      <w:r w:rsidR="00335802">
        <w:rPr>
          <w:rFonts w:ascii="Times New Roman" w:hAnsi="Times New Roman" w:cs="Times New Roman"/>
          <w:sz w:val="24"/>
          <w:szCs w:val="24"/>
        </w:rPr>
        <w:t xml:space="preserve">Sin embargo, </w:t>
      </w:r>
      <w:r w:rsidR="001351E3" w:rsidRPr="00F3115F">
        <w:rPr>
          <w:rFonts w:ascii="Times New Roman" w:hAnsi="Times New Roman" w:cs="Times New Roman"/>
          <w:sz w:val="24"/>
          <w:szCs w:val="24"/>
        </w:rPr>
        <w:t>al menos de</w:t>
      </w:r>
      <w:r w:rsidR="00335802">
        <w:rPr>
          <w:rFonts w:ascii="Times New Roman" w:hAnsi="Times New Roman" w:cs="Times New Roman"/>
          <w:sz w:val="24"/>
          <w:szCs w:val="24"/>
        </w:rPr>
        <w:t xml:space="preserve"> </w:t>
      </w:r>
      <w:r w:rsidR="001351E3" w:rsidRPr="00F3115F">
        <w:rPr>
          <w:rFonts w:ascii="Times New Roman" w:hAnsi="Times New Roman" w:cs="Times New Roman"/>
          <w:sz w:val="24"/>
          <w:szCs w:val="24"/>
        </w:rPr>
        <w:t>l</w:t>
      </w:r>
      <w:r w:rsidR="00335802">
        <w:rPr>
          <w:rFonts w:ascii="Times New Roman" w:hAnsi="Times New Roman" w:cs="Times New Roman"/>
          <w:sz w:val="24"/>
          <w:szCs w:val="24"/>
        </w:rPr>
        <w:t>as</w:t>
      </w:r>
      <w:r w:rsidR="001351E3" w:rsidRPr="00F3115F">
        <w:rPr>
          <w:rFonts w:ascii="Times New Roman" w:hAnsi="Times New Roman" w:cs="Times New Roman"/>
          <w:sz w:val="24"/>
          <w:szCs w:val="24"/>
        </w:rPr>
        <w:t xml:space="preserve"> que hemo</w:t>
      </w:r>
      <w:r w:rsidR="00335802">
        <w:rPr>
          <w:rFonts w:ascii="Times New Roman" w:hAnsi="Times New Roman" w:cs="Times New Roman"/>
          <w:sz w:val="24"/>
          <w:szCs w:val="24"/>
        </w:rPr>
        <w:t>s tenido registro, surgieron</w:t>
      </w:r>
      <w:r w:rsidR="00236DBE" w:rsidRPr="00F3115F">
        <w:rPr>
          <w:rFonts w:ascii="Times New Roman" w:hAnsi="Times New Roman" w:cs="Times New Roman"/>
          <w:sz w:val="24"/>
          <w:szCs w:val="24"/>
        </w:rPr>
        <w:t xml:space="preserve"> como “</w:t>
      </w:r>
      <w:r w:rsidR="001351E3" w:rsidRPr="00F3115F">
        <w:rPr>
          <w:rFonts w:ascii="Times New Roman" w:hAnsi="Times New Roman" w:cs="Times New Roman"/>
          <w:sz w:val="24"/>
          <w:szCs w:val="24"/>
        </w:rPr>
        <w:t>acompañamiento</w:t>
      </w:r>
      <w:r w:rsidR="00335802">
        <w:rPr>
          <w:rFonts w:ascii="Times New Roman" w:hAnsi="Times New Roman" w:cs="Times New Roman"/>
          <w:sz w:val="24"/>
          <w:szCs w:val="24"/>
        </w:rPr>
        <w:t xml:space="preserve"> expresivo</w:t>
      </w:r>
      <w:r w:rsidR="00236DBE" w:rsidRPr="00F3115F">
        <w:rPr>
          <w:rFonts w:ascii="Times New Roman" w:hAnsi="Times New Roman" w:cs="Times New Roman"/>
          <w:sz w:val="24"/>
          <w:szCs w:val="24"/>
        </w:rPr>
        <w:t>”</w:t>
      </w:r>
      <w:r w:rsidR="001351E3" w:rsidRPr="00F3115F">
        <w:rPr>
          <w:rFonts w:ascii="Times New Roman" w:hAnsi="Times New Roman" w:cs="Times New Roman"/>
          <w:sz w:val="24"/>
          <w:szCs w:val="24"/>
        </w:rPr>
        <w:t xml:space="preserve"> de las acciones y debates que planteaban las mujeres acerca de los problemas socio-culturales que</w:t>
      </w:r>
      <w:r w:rsidR="00335802">
        <w:rPr>
          <w:rFonts w:ascii="Times New Roman" w:hAnsi="Times New Roman" w:cs="Times New Roman"/>
          <w:sz w:val="24"/>
          <w:szCs w:val="24"/>
        </w:rPr>
        <w:t>, consideraban,</w:t>
      </w:r>
      <w:r w:rsidR="001351E3" w:rsidRPr="00F3115F">
        <w:rPr>
          <w:rFonts w:ascii="Times New Roman" w:hAnsi="Times New Roman" w:cs="Times New Roman"/>
          <w:sz w:val="24"/>
          <w:szCs w:val="24"/>
        </w:rPr>
        <w:t xml:space="preserve"> no estaban visibilizados ni en la escena pública-mediática, ni en las agendas de los partidos políticos</w:t>
      </w:r>
      <w:r w:rsidR="00D8767D">
        <w:rPr>
          <w:rFonts w:ascii="Times New Roman" w:hAnsi="Times New Roman" w:cs="Times New Roman"/>
          <w:sz w:val="24"/>
          <w:szCs w:val="24"/>
        </w:rPr>
        <w:t xml:space="preserve"> mayoritarios</w:t>
      </w:r>
      <w:r w:rsidR="001351E3" w:rsidRPr="00F3115F">
        <w:rPr>
          <w:rFonts w:ascii="Times New Roman" w:hAnsi="Times New Roman" w:cs="Times New Roman"/>
          <w:sz w:val="24"/>
          <w:szCs w:val="24"/>
        </w:rPr>
        <w:t xml:space="preserve">, a saber: el derecho al aborto, las altas cifras de violaciones a las mujeres (y niñas), la violencia contra las mujeres y </w:t>
      </w:r>
      <w:proofErr w:type="spellStart"/>
      <w:r w:rsidR="001351E3" w:rsidRPr="00F3115F">
        <w:rPr>
          <w:rFonts w:ascii="Times New Roman" w:hAnsi="Times New Roman" w:cs="Times New Roman"/>
          <w:sz w:val="24"/>
          <w:szCs w:val="24"/>
        </w:rPr>
        <w:t>l</w:t>
      </w:r>
      <w:r w:rsidR="00D8767D">
        <w:rPr>
          <w:rFonts w:ascii="Times New Roman" w:hAnsi="Times New Roman" w:cs="Times New Roman"/>
          <w:sz w:val="24"/>
          <w:szCs w:val="24"/>
        </w:rPr>
        <w:t>x</w:t>
      </w:r>
      <w:r w:rsidR="001351E3" w:rsidRPr="00F3115F">
        <w:rPr>
          <w:rFonts w:ascii="Times New Roman" w:hAnsi="Times New Roman" w:cs="Times New Roman"/>
          <w:sz w:val="24"/>
          <w:szCs w:val="24"/>
        </w:rPr>
        <w:t>s</w:t>
      </w:r>
      <w:proofErr w:type="spellEnd"/>
      <w:r w:rsidR="001351E3" w:rsidRPr="00F3115F">
        <w:rPr>
          <w:rFonts w:ascii="Times New Roman" w:hAnsi="Times New Roman" w:cs="Times New Roman"/>
          <w:sz w:val="24"/>
          <w:szCs w:val="24"/>
        </w:rPr>
        <w:t xml:space="preserve"> homosexuales, la educación sexista, la feminización de la pobreza y los mitos de la  maternidad. </w:t>
      </w:r>
    </w:p>
    <w:p w:rsidR="00236DBE" w:rsidRPr="00F3115F" w:rsidRDefault="00236DBE" w:rsidP="00F3115F">
      <w:pPr>
        <w:pStyle w:val="Prrafodelista"/>
        <w:tabs>
          <w:tab w:val="left" w:pos="284"/>
        </w:tabs>
        <w:spacing w:after="0" w:line="360" w:lineRule="auto"/>
        <w:ind w:left="0" w:firstLine="284"/>
        <w:contextualSpacing w:val="0"/>
        <w:jc w:val="both"/>
        <w:rPr>
          <w:rFonts w:ascii="Times New Roman" w:hAnsi="Times New Roman" w:cs="Times New Roman"/>
          <w:sz w:val="24"/>
          <w:szCs w:val="24"/>
        </w:rPr>
      </w:pPr>
      <w:r w:rsidRPr="00F3115F">
        <w:rPr>
          <w:rFonts w:ascii="Times New Roman" w:hAnsi="Times New Roman" w:cs="Times New Roman"/>
          <w:sz w:val="24"/>
          <w:szCs w:val="24"/>
        </w:rPr>
        <w:t xml:space="preserve">Al igual que en las expresiones estéticas y callejeras que fueron claves de ciertas prácticas artísticas feministas hegemónicas, surgió cierta “marca” del arte que parece justificarse más que en su propio derrotero estético en su accionar político-activista. </w:t>
      </w:r>
      <w:r w:rsidR="00D8767D">
        <w:rPr>
          <w:rFonts w:ascii="Times New Roman" w:hAnsi="Times New Roman" w:cs="Times New Roman"/>
          <w:sz w:val="24"/>
          <w:szCs w:val="24"/>
        </w:rPr>
        <w:t>A</w:t>
      </w:r>
      <w:r w:rsidRPr="00F3115F">
        <w:rPr>
          <w:rFonts w:ascii="Times New Roman" w:hAnsi="Times New Roman" w:cs="Times New Roman"/>
          <w:sz w:val="24"/>
          <w:szCs w:val="24"/>
        </w:rPr>
        <w:t xml:space="preserve"> diferencia del contexto estadounidense</w:t>
      </w:r>
      <w:r w:rsidR="00D364B2">
        <w:rPr>
          <w:rStyle w:val="Refdenotaalpie"/>
          <w:rFonts w:ascii="Times New Roman" w:hAnsi="Times New Roman" w:cs="Times New Roman"/>
          <w:sz w:val="24"/>
          <w:szCs w:val="24"/>
        </w:rPr>
        <w:footnoteReference w:id="5"/>
      </w:r>
      <w:r w:rsidRPr="00F3115F">
        <w:rPr>
          <w:rFonts w:ascii="Times New Roman" w:hAnsi="Times New Roman" w:cs="Times New Roman"/>
          <w:sz w:val="24"/>
          <w:szCs w:val="24"/>
        </w:rPr>
        <w:t xml:space="preserve"> </w:t>
      </w:r>
      <w:r w:rsidR="009A1DA6">
        <w:rPr>
          <w:rFonts w:ascii="Times New Roman" w:hAnsi="Times New Roman" w:cs="Times New Roman"/>
          <w:sz w:val="24"/>
          <w:szCs w:val="24"/>
        </w:rPr>
        <w:t>(</w:t>
      </w:r>
      <w:r w:rsidRPr="00F3115F">
        <w:rPr>
          <w:rFonts w:ascii="Times New Roman" w:hAnsi="Times New Roman" w:cs="Times New Roman"/>
          <w:sz w:val="24"/>
          <w:szCs w:val="24"/>
        </w:rPr>
        <w:t>donde lo primordial era la crí</w:t>
      </w:r>
      <w:r w:rsidR="009A1DA6">
        <w:rPr>
          <w:rFonts w:ascii="Times New Roman" w:hAnsi="Times New Roman" w:cs="Times New Roman"/>
          <w:sz w:val="24"/>
          <w:szCs w:val="24"/>
        </w:rPr>
        <w:t xml:space="preserve">tica al lenguaje y a la historia del arte, así como a los modos de producción del mismo), </w:t>
      </w:r>
      <w:r w:rsidRPr="00F3115F">
        <w:rPr>
          <w:rFonts w:ascii="Times New Roman" w:hAnsi="Times New Roman" w:cs="Times New Roman"/>
          <w:sz w:val="24"/>
          <w:szCs w:val="24"/>
        </w:rPr>
        <w:t xml:space="preserve">las críticas de las </w:t>
      </w:r>
      <w:r w:rsidRPr="00F3115F">
        <w:rPr>
          <w:rFonts w:ascii="Times New Roman" w:hAnsi="Times New Roman" w:cs="Times New Roman"/>
          <w:sz w:val="24"/>
          <w:szCs w:val="24"/>
        </w:rPr>
        <w:lastRenderedPageBreak/>
        <w:t xml:space="preserve">artistas argentinas estaban dirigidas a la referencialidad de </w:t>
      </w:r>
      <w:r w:rsidR="006E24F7">
        <w:rPr>
          <w:rFonts w:ascii="Times New Roman" w:hAnsi="Times New Roman" w:cs="Times New Roman"/>
          <w:sz w:val="24"/>
          <w:szCs w:val="24"/>
        </w:rPr>
        <w:t xml:space="preserve">y con otros textos políticos, donde lo visual era más bien relegado ante </w:t>
      </w:r>
      <w:r w:rsidRPr="00F3115F">
        <w:rPr>
          <w:rFonts w:ascii="Times New Roman" w:hAnsi="Times New Roman" w:cs="Times New Roman"/>
          <w:sz w:val="24"/>
          <w:szCs w:val="24"/>
        </w:rPr>
        <w:t>la realidad y el reclamo social sobre la vida cotidiana de las mujeres</w:t>
      </w:r>
      <w:r w:rsidR="00442360">
        <w:rPr>
          <w:rFonts w:ascii="Times New Roman" w:hAnsi="Times New Roman" w:cs="Times New Roman"/>
          <w:sz w:val="24"/>
          <w:szCs w:val="24"/>
        </w:rPr>
        <w:t xml:space="preserve"> en versión panfleto</w:t>
      </w:r>
      <w:r w:rsidRPr="00F3115F">
        <w:rPr>
          <w:rFonts w:ascii="Times New Roman" w:hAnsi="Times New Roman" w:cs="Times New Roman"/>
          <w:sz w:val="24"/>
          <w:szCs w:val="24"/>
        </w:rPr>
        <w:t xml:space="preserve">. </w:t>
      </w:r>
    </w:p>
    <w:p w:rsidR="00F17DCF" w:rsidRDefault="00236DBE" w:rsidP="00D8767D">
      <w:pPr>
        <w:pStyle w:val="Prrafodelista"/>
        <w:tabs>
          <w:tab w:val="left" w:pos="284"/>
        </w:tabs>
        <w:spacing w:after="0" w:line="360" w:lineRule="auto"/>
        <w:ind w:left="0" w:firstLine="284"/>
        <w:contextualSpacing w:val="0"/>
        <w:jc w:val="both"/>
        <w:rPr>
          <w:rFonts w:ascii="Times New Roman" w:hAnsi="Times New Roman" w:cs="Times New Roman"/>
          <w:sz w:val="24"/>
          <w:szCs w:val="24"/>
        </w:rPr>
      </w:pPr>
      <w:r w:rsidRPr="00F3115F">
        <w:rPr>
          <w:rFonts w:ascii="Times New Roman" w:hAnsi="Times New Roman" w:cs="Times New Roman"/>
          <w:sz w:val="24"/>
          <w:szCs w:val="24"/>
        </w:rPr>
        <w:t>Considero que éstas prácticas no pueden ser comprendida</w:t>
      </w:r>
      <w:r w:rsidR="00D8767D">
        <w:rPr>
          <w:rFonts w:ascii="Times New Roman" w:hAnsi="Times New Roman" w:cs="Times New Roman"/>
          <w:sz w:val="24"/>
          <w:szCs w:val="24"/>
        </w:rPr>
        <w:t>s</w:t>
      </w:r>
      <w:r w:rsidR="00DA7FDE">
        <w:rPr>
          <w:rFonts w:ascii="Times New Roman" w:hAnsi="Times New Roman" w:cs="Times New Roman"/>
          <w:sz w:val="24"/>
          <w:szCs w:val="24"/>
        </w:rPr>
        <w:t xml:space="preserve"> sin los marcos d</w:t>
      </w:r>
      <w:r w:rsidRPr="00F3115F">
        <w:rPr>
          <w:rFonts w:ascii="Times New Roman" w:hAnsi="Times New Roman" w:cs="Times New Roman"/>
          <w:sz w:val="24"/>
          <w:szCs w:val="24"/>
        </w:rPr>
        <w:t>e</w:t>
      </w:r>
      <w:r w:rsidR="00DA7FDE">
        <w:rPr>
          <w:rFonts w:ascii="Times New Roman" w:hAnsi="Times New Roman" w:cs="Times New Roman"/>
          <w:sz w:val="24"/>
          <w:szCs w:val="24"/>
        </w:rPr>
        <w:t>l análisis, político, cultural y económico,</w:t>
      </w:r>
      <w:r w:rsidRPr="00F3115F">
        <w:rPr>
          <w:rFonts w:ascii="Times New Roman" w:hAnsi="Times New Roman" w:cs="Times New Roman"/>
          <w:sz w:val="24"/>
          <w:szCs w:val="24"/>
        </w:rPr>
        <w:t xml:space="preserve"> en que emergió el movimiento feminista en nuestro país. En cierto sentido </w:t>
      </w:r>
      <w:r w:rsidR="00D8767D">
        <w:rPr>
          <w:rFonts w:ascii="Times New Roman" w:hAnsi="Times New Roman" w:cs="Times New Roman"/>
          <w:sz w:val="24"/>
          <w:szCs w:val="24"/>
        </w:rPr>
        <w:t xml:space="preserve">en </w:t>
      </w:r>
      <w:r w:rsidRPr="00F3115F">
        <w:rPr>
          <w:rFonts w:ascii="Times New Roman" w:hAnsi="Times New Roman" w:cs="Times New Roman"/>
          <w:sz w:val="24"/>
          <w:szCs w:val="24"/>
        </w:rPr>
        <w:t>la “urgencia de las luchas</w:t>
      </w:r>
      <w:r w:rsidRPr="00D8767D">
        <w:rPr>
          <w:rFonts w:ascii="Times New Roman" w:hAnsi="Times New Roman" w:cs="Times New Roman"/>
          <w:sz w:val="24"/>
          <w:szCs w:val="24"/>
        </w:rPr>
        <w:t xml:space="preserve"> so</w:t>
      </w:r>
      <w:r w:rsidR="00DA7FDE">
        <w:rPr>
          <w:rFonts w:ascii="Times New Roman" w:hAnsi="Times New Roman" w:cs="Times New Roman"/>
          <w:sz w:val="24"/>
          <w:szCs w:val="24"/>
        </w:rPr>
        <w:t>ciales y políticas” que, además, articularon</w:t>
      </w:r>
      <w:r w:rsidRPr="00D8767D">
        <w:rPr>
          <w:rFonts w:ascii="Times New Roman" w:hAnsi="Times New Roman" w:cs="Times New Roman"/>
          <w:sz w:val="24"/>
          <w:szCs w:val="24"/>
        </w:rPr>
        <w:t xml:space="preserve"> la idea misma de la politicidad del arte, o del arte comprometido de los </w:t>
      </w:r>
      <w:r w:rsidR="00F17DCF">
        <w:rPr>
          <w:rFonts w:ascii="Times New Roman" w:hAnsi="Times New Roman" w:cs="Times New Roman"/>
          <w:sz w:val="24"/>
          <w:szCs w:val="24"/>
        </w:rPr>
        <w:t>‘</w:t>
      </w:r>
      <w:r w:rsidRPr="00D8767D">
        <w:rPr>
          <w:rFonts w:ascii="Times New Roman" w:hAnsi="Times New Roman" w:cs="Times New Roman"/>
          <w:sz w:val="24"/>
          <w:szCs w:val="24"/>
        </w:rPr>
        <w:t>70</w:t>
      </w:r>
      <w:r w:rsidR="00D8767D">
        <w:rPr>
          <w:rFonts w:ascii="Times New Roman" w:hAnsi="Times New Roman" w:cs="Times New Roman"/>
          <w:sz w:val="24"/>
          <w:szCs w:val="24"/>
        </w:rPr>
        <w:t>, reduciendo</w:t>
      </w:r>
      <w:r w:rsidR="00DA7FDE">
        <w:rPr>
          <w:rFonts w:ascii="Times New Roman" w:hAnsi="Times New Roman" w:cs="Times New Roman"/>
          <w:sz w:val="24"/>
          <w:szCs w:val="24"/>
        </w:rPr>
        <w:t xml:space="preserve"> </w:t>
      </w:r>
      <w:r w:rsidR="00D8767D">
        <w:rPr>
          <w:rFonts w:ascii="Times New Roman" w:hAnsi="Times New Roman" w:cs="Times New Roman"/>
          <w:sz w:val="24"/>
          <w:szCs w:val="24"/>
        </w:rPr>
        <w:t>l</w:t>
      </w:r>
      <w:r w:rsidRPr="00D8767D">
        <w:rPr>
          <w:rFonts w:ascii="Times New Roman" w:hAnsi="Times New Roman" w:cs="Times New Roman"/>
          <w:sz w:val="24"/>
          <w:szCs w:val="24"/>
        </w:rPr>
        <w:t>o político</w:t>
      </w:r>
      <w:r w:rsidR="00DA7FDE">
        <w:rPr>
          <w:rFonts w:ascii="Times New Roman" w:hAnsi="Times New Roman" w:cs="Times New Roman"/>
          <w:sz w:val="24"/>
          <w:szCs w:val="24"/>
        </w:rPr>
        <w:t>,</w:t>
      </w:r>
      <w:r w:rsidRPr="00D8767D">
        <w:rPr>
          <w:rFonts w:ascii="Times New Roman" w:hAnsi="Times New Roman" w:cs="Times New Roman"/>
          <w:sz w:val="24"/>
          <w:szCs w:val="24"/>
        </w:rPr>
        <w:t xml:space="preserve"> como si lo político fuera un “adjetivo” del arte,</w:t>
      </w:r>
      <w:r w:rsidR="00D8767D">
        <w:rPr>
          <w:rFonts w:ascii="Times New Roman" w:hAnsi="Times New Roman" w:cs="Times New Roman"/>
          <w:sz w:val="24"/>
          <w:szCs w:val="24"/>
        </w:rPr>
        <w:t xml:space="preserve"> un contenido o una referencia explícita, o donde la</w:t>
      </w:r>
      <w:r w:rsidR="00DA7FDE">
        <w:rPr>
          <w:rFonts w:ascii="Times New Roman" w:hAnsi="Times New Roman" w:cs="Times New Roman"/>
          <w:sz w:val="24"/>
          <w:szCs w:val="24"/>
        </w:rPr>
        <w:t>s</w:t>
      </w:r>
      <w:r w:rsidR="00D8767D">
        <w:rPr>
          <w:rFonts w:ascii="Times New Roman" w:hAnsi="Times New Roman" w:cs="Times New Roman"/>
          <w:sz w:val="24"/>
          <w:szCs w:val="24"/>
        </w:rPr>
        <w:t xml:space="preserve"> práctica</w:t>
      </w:r>
      <w:r w:rsidR="00DA7FDE">
        <w:rPr>
          <w:rFonts w:ascii="Times New Roman" w:hAnsi="Times New Roman" w:cs="Times New Roman"/>
          <w:sz w:val="24"/>
          <w:szCs w:val="24"/>
        </w:rPr>
        <w:t>s</w:t>
      </w:r>
      <w:r w:rsidR="00D8767D">
        <w:rPr>
          <w:rFonts w:ascii="Times New Roman" w:hAnsi="Times New Roman" w:cs="Times New Roman"/>
          <w:sz w:val="24"/>
          <w:szCs w:val="24"/>
        </w:rPr>
        <w:t xml:space="preserve"> artística</w:t>
      </w:r>
      <w:r w:rsidR="00DA7FDE">
        <w:rPr>
          <w:rFonts w:ascii="Times New Roman" w:hAnsi="Times New Roman" w:cs="Times New Roman"/>
          <w:sz w:val="24"/>
          <w:szCs w:val="24"/>
        </w:rPr>
        <w:t>s</w:t>
      </w:r>
      <w:r w:rsidR="00D8767D">
        <w:rPr>
          <w:rFonts w:ascii="Times New Roman" w:hAnsi="Times New Roman" w:cs="Times New Roman"/>
          <w:sz w:val="24"/>
          <w:szCs w:val="24"/>
        </w:rPr>
        <w:t xml:space="preserve"> queda</w:t>
      </w:r>
      <w:r w:rsidR="00DA7FDE">
        <w:rPr>
          <w:rFonts w:ascii="Times New Roman" w:hAnsi="Times New Roman" w:cs="Times New Roman"/>
          <w:sz w:val="24"/>
          <w:szCs w:val="24"/>
        </w:rPr>
        <w:t>ron</w:t>
      </w:r>
      <w:r w:rsidR="00D8767D">
        <w:rPr>
          <w:rFonts w:ascii="Times New Roman" w:hAnsi="Times New Roman" w:cs="Times New Roman"/>
          <w:sz w:val="24"/>
          <w:szCs w:val="24"/>
        </w:rPr>
        <w:t xml:space="preserve"> subordinada</w:t>
      </w:r>
      <w:r w:rsidR="00DA7FDE">
        <w:rPr>
          <w:rFonts w:ascii="Times New Roman" w:hAnsi="Times New Roman" w:cs="Times New Roman"/>
          <w:sz w:val="24"/>
          <w:szCs w:val="24"/>
        </w:rPr>
        <w:t>s</w:t>
      </w:r>
      <w:r w:rsidR="00D8767D">
        <w:rPr>
          <w:rFonts w:ascii="Times New Roman" w:hAnsi="Times New Roman" w:cs="Times New Roman"/>
          <w:sz w:val="24"/>
          <w:szCs w:val="24"/>
        </w:rPr>
        <w:t xml:space="preserve"> a la cuestión decorativa respecto de los programas, más general</w:t>
      </w:r>
      <w:r w:rsidR="00DA7FDE">
        <w:rPr>
          <w:rFonts w:ascii="Times New Roman" w:hAnsi="Times New Roman" w:cs="Times New Roman"/>
          <w:sz w:val="24"/>
          <w:szCs w:val="24"/>
        </w:rPr>
        <w:t>es</w:t>
      </w:r>
      <w:r w:rsidR="00D8767D">
        <w:rPr>
          <w:rFonts w:ascii="Times New Roman" w:hAnsi="Times New Roman" w:cs="Times New Roman"/>
          <w:sz w:val="24"/>
          <w:szCs w:val="24"/>
        </w:rPr>
        <w:t xml:space="preserve">, de la “intervención” política. </w:t>
      </w:r>
    </w:p>
    <w:p w:rsidR="00900F2B" w:rsidRPr="00F3115F" w:rsidRDefault="00D8767D" w:rsidP="00D8767D">
      <w:pPr>
        <w:pStyle w:val="Prrafodelista"/>
        <w:tabs>
          <w:tab w:val="left" w:pos="284"/>
        </w:tabs>
        <w:spacing w:after="0" w:line="360" w:lineRule="auto"/>
        <w:ind w:left="0" w:firstLine="284"/>
        <w:contextualSpacing w:val="0"/>
        <w:jc w:val="both"/>
        <w:rPr>
          <w:rFonts w:ascii="Times New Roman" w:hAnsi="Times New Roman" w:cs="Times New Roman"/>
        </w:rPr>
      </w:pPr>
      <w:r w:rsidRPr="00F3115F">
        <w:rPr>
          <w:rFonts w:ascii="Times New Roman" w:hAnsi="Times New Roman" w:cs="Times New Roman"/>
          <w:sz w:val="24"/>
          <w:szCs w:val="24"/>
        </w:rPr>
        <w:t>Así lo “comprometido</w:t>
      </w:r>
      <w:r w:rsidR="00742940">
        <w:rPr>
          <w:rFonts w:ascii="Times New Roman" w:hAnsi="Times New Roman" w:cs="Times New Roman"/>
          <w:sz w:val="24"/>
          <w:szCs w:val="24"/>
        </w:rPr>
        <w:t xml:space="preserve"> políticamente</w:t>
      </w:r>
      <w:r w:rsidRPr="00F3115F">
        <w:rPr>
          <w:rFonts w:ascii="Times New Roman" w:hAnsi="Times New Roman" w:cs="Times New Roman"/>
          <w:sz w:val="24"/>
          <w:szCs w:val="24"/>
        </w:rPr>
        <w:t xml:space="preserve">” </w:t>
      </w:r>
      <w:r w:rsidR="00F17DCF">
        <w:rPr>
          <w:rFonts w:ascii="Times New Roman" w:hAnsi="Times New Roman" w:cs="Times New Roman"/>
          <w:sz w:val="24"/>
          <w:szCs w:val="24"/>
        </w:rPr>
        <w:t xml:space="preserve">parecía </w:t>
      </w:r>
      <w:r w:rsidRPr="00F3115F">
        <w:rPr>
          <w:rFonts w:ascii="Times New Roman" w:hAnsi="Times New Roman" w:cs="Times New Roman"/>
          <w:sz w:val="24"/>
          <w:szCs w:val="24"/>
        </w:rPr>
        <w:t>est</w:t>
      </w:r>
      <w:r w:rsidR="00F17DCF">
        <w:rPr>
          <w:rFonts w:ascii="Times New Roman" w:hAnsi="Times New Roman" w:cs="Times New Roman"/>
          <w:sz w:val="24"/>
          <w:szCs w:val="24"/>
        </w:rPr>
        <w:t>ar</w:t>
      </w:r>
      <w:r w:rsidRPr="00F3115F">
        <w:rPr>
          <w:rFonts w:ascii="Times New Roman" w:hAnsi="Times New Roman" w:cs="Times New Roman"/>
          <w:sz w:val="24"/>
          <w:szCs w:val="24"/>
        </w:rPr>
        <w:t>, en el caso Argentino, más bien marcado por sus relaciones ambiguas con el movimiento de derechos humanos, las luchas de</w:t>
      </w:r>
      <w:r w:rsidR="00742940">
        <w:rPr>
          <w:rFonts w:ascii="Times New Roman" w:hAnsi="Times New Roman" w:cs="Times New Roman"/>
          <w:sz w:val="24"/>
          <w:szCs w:val="24"/>
        </w:rPr>
        <w:t xml:space="preserve"> las</w:t>
      </w:r>
      <w:r w:rsidRPr="00F3115F">
        <w:rPr>
          <w:rFonts w:ascii="Times New Roman" w:hAnsi="Times New Roman" w:cs="Times New Roman"/>
          <w:sz w:val="24"/>
          <w:szCs w:val="24"/>
        </w:rPr>
        <w:t xml:space="preserve"> clases sociales, la búsqueda de la memoria histórica y la politizac</w:t>
      </w:r>
      <w:r w:rsidR="00F17DCF">
        <w:rPr>
          <w:rFonts w:ascii="Times New Roman" w:hAnsi="Times New Roman" w:cs="Times New Roman"/>
          <w:sz w:val="24"/>
          <w:szCs w:val="24"/>
        </w:rPr>
        <w:t>ión de la vanguardia artística.</w:t>
      </w:r>
    </w:p>
    <w:p w:rsidR="001351E3" w:rsidRPr="00F3115F" w:rsidRDefault="001351E3" w:rsidP="00F3115F">
      <w:pPr>
        <w:pStyle w:val="Prrafodelista"/>
        <w:tabs>
          <w:tab w:val="left" w:pos="284"/>
        </w:tabs>
        <w:spacing w:after="0" w:line="360" w:lineRule="auto"/>
        <w:ind w:left="0" w:firstLine="284"/>
        <w:contextualSpacing w:val="0"/>
        <w:jc w:val="both"/>
        <w:rPr>
          <w:rFonts w:ascii="Times New Roman" w:hAnsi="Times New Roman" w:cs="Times New Roman"/>
          <w:sz w:val="24"/>
          <w:szCs w:val="24"/>
        </w:rPr>
      </w:pPr>
      <w:r w:rsidRPr="00F3115F">
        <w:rPr>
          <w:rFonts w:ascii="Times New Roman" w:hAnsi="Times New Roman" w:cs="Times New Roman"/>
          <w:sz w:val="24"/>
          <w:szCs w:val="24"/>
        </w:rPr>
        <w:t xml:space="preserve">Como dice </w:t>
      </w:r>
      <w:proofErr w:type="spellStart"/>
      <w:r w:rsidRPr="00F3115F">
        <w:rPr>
          <w:rFonts w:ascii="Times New Roman" w:hAnsi="Times New Roman" w:cs="Times New Roman"/>
          <w:sz w:val="24"/>
          <w:szCs w:val="24"/>
        </w:rPr>
        <w:t>Longoni</w:t>
      </w:r>
      <w:proofErr w:type="spellEnd"/>
      <w:r w:rsidRPr="00F3115F">
        <w:rPr>
          <w:rFonts w:ascii="Times New Roman" w:hAnsi="Times New Roman" w:cs="Times New Roman"/>
          <w:sz w:val="24"/>
          <w:szCs w:val="24"/>
        </w:rPr>
        <w:t xml:space="preserve"> (</w:t>
      </w:r>
      <w:proofErr w:type="spellStart"/>
      <w:r w:rsidRPr="00F3115F">
        <w:rPr>
          <w:rFonts w:ascii="Times New Roman" w:hAnsi="Times New Roman" w:cs="Times New Roman"/>
          <w:sz w:val="24"/>
          <w:szCs w:val="24"/>
        </w:rPr>
        <w:t>n.d</w:t>
      </w:r>
      <w:proofErr w:type="spellEnd"/>
      <w:r w:rsidRPr="00F3115F">
        <w:rPr>
          <w:rFonts w:ascii="Times New Roman" w:hAnsi="Times New Roman" w:cs="Times New Roman"/>
          <w:sz w:val="24"/>
          <w:szCs w:val="24"/>
        </w:rPr>
        <w:t>) si durante los primeros años ‘70 se hace evidente la radicalización política en los trabajos de los artistas, tantos en los modos de producción de las obras como en el contenido formal final,</w:t>
      </w:r>
    </w:p>
    <w:p w:rsidR="00D8767D" w:rsidRDefault="00D8767D" w:rsidP="00F3115F">
      <w:pPr>
        <w:pStyle w:val="Prrafodelista"/>
        <w:tabs>
          <w:tab w:val="left" w:pos="284"/>
        </w:tabs>
        <w:spacing w:after="0" w:line="360" w:lineRule="auto"/>
        <w:ind w:left="567" w:right="758"/>
        <w:contextualSpacing w:val="0"/>
        <w:jc w:val="both"/>
        <w:rPr>
          <w:rFonts w:ascii="Times New Roman" w:hAnsi="Times New Roman" w:cs="Times New Roman"/>
        </w:rPr>
      </w:pPr>
    </w:p>
    <w:p w:rsidR="001351E3" w:rsidRPr="00CB098C" w:rsidRDefault="001351E3" w:rsidP="00F3115F">
      <w:pPr>
        <w:pStyle w:val="Prrafodelista"/>
        <w:tabs>
          <w:tab w:val="left" w:pos="284"/>
        </w:tabs>
        <w:spacing w:after="0" w:line="360" w:lineRule="auto"/>
        <w:ind w:left="567" w:right="758"/>
        <w:contextualSpacing w:val="0"/>
        <w:jc w:val="both"/>
        <w:rPr>
          <w:rFonts w:ascii="Times New Roman" w:hAnsi="Times New Roman" w:cs="Times New Roman"/>
          <w:sz w:val="20"/>
          <w:szCs w:val="20"/>
        </w:rPr>
      </w:pPr>
      <w:proofErr w:type="gramStart"/>
      <w:r w:rsidRPr="00CB098C">
        <w:rPr>
          <w:rFonts w:ascii="Times New Roman" w:hAnsi="Times New Roman" w:cs="Times New Roman"/>
          <w:sz w:val="20"/>
          <w:szCs w:val="20"/>
        </w:rPr>
        <w:t>no</w:t>
      </w:r>
      <w:proofErr w:type="gramEnd"/>
      <w:r w:rsidRPr="00CB098C">
        <w:rPr>
          <w:rFonts w:ascii="Times New Roman" w:hAnsi="Times New Roman" w:cs="Times New Roman"/>
          <w:sz w:val="20"/>
          <w:szCs w:val="20"/>
        </w:rPr>
        <w:t xml:space="preserve"> parece errado afirmar que entonces los intentos por conjugar arte y política quedaron sujetos crecientemente a la lógica (de las urgencias) de la política. Algunos episodios, sin embargo, muestran que hubo producciones que excedieron y complejizaron esa tendencia general a la instrumentalización que la política ejerció sobre las prácticas culturales, en las que la labor del artista aparecía reducida a ser ilustración de la letra (de la política) (</w:t>
      </w:r>
      <w:proofErr w:type="spellStart"/>
      <w:r w:rsidRPr="00CB098C">
        <w:rPr>
          <w:rFonts w:ascii="Times New Roman" w:hAnsi="Times New Roman" w:cs="Times New Roman"/>
          <w:sz w:val="20"/>
          <w:szCs w:val="20"/>
        </w:rPr>
        <w:t>Longoni</w:t>
      </w:r>
      <w:proofErr w:type="spellEnd"/>
      <w:r w:rsidRPr="00CB098C">
        <w:rPr>
          <w:rFonts w:ascii="Times New Roman" w:hAnsi="Times New Roman" w:cs="Times New Roman"/>
          <w:sz w:val="20"/>
          <w:szCs w:val="20"/>
        </w:rPr>
        <w:t xml:space="preserve">, </w:t>
      </w:r>
      <w:proofErr w:type="spellStart"/>
      <w:r w:rsidRPr="00CB098C">
        <w:rPr>
          <w:rFonts w:ascii="Times New Roman" w:hAnsi="Times New Roman" w:cs="Times New Roman"/>
          <w:sz w:val="20"/>
          <w:szCs w:val="20"/>
        </w:rPr>
        <w:t>n.d</w:t>
      </w:r>
      <w:proofErr w:type="spellEnd"/>
      <w:r w:rsidRPr="00CB098C">
        <w:rPr>
          <w:rFonts w:ascii="Times New Roman" w:hAnsi="Times New Roman" w:cs="Times New Roman"/>
          <w:sz w:val="20"/>
          <w:szCs w:val="20"/>
        </w:rPr>
        <w:t xml:space="preserve">: 1).  </w:t>
      </w:r>
    </w:p>
    <w:p w:rsidR="00236DBE" w:rsidRPr="00F3115F" w:rsidRDefault="00236DBE" w:rsidP="00F3115F">
      <w:pPr>
        <w:pStyle w:val="Prrafodelista"/>
        <w:tabs>
          <w:tab w:val="left" w:pos="284"/>
        </w:tabs>
        <w:spacing w:after="0" w:line="360" w:lineRule="auto"/>
        <w:ind w:left="0" w:firstLine="284"/>
        <w:contextualSpacing w:val="0"/>
        <w:jc w:val="both"/>
        <w:rPr>
          <w:rFonts w:ascii="Times New Roman" w:hAnsi="Times New Roman" w:cs="Times New Roman"/>
          <w:lang w:bidi="en-US"/>
        </w:rPr>
      </w:pPr>
    </w:p>
    <w:p w:rsidR="001C73E0" w:rsidRDefault="001C73E0" w:rsidP="00F17DCF">
      <w:pPr>
        <w:pStyle w:val="Prrafodelista"/>
        <w:tabs>
          <w:tab w:val="left" w:pos="284"/>
        </w:tabs>
        <w:spacing w:after="0" w:line="36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Entonces</w:t>
      </w:r>
      <w:r w:rsidR="006E09CC" w:rsidRPr="00F3115F">
        <w:rPr>
          <w:rFonts w:ascii="Times New Roman" w:hAnsi="Times New Roman" w:cs="Times New Roman"/>
          <w:sz w:val="24"/>
          <w:szCs w:val="24"/>
        </w:rPr>
        <w:t>, ¿qué lugar nos habilita a pensar</w:t>
      </w:r>
      <w:r>
        <w:rPr>
          <w:rFonts w:ascii="Times New Roman" w:hAnsi="Times New Roman" w:cs="Times New Roman"/>
          <w:sz w:val="24"/>
          <w:szCs w:val="24"/>
        </w:rPr>
        <w:t xml:space="preserve"> </w:t>
      </w:r>
      <w:proofErr w:type="spellStart"/>
      <w:r>
        <w:rPr>
          <w:rFonts w:ascii="Times New Roman" w:hAnsi="Times New Roman" w:cs="Times New Roman"/>
          <w:sz w:val="24"/>
          <w:szCs w:val="24"/>
        </w:rPr>
        <w:t>la</w:t>
      </w:r>
      <w:r w:rsidR="006E09CC" w:rsidRPr="00F3115F">
        <w:rPr>
          <w:rFonts w:ascii="Times New Roman" w:hAnsi="Times New Roman" w:cs="Times New Roman"/>
          <w:sz w:val="24"/>
          <w:szCs w:val="24"/>
        </w:rPr>
        <w:t>mirada</w:t>
      </w:r>
      <w:proofErr w:type="spellEnd"/>
      <w:r w:rsidR="006E09CC" w:rsidRPr="00F3115F">
        <w:rPr>
          <w:rFonts w:ascii="Times New Roman" w:hAnsi="Times New Roman" w:cs="Times New Roman"/>
          <w:sz w:val="24"/>
          <w:szCs w:val="24"/>
        </w:rPr>
        <w:t xml:space="preserve"> feminista sobre esta propia narración de la historia del arte?</w:t>
      </w:r>
      <w:r w:rsidR="00F17DCF">
        <w:rPr>
          <w:rFonts w:ascii="Times New Roman" w:hAnsi="Times New Roman" w:cs="Times New Roman"/>
          <w:sz w:val="24"/>
          <w:szCs w:val="24"/>
        </w:rPr>
        <w:t xml:space="preserve"> ¿</w:t>
      </w:r>
      <w:r>
        <w:rPr>
          <w:rFonts w:ascii="Times New Roman" w:hAnsi="Times New Roman" w:cs="Times New Roman"/>
          <w:sz w:val="24"/>
          <w:szCs w:val="24"/>
        </w:rPr>
        <w:t>Qué</w:t>
      </w:r>
      <w:r w:rsidR="00F17DCF">
        <w:rPr>
          <w:rFonts w:ascii="Times New Roman" w:hAnsi="Times New Roman" w:cs="Times New Roman"/>
          <w:sz w:val="24"/>
          <w:szCs w:val="24"/>
        </w:rPr>
        <w:t xml:space="preserve"> episodios son los que encontramos narrados una y otra vez como arte político? ¿</w:t>
      </w:r>
      <w:r>
        <w:rPr>
          <w:rFonts w:ascii="Times New Roman" w:hAnsi="Times New Roman" w:cs="Times New Roman"/>
          <w:sz w:val="24"/>
          <w:szCs w:val="24"/>
        </w:rPr>
        <w:t>Qué</w:t>
      </w:r>
      <w:r w:rsidR="00F17DCF">
        <w:rPr>
          <w:rFonts w:ascii="Times New Roman" w:hAnsi="Times New Roman" w:cs="Times New Roman"/>
          <w:sz w:val="24"/>
          <w:szCs w:val="24"/>
        </w:rPr>
        <w:t xml:space="preserve"> lugar político habilita</w:t>
      </w:r>
      <w:r>
        <w:rPr>
          <w:rFonts w:ascii="Times New Roman" w:hAnsi="Times New Roman" w:cs="Times New Roman"/>
          <w:sz w:val="24"/>
          <w:szCs w:val="24"/>
        </w:rPr>
        <w:t>n pensar lo</w:t>
      </w:r>
      <w:r w:rsidR="00F17DCF">
        <w:rPr>
          <w:rFonts w:ascii="Times New Roman" w:hAnsi="Times New Roman" w:cs="Times New Roman"/>
          <w:sz w:val="24"/>
          <w:szCs w:val="24"/>
        </w:rPr>
        <w:t>s debates y discusiones que plantearon los grupos feministas y de disidencia sexual?</w:t>
      </w:r>
      <w:r>
        <w:rPr>
          <w:rFonts w:ascii="Times New Roman" w:hAnsi="Times New Roman" w:cs="Times New Roman"/>
          <w:sz w:val="24"/>
          <w:szCs w:val="24"/>
        </w:rPr>
        <w:t xml:space="preserve"> E</w:t>
      </w:r>
      <w:r w:rsidR="00F17DCF" w:rsidRPr="00F3115F">
        <w:rPr>
          <w:rFonts w:ascii="Times New Roman" w:hAnsi="Times New Roman" w:cs="Times New Roman"/>
          <w:sz w:val="24"/>
          <w:szCs w:val="24"/>
        </w:rPr>
        <w:t>s este intersticio entre las prácticas políticas y artísticas que se escapan a ser reducidas a una lectura unívoca de sí misma donde nos interesa detener la mirada.</w:t>
      </w:r>
      <w:r>
        <w:rPr>
          <w:rFonts w:ascii="Times New Roman" w:hAnsi="Times New Roman" w:cs="Times New Roman"/>
          <w:sz w:val="24"/>
          <w:szCs w:val="24"/>
        </w:rPr>
        <w:t xml:space="preserve"> </w:t>
      </w:r>
      <w:r w:rsidR="00F17DCF" w:rsidRPr="00F3115F">
        <w:rPr>
          <w:rFonts w:ascii="Times New Roman" w:hAnsi="Times New Roman" w:cs="Times New Roman"/>
          <w:sz w:val="24"/>
          <w:szCs w:val="24"/>
        </w:rPr>
        <w:t>Si coincidimos en pensar que la historia feminista del arte debe necesariamente involucrarse en una política del conocimiento y del cuerpo, sin lugar a dudas es</w:t>
      </w:r>
      <w:r w:rsidR="00F17DCF">
        <w:rPr>
          <w:rFonts w:ascii="Times New Roman" w:hAnsi="Times New Roman" w:cs="Times New Roman"/>
          <w:sz w:val="24"/>
          <w:szCs w:val="24"/>
        </w:rPr>
        <w:t>to marcará gran parte de nuestra reflexión</w:t>
      </w:r>
      <w:r w:rsidR="00F17DCF" w:rsidRPr="00F3115F">
        <w:rPr>
          <w:rFonts w:ascii="Times New Roman" w:hAnsi="Times New Roman" w:cs="Times New Roman"/>
          <w:sz w:val="24"/>
          <w:szCs w:val="24"/>
        </w:rPr>
        <w:t xml:space="preserve"> teóric</w:t>
      </w:r>
      <w:r w:rsidR="00F17DCF">
        <w:rPr>
          <w:rFonts w:ascii="Times New Roman" w:hAnsi="Times New Roman" w:cs="Times New Roman"/>
          <w:sz w:val="24"/>
          <w:szCs w:val="24"/>
        </w:rPr>
        <w:t>a</w:t>
      </w:r>
      <w:r w:rsidR="00F17DCF" w:rsidRPr="00F3115F">
        <w:rPr>
          <w:rFonts w:ascii="Times New Roman" w:hAnsi="Times New Roman" w:cs="Times New Roman"/>
          <w:sz w:val="24"/>
          <w:szCs w:val="24"/>
        </w:rPr>
        <w:t xml:space="preserve"> y polític</w:t>
      </w:r>
      <w:r w:rsidR="00F17DCF">
        <w:rPr>
          <w:rFonts w:ascii="Times New Roman" w:hAnsi="Times New Roman" w:cs="Times New Roman"/>
          <w:sz w:val="24"/>
          <w:szCs w:val="24"/>
        </w:rPr>
        <w:t xml:space="preserve">a. </w:t>
      </w:r>
    </w:p>
    <w:p w:rsidR="006E09CC" w:rsidRPr="00882532" w:rsidRDefault="00F17DCF" w:rsidP="00F17DCF">
      <w:pPr>
        <w:pStyle w:val="Prrafodelista"/>
        <w:tabs>
          <w:tab w:val="left" w:pos="284"/>
        </w:tabs>
        <w:spacing w:after="0" w:line="36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Como bien </w:t>
      </w:r>
      <w:r w:rsidR="00F6431B">
        <w:rPr>
          <w:rFonts w:ascii="Times New Roman" w:hAnsi="Times New Roman" w:cs="Times New Roman"/>
          <w:sz w:val="24"/>
          <w:szCs w:val="24"/>
        </w:rPr>
        <w:t xml:space="preserve">sabemos desde los feminismos, no es nada más y nada menos que </w:t>
      </w:r>
      <w:proofErr w:type="spellStart"/>
      <w:r w:rsidR="00F6431B">
        <w:rPr>
          <w:rFonts w:ascii="Times New Roman" w:hAnsi="Times New Roman" w:cs="Times New Roman"/>
          <w:sz w:val="24"/>
          <w:szCs w:val="24"/>
        </w:rPr>
        <w:t>repolitizar</w:t>
      </w:r>
      <w:proofErr w:type="spellEnd"/>
      <w:r w:rsidR="00F6431B">
        <w:rPr>
          <w:rFonts w:ascii="Times New Roman" w:hAnsi="Times New Roman" w:cs="Times New Roman"/>
          <w:sz w:val="24"/>
          <w:szCs w:val="24"/>
        </w:rPr>
        <w:t xml:space="preserve"> la propia existencia, </w:t>
      </w:r>
      <w:r w:rsidR="000C0DC5">
        <w:rPr>
          <w:rFonts w:ascii="Times New Roman" w:hAnsi="Times New Roman" w:cs="Times New Roman"/>
          <w:sz w:val="24"/>
          <w:szCs w:val="24"/>
        </w:rPr>
        <w:t>el cuerpo propio, la propia historia</w:t>
      </w:r>
      <w:r w:rsidR="00F6431B" w:rsidRPr="00F3115F">
        <w:rPr>
          <w:rFonts w:ascii="Times New Roman" w:hAnsi="Times New Roman" w:cs="Times New Roman"/>
          <w:sz w:val="24"/>
          <w:szCs w:val="24"/>
        </w:rPr>
        <w:t>.</w:t>
      </w:r>
      <w:r>
        <w:rPr>
          <w:rFonts w:ascii="Times New Roman" w:hAnsi="Times New Roman" w:cs="Times New Roman"/>
          <w:sz w:val="24"/>
          <w:szCs w:val="24"/>
        </w:rPr>
        <w:t xml:space="preserve"> </w:t>
      </w:r>
      <w:r w:rsidR="006E09CC" w:rsidRPr="00F3115F">
        <w:rPr>
          <w:rFonts w:ascii="Times New Roman" w:hAnsi="Times New Roman" w:cs="Times New Roman"/>
          <w:sz w:val="24"/>
          <w:szCs w:val="24"/>
        </w:rPr>
        <w:t>N</w:t>
      </w:r>
      <w:r w:rsidR="002810CD" w:rsidRPr="00F3115F">
        <w:rPr>
          <w:rFonts w:ascii="Times New Roman" w:hAnsi="Times New Roman" w:cs="Times New Roman"/>
          <w:sz w:val="24"/>
          <w:szCs w:val="24"/>
        </w:rPr>
        <w:t>os preguntamos</w:t>
      </w:r>
      <w:r>
        <w:rPr>
          <w:rFonts w:ascii="Times New Roman" w:hAnsi="Times New Roman" w:cs="Times New Roman"/>
          <w:sz w:val="24"/>
          <w:szCs w:val="24"/>
        </w:rPr>
        <w:t xml:space="preserve"> entonces</w:t>
      </w:r>
      <w:r w:rsidR="002810CD" w:rsidRPr="00F3115F">
        <w:rPr>
          <w:rFonts w:ascii="Times New Roman" w:hAnsi="Times New Roman" w:cs="Times New Roman"/>
          <w:sz w:val="24"/>
          <w:szCs w:val="24"/>
        </w:rPr>
        <w:t xml:space="preserve"> ¿</w:t>
      </w:r>
      <w:r>
        <w:rPr>
          <w:rFonts w:ascii="Times New Roman" w:hAnsi="Times New Roman" w:cs="Times New Roman"/>
          <w:sz w:val="24"/>
          <w:szCs w:val="24"/>
        </w:rPr>
        <w:t>c</w:t>
      </w:r>
      <w:r w:rsidR="002810CD" w:rsidRPr="00F3115F">
        <w:rPr>
          <w:rFonts w:ascii="Times New Roman" w:hAnsi="Times New Roman" w:cs="Times New Roman"/>
          <w:sz w:val="24"/>
          <w:szCs w:val="24"/>
        </w:rPr>
        <w:t xml:space="preserve">ómo re-escribir esta historia donde la lucha de </w:t>
      </w:r>
      <w:proofErr w:type="spellStart"/>
      <w:r w:rsidR="002810CD" w:rsidRPr="00F3115F">
        <w:rPr>
          <w:rFonts w:ascii="Times New Roman" w:hAnsi="Times New Roman" w:cs="Times New Roman"/>
          <w:sz w:val="24"/>
          <w:szCs w:val="24"/>
        </w:rPr>
        <w:t>lxs</w:t>
      </w:r>
      <w:proofErr w:type="spellEnd"/>
      <w:r w:rsidR="002810CD" w:rsidRPr="00F3115F">
        <w:rPr>
          <w:rFonts w:ascii="Times New Roman" w:hAnsi="Times New Roman" w:cs="Times New Roman"/>
          <w:sz w:val="24"/>
          <w:szCs w:val="24"/>
        </w:rPr>
        <w:t xml:space="preserve"> feministas no parece pertenecer a los relatos de la historia oficial </w:t>
      </w:r>
      <w:r>
        <w:rPr>
          <w:rFonts w:ascii="Times New Roman" w:hAnsi="Times New Roman" w:cs="Times New Roman"/>
          <w:sz w:val="24"/>
          <w:szCs w:val="24"/>
        </w:rPr>
        <w:t>tanto política como artística</w:t>
      </w:r>
      <w:r w:rsidR="002810CD" w:rsidRPr="00F3115F">
        <w:rPr>
          <w:rFonts w:ascii="Times New Roman" w:hAnsi="Times New Roman" w:cs="Times New Roman"/>
          <w:sz w:val="24"/>
          <w:szCs w:val="24"/>
        </w:rPr>
        <w:t xml:space="preserve">? ¿Cómo se </w:t>
      </w:r>
      <w:proofErr w:type="spellStart"/>
      <w:r w:rsidR="002810CD" w:rsidRPr="00F3115F">
        <w:rPr>
          <w:rFonts w:ascii="Times New Roman" w:hAnsi="Times New Roman" w:cs="Times New Roman"/>
          <w:sz w:val="24"/>
          <w:szCs w:val="24"/>
        </w:rPr>
        <w:t>resignifica</w:t>
      </w:r>
      <w:r w:rsidR="000C0DC5">
        <w:rPr>
          <w:rFonts w:ascii="Times New Roman" w:hAnsi="Times New Roman" w:cs="Times New Roman"/>
          <w:sz w:val="24"/>
          <w:szCs w:val="24"/>
        </w:rPr>
        <w:t>n</w:t>
      </w:r>
      <w:proofErr w:type="spellEnd"/>
      <w:r w:rsidR="002810CD" w:rsidRPr="00F3115F">
        <w:rPr>
          <w:rFonts w:ascii="Times New Roman" w:hAnsi="Times New Roman" w:cs="Times New Roman"/>
          <w:sz w:val="24"/>
          <w:szCs w:val="24"/>
        </w:rPr>
        <w:t xml:space="preserve"> esas luchas contra el Estado, contra la sociedad y la cultura, la violencia institucional y la resistencia social si lo analizamos desde </w:t>
      </w:r>
      <w:r>
        <w:rPr>
          <w:rFonts w:ascii="Times New Roman" w:hAnsi="Times New Roman" w:cs="Times New Roman"/>
          <w:sz w:val="24"/>
          <w:szCs w:val="24"/>
        </w:rPr>
        <w:t>y con una perspectiva feminista?</w:t>
      </w:r>
      <w:r w:rsidR="002810CD" w:rsidRPr="00F3115F">
        <w:rPr>
          <w:rFonts w:ascii="Times New Roman" w:hAnsi="Times New Roman" w:cs="Times New Roman"/>
          <w:sz w:val="24"/>
          <w:szCs w:val="24"/>
        </w:rPr>
        <w:t xml:space="preserve"> </w:t>
      </w:r>
      <w:r w:rsidRPr="00F3115F">
        <w:rPr>
          <w:rFonts w:ascii="Times New Roman" w:hAnsi="Times New Roman" w:cs="Times New Roman"/>
          <w:sz w:val="24"/>
          <w:szCs w:val="24"/>
        </w:rPr>
        <w:t>Y</w:t>
      </w:r>
      <w:r>
        <w:rPr>
          <w:rFonts w:ascii="Times New Roman" w:hAnsi="Times New Roman" w:cs="Times New Roman"/>
          <w:sz w:val="24"/>
          <w:szCs w:val="24"/>
        </w:rPr>
        <w:t>,</w:t>
      </w:r>
      <w:r w:rsidR="002810CD" w:rsidRPr="00F3115F">
        <w:rPr>
          <w:rFonts w:ascii="Times New Roman" w:hAnsi="Times New Roman" w:cs="Times New Roman"/>
          <w:sz w:val="24"/>
          <w:szCs w:val="24"/>
        </w:rPr>
        <w:t xml:space="preserve"> a la par ¿cómo no obturar los diálogos posibles entre feminismos y disidencia sexuales que</w:t>
      </w:r>
      <w:r>
        <w:rPr>
          <w:rFonts w:ascii="Times New Roman" w:hAnsi="Times New Roman" w:cs="Times New Roman"/>
          <w:sz w:val="24"/>
          <w:szCs w:val="24"/>
        </w:rPr>
        <w:t xml:space="preserve"> </w:t>
      </w:r>
      <w:r w:rsidR="002810CD" w:rsidRPr="00F3115F">
        <w:rPr>
          <w:rFonts w:ascii="Times New Roman" w:hAnsi="Times New Roman" w:cs="Times New Roman"/>
          <w:sz w:val="24"/>
          <w:szCs w:val="24"/>
        </w:rPr>
        <w:t>se daban en esas épocas</w:t>
      </w:r>
      <w:r w:rsidR="000C0DC5">
        <w:rPr>
          <w:rFonts w:ascii="Times New Roman" w:hAnsi="Times New Roman" w:cs="Times New Roman"/>
          <w:sz w:val="24"/>
          <w:szCs w:val="24"/>
        </w:rPr>
        <w:t xml:space="preserve"> y que hoy parecen más lejanos</w:t>
      </w:r>
      <w:r w:rsidR="002810CD" w:rsidRPr="00F3115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y</w:t>
      </w:r>
      <w:proofErr w:type="gramEnd"/>
      <w:r>
        <w:rPr>
          <w:rFonts w:ascii="Times New Roman" w:hAnsi="Times New Roman" w:cs="Times New Roman"/>
          <w:sz w:val="24"/>
          <w:szCs w:val="24"/>
        </w:rPr>
        <w:t xml:space="preserve"> entre </w:t>
      </w:r>
      <w:r w:rsidR="000C0DC5">
        <w:rPr>
          <w:rFonts w:ascii="Times New Roman" w:hAnsi="Times New Roman" w:cs="Times New Roman"/>
          <w:sz w:val="24"/>
          <w:szCs w:val="24"/>
        </w:rPr>
        <w:t>estos grupos y</w:t>
      </w:r>
      <w:r>
        <w:rPr>
          <w:rFonts w:ascii="Times New Roman" w:hAnsi="Times New Roman" w:cs="Times New Roman"/>
          <w:sz w:val="24"/>
          <w:szCs w:val="24"/>
        </w:rPr>
        <w:t xml:space="preserve"> la propia izquierda, </w:t>
      </w:r>
      <w:r w:rsidRPr="00882532">
        <w:rPr>
          <w:rFonts w:ascii="Times New Roman" w:hAnsi="Times New Roman" w:cs="Times New Roman"/>
          <w:sz w:val="24"/>
          <w:szCs w:val="24"/>
        </w:rPr>
        <w:t>más allá de sus limitaciones</w:t>
      </w:r>
      <w:r w:rsidR="000C0DC5" w:rsidRPr="00882532">
        <w:rPr>
          <w:rFonts w:ascii="Times New Roman" w:hAnsi="Times New Roman" w:cs="Times New Roman"/>
          <w:sz w:val="24"/>
          <w:szCs w:val="24"/>
        </w:rPr>
        <w:t xml:space="preserve"> históricas</w:t>
      </w:r>
      <w:r w:rsidRPr="00882532">
        <w:rPr>
          <w:rFonts w:ascii="Times New Roman" w:hAnsi="Times New Roman" w:cs="Times New Roman"/>
          <w:sz w:val="24"/>
          <w:szCs w:val="24"/>
        </w:rPr>
        <w:t>?</w:t>
      </w:r>
      <w:r w:rsidR="002810CD" w:rsidRPr="00882532">
        <w:rPr>
          <w:rFonts w:ascii="Times New Roman" w:hAnsi="Times New Roman" w:cs="Times New Roman"/>
          <w:sz w:val="24"/>
          <w:szCs w:val="24"/>
        </w:rPr>
        <w:t xml:space="preserve"> </w:t>
      </w:r>
      <w:r w:rsidR="006E09CC" w:rsidRPr="00882532">
        <w:rPr>
          <w:rFonts w:ascii="Times New Roman" w:hAnsi="Times New Roman" w:cs="Times New Roman"/>
          <w:sz w:val="24"/>
          <w:szCs w:val="24"/>
        </w:rPr>
        <w:t>Como bien se pregunta Fernanda Carvajal (</w:t>
      </w:r>
      <w:r w:rsidR="00882532" w:rsidRPr="00882532">
        <w:rPr>
          <w:rFonts w:ascii="Times New Roman" w:hAnsi="Times New Roman" w:cs="Times New Roman"/>
          <w:sz w:val="24"/>
          <w:szCs w:val="24"/>
        </w:rPr>
        <w:t>2013</w:t>
      </w:r>
      <w:r w:rsidR="006E09CC" w:rsidRPr="00882532">
        <w:rPr>
          <w:rFonts w:ascii="Times New Roman" w:hAnsi="Times New Roman" w:cs="Times New Roman"/>
          <w:sz w:val="24"/>
          <w:szCs w:val="24"/>
        </w:rPr>
        <w:t xml:space="preserve">) </w:t>
      </w:r>
    </w:p>
    <w:p w:rsidR="00F6431B" w:rsidRPr="00882532" w:rsidRDefault="00F6431B" w:rsidP="00F3115F">
      <w:pPr>
        <w:spacing w:after="0" w:line="360" w:lineRule="auto"/>
        <w:ind w:left="709" w:right="566"/>
        <w:jc w:val="both"/>
        <w:rPr>
          <w:rFonts w:ascii="Times New Roman" w:hAnsi="Times New Roman" w:cs="Times New Roman"/>
        </w:rPr>
      </w:pPr>
    </w:p>
    <w:p w:rsidR="006E09CC" w:rsidRPr="00ED6ED7" w:rsidRDefault="006E09CC" w:rsidP="00F3115F">
      <w:pPr>
        <w:spacing w:after="0" w:line="360" w:lineRule="auto"/>
        <w:ind w:left="709" w:right="566"/>
        <w:jc w:val="both"/>
        <w:rPr>
          <w:rFonts w:ascii="Times New Roman" w:hAnsi="Times New Roman" w:cs="Times New Roman"/>
          <w:sz w:val="20"/>
          <w:szCs w:val="20"/>
        </w:rPr>
      </w:pPr>
      <w:r w:rsidRPr="00882532">
        <w:rPr>
          <w:rFonts w:ascii="Times New Roman" w:hAnsi="Times New Roman" w:cs="Times New Roman"/>
          <w:sz w:val="20"/>
          <w:szCs w:val="20"/>
        </w:rPr>
        <w:t>¿</w:t>
      </w:r>
      <w:proofErr w:type="gramStart"/>
      <w:r w:rsidRPr="00882532">
        <w:rPr>
          <w:rFonts w:ascii="Times New Roman" w:hAnsi="Times New Roman" w:cs="Times New Roman"/>
          <w:sz w:val="20"/>
          <w:szCs w:val="20"/>
        </w:rPr>
        <w:t>es</w:t>
      </w:r>
      <w:proofErr w:type="gramEnd"/>
      <w:r w:rsidRPr="00882532">
        <w:rPr>
          <w:rFonts w:ascii="Times New Roman" w:hAnsi="Times New Roman" w:cs="Times New Roman"/>
          <w:sz w:val="20"/>
          <w:szCs w:val="20"/>
        </w:rPr>
        <w:t xml:space="preserve"> la confrontación entre la izquierda y la disidencia sexual una confrontación tan evidente que debemos suponer que se explica por sí misma? ¿Es tan monolítica como pensamos la posición de la izquierda frente a las sexualidades no normativas? ¿Tenía todo el arco de la izquierda política la misma posición frente a la homosexualidad, el lesbianismo, la transexualidad, la intersexualidad? ¿Además de constatar la homofobia en el campo de la izquierda, es posible formular una crítica propositiva o deconstructiva, que no se quede sólo en subrayar la posición del excluido? </w:t>
      </w:r>
      <w:r w:rsidR="00882532" w:rsidRPr="00882532">
        <w:rPr>
          <w:rFonts w:ascii="Times New Roman" w:hAnsi="Times New Roman" w:cs="Times New Roman"/>
          <w:sz w:val="20"/>
          <w:szCs w:val="20"/>
        </w:rPr>
        <w:t>(Carvajal; 2013; s/p.</w:t>
      </w:r>
      <w:r w:rsidRPr="00882532">
        <w:rPr>
          <w:rFonts w:ascii="Times New Roman" w:hAnsi="Times New Roman" w:cs="Times New Roman"/>
          <w:sz w:val="20"/>
          <w:szCs w:val="20"/>
        </w:rPr>
        <w:t>).</w:t>
      </w:r>
      <w:r w:rsidRPr="00ED6ED7">
        <w:rPr>
          <w:rFonts w:ascii="Times New Roman" w:hAnsi="Times New Roman" w:cs="Times New Roman"/>
          <w:sz w:val="20"/>
          <w:szCs w:val="20"/>
        </w:rPr>
        <w:t xml:space="preserve"> </w:t>
      </w:r>
    </w:p>
    <w:p w:rsidR="006E09CC" w:rsidRPr="00F3115F" w:rsidRDefault="006E09CC" w:rsidP="00F3115F">
      <w:pPr>
        <w:spacing w:after="0" w:line="360" w:lineRule="auto"/>
        <w:ind w:firstLine="426"/>
        <w:jc w:val="both"/>
        <w:rPr>
          <w:rFonts w:ascii="Times New Roman" w:hAnsi="Times New Roman" w:cs="Times New Roman"/>
          <w:sz w:val="24"/>
          <w:szCs w:val="24"/>
        </w:rPr>
      </w:pPr>
    </w:p>
    <w:p w:rsidR="009F0D99" w:rsidRPr="009E4A37" w:rsidRDefault="002810CD" w:rsidP="00F17DCF">
      <w:pPr>
        <w:spacing w:after="0" w:line="360" w:lineRule="auto"/>
        <w:ind w:firstLine="426"/>
        <w:jc w:val="both"/>
        <w:rPr>
          <w:rFonts w:ascii="Times New Roman" w:hAnsi="Times New Roman" w:cs="Times New Roman"/>
          <w:sz w:val="24"/>
          <w:szCs w:val="24"/>
        </w:rPr>
      </w:pPr>
      <w:r w:rsidRPr="00F3115F">
        <w:rPr>
          <w:rFonts w:ascii="Times New Roman" w:hAnsi="Times New Roman" w:cs="Times New Roman"/>
          <w:sz w:val="24"/>
          <w:szCs w:val="24"/>
        </w:rPr>
        <w:t>Nos parece que estas preguntas nos habilitan un mayor juego y cruce que permita pensar</w:t>
      </w:r>
      <w:r w:rsidR="00F17DCF">
        <w:rPr>
          <w:rFonts w:ascii="Times New Roman" w:hAnsi="Times New Roman" w:cs="Times New Roman"/>
          <w:sz w:val="24"/>
          <w:szCs w:val="24"/>
        </w:rPr>
        <w:t xml:space="preserve"> en adelante</w:t>
      </w:r>
      <w:r w:rsidRPr="00F3115F">
        <w:rPr>
          <w:rFonts w:ascii="Times New Roman" w:hAnsi="Times New Roman" w:cs="Times New Roman"/>
          <w:sz w:val="24"/>
          <w:szCs w:val="24"/>
        </w:rPr>
        <w:t xml:space="preserve"> las politicidades de los cuerpos en ese contexto político y social, además de </w:t>
      </w:r>
      <w:proofErr w:type="spellStart"/>
      <w:r w:rsidRPr="00F3115F">
        <w:rPr>
          <w:rFonts w:ascii="Times New Roman" w:hAnsi="Times New Roman" w:cs="Times New Roman"/>
          <w:sz w:val="24"/>
          <w:szCs w:val="24"/>
        </w:rPr>
        <w:t>resignificar</w:t>
      </w:r>
      <w:proofErr w:type="spellEnd"/>
      <w:r w:rsidRPr="00F3115F">
        <w:rPr>
          <w:rFonts w:ascii="Times New Roman" w:hAnsi="Times New Roman" w:cs="Times New Roman"/>
          <w:sz w:val="24"/>
          <w:szCs w:val="24"/>
        </w:rPr>
        <w:t xml:space="preserve"> </w:t>
      </w:r>
      <w:r w:rsidR="00F17DCF">
        <w:rPr>
          <w:rFonts w:ascii="Times New Roman" w:hAnsi="Times New Roman" w:cs="Times New Roman"/>
          <w:sz w:val="24"/>
          <w:szCs w:val="24"/>
        </w:rPr>
        <w:t>las lecturas sobre los propios</w:t>
      </w:r>
      <w:r w:rsidRPr="00F3115F">
        <w:rPr>
          <w:rFonts w:ascii="Times New Roman" w:hAnsi="Times New Roman" w:cs="Times New Roman"/>
          <w:sz w:val="24"/>
          <w:szCs w:val="24"/>
        </w:rPr>
        <w:t xml:space="preserve"> grupos feministas</w:t>
      </w:r>
      <w:r w:rsidR="00F17DCF">
        <w:rPr>
          <w:rFonts w:ascii="Times New Roman" w:hAnsi="Times New Roman" w:cs="Times New Roman"/>
          <w:sz w:val="24"/>
          <w:szCs w:val="24"/>
        </w:rPr>
        <w:t xml:space="preserve"> y el relato de las izquierdas en esa época, donde pareciera que</w:t>
      </w:r>
      <w:r w:rsidRPr="00F3115F">
        <w:rPr>
          <w:rFonts w:ascii="Times New Roman" w:hAnsi="Times New Roman" w:cs="Times New Roman"/>
          <w:sz w:val="24"/>
          <w:szCs w:val="24"/>
        </w:rPr>
        <w:t xml:space="preserve"> “la izquierda</w:t>
      </w:r>
      <w:r w:rsidR="00F17DCF">
        <w:rPr>
          <w:rFonts w:ascii="Times New Roman" w:hAnsi="Times New Roman" w:cs="Times New Roman"/>
          <w:sz w:val="24"/>
          <w:szCs w:val="24"/>
        </w:rPr>
        <w:t>”</w:t>
      </w:r>
      <w:r w:rsidRPr="00F3115F">
        <w:rPr>
          <w:rFonts w:ascii="Times New Roman" w:hAnsi="Times New Roman" w:cs="Times New Roman"/>
          <w:sz w:val="24"/>
          <w:szCs w:val="24"/>
        </w:rPr>
        <w:t xml:space="preserve"> no coincidir</w:t>
      </w:r>
      <w:r w:rsidR="00F17DCF">
        <w:rPr>
          <w:rFonts w:ascii="Times New Roman" w:hAnsi="Times New Roman" w:cs="Times New Roman"/>
          <w:sz w:val="24"/>
          <w:szCs w:val="24"/>
        </w:rPr>
        <w:t>ía</w:t>
      </w:r>
      <w:r w:rsidRPr="00F3115F">
        <w:rPr>
          <w:rFonts w:ascii="Times New Roman" w:hAnsi="Times New Roman" w:cs="Times New Roman"/>
          <w:sz w:val="24"/>
          <w:szCs w:val="24"/>
        </w:rPr>
        <w:t xml:space="preserve"> con los feminismos. Interesante paralelo podríamos pensar acá </w:t>
      </w:r>
      <w:r w:rsidR="00F17DCF">
        <w:rPr>
          <w:rFonts w:ascii="Times New Roman" w:hAnsi="Times New Roman" w:cs="Times New Roman"/>
          <w:sz w:val="24"/>
          <w:szCs w:val="24"/>
        </w:rPr>
        <w:t>al</w:t>
      </w:r>
      <w:r w:rsidRPr="00F3115F">
        <w:rPr>
          <w:rFonts w:ascii="Times New Roman" w:hAnsi="Times New Roman" w:cs="Times New Roman"/>
          <w:sz w:val="24"/>
          <w:szCs w:val="24"/>
        </w:rPr>
        <w:t xml:space="preserve"> </w:t>
      </w:r>
      <w:r w:rsidR="00F17DCF">
        <w:rPr>
          <w:rFonts w:ascii="Times New Roman" w:hAnsi="Times New Roman" w:cs="Times New Roman"/>
          <w:sz w:val="24"/>
          <w:szCs w:val="24"/>
        </w:rPr>
        <w:t xml:space="preserve">habilitar </w:t>
      </w:r>
      <w:r w:rsidRPr="00F3115F">
        <w:rPr>
          <w:rFonts w:ascii="Times New Roman" w:hAnsi="Times New Roman" w:cs="Times New Roman"/>
          <w:sz w:val="24"/>
          <w:szCs w:val="24"/>
        </w:rPr>
        <w:t xml:space="preserve">la propia idea de “lo político” en el arte con “lo feminista como político en el arte”. </w:t>
      </w:r>
      <w:r w:rsidR="00F17DCF">
        <w:rPr>
          <w:rFonts w:ascii="Times New Roman" w:hAnsi="Times New Roman" w:cs="Times New Roman"/>
          <w:sz w:val="24"/>
          <w:szCs w:val="24"/>
        </w:rPr>
        <w:t>Quizá reformular la vieja pregunta acerca de q</w:t>
      </w:r>
      <w:r w:rsidRPr="00F3115F">
        <w:rPr>
          <w:rFonts w:ascii="Times New Roman" w:hAnsi="Times New Roman" w:cs="Times New Roman"/>
          <w:sz w:val="24"/>
          <w:szCs w:val="24"/>
        </w:rPr>
        <w:t>ué “lo político del arte”</w:t>
      </w:r>
      <w:r w:rsidR="009E4A37">
        <w:rPr>
          <w:rFonts w:ascii="Times New Roman" w:hAnsi="Times New Roman" w:cs="Times New Roman"/>
          <w:sz w:val="24"/>
          <w:szCs w:val="24"/>
        </w:rPr>
        <w:t xml:space="preserve">, no para encontrar, “al fin” un respuesta sino, apenas, para </w:t>
      </w:r>
      <w:r w:rsidR="009E4A37" w:rsidRPr="009E4A37">
        <w:rPr>
          <w:rFonts w:ascii="Times New Roman" w:hAnsi="Times New Roman" w:cs="Times New Roman"/>
          <w:sz w:val="24"/>
          <w:szCs w:val="24"/>
        </w:rPr>
        <w:t>seguir expandiendo sus sentidos</w:t>
      </w:r>
      <w:r w:rsidR="00F17DCF" w:rsidRPr="009E4A37">
        <w:rPr>
          <w:rFonts w:ascii="Times New Roman" w:hAnsi="Times New Roman" w:cs="Times New Roman"/>
          <w:sz w:val="24"/>
          <w:szCs w:val="24"/>
        </w:rPr>
        <w:t xml:space="preserve">. </w:t>
      </w:r>
      <w:r w:rsidR="00BE4472" w:rsidRPr="009E4A37">
        <w:rPr>
          <w:rFonts w:ascii="Times New Roman" w:hAnsi="Times New Roman" w:cs="Times New Roman"/>
          <w:sz w:val="24"/>
          <w:szCs w:val="24"/>
          <w:lang w:bidi="en-US"/>
        </w:rPr>
        <w:t xml:space="preserve">Es en esta línea donde </w:t>
      </w:r>
      <w:r w:rsidR="009E4A37" w:rsidRPr="009E4A37">
        <w:rPr>
          <w:rFonts w:ascii="Times New Roman" w:hAnsi="Times New Roman" w:cs="Times New Roman"/>
          <w:sz w:val="24"/>
          <w:szCs w:val="24"/>
          <w:lang w:bidi="en-US"/>
        </w:rPr>
        <w:t>creo</w:t>
      </w:r>
      <w:r w:rsidR="00BE4472" w:rsidRPr="009E4A37">
        <w:rPr>
          <w:rFonts w:ascii="Times New Roman" w:hAnsi="Times New Roman" w:cs="Times New Roman"/>
          <w:sz w:val="24"/>
          <w:szCs w:val="24"/>
          <w:lang w:bidi="en-US"/>
        </w:rPr>
        <w:t xml:space="preserve"> que puede hacer articulación la idea de re-visar el archivo </w:t>
      </w:r>
      <w:r w:rsidR="009E4A37" w:rsidRPr="009E4A37">
        <w:rPr>
          <w:rFonts w:ascii="Times New Roman" w:hAnsi="Times New Roman" w:cs="Times New Roman"/>
          <w:sz w:val="24"/>
          <w:szCs w:val="24"/>
          <w:lang w:bidi="en-US"/>
        </w:rPr>
        <w:t>desde una crítica de arte feminista</w:t>
      </w:r>
      <w:r w:rsidR="00F17DCF" w:rsidRPr="009E4A37">
        <w:rPr>
          <w:rFonts w:ascii="Times New Roman" w:hAnsi="Times New Roman" w:cs="Times New Roman"/>
          <w:sz w:val="24"/>
          <w:szCs w:val="24"/>
          <w:lang w:bidi="en-US"/>
        </w:rPr>
        <w:t xml:space="preserve"> al p</w:t>
      </w:r>
      <w:r w:rsidR="00BE4472" w:rsidRPr="009E4A37">
        <w:rPr>
          <w:rFonts w:ascii="Times New Roman" w:hAnsi="Times New Roman" w:cs="Times New Roman"/>
          <w:sz w:val="24"/>
          <w:szCs w:val="24"/>
          <w:lang w:bidi="en-US"/>
        </w:rPr>
        <w:t xml:space="preserve">reguntarnos: </w:t>
      </w:r>
      <w:r w:rsidR="00913D5E" w:rsidRPr="009E4A37">
        <w:rPr>
          <w:rFonts w:ascii="Times New Roman" w:hAnsi="Times New Roman" w:cs="Times New Roman"/>
          <w:sz w:val="24"/>
          <w:szCs w:val="24"/>
        </w:rPr>
        <w:t xml:space="preserve">¿qué visibilidades políticas se establecen o se profundizan a partir de </w:t>
      </w:r>
      <w:proofErr w:type="gramStart"/>
      <w:r w:rsidR="00913D5E" w:rsidRPr="009E4A37">
        <w:rPr>
          <w:rFonts w:ascii="Times New Roman" w:hAnsi="Times New Roman" w:cs="Times New Roman"/>
          <w:sz w:val="24"/>
          <w:szCs w:val="24"/>
        </w:rPr>
        <w:t>éstas</w:t>
      </w:r>
      <w:proofErr w:type="gramEnd"/>
      <w:r w:rsidR="00913D5E" w:rsidRPr="009E4A37">
        <w:rPr>
          <w:rFonts w:ascii="Times New Roman" w:hAnsi="Times New Roman" w:cs="Times New Roman"/>
          <w:sz w:val="24"/>
          <w:szCs w:val="24"/>
        </w:rPr>
        <w:t xml:space="preserve"> intervenciones</w:t>
      </w:r>
      <w:r w:rsidR="009E4A37">
        <w:rPr>
          <w:rFonts w:ascii="Times New Roman" w:hAnsi="Times New Roman" w:cs="Times New Roman"/>
          <w:sz w:val="24"/>
          <w:szCs w:val="24"/>
        </w:rPr>
        <w:t xml:space="preserve"> sobre el cuerpo y los sistemas de regulación </w:t>
      </w:r>
      <w:proofErr w:type="spellStart"/>
      <w:r w:rsidR="009E4A37">
        <w:rPr>
          <w:rFonts w:ascii="Times New Roman" w:hAnsi="Times New Roman" w:cs="Times New Roman"/>
          <w:sz w:val="24"/>
          <w:szCs w:val="24"/>
        </w:rPr>
        <w:t>sexopolíticos</w:t>
      </w:r>
      <w:proofErr w:type="spellEnd"/>
      <w:r w:rsidR="00913D5E" w:rsidRPr="009E4A37">
        <w:rPr>
          <w:rFonts w:ascii="Times New Roman" w:hAnsi="Times New Roman" w:cs="Times New Roman"/>
          <w:sz w:val="24"/>
          <w:szCs w:val="24"/>
        </w:rPr>
        <w:t xml:space="preserve"> en la cultura contemporánea?</w:t>
      </w:r>
    </w:p>
    <w:p w:rsidR="00E52877" w:rsidRDefault="00F87DCF" w:rsidP="000F55CC">
      <w:pPr>
        <w:spacing w:after="0" w:line="36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e</w:t>
      </w:r>
      <w:r w:rsidR="000F55CC">
        <w:rPr>
          <w:rFonts w:ascii="Times New Roman" w:hAnsi="Times New Roman" w:cs="Times New Roman"/>
          <w:sz w:val="24"/>
          <w:szCs w:val="24"/>
        </w:rPr>
        <w:t>ste</w:t>
      </w:r>
      <w:proofErr w:type="gramEnd"/>
      <w:r w:rsidR="000F55CC">
        <w:rPr>
          <w:rFonts w:ascii="Times New Roman" w:hAnsi="Times New Roman" w:cs="Times New Roman"/>
          <w:sz w:val="24"/>
          <w:szCs w:val="24"/>
        </w:rPr>
        <w:t xml:space="preserve"> tipo de estrategias artístico-políticas</w:t>
      </w:r>
      <w:r w:rsidR="00E52877">
        <w:rPr>
          <w:rFonts w:ascii="Times New Roman" w:hAnsi="Times New Roman" w:cs="Times New Roman"/>
          <w:sz w:val="24"/>
          <w:szCs w:val="24"/>
        </w:rPr>
        <w:t xml:space="preserve"> van</w:t>
      </w:r>
      <w:r w:rsidR="000F55CC">
        <w:rPr>
          <w:rFonts w:ascii="Times New Roman" w:hAnsi="Times New Roman" w:cs="Times New Roman"/>
          <w:sz w:val="24"/>
          <w:szCs w:val="24"/>
        </w:rPr>
        <w:t xml:space="preserve"> en relación con aquello que plantea el teórico </w:t>
      </w:r>
      <w:r w:rsidR="000F55CC" w:rsidRPr="00F3115F">
        <w:rPr>
          <w:rFonts w:ascii="Times New Roman" w:hAnsi="Times New Roman" w:cs="Times New Roman"/>
          <w:sz w:val="24"/>
          <w:szCs w:val="24"/>
        </w:rPr>
        <w:t xml:space="preserve">Jacques </w:t>
      </w:r>
      <w:proofErr w:type="spellStart"/>
      <w:r w:rsidR="000F55CC" w:rsidRPr="00F3115F">
        <w:rPr>
          <w:rFonts w:ascii="Times New Roman" w:hAnsi="Times New Roman" w:cs="Times New Roman"/>
          <w:sz w:val="24"/>
          <w:szCs w:val="24"/>
        </w:rPr>
        <w:t>R</w:t>
      </w:r>
      <w:r w:rsidR="000F55CC">
        <w:rPr>
          <w:rFonts w:ascii="Times New Roman" w:hAnsi="Times New Roman" w:cs="Times New Roman"/>
          <w:sz w:val="24"/>
          <w:szCs w:val="24"/>
        </w:rPr>
        <w:t>anciè</w:t>
      </w:r>
      <w:r w:rsidR="000F55CC" w:rsidRPr="00F3115F">
        <w:rPr>
          <w:rFonts w:ascii="Times New Roman" w:hAnsi="Times New Roman" w:cs="Times New Roman"/>
          <w:sz w:val="24"/>
          <w:szCs w:val="24"/>
        </w:rPr>
        <w:t>re</w:t>
      </w:r>
      <w:proofErr w:type="spellEnd"/>
      <w:r w:rsidR="000F55CC">
        <w:rPr>
          <w:rFonts w:ascii="Times New Roman" w:hAnsi="Times New Roman" w:cs="Times New Roman"/>
          <w:sz w:val="24"/>
          <w:szCs w:val="24"/>
        </w:rPr>
        <w:t xml:space="preserve"> quien </w:t>
      </w:r>
      <w:r w:rsidR="000F55CC" w:rsidRPr="00F3115F">
        <w:rPr>
          <w:rFonts w:ascii="Times New Roman" w:hAnsi="Times New Roman" w:cs="Times New Roman"/>
          <w:sz w:val="24"/>
          <w:szCs w:val="24"/>
        </w:rPr>
        <w:t>sostiene que, en el análisis de lo estético,  no sólo estaría en juego una sensib</w:t>
      </w:r>
      <w:r w:rsidR="00E52877">
        <w:rPr>
          <w:rFonts w:ascii="Times New Roman" w:hAnsi="Times New Roman" w:cs="Times New Roman"/>
          <w:sz w:val="24"/>
          <w:szCs w:val="24"/>
        </w:rPr>
        <w:t xml:space="preserve">ilidad acerca de los sujetos y </w:t>
      </w:r>
      <w:r w:rsidR="000F55CC" w:rsidRPr="00F3115F">
        <w:rPr>
          <w:rFonts w:ascii="Times New Roman" w:hAnsi="Times New Roman" w:cs="Times New Roman"/>
          <w:sz w:val="24"/>
          <w:szCs w:val="24"/>
        </w:rPr>
        <w:t>lo bello</w:t>
      </w:r>
      <w:r w:rsidR="00E52877">
        <w:rPr>
          <w:rFonts w:ascii="Times New Roman" w:hAnsi="Times New Roman" w:cs="Times New Roman"/>
          <w:sz w:val="24"/>
          <w:szCs w:val="24"/>
        </w:rPr>
        <w:t xml:space="preserve"> o </w:t>
      </w:r>
      <w:r w:rsidR="000F55CC" w:rsidRPr="00F3115F">
        <w:rPr>
          <w:rFonts w:ascii="Times New Roman" w:hAnsi="Times New Roman" w:cs="Times New Roman"/>
          <w:sz w:val="24"/>
          <w:szCs w:val="24"/>
        </w:rPr>
        <w:t xml:space="preserve">lo sensible sino que se </w:t>
      </w:r>
      <w:r w:rsidR="000F55CC" w:rsidRPr="00F3115F">
        <w:rPr>
          <w:rFonts w:ascii="Times New Roman" w:hAnsi="Times New Roman" w:cs="Times New Roman"/>
          <w:sz w:val="24"/>
          <w:szCs w:val="24"/>
        </w:rPr>
        <w:lastRenderedPageBreak/>
        <w:t>pondría en debate lo que ocurre en una comunidad en general (el repensar las relaciones entre lo decible y lo visible). Es decir aquello donde</w:t>
      </w:r>
      <w:r w:rsidR="00E52877">
        <w:rPr>
          <w:rFonts w:ascii="Times New Roman" w:hAnsi="Times New Roman" w:cs="Times New Roman"/>
          <w:sz w:val="24"/>
          <w:szCs w:val="24"/>
        </w:rPr>
        <w:t>:</w:t>
      </w:r>
    </w:p>
    <w:p w:rsidR="00E52877" w:rsidRDefault="00E52877" w:rsidP="00E52877">
      <w:pPr>
        <w:spacing w:after="0" w:line="360" w:lineRule="auto"/>
        <w:ind w:left="709" w:right="282"/>
        <w:jc w:val="both"/>
        <w:rPr>
          <w:rFonts w:ascii="Times New Roman" w:hAnsi="Times New Roman" w:cs="Times New Roman"/>
          <w:sz w:val="20"/>
          <w:szCs w:val="20"/>
        </w:rPr>
      </w:pPr>
    </w:p>
    <w:p w:rsidR="000F55CC" w:rsidRPr="00E52877" w:rsidRDefault="000F55CC" w:rsidP="00E52877">
      <w:pPr>
        <w:spacing w:after="0" w:line="360" w:lineRule="auto"/>
        <w:ind w:left="709" w:right="282"/>
        <w:jc w:val="both"/>
        <w:rPr>
          <w:rFonts w:ascii="Times New Roman" w:hAnsi="Times New Roman" w:cs="Times New Roman"/>
          <w:sz w:val="20"/>
          <w:szCs w:val="20"/>
        </w:rPr>
      </w:pPr>
      <w:proofErr w:type="gramStart"/>
      <w:r w:rsidRPr="00E52877">
        <w:rPr>
          <w:rFonts w:ascii="Times New Roman" w:hAnsi="Times New Roman" w:cs="Times New Roman"/>
          <w:sz w:val="20"/>
          <w:szCs w:val="20"/>
        </w:rPr>
        <w:t>la</w:t>
      </w:r>
      <w:proofErr w:type="gramEnd"/>
      <w:r w:rsidRPr="00E52877">
        <w:rPr>
          <w:rFonts w:ascii="Times New Roman" w:hAnsi="Times New Roman" w:cs="Times New Roman"/>
          <w:sz w:val="20"/>
          <w:szCs w:val="20"/>
        </w:rPr>
        <w:t xml:space="preserve"> actividad política es la que desplaza a un cuerpo del lugar que le estaba asignado o cambia el destino de un lugar: hace ver lo que no tenía razón para ser visto; hace escuchar un discurso allí donde sólo el ruido tenía lugar; hace escuchar como discurso, lo que no era más que escuchado como ruido” (</w:t>
      </w:r>
      <w:proofErr w:type="spellStart"/>
      <w:r w:rsidRPr="00E52877">
        <w:rPr>
          <w:rFonts w:ascii="Times New Roman" w:hAnsi="Times New Roman" w:cs="Times New Roman"/>
          <w:sz w:val="20"/>
          <w:szCs w:val="20"/>
        </w:rPr>
        <w:t>Rancière</w:t>
      </w:r>
      <w:proofErr w:type="spellEnd"/>
      <w:r w:rsidR="00E52877" w:rsidRPr="00E52877">
        <w:rPr>
          <w:rFonts w:ascii="Times New Roman" w:hAnsi="Times New Roman" w:cs="Times New Roman"/>
          <w:sz w:val="20"/>
          <w:szCs w:val="20"/>
        </w:rPr>
        <w:t>; 1996</w:t>
      </w:r>
      <w:r w:rsidRPr="00E52877">
        <w:rPr>
          <w:rFonts w:ascii="Times New Roman" w:hAnsi="Times New Roman" w:cs="Times New Roman"/>
          <w:sz w:val="20"/>
          <w:szCs w:val="20"/>
        </w:rPr>
        <w:t>: 45).</w:t>
      </w:r>
    </w:p>
    <w:p w:rsidR="00E52877" w:rsidRPr="00E52877" w:rsidRDefault="00E52877" w:rsidP="00E52877">
      <w:pPr>
        <w:spacing w:after="0" w:line="360" w:lineRule="auto"/>
        <w:ind w:left="709" w:right="282"/>
        <w:jc w:val="both"/>
        <w:rPr>
          <w:rFonts w:ascii="Times New Roman" w:hAnsi="Times New Roman" w:cs="Times New Roman"/>
          <w:sz w:val="20"/>
          <w:szCs w:val="20"/>
        </w:rPr>
      </w:pPr>
    </w:p>
    <w:p w:rsidR="000F55CC" w:rsidRDefault="000F55CC" w:rsidP="000F55C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Sin embargo, </w:t>
      </w:r>
      <w:r w:rsidR="00F87DCF">
        <w:rPr>
          <w:rFonts w:ascii="Times New Roman" w:hAnsi="Times New Roman" w:cs="Times New Roman"/>
          <w:sz w:val="24"/>
          <w:szCs w:val="24"/>
        </w:rPr>
        <w:t xml:space="preserve">considero que </w:t>
      </w:r>
      <w:r>
        <w:rPr>
          <w:rFonts w:ascii="Times New Roman" w:hAnsi="Times New Roman" w:cs="Times New Roman"/>
          <w:sz w:val="24"/>
          <w:szCs w:val="24"/>
        </w:rPr>
        <w:t xml:space="preserve">este tipo de planteos no puede dejar de articularse necesariamente con una crítica feminista de la propia historia del arte. </w:t>
      </w:r>
    </w:p>
    <w:p w:rsidR="00E52877" w:rsidRPr="00F3115F" w:rsidRDefault="00E52877" w:rsidP="000F55CC">
      <w:pPr>
        <w:spacing w:after="0" w:line="360" w:lineRule="auto"/>
        <w:ind w:firstLine="426"/>
        <w:jc w:val="both"/>
        <w:rPr>
          <w:rFonts w:ascii="Times New Roman" w:hAnsi="Times New Roman" w:cs="Times New Roman"/>
          <w:sz w:val="24"/>
          <w:szCs w:val="24"/>
        </w:rPr>
      </w:pPr>
    </w:p>
    <w:p w:rsidR="00674558" w:rsidRPr="00F3115F" w:rsidRDefault="004258A0" w:rsidP="00F3115F">
      <w:pPr>
        <w:spacing w:after="0" w:line="360" w:lineRule="auto"/>
        <w:jc w:val="both"/>
        <w:rPr>
          <w:rFonts w:ascii="Times New Roman" w:hAnsi="Times New Roman" w:cs="Times New Roman"/>
          <w:sz w:val="24"/>
          <w:szCs w:val="24"/>
        </w:rPr>
      </w:pPr>
      <w:r w:rsidRPr="00F3115F">
        <w:rPr>
          <w:rFonts w:ascii="Times New Roman" w:hAnsi="Times New Roman" w:cs="Times New Roman"/>
          <w:b/>
          <w:sz w:val="24"/>
          <w:szCs w:val="24"/>
        </w:rPr>
        <w:t>4</w:t>
      </w:r>
      <w:r w:rsidR="00E75053" w:rsidRPr="00F3115F">
        <w:rPr>
          <w:rFonts w:ascii="Times New Roman" w:hAnsi="Times New Roman" w:cs="Times New Roman"/>
          <w:b/>
          <w:sz w:val="24"/>
          <w:szCs w:val="24"/>
        </w:rPr>
        <w:t xml:space="preserve">.- Indagando el archivo II: Genealogías </w:t>
      </w:r>
      <w:r w:rsidR="007540E3">
        <w:rPr>
          <w:rFonts w:ascii="Times New Roman" w:hAnsi="Times New Roman" w:cs="Times New Roman"/>
          <w:b/>
          <w:sz w:val="24"/>
          <w:szCs w:val="24"/>
        </w:rPr>
        <w:t>torcidas</w:t>
      </w:r>
      <w:r w:rsidR="007540E3">
        <w:rPr>
          <w:rStyle w:val="Refdenotaalpie"/>
          <w:rFonts w:ascii="Times New Roman" w:hAnsi="Times New Roman" w:cs="Times New Roman"/>
          <w:b/>
          <w:sz w:val="24"/>
          <w:szCs w:val="24"/>
        </w:rPr>
        <w:footnoteReference w:id="6"/>
      </w:r>
      <w:r w:rsidR="00E75053" w:rsidRPr="00F3115F">
        <w:rPr>
          <w:rFonts w:ascii="Times New Roman" w:hAnsi="Times New Roman" w:cs="Times New Roman"/>
          <w:b/>
          <w:sz w:val="24"/>
          <w:szCs w:val="24"/>
        </w:rPr>
        <w:t xml:space="preserve">. La crítica </w:t>
      </w:r>
      <w:proofErr w:type="spellStart"/>
      <w:r w:rsidR="00E75053" w:rsidRPr="00475DBF">
        <w:rPr>
          <w:rFonts w:ascii="Times New Roman" w:hAnsi="Times New Roman" w:cs="Times New Roman"/>
          <w:b/>
          <w:i/>
          <w:sz w:val="24"/>
          <w:szCs w:val="24"/>
        </w:rPr>
        <w:t>feministacuir</w:t>
      </w:r>
      <w:proofErr w:type="spellEnd"/>
      <w:r w:rsidR="00E75053" w:rsidRPr="00F3115F">
        <w:rPr>
          <w:rFonts w:ascii="Times New Roman" w:hAnsi="Times New Roman" w:cs="Times New Roman"/>
          <w:b/>
          <w:sz w:val="24"/>
          <w:szCs w:val="24"/>
        </w:rPr>
        <w:t xml:space="preserve"> del arte como puntos de partida de una mirada otra. </w:t>
      </w:r>
    </w:p>
    <w:p w:rsidR="00E75053" w:rsidRDefault="00E75053" w:rsidP="00F3115F">
      <w:pPr>
        <w:spacing w:after="0" w:line="360" w:lineRule="auto"/>
        <w:jc w:val="both"/>
        <w:rPr>
          <w:rFonts w:ascii="Times New Roman" w:hAnsi="Times New Roman" w:cs="Times New Roman"/>
          <w:b/>
          <w:sz w:val="24"/>
          <w:szCs w:val="24"/>
        </w:rPr>
      </w:pPr>
    </w:p>
    <w:p w:rsidR="00E22A3D" w:rsidRDefault="00154944" w:rsidP="00E5424C">
      <w:pPr>
        <w:spacing w:after="0" w:line="360" w:lineRule="auto"/>
        <w:ind w:firstLine="284"/>
        <w:jc w:val="both"/>
        <w:rPr>
          <w:rFonts w:ascii="Times New Roman" w:hAnsi="Times New Roman" w:cs="Times New Roman"/>
          <w:sz w:val="24"/>
          <w:szCs w:val="24"/>
        </w:rPr>
      </w:pPr>
      <w:r w:rsidRPr="00F3115F">
        <w:rPr>
          <w:rFonts w:ascii="Times New Roman" w:hAnsi="Times New Roman" w:cs="Times New Roman"/>
          <w:sz w:val="24"/>
          <w:szCs w:val="24"/>
        </w:rPr>
        <w:t xml:space="preserve">Considero que para poder llevar adelante este debate debemos hacer énfasis en </w:t>
      </w:r>
      <w:r w:rsidR="00511455">
        <w:rPr>
          <w:rFonts w:ascii="Times New Roman" w:hAnsi="Times New Roman" w:cs="Times New Roman"/>
          <w:sz w:val="24"/>
          <w:szCs w:val="24"/>
        </w:rPr>
        <w:t>posar</w:t>
      </w:r>
      <w:r w:rsidRPr="00F3115F">
        <w:rPr>
          <w:rFonts w:ascii="Times New Roman" w:hAnsi="Times New Roman" w:cs="Times New Roman"/>
          <w:sz w:val="24"/>
          <w:szCs w:val="24"/>
        </w:rPr>
        <w:t xml:space="preserve"> una mirada feminista </w:t>
      </w:r>
      <w:r w:rsidR="00511455">
        <w:rPr>
          <w:rFonts w:ascii="Times New Roman" w:hAnsi="Times New Roman" w:cs="Times New Roman"/>
          <w:sz w:val="24"/>
          <w:szCs w:val="24"/>
        </w:rPr>
        <w:t>en</w:t>
      </w:r>
      <w:r w:rsidRPr="00F3115F">
        <w:rPr>
          <w:rFonts w:ascii="Times New Roman" w:hAnsi="Times New Roman" w:cs="Times New Roman"/>
          <w:sz w:val="24"/>
          <w:szCs w:val="24"/>
        </w:rPr>
        <w:t xml:space="preserve"> la propia historia del arte argentino. No como mero apéndice o suplemento a una historia “más general” de “la” historia del arte sino como una metodología y un cambio de perspectiva que produce un cambio radical de lo que entendemos por historia del arte y por práctica artística</w:t>
      </w:r>
      <w:r>
        <w:rPr>
          <w:rFonts w:ascii="Times New Roman" w:hAnsi="Times New Roman" w:cs="Times New Roman"/>
          <w:sz w:val="24"/>
          <w:szCs w:val="24"/>
        </w:rPr>
        <w:t>.</w:t>
      </w:r>
      <w:r w:rsidR="00E5424C" w:rsidRPr="00F3115F">
        <w:rPr>
          <w:rFonts w:ascii="Times New Roman" w:hAnsi="Times New Roman" w:cs="Times New Roman"/>
          <w:sz w:val="24"/>
          <w:szCs w:val="24"/>
        </w:rPr>
        <w:t xml:space="preserve"> </w:t>
      </w:r>
    </w:p>
    <w:p w:rsidR="00E5424C" w:rsidRPr="00E5424C" w:rsidRDefault="00E5424C" w:rsidP="00E5424C">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crítica feminista en la historia del arte (que no de Género ni de mujeres) nos ayuda a </w:t>
      </w:r>
      <w:r w:rsidRPr="00F3115F">
        <w:rPr>
          <w:rFonts w:ascii="Times New Roman" w:hAnsi="Times New Roman" w:cs="Times New Roman"/>
          <w:sz w:val="24"/>
          <w:szCs w:val="24"/>
        </w:rPr>
        <w:t>discutir y evitar los falsos mitos de una feminidad que qued</w:t>
      </w:r>
      <w:r w:rsidR="00E22A3D">
        <w:rPr>
          <w:rFonts w:ascii="Times New Roman" w:hAnsi="Times New Roman" w:cs="Times New Roman"/>
          <w:sz w:val="24"/>
          <w:szCs w:val="24"/>
        </w:rPr>
        <w:t>a</w:t>
      </w:r>
      <w:r w:rsidRPr="00F3115F">
        <w:rPr>
          <w:rFonts w:ascii="Times New Roman" w:hAnsi="Times New Roman" w:cs="Times New Roman"/>
          <w:sz w:val="24"/>
          <w:szCs w:val="24"/>
        </w:rPr>
        <w:t xml:space="preserve"> dada por supuesto, y que reemplaza</w:t>
      </w:r>
      <w:r>
        <w:rPr>
          <w:rFonts w:ascii="Times New Roman" w:hAnsi="Times New Roman" w:cs="Times New Roman"/>
          <w:sz w:val="24"/>
          <w:szCs w:val="24"/>
        </w:rPr>
        <w:t>ría</w:t>
      </w:r>
      <w:r w:rsidRPr="00F3115F">
        <w:rPr>
          <w:rFonts w:ascii="Times New Roman" w:hAnsi="Times New Roman" w:cs="Times New Roman"/>
          <w:sz w:val="24"/>
          <w:szCs w:val="24"/>
        </w:rPr>
        <w:t xml:space="preserve"> aquello que los varones ha</w:t>
      </w:r>
      <w:r w:rsidR="00E22A3D">
        <w:rPr>
          <w:rFonts w:ascii="Times New Roman" w:hAnsi="Times New Roman" w:cs="Times New Roman"/>
          <w:sz w:val="24"/>
          <w:szCs w:val="24"/>
        </w:rPr>
        <w:t>n</w:t>
      </w:r>
      <w:r w:rsidRPr="00F3115F">
        <w:rPr>
          <w:rFonts w:ascii="Times New Roman" w:hAnsi="Times New Roman" w:cs="Times New Roman"/>
          <w:sz w:val="24"/>
          <w:szCs w:val="24"/>
        </w:rPr>
        <w:t xml:space="preserve"> dicho y hecho sobre las mujeres</w:t>
      </w:r>
      <w:r w:rsidR="00511455">
        <w:rPr>
          <w:rFonts w:ascii="Times New Roman" w:hAnsi="Times New Roman" w:cs="Times New Roman"/>
          <w:sz w:val="24"/>
          <w:szCs w:val="24"/>
        </w:rPr>
        <w:t xml:space="preserve"> en el arte por lo que</w:t>
      </w:r>
      <w:r w:rsidRPr="00F3115F">
        <w:rPr>
          <w:rFonts w:ascii="Times New Roman" w:hAnsi="Times New Roman" w:cs="Times New Roman"/>
          <w:sz w:val="24"/>
          <w:szCs w:val="24"/>
        </w:rPr>
        <w:t xml:space="preserve"> “las mujeres realmente son”. </w:t>
      </w:r>
      <w:r>
        <w:rPr>
          <w:rFonts w:ascii="Times New Roman" w:hAnsi="Times New Roman" w:cs="Times New Roman"/>
          <w:sz w:val="24"/>
          <w:szCs w:val="24"/>
        </w:rPr>
        <w:t xml:space="preserve">En palabra de la </w:t>
      </w:r>
      <w:r w:rsidR="00E22A3D">
        <w:rPr>
          <w:rFonts w:ascii="Times New Roman" w:hAnsi="Times New Roman" w:cs="Times New Roman"/>
          <w:sz w:val="24"/>
          <w:szCs w:val="24"/>
        </w:rPr>
        <w:t>historiadora</w:t>
      </w:r>
      <w:r>
        <w:rPr>
          <w:rFonts w:ascii="Times New Roman" w:hAnsi="Times New Roman" w:cs="Times New Roman"/>
          <w:sz w:val="24"/>
          <w:szCs w:val="24"/>
        </w:rPr>
        <w:t xml:space="preserve"> de arte </w:t>
      </w:r>
      <w:r w:rsidR="00E22A3D">
        <w:rPr>
          <w:rFonts w:ascii="Times New Roman" w:hAnsi="Times New Roman" w:cs="Times New Roman"/>
          <w:sz w:val="24"/>
          <w:szCs w:val="24"/>
        </w:rPr>
        <w:t>Griselda</w:t>
      </w:r>
      <w:r>
        <w:rPr>
          <w:rFonts w:ascii="Times New Roman" w:hAnsi="Times New Roman" w:cs="Times New Roman"/>
          <w:sz w:val="24"/>
          <w:szCs w:val="24"/>
        </w:rPr>
        <w:t xml:space="preserve"> Poll</w:t>
      </w:r>
      <w:r w:rsidRPr="00E5424C">
        <w:rPr>
          <w:rFonts w:ascii="Times New Roman" w:hAnsi="Times New Roman" w:cs="Times New Roman"/>
          <w:sz w:val="24"/>
          <w:szCs w:val="24"/>
        </w:rPr>
        <w:t>ock “no estamos buscando un nuevo significado para la mujer</w:t>
      </w:r>
      <w:r>
        <w:rPr>
          <w:rFonts w:ascii="Times New Roman" w:hAnsi="Times New Roman" w:cs="Times New Roman"/>
          <w:sz w:val="24"/>
          <w:szCs w:val="24"/>
        </w:rPr>
        <w:t xml:space="preserve"> en el arte</w:t>
      </w:r>
      <w:r w:rsidRPr="00E5424C">
        <w:rPr>
          <w:rFonts w:ascii="Times New Roman" w:hAnsi="Times New Roman" w:cs="Times New Roman"/>
          <w:sz w:val="24"/>
          <w:szCs w:val="24"/>
        </w:rPr>
        <w:t>, sino más bien, una disolución total del sistema a través del cual se organiza el sistema sexo/género para hacerlo funcionar como el criterio por el cual se asigna y se naturaliza un trato diferencial (Pollock, 2013: 312)</w:t>
      </w:r>
      <w:r>
        <w:rPr>
          <w:rFonts w:ascii="Times New Roman" w:hAnsi="Times New Roman" w:cs="Times New Roman"/>
          <w:sz w:val="24"/>
          <w:szCs w:val="24"/>
        </w:rPr>
        <w:t xml:space="preserve">. </w:t>
      </w:r>
    </w:p>
    <w:p w:rsidR="0078111A" w:rsidRPr="00F3115F" w:rsidRDefault="00E5424C" w:rsidP="0078111A">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Considero que si </w:t>
      </w:r>
      <w:r w:rsidR="00E22A3D">
        <w:rPr>
          <w:rFonts w:ascii="Times New Roman" w:hAnsi="Times New Roman" w:cs="Times New Roman"/>
          <w:sz w:val="24"/>
          <w:szCs w:val="24"/>
        </w:rPr>
        <w:t xml:space="preserve">no </w:t>
      </w:r>
      <w:r w:rsidR="00E22A3D" w:rsidRPr="00F3115F">
        <w:rPr>
          <w:rFonts w:ascii="Times New Roman" w:hAnsi="Times New Roman" w:cs="Times New Roman"/>
          <w:sz w:val="24"/>
          <w:szCs w:val="24"/>
          <w:lang w:val="es-AR"/>
        </w:rPr>
        <w:t>partimos</w:t>
      </w:r>
      <w:r w:rsidR="00E22A3D">
        <w:rPr>
          <w:rFonts w:ascii="Times New Roman" w:hAnsi="Times New Roman" w:cs="Times New Roman"/>
          <w:sz w:val="24"/>
          <w:szCs w:val="24"/>
          <w:lang w:val="es-AR"/>
        </w:rPr>
        <w:t xml:space="preserve"> de </w:t>
      </w:r>
      <w:r w:rsidR="00E22A3D" w:rsidRPr="00F3115F">
        <w:rPr>
          <w:rFonts w:ascii="Times New Roman" w:hAnsi="Times New Roman" w:cs="Times New Roman"/>
          <w:sz w:val="24"/>
          <w:szCs w:val="24"/>
        </w:rPr>
        <w:t>comprender</w:t>
      </w:r>
      <w:r w:rsidR="00154944" w:rsidRPr="00F3115F">
        <w:rPr>
          <w:rFonts w:ascii="Times New Roman" w:hAnsi="Times New Roman" w:cs="Times New Roman"/>
          <w:sz w:val="24"/>
          <w:szCs w:val="24"/>
        </w:rPr>
        <w:t xml:space="preserve"> la historia del arte como un discurso/práctica que produce, en sí mismo, representaciones </w:t>
      </w:r>
      <w:proofErr w:type="spellStart"/>
      <w:r w:rsidR="00154944" w:rsidRPr="00F3115F">
        <w:rPr>
          <w:rFonts w:ascii="Times New Roman" w:hAnsi="Times New Roman" w:cs="Times New Roman"/>
          <w:sz w:val="24"/>
          <w:szCs w:val="24"/>
        </w:rPr>
        <w:t>sexopolíticas</w:t>
      </w:r>
      <w:proofErr w:type="spellEnd"/>
      <w:r w:rsidR="00154944" w:rsidRPr="00F3115F">
        <w:rPr>
          <w:rFonts w:ascii="Times New Roman" w:hAnsi="Times New Roman" w:cs="Times New Roman"/>
          <w:sz w:val="24"/>
          <w:szCs w:val="24"/>
        </w:rPr>
        <w:t xml:space="preserve"> de manera activa, así como subjetivaciones diferenciales y normativas de política sexual; corremos el riesgo de sólo “introducir a las mujeres” en el arte, causando “una revolución en la </w:t>
      </w:r>
      <w:r w:rsidR="00154944" w:rsidRPr="00F3115F">
        <w:rPr>
          <w:rFonts w:ascii="Times New Roman" w:hAnsi="Times New Roman" w:cs="Times New Roman"/>
          <w:sz w:val="24"/>
          <w:szCs w:val="24"/>
        </w:rPr>
        <w:lastRenderedPageBreak/>
        <w:t>disciplina del arte pero dejando intactos los</w:t>
      </w:r>
      <w:r>
        <w:rPr>
          <w:rFonts w:ascii="Times New Roman" w:hAnsi="Times New Roman" w:cs="Times New Roman"/>
          <w:sz w:val="24"/>
          <w:szCs w:val="24"/>
        </w:rPr>
        <w:t xml:space="preserve"> límites disciplinarios” (Ibídem:</w:t>
      </w:r>
      <w:r w:rsidR="00154944" w:rsidRPr="00F3115F">
        <w:rPr>
          <w:rFonts w:ascii="Times New Roman" w:hAnsi="Times New Roman" w:cs="Times New Roman"/>
          <w:sz w:val="24"/>
          <w:szCs w:val="24"/>
        </w:rPr>
        <w:t xml:space="preserve"> 33). </w:t>
      </w:r>
      <w:r w:rsidR="0078111A">
        <w:rPr>
          <w:rFonts w:ascii="Times New Roman" w:hAnsi="Times New Roman" w:cs="Times New Roman"/>
          <w:sz w:val="24"/>
          <w:szCs w:val="24"/>
        </w:rPr>
        <w:t>E</w:t>
      </w:r>
      <w:r w:rsidR="000F55CC">
        <w:rPr>
          <w:rFonts w:ascii="Times New Roman" w:hAnsi="Times New Roman" w:cs="Times New Roman"/>
          <w:sz w:val="24"/>
          <w:szCs w:val="24"/>
        </w:rPr>
        <w:t>l concepto de arte feminista</w:t>
      </w:r>
      <w:r w:rsidR="00E22A3D">
        <w:rPr>
          <w:rFonts w:ascii="Times New Roman" w:hAnsi="Times New Roman" w:cs="Times New Roman"/>
          <w:sz w:val="24"/>
          <w:szCs w:val="24"/>
        </w:rPr>
        <w:t xml:space="preserve">, entonces, </w:t>
      </w:r>
      <w:r w:rsidR="0078111A">
        <w:rPr>
          <w:rFonts w:ascii="Times New Roman" w:hAnsi="Times New Roman" w:cs="Times New Roman"/>
          <w:sz w:val="24"/>
          <w:szCs w:val="24"/>
        </w:rPr>
        <w:t xml:space="preserve">no </w:t>
      </w:r>
      <w:r w:rsidR="00E22A3D">
        <w:rPr>
          <w:rFonts w:ascii="Times New Roman" w:hAnsi="Times New Roman" w:cs="Times New Roman"/>
          <w:sz w:val="24"/>
          <w:szCs w:val="24"/>
        </w:rPr>
        <w:t xml:space="preserve">debería </w:t>
      </w:r>
      <w:r w:rsidR="00F85314">
        <w:rPr>
          <w:rFonts w:ascii="Times New Roman" w:hAnsi="Times New Roman" w:cs="Times New Roman"/>
          <w:sz w:val="24"/>
          <w:szCs w:val="24"/>
        </w:rPr>
        <w:t>enmarcarse (ni detenerse)</w:t>
      </w:r>
      <w:r w:rsidR="00E22A3D">
        <w:rPr>
          <w:rFonts w:ascii="Times New Roman" w:hAnsi="Times New Roman" w:cs="Times New Roman"/>
          <w:sz w:val="24"/>
          <w:szCs w:val="24"/>
        </w:rPr>
        <w:t xml:space="preserve"> e</w:t>
      </w:r>
      <w:r w:rsidR="0078111A">
        <w:rPr>
          <w:rFonts w:ascii="Times New Roman" w:hAnsi="Times New Roman" w:cs="Times New Roman"/>
          <w:sz w:val="24"/>
          <w:szCs w:val="24"/>
        </w:rPr>
        <w:t xml:space="preserve">n </w:t>
      </w:r>
      <w:r w:rsidR="0078111A" w:rsidRPr="00F3115F">
        <w:rPr>
          <w:rFonts w:ascii="Times New Roman" w:hAnsi="Times New Roman" w:cs="Times New Roman"/>
          <w:sz w:val="24"/>
          <w:szCs w:val="24"/>
        </w:rPr>
        <w:t>una esencialidad</w:t>
      </w:r>
      <w:r w:rsidR="00E22A3D">
        <w:rPr>
          <w:rFonts w:ascii="Times New Roman" w:hAnsi="Times New Roman" w:cs="Times New Roman"/>
          <w:sz w:val="24"/>
          <w:szCs w:val="24"/>
        </w:rPr>
        <w:t xml:space="preserve"> acerca del “arte de mujeres”</w:t>
      </w:r>
      <w:r w:rsidR="0078111A">
        <w:rPr>
          <w:rFonts w:ascii="Times New Roman" w:hAnsi="Times New Roman" w:cs="Times New Roman"/>
          <w:sz w:val="24"/>
          <w:szCs w:val="24"/>
        </w:rPr>
        <w:t xml:space="preserve">, sino </w:t>
      </w:r>
      <w:r w:rsidR="00F85314">
        <w:rPr>
          <w:rFonts w:ascii="Times New Roman" w:hAnsi="Times New Roman" w:cs="Times New Roman"/>
          <w:sz w:val="24"/>
          <w:szCs w:val="24"/>
        </w:rPr>
        <w:t>más bien, en indagar</w:t>
      </w:r>
      <w:r w:rsidR="0078111A" w:rsidRPr="00F3115F">
        <w:rPr>
          <w:rFonts w:ascii="Times New Roman" w:hAnsi="Times New Roman" w:cs="Times New Roman"/>
          <w:sz w:val="24"/>
          <w:szCs w:val="24"/>
        </w:rPr>
        <w:t xml:space="preserve"> estrategia</w:t>
      </w:r>
      <w:r w:rsidR="00F85314">
        <w:rPr>
          <w:rFonts w:ascii="Times New Roman" w:hAnsi="Times New Roman" w:cs="Times New Roman"/>
          <w:sz w:val="24"/>
          <w:szCs w:val="24"/>
        </w:rPr>
        <w:t>s político</w:t>
      </w:r>
      <w:r w:rsidR="0078111A" w:rsidRPr="00F3115F">
        <w:rPr>
          <w:rFonts w:ascii="Times New Roman" w:hAnsi="Times New Roman" w:cs="Times New Roman"/>
          <w:sz w:val="24"/>
          <w:szCs w:val="24"/>
        </w:rPr>
        <w:t xml:space="preserve"> </w:t>
      </w:r>
      <w:r w:rsidR="00F85314">
        <w:rPr>
          <w:rFonts w:ascii="Times New Roman" w:hAnsi="Times New Roman" w:cs="Times New Roman"/>
          <w:sz w:val="24"/>
          <w:szCs w:val="24"/>
        </w:rPr>
        <w:t>culturales</w:t>
      </w:r>
      <w:r w:rsidR="0078111A" w:rsidRPr="00F3115F">
        <w:rPr>
          <w:rFonts w:ascii="Times New Roman" w:hAnsi="Times New Roman" w:cs="Times New Roman"/>
          <w:sz w:val="24"/>
          <w:szCs w:val="24"/>
        </w:rPr>
        <w:t xml:space="preserve"> para pensar la sensibilidad y las propias prácticas artísticas como intervenciones políticas en el ámbito del sistema sexo-género. </w:t>
      </w:r>
    </w:p>
    <w:p w:rsidR="00974463" w:rsidRPr="00F3115F" w:rsidRDefault="00974463" w:rsidP="00974463">
      <w:pPr>
        <w:autoSpaceDE w:val="0"/>
        <w:autoSpaceDN w:val="0"/>
        <w:adjustRightInd w:val="0"/>
        <w:spacing w:after="0" w:line="360" w:lineRule="auto"/>
        <w:ind w:firstLine="284"/>
        <w:jc w:val="both"/>
        <w:rPr>
          <w:rFonts w:ascii="Times New Roman" w:hAnsi="Times New Roman" w:cs="Times New Roman"/>
          <w:sz w:val="24"/>
          <w:szCs w:val="24"/>
        </w:rPr>
      </w:pPr>
      <w:r w:rsidRPr="00F3115F">
        <w:rPr>
          <w:rFonts w:ascii="Times New Roman" w:hAnsi="Times New Roman" w:cs="Times New Roman"/>
          <w:sz w:val="24"/>
          <w:szCs w:val="24"/>
        </w:rPr>
        <w:t xml:space="preserve">Así </w:t>
      </w:r>
      <w:r>
        <w:rPr>
          <w:rFonts w:ascii="Times New Roman" w:hAnsi="Times New Roman" w:cs="Times New Roman"/>
          <w:sz w:val="24"/>
          <w:szCs w:val="24"/>
        </w:rPr>
        <w:t>la crítica de arte feminista puede ser entendida</w:t>
      </w:r>
      <w:r w:rsidRPr="00F3115F">
        <w:rPr>
          <w:rFonts w:ascii="Times New Roman" w:hAnsi="Times New Roman" w:cs="Times New Roman"/>
          <w:sz w:val="24"/>
          <w:szCs w:val="24"/>
        </w:rPr>
        <w:t xml:space="preserve"> como una provocación perpetua, una resistencia a cualquier teoría o conocimiento que emerja como ideal regulador o estabilizador de las teorías</w:t>
      </w:r>
      <w:r w:rsidR="004961FA">
        <w:rPr>
          <w:rFonts w:ascii="Times New Roman" w:hAnsi="Times New Roman" w:cs="Times New Roman"/>
          <w:sz w:val="24"/>
          <w:szCs w:val="24"/>
        </w:rPr>
        <w:t xml:space="preserve">, las </w:t>
      </w:r>
      <w:proofErr w:type="spellStart"/>
      <w:r w:rsidR="004961FA">
        <w:rPr>
          <w:rFonts w:ascii="Times New Roman" w:hAnsi="Times New Roman" w:cs="Times New Roman"/>
          <w:sz w:val="24"/>
          <w:szCs w:val="24"/>
        </w:rPr>
        <w:t>rperesentaciones</w:t>
      </w:r>
      <w:proofErr w:type="spellEnd"/>
      <w:r w:rsidRPr="00F3115F">
        <w:rPr>
          <w:rFonts w:ascii="Times New Roman" w:hAnsi="Times New Roman" w:cs="Times New Roman"/>
          <w:sz w:val="24"/>
          <w:szCs w:val="24"/>
        </w:rPr>
        <w:t xml:space="preserve"> y el conocimiento, un lugar (que debería ser), de difícil asimilación para el poder local estatal o regulatorio de las subjetividades, los cuerpos y los deseos.  </w:t>
      </w:r>
    </w:p>
    <w:p w:rsidR="00974463" w:rsidRPr="00F3115F" w:rsidRDefault="00974463" w:rsidP="00974463">
      <w:pPr>
        <w:spacing w:after="0" w:line="360" w:lineRule="auto"/>
        <w:ind w:firstLine="284"/>
        <w:jc w:val="both"/>
        <w:rPr>
          <w:rFonts w:ascii="Times New Roman" w:hAnsi="Times New Roman" w:cs="Times New Roman"/>
          <w:sz w:val="24"/>
          <w:szCs w:val="24"/>
        </w:rPr>
      </w:pPr>
      <w:r w:rsidRPr="00F3115F">
        <w:rPr>
          <w:rFonts w:ascii="Times New Roman" w:hAnsi="Times New Roman" w:cs="Times New Roman"/>
          <w:sz w:val="24"/>
          <w:szCs w:val="24"/>
        </w:rPr>
        <w:t>Para</w:t>
      </w:r>
      <w:r>
        <w:rPr>
          <w:rFonts w:ascii="Times New Roman" w:hAnsi="Times New Roman" w:cs="Times New Roman"/>
          <w:sz w:val="24"/>
          <w:szCs w:val="24"/>
        </w:rPr>
        <w:t xml:space="preserve"> abrir luz sobre esas prácticas</w:t>
      </w:r>
      <w:r w:rsidRPr="00F3115F">
        <w:rPr>
          <w:rFonts w:ascii="Times New Roman" w:hAnsi="Times New Roman" w:cs="Times New Roman"/>
          <w:sz w:val="24"/>
          <w:szCs w:val="24"/>
        </w:rPr>
        <w:t xml:space="preserve"> me</w:t>
      </w:r>
      <w:r>
        <w:rPr>
          <w:rFonts w:ascii="Times New Roman" w:hAnsi="Times New Roman" w:cs="Times New Roman"/>
          <w:sz w:val="24"/>
          <w:szCs w:val="24"/>
        </w:rPr>
        <w:t xml:space="preserve"> resulta fundamental </w:t>
      </w:r>
      <w:r w:rsidRPr="00F3115F">
        <w:rPr>
          <w:rFonts w:ascii="Times New Roman" w:hAnsi="Times New Roman" w:cs="Times New Roman"/>
          <w:sz w:val="24"/>
          <w:szCs w:val="24"/>
        </w:rPr>
        <w:t xml:space="preserve">un concepto clave que propone Griselda Pollock, que es el de las </w:t>
      </w:r>
      <w:r w:rsidRPr="00F3115F">
        <w:rPr>
          <w:rFonts w:ascii="Times New Roman" w:hAnsi="Times New Roman" w:cs="Times New Roman"/>
          <w:i/>
          <w:sz w:val="24"/>
          <w:szCs w:val="24"/>
        </w:rPr>
        <w:t>intervenciones feministas</w:t>
      </w:r>
      <w:r w:rsidRPr="00F3115F">
        <w:rPr>
          <w:rFonts w:ascii="Times New Roman" w:hAnsi="Times New Roman" w:cs="Times New Roman"/>
          <w:sz w:val="24"/>
          <w:szCs w:val="24"/>
        </w:rPr>
        <w:t xml:space="preserve"> es decir aquello que,</w:t>
      </w:r>
    </w:p>
    <w:p w:rsidR="00974463" w:rsidRPr="00F3115F" w:rsidRDefault="00974463" w:rsidP="00974463">
      <w:pPr>
        <w:spacing w:after="0" w:line="360" w:lineRule="auto"/>
        <w:ind w:left="1276" w:right="1134"/>
        <w:jc w:val="both"/>
        <w:rPr>
          <w:rFonts w:ascii="Times New Roman" w:hAnsi="Times New Roman" w:cs="Times New Roman"/>
          <w:sz w:val="20"/>
          <w:szCs w:val="20"/>
        </w:rPr>
      </w:pPr>
      <w:proofErr w:type="gramStart"/>
      <w:r w:rsidRPr="00F3115F">
        <w:rPr>
          <w:rFonts w:ascii="Times New Roman" w:hAnsi="Times New Roman" w:cs="Times New Roman"/>
          <w:sz w:val="20"/>
          <w:szCs w:val="20"/>
        </w:rPr>
        <w:t>confronta</w:t>
      </w:r>
      <w:proofErr w:type="gramEnd"/>
      <w:r w:rsidRPr="00F3115F">
        <w:rPr>
          <w:rFonts w:ascii="Times New Roman" w:hAnsi="Times New Roman" w:cs="Times New Roman"/>
          <w:sz w:val="20"/>
          <w:szCs w:val="20"/>
        </w:rPr>
        <w:t xml:space="preserve"> los discursos dominantes acerca del arte, las nociones aceptadas de arte y artista (…) donde las intervenciones feministas demandan un reconocimiento de las relaciones de poder-género, haciendo visibles los mecanismos del poder masculino, la construcción social de la diferencia sexual y el rol de las representaciones culturales en esta construcción (…) son una redefinición de los objetos que estudiamos y de las teorías y métodos con los que lo hacemos (Pollock, 2010: 18)</w:t>
      </w:r>
    </w:p>
    <w:p w:rsidR="00974463" w:rsidRDefault="00974463" w:rsidP="00F3115F">
      <w:pPr>
        <w:autoSpaceDE w:val="0"/>
        <w:autoSpaceDN w:val="0"/>
        <w:adjustRightInd w:val="0"/>
        <w:spacing w:after="0" w:line="360" w:lineRule="auto"/>
        <w:ind w:firstLine="284"/>
        <w:jc w:val="both"/>
        <w:rPr>
          <w:rFonts w:ascii="Times New Roman" w:hAnsi="Times New Roman" w:cs="Times New Roman"/>
          <w:sz w:val="24"/>
          <w:szCs w:val="24"/>
        </w:rPr>
      </w:pPr>
    </w:p>
    <w:p w:rsidR="007C10AC" w:rsidRDefault="00930F2B" w:rsidP="007C10AC">
      <w:pPr>
        <w:autoSpaceDE w:val="0"/>
        <w:autoSpaceDN w:val="0"/>
        <w:adjustRightInd w:val="0"/>
        <w:spacing w:after="0" w:line="360" w:lineRule="auto"/>
        <w:ind w:firstLine="284"/>
        <w:jc w:val="both"/>
        <w:rPr>
          <w:rFonts w:ascii="Times New Roman" w:hAnsi="Times New Roman" w:cs="Times New Roman"/>
          <w:sz w:val="24"/>
          <w:szCs w:val="24"/>
          <w:lang w:val="es-AR"/>
        </w:rPr>
      </w:pPr>
      <w:r w:rsidRPr="00F3115F">
        <w:rPr>
          <w:rFonts w:ascii="Times New Roman" w:hAnsi="Times New Roman" w:cs="Times New Roman"/>
          <w:sz w:val="24"/>
          <w:szCs w:val="24"/>
        </w:rPr>
        <w:t>C</w:t>
      </w:r>
      <w:r w:rsidR="004961FA">
        <w:rPr>
          <w:rFonts w:ascii="Times New Roman" w:hAnsi="Times New Roman" w:cs="Times New Roman"/>
          <w:sz w:val="24"/>
          <w:szCs w:val="24"/>
        </w:rPr>
        <w:t xml:space="preserve">onsidero, además, que </w:t>
      </w:r>
      <w:r w:rsidR="0090235C" w:rsidRPr="00F3115F">
        <w:rPr>
          <w:rFonts w:ascii="Times New Roman" w:hAnsi="Times New Roman" w:cs="Times New Roman"/>
          <w:sz w:val="24"/>
          <w:szCs w:val="24"/>
        </w:rPr>
        <w:t xml:space="preserve">debemos pensarlo </w:t>
      </w:r>
      <w:r w:rsidR="004961FA">
        <w:rPr>
          <w:rFonts w:ascii="Times New Roman" w:hAnsi="Times New Roman" w:cs="Times New Roman"/>
          <w:sz w:val="24"/>
          <w:szCs w:val="24"/>
        </w:rPr>
        <w:t xml:space="preserve">articular este concepto </w:t>
      </w:r>
      <w:r w:rsidR="0090235C" w:rsidRPr="00F3115F">
        <w:rPr>
          <w:rFonts w:ascii="Times New Roman" w:hAnsi="Times New Roman" w:cs="Times New Roman"/>
          <w:sz w:val="24"/>
          <w:szCs w:val="24"/>
        </w:rPr>
        <w:t>en claves locales y</w:t>
      </w:r>
      <w:r w:rsidR="00DB1EF0">
        <w:rPr>
          <w:rFonts w:ascii="Times New Roman" w:hAnsi="Times New Roman" w:cs="Times New Roman"/>
          <w:sz w:val="24"/>
          <w:szCs w:val="24"/>
        </w:rPr>
        <w:t xml:space="preserve"> feministas</w:t>
      </w:r>
      <w:r w:rsidR="0090235C" w:rsidRPr="00F3115F">
        <w:rPr>
          <w:rFonts w:ascii="Times New Roman" w:hAnsi="Times New Roman" w:cs="Times New Roman"/>
          <w:sz w:val="24"/>
          <w:szCs w:val="24"/>
        </w:rPr>
        <w:t xml:space="preserve"> </w:t>
      </w:r>
      <w:proofErr w:type="spellStart"/>
      <w:r w:rsidR="0090235C" w:rsidRPr="00F3115F">
        <w:rPr>
          <w:rFonts w:ascii="Times New Roman" w:hAnsi="Times New Roman" w:cs="Times New Roman"/>
          <w:i/>
          <w:sz w:val="24"/>
          <w:szCs w:val="24"/>
        </w:rPr>
        <w:t>cuir</w:t>
      </w:r>
      <w:proofErr w:type="spellEnd"/>
      <w:r w:rsidR="00E14D62" w:rsidRPr="00F3115F">
        <w:rPr>
          <w:rStyle w:val="Refdenotaalpie"/>
          <w:rFonts w:ascii="Times New Roman" w:hAnsi="Times New Roman" w:cs="Times New Roman"/>
          <w:sz w:val="24"/>
          <w:szCs w:val="24"/>
          <w:lang w:val="es-AR"/>
        </w:rPr>
        <w:footnoteReference w:id="7"/>
      </w:r>
      <w:r w:rsidR="0090235C" w:rsidRPr="00F3115F">
        <w:rPr>
          <w:rFonts w:ascii="Times New Roman" w:hAnsi="Times New Roman" w:cs="Times New Roman"/>
          <w:sz w:val="24"/>
          <w:szCs w:val="24"/>
        </w:rPr>
        <w:t xml:space="preserve">. </w:t>
      </w:r>
      <w:r w:rsidR="007C10AC" w:rsidRPr="00F3115F">
        <w:rPr>
          <w:rFonts w:ascii="Times New Roman" w:hAnsi="Times New Roman" w:cs="Times New Roman"/>
          <w:sz w:val="24"/>
          <w:szCs w:val="24"/>
          <w:lang w:val="es-AR"/>
        </w:rPr>
        <w:t xml:space="preserve">Sé que el análisis de las relaciones entre los movimientos sociales y políticos argentinos y la conformación de un movimiento feminista y </w:t>
      </w:r>
      <w:proofErr w:type="spellStart"/>
      <w:r w:rsidR="007C10AC" w:rsidRPr="00DB1EF0">
        <w:rPr>
          <w:rFonts w:ascii="Times New Roman" w:hAnsi="Times New Roman" w:cs="Times New Roman"/>
          <w:i/>
          <w:sz w:val="24"/>
          <w:szCs w:val="24"/>
          <w:lang w:val="es-AR"/>
        </w:rPr>
        <w:t>cuir</w:t>
      </w:r>
      <w:proofErr w:type="spellEnd"/>
      <w:r w:rsidR="007C10AC" w:rsidRPr="00F3115F">
        <w:rPr>
          <w:rFonts w:ascii="Times New Roman" w:hAnsi="Times New Roman" w:cs="Times New Roman"/>
          <w:sz w:val="24"/>
          <w:szCs w:val="24"/>
          <w:lang w:val="es-AR"/>
        </w:rPr>
        <w:t xml:space="preserve"> no ha sido fácil en nuestro país y podemos decir que los escritos, los análisis e investigaciones sobre este campo de estudio siguen siendo, todavía, incipientes. Sin embargo considero que una relectura </w:t>
      </w:r>
      <w:r w:rsidR="007C10AC">
        <w:rPr>
          <w:rFonts w:ascii="Times New Roman" w:hAnsi="Times New Roman" w:cs="Times New Roman"/>
          <w:sz w:val="24"/>
          <w:szCs w:val="24"/>
          <w:lang w:val="es-AR"/>
        </w:rPr>
        <w:t xml:space="preserve">que articula las potencias del pensamiento de la crítica de arte feminista con el pensamiento político de las prácticas de disidencia sexuales </w:t>
      </w:r>
      <w:r w:rsidR="007C10AC" w:rsidRPr="00F3115F">
        <w:rPr>
          <w:rFonts w:ascii="Times New Roman" w:hAnsi="Times New Roman" w:cs="Times New Roman"/>
          <w:sz w:val="24"/>
          <w:szCs w:val="24"/>
          <w:lang w:val="es-AR"/>
        </w:rPr>
        <w:t>nos ayudará a profundizar y desplegar la idea</w:t>
      </w:r>
      <w:r w:rsidR="007C10AC">
        <w:rPr>
          <w:rFonts w:ascii="Times New Roman" w:hAnsi="Times New Roman" w:cs="Times New Roman"/>
          <w:sz w:val="24"/>
          <w:szCs w:val="24"/>
          <w:lang w:val="es-AR"/>
        </w:rPr>
        <w:t xml:space="preserve"> (y la marca)</w:t>
      </w:r>
      <w:r w:rsidR="007C10AC" w:rsidRPr="00F3115F">
        <w:rPr>
          <w:rFonts w:ascii="Times New Roman" w:hAnsi="Times New Roman" w:cs="Times New Roman"/>
          <w:sz w:val="24"/>
          <w:szCs w:val="24"/>
          <w:lang w:val="es-AR"/>
        </w:rPr>
        <w:t xml:space="preserve"> del arte político que ha sido clave en la genealogía artística contemporánea del país.  </w:t>
      </w:r>
    </w:p>
    <w:p w:rsidR="007C10AC" w:rsidRDefault="007C10AC" w:rsidP="00F3115F">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En este sentido, </w:t>
      </w:r>
      <w:proofErr w:type="spellStart"/>
      <w:r>
        <w:rPr>
          <w:rFonts w:ascii="Times New Roman" w:hAnsi="Times New Roman" w:cs="Times New Roman"/>
          <w:sz w:val="24"/>
          <w:szCs w:val="24"/>
        </w:rPr>
        <w:t>valeria</w:t>
      </w:r>
      <w:proofErr w:type="spellEnd"/>
      <w:r>
        <w:rPr>
          <w:rFonts w:ascii="Times New Roman" w:hAnsi="Times New Roman" w:cs="Times New Roman"/>
          <w:sz w:val="24"/>
          <w:szCs w:val="24"/>
        </w:rPr>
        <w:t xml:space="preserve"> flores indaga sobre aquello en lo que consistiría una escritura </w:t>
      </w:r>
      <w:proofErr w:type="spellStart"/>
      <w:r>
        <w:rPr>
          <w:rFonts w:ascii="Times New Roman" w:hAnsi="Times New Roman" w:cs="Times New Roman"/>
          <w:sz w:val="24"/>
          <w:szCs w:val="24"/>
        </w:rPr>
        <w:t>cuir</w:t>
      </w:r>
      <w:proofErr w:type="spellEnd"/>
      <w:r>
        <w:rPr>
          <w:rFonts w:ascii="Times New Roman" w:hAnsi="Times New Roman" w:cs="Times New Roman"/>
          <w:sz w:val="24"/>
          <w:szCs w:val="24"/>
        </w:rPr>
        <w:t xml:space="preserve">, y que os interesa traer aquí para pensar una escritura </w:t>
      </w:r>
      <w:proofErr w:type="spellStart"/>
      <w:r>
        <w:rPr>
          <w:rFonts w:ascii="Times New Roman" w:hAnsi="Times New Roman" w:cs="Times New Roman"/>
          <w:sz w:val="24"/>
          <w:szCs w:val="24"/>
        </w:rPr>
        <w:t>cuir</w:t>
      </w:r>
      <w:proofErr w:type="spellEnd"/>
      <w:r>
        <w:rPr>
          <w:rFonts w:ascii="Times New Roman" w:hAnsi="Times New Roman" w:cs="Times New Roman"/>
          <w:sz w:val="24"/>
          <w:szCs w:val="24"/>
        </w:rPr>
        <w:t xml:space="preserve"> de la historia del arte. Allí se pregunta: </w:t>
      </w:r>
    </w:p>
    <w:p w:rsidR="007C10AC" w:rsidRDefault="007C10AC" w:rsidP="007C10AC">
      <w:pPr>
        <w:autoSpaceDE w:val="0"/>
        <w:autoSpaceDN w:val="0"/>
        <w:adjustRightInd w:val="0"/>
        <w:spacing w:after="0" w:line="360" w:lineRule="auto"/>
        <w:ind w:left="709" w:right="566"/>
        <w:jc w:val="both"/>
        <w:rPr>
          <w:rFonts w:ascii="Times New Roman" w:hAnsi="Times New Roman" w:cs="Times New Roman"/>
          <w:sz w:val="24"/>
          <w:szCs w:val="24"/>
        </w:rPr>
      </w:pPr>
      <w:r w:rsidRPr="007C10AC">
        <w:rPr>
          <w:rFonts w:ascii="Times New Roman" w:hAnsi="Times New Roman" w:cs="Times New Roman"/>
          <w:sz w:val="20"/>
          <w:szCs w:val="20"/>
        </w:rPr>
        <w:t xml:space="preserve">¿Cómo sería identificable una escritura </w:t>
      </w:r>
      <w:proofErr w:type="spellStart"/>
      <w:r w:rsidRPr="007C10AC">
        <w:rPr>
          <w:rFonts w:ascii="Times New Roman" w:hAnsi="Times New Roman" w:cs="Times New Roman"/>
          <w:sz w:val="20"/>
          <w:szCs w:val="20"/>
        </w:rPr>
        <w:t>cuir</w:t>
      </w:r>
      <w:proofErr w:type="spellEnd"/>
      <w:r w:rsidRPr="007C10AC">
        <w:rPr>
          <w:rFonts w:ascii="Times New Roman" w:hAnsi="Times New Roman" w:cs="Times New Roman"/>
          <w:sz w:val="20"/>
          <w:szCs w:val="20"/>
        </w:rPr>
        <w:t>? ¿</w:t>
      </w:r>
      <w:proofErr w:type="gramStart"/>
      <w:r w:rsidRPr="007C10AC">
        <w:rPr>
          <w:rFonts w:ascii="Times New Roman" w:hAnsi="Times New Roman" w:cs="Times New Roman"/>
          <w:sz w:val="20"/>
          <w:szCs w:val="20"/>
        </w:rPr>
        <w:t>por</w:t>
      </w:r>
      <w:proofErr w:type="gramEnd"/>
      <w:r w:rsidRPr="007C10AC">
        <w:rPr>
          <w:rFonts w:ascii="Times New Roman" w:hAnsi="Times New Roman" w:cs="Times New Roman"/>
          <w:sz w:val="20"/>
          <w:szCs w:val="20"/>
        </w:rPr>
        <w:t xml:space="preserve"> su recepción? ¿</w:t>
      </w:r>
      <w:proofErr w:type="gramStart"/>
      <w:r w:rsidRPr="007C10AC">
        <w:rPr>
          <w:rFonts w:ascii="Times New Roman" w:hAnsi="Times New Roman" w:cs="Times New Roman"/>
          <w:sz w:val="20"/>
          <w:szCs w:val="20"/>
        </w:rPr>
        <w:t>por</w:t>
      </w:r>
      <w:proofErr w:type="gramEnd"/>
      <w:r w:rsidRPr="007C10AC">
        <w:rPr>
          <w:rFonts w:ascii="Times New Roman" w:hAnsi="Times New Roman" w:cs="Times New Roman"/>
          <w:sz w:val="20"/>
          <w:szCs w:val="20"/>
        </w:rPr>
        <w:t xml:space="preserve"> la posición política de su autoría? ¿</w:t>
      </w:r>
      <w:proofErr w:type="gramStart"/>
      <w:r w:rsidRPr="007C10AC">
        <w:rPr>
          <w:rFonts w:ascii="Times New Roman" w:hAnsi="Times New Roman" w:cs="Times New Roman"/>
          <w:sz w:val="20"/>
          <w:szCs w:val="20"/>
        </w:rPr>
        <w:t>por</w:t>
      </w:r>
      <w:proofErr w:type="gramEnd"/>
      <w:r w:rsidRPr="007C10AC">
        <w:rPr>
          <w:rFonts w:ascii="Times New Roman" w:hAnsi="Times New Roman" w:cs="Times New Roman"/>
          <w:sz w:val="20"/>
          <w:szCs w:val="20"/>
        </w:rPr>
        <w:t xml:space="preserve"> la </w:t>
      </w:r>
      <w:r w:rsidR="0000356A" w:rsidRPr="007C10AC">
        <w:rPr>
          <w:rFonts w:ascii="Times New Roman" w:hAnsi="Times New Roman" w:cs="Times New Roman"/>
          <w:sz w:val="20"/>
          <w:szCs w:val="20"/>
        </w:rPr>
        <w:t>identidad</w:t>
      </w:r>
      <w:r w:rsidRPr="007C10AC">
        <w:rPr>
          <w:rFonts w:ascii="Times New Roman" w:hAnsi="Times New Roman" w:cs="Times New Roman"/>
          <w:sz w:val="20"/>
          <w:szCs w:val="20"/>
        </w:rPr>
        <w:t xml:space="preserve"> sexual de su autor/a? ¿</w:t>
      </w:r>
      <w:proofErr w:type="gramStart"/>
      <w:r w:rsidRPr="007C10AC">
        <w:rPr>
          <w:rFonts w:ascii="Times New Roman" w:hAnsi="Times New Roman" w:cs="Times New Roman"/>
          <w:sz w:val="20"/>
          <w:szCs w:val="20"/>
        </w:rPr>
        <w:t>por</w:t>
      </w:r>
      <w:proofErr w:type="gramEnd"/>
      <w:r w:rsidRPr="007C10AC">
        <w:rPr>
          <w:rFonts w:ascii="Times New Roman" w:hAnsi="Times New Roman" w:cs="Times New Roman"/>
          <w:sz w:val="20"/>
          <w:szCs w:val="20"/>
        </w:rPr>
        <w:t xml:space="preserve"> las operaciones al interior del texto? (…) se trata de nombrar y narrar a los sujetos LGTTTBI? ¿</w:t>
      </w:r>
      <w:proofErr w:type="gramStart"/>
      <w:r w:rsidRPr="007C10AC">
        <w:rPr>
          <w:rFonts w:ascii="Times New Roman" w:hAnsi="Times New Roman" w:cs="Times New Roman"/>
          <w:sz w:val="20"/>
          <w:szCs w:val="20"/>
        </w:rPr>
        <w:t>de</w:t>
      </w:r>
      <w:proofErr w:type="gramEnd"/>
      <w:r w:rsidRPr="007C10AC">
        <w:rPr>
          <w:rFonts w:ascii="Times New Roman" w:hAnsi="Times New Roman" w:cs="Times New Roman"/>
          <w:sz w:val="20"/>
          <w:szCs w:val="20"/>
        </w:rPr>
        <w:t xml:space="preserve"> </w:t>
      </w:r>
      <w:r w:rsidR="0000356A" w:rsidRPr="007C10AC">
        <w:rPr>
          <w:rFonts w:ascii="Times New Roman" w:hAnsi="Times New Roman" w:cs="Times New Roman"/>
          <w:sz w:val="20"/>
          <w:szCs w:val="20"/>
        </w:rPr>
        <w:t>pronunciar</w:t>
      </w:r>
      <w:r w:rsidRPr="007C10AC">
        <w:rPr>
          <w:rFonts w:ascii="Times New Roman" w:hAnsi="Times New Roman" w:cs="Times New Roman"/>
          <w:sz w:val="20"/>
          <w:szCs w:val="20"/>
        </w:rPr>
        <w:t xml:space="preserve"> toda </w:t>
      </w:r>
      <w:r w:rsidR="0000356A">
        <w:rPr>
          <w:rFonts w:ascii="Times New Roman" w:hAnsi="Times New Roman" w:cs="Times New Roman"/>
          <w:sz w:val="20"/>
          <w:szCs w:val="20"/>
        </w:rPr>
        <w:t>u</w:t>
      </w:r>
      <w:r w:rsidRPr="007C10AC">
        <w:rPr>
          <w:rFonts w:ascii="Times New Roman" w:hAnsi="Times New Roman" w:cs="Times New Roman"/>
          <w:sz w:val="20"/>
          <w:szCs w:val="20"/>
        </w:rPr>
        <w:t>na serie de extrañezas sexuales –algunas devenidas en familiares estereotipos? ¿</w:t>
      </w:r>
      <w:proofErr w:type="gramStart"/>
      <w:r w:rsidRPr="007C10AC">
        <w:rPr>
          <w:rFonts w:ascii="Times New Roman" w:hAnsi="Times New Roman" w:cs="Times New Roman"/>
          <w:sz w:val="20"/>
          <w:szCs w:val="20"/>
        </w:rPr>
        <w:t>qué</w:t>
      </w:r>
      <w:proofErr w:type="gramEnd"/>
      <w:r w:rsidRPr="007C10AC">
        <w:rPr>
          <w:rFonts w:ascii="Times New Roman" w:hAnsi="Times New Roman" w:cs="Times New Roman"/>
          <w:sz w:val="20"/>
          <w:szCs w:val="20"/>
        </w:rPr>
        <w:t xml:space="preserve"> disputas </w:t>
      </w:r>
      <w:r w:rsidR="0000356A" w:rsidRPr="007C10AC">
        <w:rPr>
          <w:rFonts w:ascii="Times New Roman" w:hAnsi="Times New Roman" w:cs="Times New Roman"/>
          <w:sz w:val="20"/>
          <w:szCs w:val="20"/>
        </w:rPr>
        <w:t>establecería</w:t>
      </w:r>
      <w:r w:rsidRPr="007C10AC">
        <w:rPr>
          <w:rFonts w:ascii="Times New Roman" w:hAnsi="Times New Roman" w:cs="Times New Roman"/>
          <w:sz w:val="20"/>
          <w:szCs w:val="20"/>
        </w:rPr>
        <w:t xml:space="preserve"> con una escritura </w:t>
      </w:r>
      <w:proofErr w:type="spellStart"/>
      <w:r w:rsidRPr="007C10AC">
        <w:rPr>
          <w:rFonts w:ascii="Times New Roman" w:hAnsi="Times New Roman" w:cs="Times New Roman"/>
          <w:sz w:val="20"/>
          <w:szCs w:val="20"/>
        </w:rPr>
        <w:t>stright</w:t>
      </w:r>
      <w:proofErr w:type="spellEnd"/>
      <w:r w:rsidRPr="007C10AC">
        <w:rPr>
          <w:rFonts w:ascii="Times New Roman" w:hAnsi="Times New Roman" w:cs="Times New Roman"/>
          <w:sz w:val="20"/>
          <w:szCs w:val="20"/>
        </w:rPr>
        <w:t>? ¿</w:t>
      </w:r>
      <w:proofErr w:type="gramStart"/>
      <w:r w:rsidRPr="007C10AC">
        <w:rPr>
          <w:rFonts w:ascii="Times New Roman" w:hAnsi="Times New Roman" w:cs="Times New Roman"/>
          <w:sz w:val="20"/>
          <w:szCs w:val="20"/>
        </w:rPr>
        <w:t>cómo</w:t>
      </w:r>
      <w:proofErr w:type="gramEnd"/>
      <w:r w:rsidRPr="007C10AC">
        <w:rPr>
          <w:rFonts w:ascii="Times New Roman" w:hAnsi="Times New Roman" w:cs="Times New Roman"/>
          <w:sz w:val="20"/>
          <w:szCs w:val="20"/>
        </w:rPr>
        <w:t xml:space="preserve"> deshacerse de lo </w:t>
      </w:r>
      <w:proofErr w:type="spellStart"/>
      <w:r w:rsidRPr="007C10AC">
        <w:rPr>
          <w:rFonts w:ascii="Times New Roman" w:hAnsi="Times New Roman" w:cs="Times New Roman"/>
          <w:sz w:val="20"/>
          <w:szCs w:val="20"/>
        </w:rPr>
        <w:t>cuir</w:t>
      </w:r>
      <w:proofErr w:type="spellEnd"/>
      <w:r w:rsidRPr="007C10AC">
        <w:rPr>
          <w:rFonts w:ascii="Times New Roman" w:hAnsi="Times New Roman" w:cs="Times New Roman"/>
          <w:sz w:val="20"/>
          <w:szCs w:val="20"/>
        </w:rPr>
        <w:t xml:space="preserve"> como mercancía y sostener al mismo tiempo, sus operaciones críticas más excéntricas? (flores; 2013: 61)</w:t>
      </w:r>
    </w:p>
    <w:p w:rsidR="007C10AC" w:rsidRDefault="007C10AC" w:rsidP="00974463">
      <w:pPr>
        <w:pStyle w:val="Prrafodelista"/>
        <w:tabs>
          <w:tab w:val="left" w:pos="284"/>
        </w:tabs>
        <w:spacing w:after="0" w:line="360" w:lineRule="auto"/>
        <w:ind w:left="0" w:firstLine="284"/>
        <w:contextualSpacing w:val="0"/>
        <w:jc w:val="both"/>
        <w:rPr>
          <w:rFonts w:ascii="Times New Roman" w:hAnsi="Times New Roman" w:cs="Times New Roman"/>
          <w:sz w:val="24"/>
          <w:szCs w:val="24"/>
          <w:lang w:bidi="en-US"/>
        </w:rPr>
      </w:pPr>
    </w:p>
    <w:p w:rsidR="00974463" w:rsidRPr="00F6431B" w:rsidRDefault="007C10AC" w:rsidP="00974463">
      <w:pPr>
        <w:pStyle w:val="Prrafodelista"/>
        <w:tabs>
          <w:tab w:val="left" w:pos="284"/>
        </w:tabs>
        <w:spacing w:after="0" w:line="360" w:lineRule="auto"/>
        <w:ind w:left="0" w:firstLine="284"/>
        <w:contextualSpacing w:val="0"/>
        <w:jc w:val="both"/>
        <w:rPr>
          <w:rFonts w:ascii="Times New Roman" w:hAnsi="Times New Roman" w:cs="Times New Roman"/>
          <w:sz w:val="24"/>
          <w:szCs w:val="24"/>
          <w:lang w:bidi="en-US"/>
        </w:rPr>
      </w:pPr>
      <w:r>
        <w:rPr>
          <w:rFonts w:ascii="Times New Roman" w:hAnsi="Times New Roman" w:cs="Times New Roman"/>
          <w:sz w:val="24"/>
          <w:szCs w:val="24"/>
          <w:lang w:bidi="en-US"/>
        </w:rPr>
        <w:t>En este mismo sentido (e</w:t>
      </w:r>
      <w:r w:rsidR="00974463" w:rsidRPr="00F6431B">
        <w:rPr>
          <w:rFonts w:ascii="Times New Roman" w:hAnsi="Times New Roman" w:cs="Times New Roman"/>
          <w:sz w:val="24"/>
          <w:szCs w:val="24"/>
          <w:lang w:bidi="en-US"/>
        </w:rPr>
        <w:t>n un texto maravilloso sobre el artista andaluz José Pérez Ocaña</w:t>
      </w:r>
      <w:r>
        <w:rPr>
          <w:rFonts w:ascii="Times New Roman" w:hAnsi="Times New Roman" w:cs="Times New Roman"/>
          <w:sz w:val="24"/>
          <w:szCs w:val="24"/>
          <w:lang w:bidi="en-US"/>
        </w:rPr>
        <w:t>)</w:t>
      </w:r>
      <w:r w:rsidR="00974463">
        <w:rPr>
          <w:rFonts w:ascii="Times New Roman" w:hAnsi="Times New Roman" w:cs="Times New Roman"/>
          <w:sz w:val="24"/>
          <w:szCs w:val="24"/>
          <w:lang w:bidi="en-US"/>
        </w:rPr>
        <w:t xml:space="preserve"> preguntándose por la propia genealogía del arte español, B</w:t>
      </w:r>
      <w:r w:rsidR="00974463" w:rsidRPr="00F6431B">
        <w:rPr>
          <w:rFonts w:ascii="Times New Roman" w:hAnsi="Times New Roman" w:cs="Times New Roman"/>
          <w:sz w:val="24"/>
          <w:szCs w:val="24"/>
          <w:lang w:bidi="en-US"/>
        </w:rPr>
        <w:t xml:space="preserve">eatriz Preciado señala que:  </w:t>
      </w:r>
    </w:p>
    <w:p w:rsidR="00974463" w:rsidRPr="001C7598" w:rsidRDefault="00974463" w:rsidP="00974463">
      <w:pPr>
        <w:pStyle w:val="Prrafodelista"/>
        <w:tabs>
          <w:tab w:val="left" w:pos="284"/>
        </w:tabs>
        <w:spacing w:after="0" w:line="360" w:lineRule="auto"/>
        <w:ind w:left="567" w:right="849"/>
        <w:contextualSpacing w:val="0"/>
        <w:jc w:val="both"/>
        <w:rPr>
          <w:rFonts w:ascii="Times New Roman" w:hAnsi="Times New Roman" w:cs="Times New Roman"/>
          <w:sz w:val="20"/>
          <w:szCs w:val="20"/>
          <w:lang w:bidi="en-US"/>
        </w:rPr>
      </w:pPr>
      <w:r w:rsidRPr="001C7598">
        <w:rPr>
          <w:rFonts w:ascii="Times New Roman" w:hAnsi="Times New Roman" w:cs="Times New Roman"/>
          <w:sz w:val="20"/>
          <w:szCs w:val="20"/>
          <w:lang w:bidi="en-US"/>
        </w:rPr>
        <w:t xml:space="preserve">en lugar de apresurarme a calificar a Ocaña de kitsch, camp o </w:t>
      </w:r>
      <w:proofErr w:type="spellStart"/>
      <w:r w:rsidRPr="001C7598">
        <w:rPr>
          <w:rFonts w:ascii="Times New Roman" w:hAnsi="Times New Roman" w:cs="Times New Roman"/>
          <w:sz w:val="20"/>
          <w:szCs w:val="20"/>
          <w:lang w:bidi="en-US"/>
        </w:rPr>
        <w:t>queer</w:t>
      </w:r>
      <w:proofErr w:type="spellEnd"/>
      <w:r w:rsidRPr="001C7598">
        <w:rPr>
          <w:rFonts w:ascii="Times New Roman" w:hAnsi="Times New Roman" w:cs="Times New Roman"/>
          <w:sz w:val="20"/>
          <w:szCs w:val="20"/>
          <w:lang w:bidi="en-US"/>
        </w:rPr>
        <w:t>, propondré leer estas nociones no tanto como señas de identidad o como estilos, sino más bien co</w:t>
      </w:r>
      <w:r w:rsidR="00225660" w:rsidRPr="001C7598">
        <w:rPr>
          <w:rFonts w:ascii="Times New Roman" w:hAnsi="Times New Roman" w:cs="Times New Roman"/>
          <w:sz w:val="20"/>
          <w:szCs w:val="20"/>
          <w:lang w:bidi="en-US"/>
        </w:rPr>
        <w:t xml:space="preserve">mo conflictos historiográficos [aquello que] </w:t>
      </w:r>
      <w:r w:rsidRPr="001C7598">
        <w:rPr>
          <w:rFonts w:ascii="Times New Roman" w:hAnsi="Times New Roman" w:cs="Times New Roman"/>
          <w:sz w:val="20"/>
          <w:szCs w:val="20"/>
        </w:rPr>
        <w:t xml:space="preserve">serviría de modelo crítico para emprender una relectura de la historiografía del arte en el Estado español, pero también, en un sentido más amplio, para </w:t>
      </w:r>
      <w:r w:rsidRPr="001C7598">
        <w:rPr>
          <w:rFonts w:ascii="Times New Roman" w:hAnsi="Times New Roman" w:cs="Times New Roman"/>
          <w:sz w:val="20"/>
          <w:szCs w:val="20"/>
          <w:lang w:bidi="en-US"/>
        </w:rPr>
        <w:t>“</w:t>
      </w:r>
      <w:r w:rsidRPr="001C7598">
        <w:rPr>
          <w:rFonts w:ascii="Times New Roman" w:hAnsi="Times New Roman" w:cs="Times New Roman"/>
          <w:sz w:val="20"/>
          <w:szCs w:val="20"/>
        </w:rPr>
        <w:t>construir otra modernidad</w:t>
      </w:r>
      <w:r w:rsidRPr="001C7598">
        <w:rPr>
          <w:rFonts w:ascii="Times New Roman" w:hAnsi="Times New Roman" w:cs="Times New Roman"/>
          <w:sz w:val="20"/>
          <w:szCs w:val="20"/>
          <w:lang w:bidi="en-US"/>
        </w:rPr>
        <w:t>”</w:t>
      </w:r>
      <w:r w:rsidRPr="001C7598">
        <w:rPr>
          <w:rFonts w:ascii="Times New Roman" w:hAnsi="Times New Roman" w:cs="Times New Roman"/>
          <w:sz w:val="20"/>
          <w:szCs w:val="20"/>
        </w:rPr>
        <w:t xml:space="preserve"> que, como apunta Pedro G. Romero, permita </w:t>
      </w:r>
      <w:r w:rsidRPr="001C7598">
        <w:rPr>
          <w:rFonts w:ascii="Times New Roman" w:hAnsi="Times New Roman" w:cs="Times New Roman"/>
          <w:sz w:val="20"/>
          <w:szCs w:val="20"/>
          <w:lang w:bidi="en-US"/>
        </w:rPr>
        <w:t>“</w:t>
      </w:r>
      <w:r w:rsidRPr="001C7598">
        <w:rPr>
          <w:rFonts w:ascii="Times New Roman" w:hAnsi="Times New Roman" w:cs="Times New Roman"/>
          <w:sz w:val="20"/>
          <w:szCs w:val="20"/>
        </w:rPr>
        <w:t>resituar algunos comportamientos que se han escapado con demasiada frecuencia al ámbito artístico para aparecer como meros hechos socioculturales.</w:t>
      </w:r>
      <w:r w:rsidRPr="001C7598">
        <w:rPr>
          <w:rFonts w:ascii="Times New Roman" w:hAnsi="Times New Roman" w:cs="Times New Roman"/>
          <w:sz w:val="20"/>
          <w:szCs w:val="20"/>
          <w:lang w:bidi="en-US"/>
        </w:rPr>
        <w:t xml:space="preserve"> </w:t>
      </w:r>
      <w:r w:rsidRPr="0000356A">
        <w:rPr>
          <w:rFonts w:ascii="Times New Roman" w:hAnsi="Times New Roman" w:cs="Times New Roman"/>
          <w:sz w:val="20"/>
          <w:szCs w:val="20"/>
          <w:lang w:bidi="en-US"/>
        </w:rPr>
        <w:t>(Preciado</w:t>
      </w:r>
      <w:r w:rsidR="00365FF5" w:rsidRPr="0000356A">
        <w:rPr>
          <w:rFonts w:ascii="Times New Roman" w:hAnsi="Times New Roman" w:cs="Times New Roman"/>
          <w:sz w:val="20"/>
          <w:szCs w:val="20"/>
          <w:lang w:bidi="en-US"/>
        </w:rPr>
        <w:t xml:space="preserve">; </w:t>
      </w:r>
      <w:r w:rsidR="003962C4" w:rsidRPr="0000356A">
        <w:rPr>
          <w:rFonts w:ascii="Times New Roman" w:hAnsi="Times New Roman" w:cs="Times New Roman"/>
          <w:sz w:val="20"/>
          <w:szCs w:val="20"/>
          <w:lang w:bidi="en-US"/>
        </w:rPr>
        <w:t>2011; s/p.</w:t>
      </w:r>
      <w:r w:rsidRPr="0000356A">
        <w:rPr>
          <w:rFonts w:ascii="Times New Roman" w:hAnsi="Times New Roman" w:cs="Times New Roman"/>
          <w:sz w:val="20"/>
          <w:szCs w:val="20"/>
          <w:lang w:bidi="en-US"/>
        </w:rPr>
        <w:t>).</w:t>
      </w:r>
      <w:r w:rsidRPr="001C7598">
        <w:rPr>
          <w:rFonts w:ascii="Times New Roman" w:hAnsi="Times New Roman" w:cs="Times New Roman"/>
          <w:sz w:val="20"/>
          <w:szCs w:val="20"/>
          <w:lang w:bidi="en-US"/>
        </w:rPr>
        <w:t xml:space="preserve"> </w:t>
      </w:r>
    </w:p>
    <w:p w:rsidR="00974463" w:rsidRDefault="00974463" w:rsidP="00F3115F">
      <w:pPr>
        <w:autoSpaceDE w:val="0"/>
        <w:autoSpaceDN w:val="0"/>
        <w:adjustRightInd w:val="0"/>
        <w:spacing w:after="0" w:line="360" w:lineRule="auto"/>
        <w:ind w:firstLine="284"/>
        <w:jc w:val="both"/>
        <w:rPr>
          <w:rFonts w:ascii="Times New Roman" w:hAnsi="Times New Roman" w:cs="Times New Roman"/>
          <w:sz w:val="24"/>
          <w:szCs w:val="24"/>
        </w:rPr>
      </w:pPr>
    </w:p>
    <w:p w:rsidR="00E14D62" w:rsidRPr="00F3115F" w:rsidRDefault="00974463" w:rsidP="00E14D62">
      <w:pPr>
        <w:autoSpaceDE w:val="0"/>
        <w:autoSpaceDN w:val="0"/>
        <w:adjustRightInd w:val="0"/>
        <w:spacing w:after="0" w:line="360" w:lineRule="auto"/>
        <w:ind w:firstLine="284"/>
        <w:jc w:val="both"/>
        <w:rPr>
          <w:rFonts w:ascii="Times New Roman" w:hAnsi="Times New Roman" w:cs="Times New Roman"/>
          <w:sz w:val="24"/>
          <w:szCs w:val="24"/>
          <w:lang w:val="es-AR"/>
        </w:rPr>
      </w:pPr>
      <w:r>
        <w:rPr>
          <w:rFonts w:ascii="Times New Roman" w:hAnsi="Times New Roman" w:cs="Times New Roman"/>
          <w:sz w:val="24"/>
          <w:szCs w:val="24"/>
        </w:rPr>
        <w:t>Es es</w:t>
      </w:r>
      <w:r w:rsidR="00007AD0">
        <w:rPr>
          <w:rFonts w:ascii="Times New Roman" w:hAnsi="Times New Roman" w:cs="Times New Roman"/>
          <w:sz w:val="24"/>
          <w:szCs w:val="24"/>
        </w:rPr>
        <w:t>t</w:t>
      </w:r>
      <w:r>
        <w:rPr>
          <w:rFonts w:ascii="Times New Roman" w:hAnsi="Times New Roman" w:cs="Times New Roman"/>
          <w:sz w:val="24"/>
          <w:szCs w:val="24"/>
        </w:rPr>
        <w:t xml:space="preserve">e </w:t>
      </w:r>
      <w:r w:rsidR="00007AD0">
        <w:rPr>
          <w:rFonts w:ascii="Times New Roman" w:hAnsi="Times New Roman" w:cs="Times New Roman"/>
          <w:sz w:val="24"/>
          <w:szCs w:val="24"/>
        </w:rPr>
        <w:t>conflicto historiográfico</w:t>
      </w:r>
      <w:r>
        <w:rPr>
          <w:rFonts w:ascii="Times New Roman" w:hAnsi="Times New Roman" w:cs="Times New Roman"/>
          <w:sz w:val="24"/>
          <w:szCs w:val="24"/>
        </w:rPr>
        <w:t xml:space="preserve"> en c</w:t>
      </w:r>
      <w:r w:rsidR="00C56FAB">
        <w:rPr>
          <w:rFonts w:ascii="Times New Roman" w:hAnsi="Times New Roman" w:cs="Times New Roman"/>
          <w:sz w:val="24"/>
          <w:szCs w:val="24"/>
        </w:rPr>
        <w:t xml:space="preserve">lave local el que nos interesa al preguntarnos una y otra vez </w:t>
      </w:r>
      <w:r w:rsidR="00E14D62">
        <w:rPr>
          <w:rFonts w:ascii="Times New Roman" w:hAnsi="Times New Roman" w:cs="Times New Roman"/>
          <w:sz w:val="24"/>
          <w:szCs w:val="24"/>
        </w:rPr>
        <w:t xml:space="preserve">sobre </w:t>
      </w:r>
      <w:r w:rsidR="00E14D62" w:rsidRPr="00F3115F">
        <w:rPr>
          <w:rFonts w:ascii="Times New Roman" w:hAnsi="Times New Roman" w:cs="Times New Roman"/>
          <w:sz w:val="24"/>
          <w:szCs w:val="24"/>
        </w:rPr>
        <w:t>la</w:t>
      </w:r>
      <w:r w:rsidR="00E14D62">
        <w:rPr>
          <w:rFonts w:ascii="Times New Roman" w:hAnsi="Times New Roman" w:cs="Times New Roman"/>
          <w:sz w:val="24"/>
          <w:szCs w:val="24"/>
        </w:rPr>
        <w:t xml:space="preserve">s maneras de </w:t>
      </w:r>
      <w:proofErr w:type="spellStart"/>
      <w:r w:rsidR="00E14D62" w:rsidRPr="00F3115F">
        <w:rPr>
          <w:rFonts w:ascii="Times New Roman" w:hAnsi="Times New Roman" w:cs="Times New Roman"/>
          <w:sz w:val="24"/>
          <w:szCs w:val="24"/>
        </w:rPr>
        <w:t>repolitizar</w:t>
      </w:r>
      <w:proofErr w:type="spellEnd"/>
      <w:r w:rsidR="00E14D62" w:rsidRPr="00F3115F">
        <w:rPr>
          <w:rFonts w:ascii="Times New Roman" w:hAnsi="Times New Roman" w:cs="Times New Roman"/>
          <w:sz w:val="24"/>
          <w:szCs w:val="24"/>
        </w:rPr>
        <w:t xml:space="preserve"> las narraciones hegemónicas de la historia del arte</w:t>
      </w:r>
      <w:r w:rsidR="00E14D62">
        <w:rPr>
          <w:rFonts w:ascii="Times New Roman" w:hAnsi="Times New Roman" w:cs="Times New Roman"/>
          <w:sz w:val="24"/>
          <w:szCs w:val="24"/>
        </w:rPr>
        <w:t xml:space="preserve"> argentino</w:t>
      </w:r>
      <w:r w:rsidR="00C56FAB">
        <w:rPr>
          <w:rFonts w:ascii="Times New Roman" w:hAnsi="Times New Roman" w:cs="Times New Roman"/>
          <w:sz w:val="24"/>
          <w:szCs w:val="24"/>
        </w:rPr>
        <w:t xml:space="preserve"> y del arte político en particular</w:t>
      </w:r>
      <w:r w:rsidR="00E14D62">
        <w:rPr>
          <w:rFonts w:ascii="Times New Roman" w:hAnsi="Times New Roman" w:cs="Times New Roman"/>
          <w:sz w:val="24"/>
          <w:szCs w:val="24"/>
        </w:rPr>
        <w:t>. ¿C</w:t>
      </w:r>
      <w:r w:rsidR="00E14D62" w:rsidRPr="00F3115F">
        <w:rPr>
          <w:rFonts w:ascii="Times New Roman" w:hAnsi="Times New Roman" w:cs="Times New Roman"/>
          <w:sz w:val="24"/>
          <w:szCs w:val="24"/>
        </w:rPr>
        <w:t>ómo narramos esa historia disidente?</w:t>
      </w:r>
      <w:r w:rsidR="00E14D62">
        <w:rPr>
          <w:rFonts w:ascii="Times New Roman" w:hAnsi="Times New Roman" w:cs="Times New Roman"/>
          <w:sz w:val="24"/>
          <w:szCs w:val="24"/>
        </w:rPr>
        <w:t xml:space="preserve"> </w:t>
      </w:r>
      <w:r w:rsidR="00E14D62" w:rsidRPr="00F3115F">
        <w:rPr>
          <w:rFonts w:ascii="Times New Roman" w:hAnsi="Times New Roman" w:cs="Times New Roman"/>
          <w:sz w:val="24"/>
          <w:szCs w:val="24"/>
          <w:lang w:val="es-AR"/>
        </w:rPr>
        <w:t>¿</w:t>
      </w:r>
      <w:proofErr w:type="gramStart"/>
      <w:r w:rsidR="00E14D62" w:rsidRPr="00F3115F">
        <w:rPr>
          <w:rFonts w:ascii="Times New Roman" w:hAnsi="Times New Roman" w:cs="Times New Roman"/>
          <w:sz w:val="24"/>
          <w:szCs w:val="24"/>
          <w:lang w:val="es-AR"/>
        </w:rPr>
        <w:t>cómo</w:t>
      </w:r>
      <w:proofErr w:type="gramEnd"/>
      <w:r w:rsidR="00E14D62" w:rsidRPr="00F3115F">
        <w:rPr>
          <w:rFonts w:ascii="Times New Roman" w:hAnsi="Times New Roman" w:cs="Times New Roman"/>
          <w:sz w:val="24"/>
          <w:szCs w:val="24"/>
          <w:lang w:val="es-AR"/>
        </w:rPr>
        <w:t xml:space="preserve"> producir ese puente con el mismo lenguaje que poseemos, con los mismos recursos de escritura que la institución normativa del arte, </w:t>
      </w:r>
      <w:r w:rsidR="00007AD0">
        <w:rPr>
          <w:rFonts w:ascii="Times New Roman" w:hAnsi="Times New Roman" w:cs="Times New Roman"/>
          <w:sz w:val="24"/>
          <w:szCs w:val="24"/>
          <w:lang w:val="es-AR"/>
        </w:rPr>
        <w:t xml:space="preserve">las teorías del conocimiento o </w:t>
      </w:r>
      <w:r w:rsidR="00E14D62" w:rsidRPr="00F3115F">
        <w:rPr>
          <w:rFonts w:ascii="Times New Roman" w:hAnsi="Times New Roman" w:cs="Times New Roman"/>
          <w:sz w:val="24"/>
          <w:szCs w:val="24"/>
          <w:lang w:val="es-AR"/>
        </w:rPr>
        <w:t>las propias militancias políticas exigen? ¿</w:t>
      </w:r>
      <w:proofErr w:type="gramStart"/>
      <w:r w:rsidR="007C34F4" w:rsidRPr="00F3115F">
        <w:rPr>
          <w:rFonts w:ascii="Times New Roman" w:hAnsi="Times New Roman" w:cs="Times New Roman"/>
          <w:sz w:val="24"/>
          <w:szCs w:val="24"/>
          <w:lang w:val="es-AR"/>
        </w:rPr>
        <w:t>cómo</w:t>
      </w:r>
      <w:proofErr w:type="gramEnd"/>
      <w:r w:rsidR="00E14D62" w:rsidRPr="00F3115F">
        <w:rPr>
          <w:rFonts w:ascii="Times New Roman" w:hAnsi="Times New Roman" w:cs="Times New Roman"/>
          <w:sz w:val="24"/>
          <w:szCs w:val="24"/>
          <w:lang w:val="es-AR"/>
        </w:rPr>
        <w:t xml:space="preserve"> escribir esa genealogía intentando evitar constantemente que se trasforme en un apéndice más de la historia que estamos criticando, fagocitando-nos en sus letras de molde muertas, evitando un feminismo aditivo y poco amenazante para sus propias lógicas de representación?</w:t>
      </w:r>
    </w:p>
    <w:p w:rsidR="00CB2FC9" w:rsidRPr="00F3115F" w:rsidRDefault="00CB2FC9" w:rsidP="00F3115F">
      <w:pPr>
        <w:autoSpaceDE w:val="0"/>
        <w:autoSpaceDN w:val="0"/>
        <w:adjustRightInd w:val="0"/>
        <w:spacing w:after="0" w:line="360" w:lineRule="auto"/>
        <w:ind w:firstLine="284"/>
        <w:jc w:val="both"/>
        <w:rPr>
          <w:rFonts w:ascii="Times New Roman" w:hAnsi="Times New Roman" w:cs="Times New Roman"/>
          <w:sz w:val="24"/>
          <w:szCs w:val="24"/>
        </w:rPr>
      </w:pPr>
      <w:r w:rsidRPr="00F3115F">
        <w:rPr>
          <w:rFonts w:ascii="Times New Roman" w:hAnsi="Times New Roman" w:cs="Times New Roman"/>
          <w:sz w:val="24"/>
          <w:szCs w:val="24"/>
        </w:rPr>
        <w:t xml:space="preserve">Así podríamos preguntarnos ¿bajo qué lógicas del debate de “lo político” en el arte subsumimos las intervenciones feministas? </w:t>
      </w:r>
      <w:r w:rsidR="00C56FAB" w:rsidRPr="00F3115F">
        <w:rPr>
          <w:rFonts w:ascii="Times New Roman" w:hAnsi="Times New Roman" w:cs="Times New Roman"/>
          <w:sz w:val="24"/>
          <w:szCs w:val="24"/>
        </w:rPr>
        <w:t>¿</w:t>
      </w:r>
      <w:proofErr w:type="gramStart"/>
      <w:r w:rsidR="00C56FAB" w:rsidRPr="00F3115F">
        <w:rPr>
          <w:rFonts w:ascii="Times New Roman" w:hAnsi="Times New Roman" w:cs="Times New Roman"/>
          <w:sz w:val="24"/>
          <w:szCs w:val="24"/>
        </w:rPr>
        <w:t>qué</w:t>
      </w:r>
      <w:proofErr w:type="gramEnd"/>
      <w:r w:rsidR="00C56FAB" w:rsidRPr="00F3115F">
        <w:rPr>
          <w:rFonts w:ascii="Times New Roman" w:hAnsi="Times New Roman" w:cs="Times New Roman"/>
          <w:sz w:val="24"/>
          <w:szCs w:val="24"/>
        </w:rPr>
        <w:t xml:space="preserve"> lugar, qu</w:t>
      </w:r>
      <w:r w:rsidR="00F22156">
        <w:rPr>
          <w:rFonts w:ascii="Times New Roman" w:hAnsi="Times New Roman" w:cs="Times New Roman"/>
          <w:sz w:val="24"/>
          <w:szCs w:val="24"/>
        </w:rPr>
        <w:t>é</w:t>
      </w:r>
      <w:r w:rsidR="00C56FAB" w:rsidRPr="00F3115F">
        <w:rPr>
          <w:rFonts w:ascii="Times New Roman" w:hAnsi="Times New Roman" w:cs="Times New Roman"/>
          <w:sz w:val="24"/>
          <w:szCs w:val="24"/>
        </w:rPr>
        <w:t xml:space="preserve"> intervenciones y qué cuerpos son los que consideramos “feministas” en nuestras prácticas e imaginarios artísticos?</w:t>
      </w:r>
      <w:r w:rsidR="00C56FAB">
        <w:rPr>
          <w:rFonts w:ascii="Times New Roman" w:hAnsi="Times New Roman" w:cs="Times New Roman"/>
          <w:sz w:val="24"/>
          <w:szCs w:val="24"/>
        </w:rPr>
        <w:t xml:space="preserve"> </w:t>
      </w:r>
      <w:r w:rsidRPr="00F3115F">
        <w:rPr>
          <w:rFonts w:ascii="Times New Roman" w:hAnsi="Times New Roman" w:cs="Times New Roman"/>
          <w:sz w:val="24"/>
          <w:szCs w:val="24"/>
        </w:rPr>
        <w:t>¿</w:t>
      </w:r>
      <w:proofErr w:type="gramStart"/>
      <w:r w:rsidRPr="00F3115F">
        <w:rPr>
          <w:rFonts w:ascii="Times New Roman" w:hAnsi="Times New Roman" w:cs="Times New Roman"/>
          <w:sz w:val="24"/>
          <w:szCs w:val="24"/>
        </w:rPr>
        <w:t>de</w:t>
      </w:r>
      <w:proofErr w:type="gramEnd"/>
      <w:r w:rsidRPr="00F3115F">
        <w:rPr>
          <w:rFonts w:ascii="Times New Roman" w:hAnsi="Times New Roman" w:cs="Times New Roman"/>
          <w:sz w:val="24"/>
          <w:szCs w:val="24"/>
        </w:rPr>
        <w:t xml:space="preserve"> qué manera el debate sobre los dispositivos reguladores de la sexualidad y el género se trasforman en políticos desde una crítica artística? </w:t>
      </w:r>
      <w:r w:rsidR="00C56FAB" w:rsidRPr="00F3115F">
        <w:rPr>
          <w:rFonts w:ascii="Times New Roman" w:hAnsi="Times New Roman" w:cs="Times New Roman"/>
          <w:sz w:val="24"/>
          <w:szCs w:val="24"/>
        </w:rPr>
        <w:t>¿</w:t>
      </w:r>
      <w:r w:rsidR="00E776DE">
        <w:rPr>
          <w:rFonts w:ascii="Times New Roman" w:hAnsi="Times New Roman" w:cs="Times New Roman"/>
          <w:sz w:val="24"/>
          <w:szCs w:val="24"/>
        </w:rPr>
        <w:t>D</w:t>
      </w:r>
      <w:r w:rsidR="00C56FAB" w:rsidRPr="00F3115F">
        <w:rPr>
          <w:rFonts w:ascii="Times New Roman" w:hAnsi="Times New Roman" w:cs="Times New Roman"/>
          <w:sz w:val="24"/>
          <w:szCs w:val="24"/>
        </w:rPr>
        <w:t xml:space="preserve">e qué manera </w:t>
      </w:r>
      <w:r w:rsidR="00C56FAB" w:rsidRPr="00F3115F">
        <w:rPr>
          <w:rFonts w:ascii="Times New Roman" w:hAnsi="Times New Roman" w:cs="Times New Roman"/>
          <w:sz w:val="24"/>
          <w:szCs w:val="24"/>
        </w:rPr>
        <w:lastRenderedPageBreak/>
        <w:t xml:space="preserve">dialogan las </w:t>
      </w:r>
      <w:r w:rsidR="00C56FAB">
        <w:rPr>
          <w:rFonts w:ascii="Times New Roman" w:hAnsi="Times New Roman" w:cs="Times New Roman"/>
          <w:sz w:val="24"/>
          <w:szCs w:val="24"/>
        </w:rPr>
        <w:t>(</w:t>
      </w:r>
      <w:r w:rsidR="00C56FAB" w:rsidRPr="00F3115F">
        <w:rPr>
          <w:rFonts w:ascii="Times New Roman" w:hAnsi="Times New Roman" w:cs="Times New Roman"/>
          <w:sz w:val="24"/>
          <w:szCs w:val="24"/>
        </w:rPr>
        <w:t>micro</w:t>
      </w:r>
      <w:proofErr w:type="gramStart"/>
      <w:r w:rsidR="00C56FAB">
        <w:rPr>
          <w:rFonts w:ascii="Times New Roman" w:hAnsi="Times New Roman" w:cs="Times New Roman"/>
          <w:sz w:val="24"/>
          <w:szCs w:val="24"/>
        </w:rPr>
        <w:t>)</w:t>
      </w:r>
      <w:r w:rsidR="00C56FAB" w:rsidRPr="00F3115F">
        <w:rPr>
          <w:rFonts w:ascii="Times New Roman" w:hAnsi="Times New Roman" w:cs="Times New Roman"/>
          <w:sz w:val="24"/>
          <w:szCs w:val="24"/>
        </w:rPr>
        <w:t>políticas</w:t>
      </w:r>
      <w:proofErr w:type="gramEnd"/>
      <w:r w:rsidR="00C56FAB" w:rsidRPr="00F3115F">
        <w:rPr>
          <w:rFonts w:ascii="Times New Roman" w:hAnsi="Times New Roman" w:cs="Times New Roman"/>
          <w:sz w:val="24"/>
          <w:szCs w:val="24"/>
        </w:rPr>
        <w:t xml:space="preserve"> sexuales disidentes con la militancia política más tradicional dentro de los propios movimientos </w:t>
      </w:r>
      <w:r w:rsidR="00C56FAB">
        <w:rPr>
          <w:rFonts w:ascii="Times New Roman" w:hAnsi="Times New Roman" w:cs="Times New Roman"/>
          <w:sz w:val="24"/>
          <w:szCs w:val="24"/>
        </w:rPr>
        <w:t>feministas y prácticas artística</w:t>
      </w:r>
      <w:r w:rsidR="00C56FAB" w:rsidRPr="00F3115F">
        <w:rPr>
          <w:rFonts w:ascii="Times New Roman" w:hAnsi="Times New Roman" w:cs="Times New Roman"/>
          <w:sz w:val="24"/>
          <w:szCs w:val="24"/>
        </w:rPr>
        <w:t>s?</w:t>
      </w:r>
      <w:r w:rsidR="00C56FAB">
        <w:rPr>
          <w:rFonts w:ascii="Times New Roman" w:hAnsi="Times New Roman" w:cs="Times New Roman"/>
          <w:sz w:val="24"/>
          <w:szCs w:val="24"/>
        </w:rPr>
        <w:t xml:space="preserve"> </w:t>
      </w:r>
      <w:r w:rsidR="00C56FAB" w:rsidRPr="00F3115F">
        <w:rPr>
          <w:rFonts w:ascii="Times New Roman" w:hAnsi="Times New Roman" w:cs="Times New Roman"/>
          <w:sz w:val="24"/>
          <w:szCs w:val="24"/>
        </w:rPr>
        <w:t>¿Cómo no considerar radicalmente feministas las prácticas artísticas de desobediencia sexual que ponen el foco en el cuerpo, en el deseo, intentando dar carnalidad a otros modos de subjetivación sexual-genérica que las propuestas a través del régimen heterosexual genérico obligatorio?</w:t>
      </w:r>
      <w:r w:rsidR="00C56FAB">
        <w:rPr>
          <w:rFonts w:ascii="Times New Roman" w:hAnsi="Times New Roman" w:cs="Times New Roman"/>
          <w:sz w:val="24"/>
          <w:szCs w:val="24"/>
        </w:rPr>
        <w:t xml:space="preserve"> </w:t>
      </w:r>
    </w:p>
    <w:p w:rsidR="00811B59" w:rsidRPr="00F3115F" w:rsidRDefault="00E776DE" w:rsidP="00F3115F">
      <w:pPr>
        <w:autoSpaceDE w:val="0"/>
        <w:autoSpaceDN w:val="0"/>
        <w:adjustRightInd w:val="0"/>
        <w:spacing w:after="0" w:line="360" w:lineRule="auto"/>
        <w:ind w:firstLine="284"/>
        <w:jc w:val="both"/>
        <w:rPr>
          <w:rFonts w:ascii="Times New Roman" w:hAnsi="Times New Roman" w:cs="Times New Roman"/>
          <w:sz w:val="24"/>
          <w:szCs w:val="24"/>
          <w:lang w:val="es-AR"/>
        </w:rPr>
      </w:pPr>
      <w:r>
        <w:rPr>
          <w:rFonts w:ascii="Times New Roman" w:hAnsi="Times New Roman" w:cs="Times New Roman"/>
          <w:sz w:val="24"/>
          <w:szCs w:val="24"/>
        </w:rPr>
        <w:t>Considero que, si bien generales, é</w:t>
      </w:r>
      <w:r w:rsidR="00811B59" w:rsidRPr="00F3115F">
        <w:rPr>
          <w:rFonts w:ascii="Times New Roman" w:hAnsi="Times New Roman" w:cs="Times New Roman"/>
          <w:sz w:val="24"/>
          <w:szCs w:val="24"/>
        </w:rPr>
        <w:t>stas siguen siendo preguntas claves del análisis feminista en la</w:t>
      </w:r>
      <w:r w:rsidR="00F22156">
        <w:rPr>
          <w:rFonts w:ascii="Times New Roman" w:hAnsi="Times New Roman" w:cs="Times New Roman"/>
          <w:sz w:val="24"/>
          <w:szCs w:val="24"/>
        </w:rPr>
        <w:t>(</w:t>
      </w:r>
      <w:r w:rsidR="00811B59" w:rsidRPr="00F3115F">
        <w:rPr>
          <w:rFonts w:ascii="Times New Roman" w:hAnsi="Times New Roman" w:cs="Times New Roman"/>
          <w:sz w:val="24"/>
          <w:szCs w:val="24"/>
        </w:rPr>
        <w:t>s</w:t>
      </w:r>
      <w:r w:rsidR="00F22156">
        <w:rPr>
          <w:rFonts w:ascii="Times New Roman" w:hAnsi="Times New Roman" w:cs="Times New Roman"/>
          <w:sz w:val="24"/>
          <w:szCs w:val="24"/>
        </w:rPr>
        <w:t>)</w:t>
      </w:r>
      <w:r w:rsidR="00811B59" w:rsidRPr="00F3115F">
        <w:rPr>
          <w:rFonts w:ascii="Times New Roman" w:hAnsi="Times New Roman" w:cs="Times New Roman"/>
          <w:sz w:val="24"/>
          <w:szCs w:val="24"/>
        </w:rPr>
        <w:t xml:space="preserve"> historia</w:t>
      </w:r>
      <w:r w:rsidR="00F22156">
        <w:rPr>
          <w:rFonts w:ascii="Times New Roman" w:hAnsi="Times New Roman" w:cs="Times New Roman"/>
          <w:sz w:val="24"/>
          <w:szCs w:val="24"/>
        </w:rPr>
        <w:t>(</w:t>
      </w:r>
      <w:r w:rsidR="00811B59" w:rsidRPr="00F3115F">
        <w:rPr>
          <w:rFonts w:ascii="Times New Roman" w:hAnsi="Times New Roman" w:cs="Times New Roman"/>
          <w:sz w:val="24"/>
          <w:szCs w:val="24"/>
        </w:rPr>
        <w:t>s</w:t>
      </w:r>
      <w:r w:rsidR="00F22156">
        <w:rPr>
          <w:rFonts w:ascii="Times New Roman" w:hAnsi="Times New Roman" w:cs="Times New Roman"/>
          <w:sz w:val="24"/>
          <w:szCs w:val="24"/>
        </w:rPr>
        <w:t>)</w:t>
      </w:r>
      <w:r w:rsidR="00811B59" w:rsidRPr="00F3115F">
        <w:rPr>
          <w:rFonts w:ascii="Times New Roman" w:hAnsi="Times New Roman" w:cs="Times New Roman"/>
          <w:sz w:val="24"/>
          <w:szCs w:val="24"/>
        </w:rPr>
        <w:t xml:space="preserve"> del arte que nos remiten a cómo conceptualizar de forma diferente aquello que estudiamos. </w:t>
      </w:r>
      <w:r w:rsidR="00811B59" w:rsidRPr="00F3115F">
        <w:rPr>
          <w:rFonts w:ascii="Times New Roman" w:hAnsi="Times New Roman" w:cs="Times New Roman"/>
          <w:sz w:val="24"/>
          <w:szCs w:val="24"/>
          <w:lang w:val="es-AR"/>
        </w:rPr>
        <w:t>Siguiendo una esp</w:t>
      </w:r>
      <w:r w:rsidR="00F22156">
        <w:rPr>
          <w:rFonts w:ascii="Times New Roman" w:hAnsi="Times New Roman" w:cs="Times New Roman"/>
          <w:sz w:val="24"/>
          <w:szCs w:val="24"/>
          <w:lang w:val="es-AR"/>
        </w:rPr>
        <w:t xml:space="preserve">ecie de arqueología </w:t>
      </w:r>
      <w:r w:rsidR="00811B59" w:rsidRPr="00F3115F">
        <w:rPr>
          <w:rFonts w:ascii="Times New Roman" w:hAnsi="Times New Roman" w:cs="Times New Roman"/>
          <w:sz w:val="24"/>
          <w:szCs w:val="24"/>
          <w:lang w:val="es-AR"/>
        </w:rPr>
        <w:t>del conocimiento, será el propio archivo con el que podamos trabajar y</w:t>
      </w:r>
      <w:r w:rsidR="007E73E3">
        <w:rPr>
          <w:rFonts w:ascii="Times New Roman" w:hAnsi="Times New Roman" w:cs="Times New Roman"/>
          <w:sz w:val="24"/>
          <w:szCs w:val="24"/>
          <w:lang w:val="es-AR"/>
        </w:rPr>
        <w:t xml:space="preserve"> </w:t>
      </w:r>
      <w:r w:rsidR="00811B59" w:rsidRPr="00F3115F">
        <w:rPr>
          <w:rFonts w:ascii="Times New Roman" w:hAnsi="Times New Roman" w:cs="Times New Roman"/>
          <w:sz w:val="24"/>
          <w:szCs w:val="24"/>
          <w:lang w:val="es-AR"/>
        </w:rPr>
        <w:t xml:space="preserve">los discursos en los que podamos abrir fisuras, </w:t>
      </w:r>
      <w:proofErr w:type="spellStart"/>
      <w:r w:rsidR="00811B59" w:rsidRPr="00F3115F">
        <w:rPr>
          <w:rFonts w:ascii="Times New Roman" w:hAnsi="Times New Roman" w:cs="Times New Roman"/>
          <w:sz w:val="24"/>
          <w:szCs w:val="24"/>
          <w:lang w:val="es-AR"/>
        </w:rPr>
        <w:t>contranarrativas</w:t>
      </w:r>
      <w:proofErr w:type="spellEnd"/>
      <w:r w:rsidR="00811B59" w:rsidRPr="00F3115F">
        <w:rPr>
          <w:rFonts w:ascii="Times New Roman" w:hAnsi="Times New Roman" w:cs="Times New Roman"/>
          <w:sz w:val="24"/>
          <w:szCs w:val="24"/>
          <w:lang w:val="es-AR"/>
        </w:rPr>
        <w:t xml:space="preserve">, visuales y </w:t>
      </w:r>
      <w:proofErr w:type="spellStart"/>
      <w:r w:rsidR="00811B59" w:rsidRPr="00F3115F">
        <w:rPr>
          <w:rFonts w:ascii="Times New Roman" w:hAnsi="Times New Roman" w:cs="Times New Roman"/>
          <w:sz w:val="24"/>
          <w:szCs w:val="24"/>
          <w:lang w:val="es-AR"/>
        </w:rPr>
        <w:t>sexopolíticas</w:t>
      </w:r>
      <w:proofErr w:type="spellEnd"/>
      <w:r w:rsidR="00811B59" w:rsidRPr="00F3115F">
        <w:rPr>
          <w:rFonts w:ascii="Times New Roman" w:hAnsi="Times New Roman" w:cs="Times New Roman"/>
          <w:sz w:val="24"/>
          <w:szCs w:val="24"/>
          <w:lang w:val="es-AR"/>
        </w:rPr>
        <w:t xml:space="preserve">/poéticas los que nos ayuden a construir las propias, </w:t>
      </w:r>
      <w:r w:rsidR="00F22156">
        <w:rPr>
          <w:rFonts w:ascii="Times New Roman" w:hAnsi="Times New Roman" w:cs="Times New Roman"/>
          <w:sz w:val="24"/>
          <w:szCs w:val="24"/>
          <w:lang w:val="es-AR"/>
        </w:rPr>
        <w:t>fugaces,</w:t>
      </w:r>
      <w:r w:rsidR="00811B59" w:rsidRPr="00F3115F">
        <w:rPr>
          <w:rFonts w:ascii="Times New Roman" w:hAnsi="Times New Roman" w:cs="Times New Roman"/>
          <w:sz w:val="24"/>
          <w:szCs w:val="24"/>
          <w:lang w:val="es-AR"/>
        </w:rPr>
        <w:t xml:space="preserve"> llaves. Preguntándonos qué lugar ocupa una práctica crítica y teórica que articule el feminismo como práctica política y el pensamiento </w:t>
      </w:r>
      <w:proofErr w:type="spellStart"/>
      <w:r w:rsidR="00811B59" w:rsidRPr="00F3115F">
        <w:rPr>
          <w:rFonts w:ascii="Times New Roman" w:hAnsi="Times New Roman" w:cs="Times New Roman"/>
          <w:sz w:val="24"/>
          <w:szCs w:val="24"/>
          <w:lang w:val="es-AR"/>
        </w:rPr>
        <w:t>cuir</w:t>
      </w:r>
      <w:proofErr w:type="spellEnd"/>
      <w:r w:rsidR="00811B59" w:rsidRPr="00F3115F">
        <w:rPr>
          <w:rFonts w:ascii="Times New Roman" w:hAnsi="Times New Roman" w:cs="Times New Roman"/>
          <w:sz w:val="24"/>
          <w:szCs w:val="24"/>
          <w:lang w:val="es-AR"/>
        </w:rPr>
        <w:t xml:space="preserve"> como disrupción de los cuerpos vivibles. </w:t>
      </w:r>
    </w:p>
    <w:p w:rsidR="00811B59" w:rsidRPr="00F3115F" w:rsidRDefault="007E73E3" w:rsidP="00F3115F">
      <w:pPr>
        <w:autoSpaceDE w:val="0"/>
        <w:autoSpaceDN w:val="0"/>
        <w:adjustRightInd w:val="0"/>
        <w:spacing w:after="0" w:line="360" w:lineRule="auto"/>
        <w:ind w:firstLine="284"/>
        <w:jc w:val="both"/>
        <w:rPr>
          <w:rFonts w:ascii="Times New Roman" w:hAnsi="Times New Roman" w:cs="Times New Roman"/>
          <w:sz w:val="24"/>
          <w:szCs w:val="24"/>
          <w:lang w:val="es-AR"/>
        </w:rPr>
      </w:pPr>
      <w:r w:rsidRPr="00F3115F">
        <w:rPr>
          <w:rFonts w:ascii="Times New Roman" w:hAnsi="Times New Roman" w:cs="Times New Roman"/>
          <w:sz w:val="24"/>
          <w:szCs w:val="24"/>
          <w:lang w:val="es-AR"/>
        </w:rPr>
        <w:t>Quizá sea ese salto al abismo el que de apoco deb</w:t>
      </w:r>
      <w:r w:rsidR="00A05C56">
        <w:rPr>
          <w:rFonts w:ascii="Times New Roman" w:hAnsi="Times New Roman" w:cs="Times New Roman"/>
          <w:sz w:val="24"/>
          <w:szCs w:val="24"/>
          <w:lang w:val="es-AR"/>
        </w:rPr>
        <w:t>a</w:t>
      </w:r>
      <w:r w:rsidRPr="00F3115F">
        <w:rPr>
          <w:rFonts w:ascii="Times New Roman" w:hAnsi="Times New Roman" w:cs="Times New Roman"/>
          <w:sz w:val="24"/>
          <w:szCs w:val="24"/>
          <w:lang w:val="es-AR"/>
        </w:rPr>
        <w:t>mos ir dibujando, desviando</w:t>
      </w:r>
      <w:r>
        <w:rPr>
          <w:rFonts w:ascii="Times New Roman" w:hAnsi="Times New Roman" w:cs="Times New Roman"/>
          <w:sz w:val="24"/>
          <w:szCs w:val="24"/>
          <w:lang w:val="es-AR"/>
        </w:rPr>
        <w:t>,</w:t>
      </w:r>
      <w:r w:rsidRPr="00F3115F">
        <w:rPr>
          <w:rFonts w:ascii="Times New Roman" w:hAnsi="Times New Roman" w:cs="Times New Roman"/>
          <w:sz w:val="24"/>
          <w:szCs w:val="24"/>
          <w:lang w:val="es-AR"/>
        </w:rPr>
        <w:t xml:space="preserve"> </w:t>
      </w:r>
      <w:r>
        <w:rPr>
          <w:rFonts w:ascii="Times New Roman" w:hAnsi="Times New Roman" w:cs="Times New Roman"/>
          <w:sz w:val="24"/>
          <w:szCs w:val="24"/>
          <w:lang w:val="es-AR"/>
        </w:rPr>
        <w:t>cartografiando</w:t>
      </w:r>
      <w:r w:rsidRPr="00F3115F">
        <w:rPr>
          <w:rFonts w:ascii="Times New Roman" w:hAnsi="Times New Roman" w:cs="Times New Roman"/>
          <w:sz w:val="24"/>
          <w:szCs w:val="24"/>
          <w:lang w:val="es-AR"/>
        </w:rPr>
        <w:t xml:space="preserve">. </w:t>
      </w:r>
      <w:r w:rsidR="00A05C56">
        <w:rPr>
          <w:rFonts w:ascii="Times New Roman" w:hAnsi="Times New Roman" w:cs="Times New Roman"/>
          <w:sz w:val="24"/>
          <w:szCs w:val="24"/>
          <w:lang w:val="es-AR"/>
        </w:rPr>
        <w:t>E</w:t>
      </w:r>
      <w:r w:rsidR="00811B59" w:rsidRPr="00F3115F">
        <w:rPr>
          <w:rFonts w:ascii="Times New Roman" w:hAnsi="Times New Roman" w:cs="Times New Roman"/>
          <w:sz w:val="24"/>
          <w:szCs w:val="24"/>
          <w:lang w:val="es-AR"/>
        </w:rPr>
        <w:t>s justamente a</w:t>
      </w:r>
      <w:r w:rsidR="00A05C56">
        <w:rPr>
          <w:rFonts w:ascii="Times New Roman" w:hAnsi="Times New Roman" w:cs="Times New Roman"/>
          <w:sz w:val="24"/>
          <w:szCs w:val="24"/>
          <w:lang w:val="es-AR"/>
        </w:rPr>
        <w:t>h</w:t>
      </w:r>
      <w:r w:rsidR="00811B59" w:rsidRPr="00F3115F">
        <w:rPr>
          <w:rFonts w:ascii="Times New Roman" w:hAnsi="Times New Roman" w:cs="Times New Roman"/>
          <w:sz w:val="24"/>
          <w:szCs w:val="24"/>
          <w:lang w:val="es-AR"/>
        </w:rPr>
        <w:t xml:space="preserve">í, en esa ambigüedad, en esa posibilidad de diálogo donde la abyección del arte </w:t>
      </w:r>
      <w:proofErr w:type="spellStart"/>
      <w:r w:rsidR="00811B59" w:rsidRPr="00F3115F">
        <w:rPr>
          <w:rFonts w:ascii="Times New Roman" w:hAnsi="Times New Roman" w:cs="Times New Roman"/>
          <w:sz w:val="24"/>
          <w:szCs w:val="24"/>
          <w:lang w:val="es-AR"/>
        </w:rPr>
        <w:t>feminista</w:t>
      </w:r>
      <w:r w:rsidR="00A05C56">
        <w:rPr>
          <w:rFonts w:ascii="Times New Roman" w:hAnsi="Times New Roman" w:cs="Times New Roman"/>
          <w:sz w:val="24"/>
          <w:szCs w:val="24"/>
          <w:lang w:val="es-AR"/>
        </w:rPr>
        <w:t>cuir</w:t>
      </w:r>
      <w:proofErr w:type="spellEnd"/>
      <w:r w:rsidR="00811B59" w:rsidRPr="00F3115F">
        <w:rPr>
          <w:rFonts w:ascii="Times New Roman" w:hAnsi="Times New Roman" w:cs="Times New Roman"/>
          <w:sz w:val="24"/>
          <w:szCs w:val="24"/>
          <w:lang w:val="es-AR"/>
        </w:rPr>
        <w:t>, (ni artístico,</w:t>
      </w:r>
      <w:r w:rsidR="00CB56F1">
        <w:rPr>
          <w:rFonts w:ascii="Times New Roman" w:hAnsi="Times New Roman" w:cs="Times New Roman"/>
          <w:sz w:val="24"/>
          <w:szCs w:val="24"/>
          <w:lang w:val="es-AR"/>
        </w:rPr>
        <w:t xml:space="preserve"> ni político, ni cultural, </w:t>
      </w:r>
      <w:r w:rsidR="00811B59" w:rsidRPr="00F3115F">
        <w:rPr>
          <w:rFonts w:ascii="Times New Roman" w:hAnsi="Times New Roman" w:cs="Times New Roman"/>
          <w:sz w:val="24"/>
          <w:szCs w:val="24"/>
          <w:lang w:val="es-AR"/>
        </w:rPr>
        <w:t xml:space="preserve">ni sociológico), puede funcionar como </w:t>
      </w:r>
      <w:proofErr w:type="spellStart"/>
      <w:r w:rsidR="00811B59" w:rsidRPr="00F3115F">
        <w:rPr>
          <w:rFonts w:ascii="Times New Roman" w:hAnsi="Times New Roman" w:cs="Times New Roman"/>
          <w:sz w:val="24"/>
          <w:szCs w:val="24"/>
          <w:lang w:val="es-AR"/>
        </w:rPr>
        <w:t>dinamitador</w:t>
      </w:r>
      <w:proofErr w:type="spellEnd"/>
      <w:r w:rsidR="00811B59" w:rsidRPr="00F3115F">
        <w:rPr>
          <w:rFonts w:ascii="Times New Roman" w:hAnsi="Times New Roman" w:cs="Times New Roman"/>
          <w:sz w:val="24"/>
          <w:szCs w:val="24"/>
          <w:lang w:val="es-AR"/>
        </w:rPr>
        <w:t xml:space="preserve"> de las lecturas posibles y de narrativas </w:t>
      </w:r>
      <w:proofErr w:type="spellStart"/>
      <w:r w:rsidR="00811B59" w:rsidRPr="00F3115F">
        <w:rPr>
          <w:rFonts w:ascii="Times New Roman" w:hAnsi="Times New Roman" w:cs="Times New Roman"/>
          <w:sz w:val="24"/>
          <w:szCs w:val="24"/>
          <w:lang w:val="es-AR"/>
        </w:rPr>
        <w:t>sexopolíticas</w:t>
      </w:r>
      <w:proofErr w:type="spellEnd"/>
      <w:r w:rsidR="00811B59" w:rsidRPr="00F3115F">
        <w:rPr>
          <w:rFonts w:ascii="Times New Roman" w:hAnsi="Times New Roman" w:cs="Times New Roman"/>
          <w:sz w:val="24"/>
          <w:szCs w:val="24"/>
          <w:lang w:val="es-AR"/>
        </w:rPr>
        <w:t xml:space="preserve"> disidentes. Creando una crítica política (o una </w:t>
      </w:r>
      <w:proofErr w:type="spellStart"/>
      <w:r w:rsidR="00811B59" w:rsidRPr="00F3115F">
        <w:rPr>
          <w:rFonts w:ascii="Times New Roman" w:hAnsi="Times New Roman" w:cs="Times New Roman"/>
          <w:sz w:val="24"/>
          <w:szCs w:val="24"/>
          <w:lang w:val="es-AR"/>
        </w:rPr>
        <w:t>micropolítica</w:t>
      </w:r>
      <w:proofErr w:type="spellEnd"/>
      <w:r w:rsidR="00811B59" w:rsidRPr="00F3115F">
        <w:rPr>
          <w:rFonts w:ascii="Times New Roman" w:hAnsi="Times New Roman" w:cs="Times New Roman"/>
          <w:sz w:val="24"/>
          <w:szCs w:val="24"/>
          <w:lang w:val="es-AR"/>
        </w:rPr>
        <w:t xml:space="preserve">) de esos propios sistemas de representación. </w:t>
      </w:r>
    </w:p>
    <w:p w:rsidR="00E52877" w:rsidRDefault="00E52877">
      <w:pPr>
        <w:rPr>
          <w:rFonts w:ascii="Times New Roman" w:hAnsi="Times New Roman" w:cs="Times New Roman"/>
          <w:b/>
          <w:sz w:val="24"/>
          <w:szCs w:val="24"/>
        </w:rPr>
      </w:pPr>
      <w:r>
        <w:rPr>
          <w:rFonts w:ascii="Times New Roman" w:hAnsi="Times New Roman" w:cs="Times New Roman"/>
          <w:b/>
          <w:sz w:val="24"/>
          <w:szCs w:val="24"/>
        </w:rPr>
        <w:br w:type="page"/>
      </w:r>
    </w:p>
    <w:p w:rsidR="000564D9" w:rsidRPr="00F3115F" w:rsidRDefault="004A70E8" w:rsidP="00F3115F">
      <w:pPr>
        <w:autoSpaceDE w:val="0"/>
        <w:autoSpaceDN w:val="0"/>
        <w:adjustRightInd w:val="0"/>
        <w:spacing w:after="0" w:line="360" w:lineRule="auto"/>
        <w:ind w:firstLine="284"/>
        <w:jc w:val="both"/>
        <w:rPr>
          <w:rFonts w:ascii="Times New Roman" w:hAnsi="Times New Roman" w:cs="Times New Roman"/>
          <w:b/>
          <w:sz w:val="24"/>
          <w:szCs w:val="24"/>
        </w:rPr>
      </w:pPr>
      <w:r w:rsidRPr="00F3115F">
        <w:rPr>
          <w:rFonts w:ascii="Times New Roman" w:hAnsi="Times New Roman" w:cs="Times New Roman"/>
          <w:b/>
          <w:sz w:val="24"/>
          <w:szCs w:val="24"/>
        </w:rPr>
        <w:lastRenderedPageBreak/>
        <w:t>Bibliografía</w:t>
      </w:r>
      <w:r w:rsidR="009A51D4">
        <w:rPr>
          <w:rFonts w:ascii="Times New Roman" w:hAnsi="Times New Roman" w:cs="Times New Roman"/>
          <w:b/>
          <w:sz w:val="24"/>
          <w:szCs w:val="24"/>
        </w:rPr>
        <w:t xml:space="preserve"> consultada</w:t>
      </w:r>
    </w:p>
    <w:p w:rsidR="004A70E8" w:rsidRPr="00F3115F" w:rsidRDefault="004A70E8" w:rsidP="00F3115F">
      <w:pPr>
        <w:autoSpaceDE w:val="0"/>
        <w:autoSpaceDN w:val="0"/>
        <w:adjustRightInd w:val="0"/>
        <w:spacing w:after="0" w:line="360" w:lineRule="auto"/>
        <w:ind w:firstLine="284"/>
        <w:jc w:val="both"/>
        <w:rPr>
          <w:rFonts w:ascii="Times New Roman" w:hAnsi="Times New Roman" w:cs="Times New Roman"/>
          <w:sz w:val="24"/>
          <w:szCs w:val="24"/>
        </w:rPr>
      </w:pPr>
    </w:p>
    <w:p w:rsidR="002A02AA" w:rsidRPr="009918C0" w:rsidRDefault="002A02AA" w:rsidP="002A02AA">
      <w:pPr>
        <w:pStyle w:val="Textonotapie"/>
        <w:numPr>
          <w:ilvl w:val="0"/>
          <w:numId w:val="3"/>
        </w:numPr>
        <w:tabs>
          <w:tab w:val="left" w:pos="142"/>
          <w:tab w:val="left" w:pos="180"/>
          <w:tab w:val="left" w:pos="284"/>
        </w:tabs>
        <w:spacing w:line="360" w:lineRule="auto"/>
        <w:ind w:left="0" w:firstLine="0"/>
        <w:jc w:val="both"/>
        <w:rPr>
          <w:rFonts w:ascii="Times New Roman" w:hAnsi="Times New Roman"/>
          <w:sz w:val="24"/>
          <w:lang w:val="es-MX"/>
        </w:rPr>
      </w:pPr>
      <w:r w:rsidRPr="009918C0">
        <w:rPr>
          <w:rFonts w:ascii="Times New Roman" w:hAnsi="Times New Roman"/>
          <w:sz w:val="24"/>
          <w:szCs w:val="24"/>
        </w:rPr>
        <w:t xml:space="preserve">ANDUJAR, Andrea, D´ANTONIO Débora, DOMINGUEZ, Nora, GRAMMÁTICO Karin, GIL LOZANO Fernanda, PITA Valeria, RODRIGUEZ, María </w:t>
      </w:r>
      <w:proofErr w:type="spellStart"/>
      <w:r w:rsidRPr="009918C0">
        <w:rPr>
          <w:rFonts w:ascii="Times New Roman" w:hAnsi="Times New Roman"/>
          <w:sz w:val="24"/>
          <w:szCs w:val="24"/>
        </w:rPr>
        <w:t>Ines</w:t>
      </w:r>
      <w:proofErr w:type="spellEnd"/>
      <w:r w:rsidRPr="009918C0">
        <w:rPr>
          <w:rFonts w:ascii="Times New Roman" w:hAnsi="Times New Roman"/>
          <w:sz w:val="24"/>
          <w:szCs w:val="24"/>
        </w:rPr>
        <w:t>, VASSALLO, Alejandra (</w:t>
      </w:r>
      <w:proofErr w:type="spellStart"/>
      <w:r w:rsidRPr="009918C0">
        <w:rPr>
          <w:rFonts w:ascii="Times New Roman" w:hAnsi="Times New Roman"/>
          <w:sz w:val="24"/>
          <w:szCs w:val="24"/>
        </w:rPr>
        <w:t>comps</w:t>
      </w:r>
      <w:proofErr w:type="spellEnd"/>
      <w:r w:rsidRPr="009918C0">
        <w:rPr>
          <w:rFonts w:ascii="Times New Roman" w:hAnsi="Times New Roman"/>
          <w:sz w:val="24"/>
          <w:szCs w:val="24"/>
        </w:rPr>
        <w:t xml:space="preserve">) </w:t>
      </w:r>
      <w:r w:rsidRPr="009918C0">
        <w:rPr>
          <w:rFonts w:ascii="Times New Roman" w:hAnsi="Times New Roman"/>
          <w:i/>
          <w:sz w:val="24"/>
          <w:szCs w:val="24"/>
        </w:rPr>
        <w:t>Historia, género y política en los ‘70</w:t>
      </w:r>
      <w:r w:rsidRPr="009918C0">
        <w:rPr>
          <w:rFonts w:ascii="Times New Roman" w:hAnsi="Times New Roman"/>
          <w:sz w:val="24"/>
          <w:szCs w:val="24"/>
        </w:rPr>
        <w:t xml:space="preserve">, en </w:t>
      </w:r>
      <w:proofErr w:type="spellStart"/>
      <w:r w:rsidRPr="009918C0">
        <w:rPr>
          <w:rFonts w:ascii="Times New Roman" w:hAnsi="Times New Roman"/>
          <w:sz w:val="24"/>
          <w:szCs w:val="24"/>
        </w:rPr>
        <w:t>Feminaria</w:t>
      </w:r>
      <w:proofErr w:type="spellEnd"/>
      <w:r w:rsidRPr="009918C0">
        <w:rPr>
          <w:rFonts w:ascii="Times New Roman" w:hAnsi="Times New Roman"/>
          <w:sz w:val="24"/>
          <w:szCs w:val="24"/>
        </w:rPr>
        <w:t xml:space="preserve"> virtual. </w:t>
      </w:r>
      <w:r w:rsidR="009918C0" w:rsidRPr="009918C0">
        <w:rPr>
          <w:rStyle w:val="apple-converted-space"/>
          <w:rFonts w:ascii="Times New Roman" w:hAnsi="Times New Roman"/>
          <w:bCs/>
          <w:color w:val="000000"/>
          <w:sz w:val="24"/>
          <w:szCs w:val="24"/>
        </w:rPr>
        <w:t>Obtenido en octubre de 201</w:t>
      </w:r>
      <w:r w:rsidR="009918C0" w:rsidRPr="009918C0">
        <w:rPr>
          <w:rStyle w:val="apple-converted-space"/>
          <w:rFonts w:ascii="Times New Roman" w:hAnsi="Times New Roman"/>
          <w:bCs/>
          <w:color w:val="000000"/>
          <w:sz w:val="24"/>
          <w:szCs w:val="24"/>
          <w:lang w:val="es-ES"/>
        </w:rPr>
        <w:t>3</w:t>
      </w:r>
      <w:r w:rsidRPr="009918C0">
        <w:rPr>
          <w:rStyle w:val="apple-converted-space"/>
          <w:rFonts w:ascii="Times New Roman" w:hAnsi="Times New Roman"/>
          <w:bCs/>
          <w:color w:val="000000"/>
          <w:sz w:val="24"/>
          <w:szCs w:val="24"/>
        </w:rPr>
        <w:t>, de</w:t>
      </w:r>
      <w:r w:rsidRPr="009918C0">
        <w:rPr>
          <w:rFonts w:ascii="Times New Roman" w:hAnsi="Times New Roman"/>
        </w:rPr>
        <w:t xml:space="preserve"> </w:t>
      </w:r>
      <w:r w:rsidRPr="009918C0">
        <w:rPr>
          <w:rFonts w:ascii="Times New Roman" w:hAnsi="Times New Roman"/>
          <w:sz w:val="24"/>
          <w:szCs w:val="24"/>
        </w:rPr>
        <w:t>http://www.feminaria.com.ar.</w:t>
      </w:r>
    </w:p>
    <w:p w:rsidR="002A02AA" w:rsidRPr="009918C0" w:rsidRDefault="002A02AA" w:rsidP="002A02AA">
      <w:pPr>
        <w:pStyle w:val="Textonotapie"/>
        <w:numPr>
          <w:ilvl w:val="0"/>
          <w:numId w:val="2"/>
        </w:numPr>
        <w:tabs>
          <w:tab w:val="left" w:pos="142"/>
          <w:tab w:val="left" w:pos="284"/>
        </w:tabs>
        <w:spacing w:line="360" w:lineRule="auto"/>
        <w:ind w:left="0" w:firstLine="0"/>
        <w:jc w:val="both"/>
        <w:rPr>
          <w:rStyle w:val="apple-style-span"/>
          <w:rFonts w:ascii="Times New Roman" w:hAnsi="Times New Roman"/>
          <w:sz w:val="24"/>
          <w:szCs w:val="24"/>
        </w:rPr>
      </w:pPr>
      <w:r w:rsidRPr="009918C0">
        <w:rPr>
          <w:rStyle w:val="apple-style-span"/>
          <w:rFonts w:ascii="Times New Roman" w:hAnsi="Times New Roman"/>
          <w:sz w:val="24"/>
          <w:szCs w:val="24"/>
        </w:rPr>
        <w:t>ANDÚJAR A., D´ANTONIO D., GIL LOZANO F., GRAMMÁTICO K. Y ROSA M.L (</w:t>
      </w:r>
      <w:proofErr w:type="spellStart"/>
      <w:r w:rsidRPr="009918C0">
        <w:rPr>
          <w:rStyle w:val="apple-style-span"/>
          <w:rFonts w:ascii="Times New Roman" w:hAnsi="Times New Roman"/>
          <w:sz w:val="24"/>
          <w:szCs w:val="24"/>
        </w:rPr>
        <w:t>comp.</w:t>
      </w:r>
      <w:proofErr w:type="spellEnd"/>
      <w:r w:rsidRPr="009918C0">
        <w:rPr>
          <w:rStyle w:val="apple-style-span"/>
          <w:rFonts w:ascii="Times New Roman" w:hAnsi="Times New Roman"/>
          <w:sz w:val="24"/>
          <w:szCs w:val="24"/>
        </w:rPr>
        <w:t xml:space="preserve">) (2009) </w:t>
      </w:r>
      <w:r w:rsidRPr="009918C0">
        <w:rPr>
          <w:rFonts w:ascii="Times New Roman" w:hAnsi="Times New Roman"/>
          <w:bCs/>
          <w:i/>
          <w:kern w:val="36"/>
          <w:sz w:val="24"/>
          <w:szCs w:val="24"/>
        </w:rPr>
        <w:t xml:space="preserve">De minifaldas, militancias y revoluciones, </w:t>
      </w:r>
      <w:r w:rsidRPr="009918C0">
        <w:rPr>
          <w:rFonts w:ascii="Times New Roman" w:hAnsi="Times New Roman"/>
          <w:i/>
          <w:sz w:val="24"/>
          <w:szCs w:val="24"/>
        </w:rPr>
        <w:t>Exploraciones sobre los 70 en la Argentina</w:t>
      </w:r>
      <w:r w:rsidR="009918C0" w:rsidRPr="009918C0">
        <w:rPr>
          <w:rFonts w:ascii="Times New Roman" w:hAnsi="Times New Roman"/>
          <w:sz w:val="24"/>
          <w:szCs w:val="24"/>
          <w:lang w:val="es-ES"/>
        </w:rPr>
        <w:t xml:space="preserve">. </w:t>
      </w:r>
      <w:r w:rsidR="009918C0" w:rsidRPr="009918C0">
        <w:rPr>
          <w:rStyle w:val="apple-style-span"/>
          <w:rFonts w:ascii="Times New Roman" w:hAnsi="Times New Roman"/>
          <w:sz w:val="24"/>
          <w:szCs w:val="24"/>
        </w:rPr>
        <w:t>Buenos Aires</w:t>
      </w:r>
      <w:r w:rsidR="009918C0" w:rsidRPr="009918C0">
        <w:rPr>
          <w:rStyle w:val="apple-style-span"/>
          <w:rFonts w:ascii="Times New Roman" w:hAnsi="Times New Roman"/>
          <w:sz w:val="24"/>
          <w:szCs w:val="24"/>
          <w:lang w:val="es-ES"/>
        </w:rPr>
        <w:t xml:space="preserve">: </w:t>
      </w:r>
      <w:proofErr w:type="spellStart"/>
      <w:r w:rsidRPr="009918C0">
        <w:rPr>
          <w:rStyle w:val="apple-style-span"/>
          <w:rFonts w:ascii="Times New Roman" w:hAnsi="Times New Roman"/>
          <w:sz w:val="24"/>
          <w:szCs w:val="24"/>
        </w:rPr>
        <w:t>Luxemburg</w:t>
      </w:r>
      <w:proofErr w:type="spellEnd"/>
      <w:r w:rsidRPr="009918C0">
        <w:rPr>
          <w:rStyle w:val="apple-style-span"/>
          <w:rFonts w:ascii="Times New Roman" w:hAnsi="Times New Roman"/>
          <w:sz w:val="24"/>
          <w:szCs w:val="24"/>
        </w:rPr>
        <w:t xml:space="preserve">, </w:t>
      </w:r>
    </w:p>
    <w:p w:rsidR="002A02AA" w:rsidRPr="009918C0" w:rsidRDefault="002A02AA" w:rsidP="002A02AA">
      <w:pPr>
        <w:pStyle w:val="Textonotapie"/>
        <w:numPr>
          <w:ilvl w:val="0"/>
          <w:numId w:val="2"/>
        </w:numPr>
        <w:tabs>
          <w:tab w:val="left" w:pos="142"/>
          <w:tab w:val="left" w:pos="284"/>
        </w:tabs>
        <w:spacing w:line="360" w:lineRule="auto"/>
        <w:ind w:left="0" w:firstLine="0"/>
        <w:jc w:val="both"/>
        <w:rPr>
          <w:rFonts w:ascii="Times New Roman" w:hAnsi="Times New Roman"/>
          <w:sz w:val="24"/>
          <w:szCs w:val="24"/>
        </w:rPr>
      </w:pPr>
      <w:r w:rsidRPr="009918C0">
        <w:rPr>
          <w:rStyle w:val="apple-style-span"/>
          <w:rFonts w:ascii="Times New Roman" w:hAnsi="Times New Roman"/>
          <w:sz w:val="24"/>
          <w:szCs w:val="24"/>
        </w:rPr>
        <w:t>ANDÚJAR A., D´ANTONIO D., GRAMMÁTICO K. y ROSA M.L (</w:t>
      </w:r>
      <w:proofErr w:type="spellStart"/>
      <w:r w:rsidRPr="009918C0">
        <w:rPr>
          <w:rStyle w:val="apple-style-span"/>
          <w:rFonts w:ascii="Times New Roman" w:hAnsi="Times New Roman"/>
          <w:sz w:val="24"/>
          <w:szCs w:val="24"/>
        </w:rPr>
        <w:t>comps</w:t>
      </w:r>
      <w:proofErr w:type="spellEnd"/>
      <w:r w:rsidRPr="009918C0">
        <w:rPr>
          <w:rStyle w:val="apple-style-span"/>
          <w:rFonts w:ascii="Times New Roman" w:hAnsi="Times New Roman"/>
          <w:sz w:val="24"/>
          <w:szCs w:val="24"/>
        </w:rPr>
        <w:t xml:space="preserve">.) (2010) </w:t>
      </w:r>
      <w:r w:rsidRPr="009918C0">
        <w:rPr>
          <w:rFonts w:ascii="Times New Roman" w:hAnsi="Times New Roman"/>
          <w:i/>
          <w:sz w:val="24"/>
          <w:szCs w:val="24"/>
        </w:rPr>
        <w:t>Hilvanando historias mujeres y política en el pasado reciente latinoamericano</w:t>
      </w:r>
      <w:r w:rsidR="009918C0" w:rsidRPr="009918C0">
        <w:rPr>
          <w:rFonts w:ascii="Times New Roman" w:hAnsi="Times New Roman"/>
          <w:sz w:val="24"/>
          <w:szCs w:val="24"/>
          <w:lang w:val="es-ES"/>
        </w:rPr>
        <w:t xml:space="preserve">. </w:t>
      </w:r>
      <w:r w:rsidR="009918C0" w:rsidRPr="009918C0">
        <w:rPr>
          <w:rFonts w:ascii="Times New Roman" w:hAnsi="Times New Roman"/>
          <w:sz w:val="24"/>
          <w:szCs w:val="24"/>
        </w:rPr>
        <w:t>Buenos Aires</w:t>
      </w:r>
      <w:r w:rsidR="009918C0" w:rsidRPr="009918C0">
        <w:rPr>
          <w:rFonts w:ascii="Times New Roman" w:hAnsi="Times New Roman"/>
          <w:sz w:val="24"/>
          <w:szCs w:val="24"/>
          <w:lang w:val="es-ES"/>
        </w:rPr>
        <w:t xml:space="preserve">: </w:t>
      </w:r>
      <w:proofErr w:type="spellStart"/>
      <w:r w:rsidRPr="009918C0">
        <w:rPr>
          <w:rFonts w:ascii="Times New Roman" w:hAnsi="Times New Roman"/>
          <w:sz w:val="24"/>
          <w:szCs w:val="24"/>
        </w:rPr>
        <w:t>Luxemburg</w:t>
      </w:r>
      <w:proofErr w:type="spellEnd"/>
      <w:r w:rsidR="009918C0" w:rsidRPr="009918C0">
        <w:rPr>
          <w:rFonts w:ascii="Times New Roman" w:hAnsi="Times New Roman"/>
          <w:sz w:val="24"/>
          <w:szCs w:val="24"/>
          <w:lang w:val="es-ES"/>
        </w:rPr>
        <w:t>.</w:t>
      </w:r>
      <w:r w:rsidRPr="009918C0">
        <w:rPr>
          <w:rFonts w:ascii="Times New Roman" w:hAnsi="Times New Roman"/>
          <w:sz w:val="24"/>
          <w:szCs w:val="24"/>
        </w:rPr>
        <w:t xml:space="preserve"> </w:t>
      </w:r>
    </w:p>
    <w:p w:rsidR="004A70E8" w:rsidRPr="00F3115F" w:rsidRDefault="004A70E8" w:rsidP="00F3115F">
      <w:pPr>
        <w:pStyle w:val="Textonotapie"/>
        <w:numPr>
          <w:ilvl w:val="0"/>
          <w:numId w:val="2"/>
        </w:numPr>
        <w:tabs>
          <w:tab w:val="left" w:pos="142"/>
          <w:tab w:val="left" w:pos="180"/>
          <w:tab w:val="left" w:pos="284"/>
        </w:tabs>
        <w:spacing w:line="360" w:lineRule="auto"/>
        <w:ind w:left="0" w:firstLine="0"/>
        <w:jc w:val="both"/>
        <w:rPr>
          <w:rFonts w:ascii="Times New Roman" w:hAnsi="Times New Roman"/>
          <w:sz w:val="24"/>
          <w:szCs w:val="24"/>
          <w:lang w:val="es-AR"/>
        </w:rPr>
      </w:pPr>
      <w:r w:rsidRPr="00F3115F">
        <w:rPr>
          <w:rFonts w:ascii="Times New Roman" w:hAnsi="Times New Roman"/>
          <w:sz w:val="24"/>
          <w:szCs w:val="24"/>
        </w:rPr>
        <w:t>CARVAJAL, Fernanda (2010) “Notas sobre las Yeguas del Apocalipsis”. En R</w:t>
      </w:r>
      <w:r w:rsidRPr="00F3115F">
        <w:rPr>
          <w:rFonts w:ascii="Times New Roman" w:hAnsi="Times New Roman"/>
          <w:i/>
          <w:sz w:val="24"/>
          <w:szCs w:val="24"/>
        </w:rPr>
        <w:t xml:space="preserve">AMONA Nº 99 (2010). Micropolíticas </w:t>
      </w:r>
      <w:proofErr w:type="spellStart"/>
      <w:r w:rsidRPr="00F3115F">
        <w:rPr>
          <w:rFonts w:ascii="Times New Roman" w:hAnsi="Times New Roman"/>
          <w:i/>
          <w:sz w:val="24"/>
          <w:szCs w:val="24"/>
        </w:rPr>
        <w:t>cuir</w:t>
      </w:r>
      <w:proofErr w:type="spellEnd"/>
      <w:r w:rsidRPr="00F3115F">
        <w:rPr>
          <w:rFonts w:ascii="Times New Roman" w:hAnsi="Times New Roman"/>
          <w:i/>
          <w:sz w:val="24"/>
          <w:szCs w:val="24"/>
        </w:rPr>
        <w:t xml:space="preserve">: </w:t>
      </w:r>
      <w:proofErr w:type="spellStart"/>
      <w:r w:rsidRPr="00F3115F">
        <w:rPr>
          <w:rFonts w:ascii="Times New Roman" w:hAnsi="Times New Roman"/>
          <w:i/>
          <w:sz w:val="24"/>
          <w:szCs w:val="24"/>
        </w:rPr>
        <w:t>transmariconizando</w:t>
      </w:r>
      <w:proofErr w:type="spellEnd"/>
      <w:r w:rsidRPr="00F3115F">
        <w:rPr>
          <w:rFonts w:ascii="Times New Roman" w:hAnsi="Times New Roman"/>
          <w:i/>
          <w:sz w:val="24"/>
          <w:szCs w:val="24"/>
        </w:rPr>
        <w:t xml:space="preserve"> el sur</w:t>
      </w:r>
      <w:r w:rsidRPr="00F3115F">
        <w:rPr>
          <w:rFonts w:ascii="Times New Roman" w:hAnsi="Times New Roman"/>
          <w:sz w:val="24"/>
          <w:szCs w:val="24"/>
        </w:rPr>
        <w:t>.</w:t>
      </w:r>
    </w:p>
    <w:p w:rsidR="000937B1" w:rsidRPr="000937B1" w:rsidRDefault="004A70E8" w:rsidP="000937B1">
      <w:pPr>
        <w:pStyle w:val="Textonotapie"/>
        <w:numPr>
          <w:ilvl w:val="0"/>
          <w:numId w:val="2"/>
        </w:numPr>
        <w:tabs>
          <w:tab w:val="left" w:pos="142"/>
          <w:tab w:val="left" w:pos="180"/>
          <w:tab w:val="left" w:pos="270"/>
        </w:tabs>
        <w:spacing w:line="360" w:lineRule="auto"/>
        <w:ind w:left="0" w:firstLine="0"/>
        <w:jc w:val="both"/>
        <w:rPr>
          <w:rFonts w:ascii="Times New Roman" w:hAnsi="Times New Roman"/>
          <w:sz w:val="24"/>
          <w:szCs w:val="24"/>
          <w:lang w:val="es-AR"/>
        </w:rPr>
      </w:pPr>
      <w:r w:rsidRPr="00F3115F">
        <w:rPr>
          <w:rFonts w:ascii="Times New Roman" w:hAnsi="Times New Roman"/>
          <w:sz w:val="24"/>
          <w:szCs w:val="24"/>
        </w:rPr>
        <w:t xml:space="preserve">__________________ (2011) </w:t>
      </w:r>
      <w:r w:rsidRPr="00F3115F">
        <w:rPr>
          <w:rFonts w:ascii="Times New Roman" w:hAnsi="Times New Roman"/>
          <w:i/>
          <w:sz w:val="24"/>
          <w:szCs w:val="24"/>
        </w:rPr>
        <w:t>Yeguas</w:t>
      </w:r>
      <w:r w:rsidRPr="00F3115F">
        <w:rPr>
          <w:rFonts w:ascii="Times New Roman" w:hAnsi="Times New Roman"/>
          <w:sz w:val="24"/>
          <w:szCs w:val="24"/>
        </w:rPr>
        <w:t>. (</w:t>
      </w:r>
      <w:proofErr w:type="spellStart"/>
      <w:r w:rsidR="009F6558">
        <w:rPr>
          <w:rFonts w:ascii="Times New Roman" w:hAnsi="Times New Roman"/>
          <w:sz w:val="24"/>
          <w:szCs w:val="24"/>
        </w:rPr>
        <w:t>In</w:t>
      </w:r>
      <w:r w:rsidR="009F6558">
        <w:rPr>
          <w:rFonts w:ascii="Times New Roman" w:hAnsi="Times New Roman"/>
          <w:sz w:val="24"/>
          <w:szCs w:val="24"/>
          <w:lang w:val="es-ES"/>
        </w:rPr>
        <w:t>é</w:t>
      </w:r>
      <w:r w:rsidRPr="00F3115F">
        <w:rPr>
          <w:rFonts w:ascii="Times New Roman" w:hAnsi="Times New Roman"/>
          <w:sz w:val="24"/>
          <w:szCs w:val="24"/>
        </w:rPr>
        <w:t>dito</w:t>
      </w:r>
      <w:proofErr w:type="spellEnd"/>
      <w:r w:rsidRPr="00F3115F">
        <w:rPr>
          <w:rFonts w:ascii="Times New Roman" w:hAnsi="Times New Roman"/>
          <w:sz w:val="24"/>
          <w:szCs w:val="24"/>
        </w:rPr>
        <w:t>. Cedido por la autora).</w:t>
      </w:r>
    </w:p>
    <w:p w:rsidR="00B6374A" w:rsidRDefault="009F6558" w:rsidP="00B6374A">
      <w:pPr>
        <w:pStyle w:val="Textonotapie"/>
        <w:numPr>
          <w:ilvl w:val="0"/>
          <w:numId w:val="2"/>
        </w:numPr>
        <w:tabs>
          <w:tab w:val="left" w:pos="142"/>
          <w:tab w:val="left" w:pos="180"/>
          <w:tab w:val="left" w:pos="270"/>
        </w:tabs>
        <w:spacing w:line="360" w:lineRule="auto"/>
        <w:ind w:left="0" w:firstLine="0"/>
        <w:jc w:val="both"/>
        <w:rPr>
          <w:rFonts w:ascii="Times New Roman" w:hAnsi="Times New Roman"/>
          <w:sz w:val="24"/>
          <w:szCs w:val="24"/>
          <w:lang w:val="es-AR"/>
        </w:rPr>
      </w:pPr>
      <w:r w:rsidRPr="00EA1173">
        <w:rPr>
          <w:rFonts w:ascii="Times New Roman" w:hAnsi="Times New Roman"/>
          <w:sz w:val="24"/>
          <w:szCs w:val="24"/>
          <w:lang w:val="es-AR"/>
        </w:rPr>
        <w:t>__________________ (</w:t>
      </w:r>
      <w:r w:rsidR="000937B1" w:rsidRPr="00EA1173">
        <w:rPr>
          <w:rFonts w:ascii="Times New Roman" w:hAnsi="Times New Roman"/>
          <w:sz w:val="24"/>
          <w:szCs w:val="24"/>
          <w:lang w:val="es-AR"/>
        </w:rPr>
        <w:t>2013</w:t>
      </w:r>
      <w:r w:rsidRPr="00EA1173">
        <w:rPr>
          <w:rFonts w:ascii="Times New Roman" w:hAnsi="Times New Roman"/>
          <w:sz w:val="24"/>
          <w:szCs w:val="24"/>
          <w:lang w:val="es-AR"/>
        </w:rPr>
        <w:t>)</w:t>
      </w:r>
      <w:r w:rsidR="000937B1" w:rsidRPr="00EA1173">
        <w:rPr>
          <w:rFonts w:ascii="Times New Roman" w:hAnsi="Times New Roman"/>
          <w:sz w:val="24"/>
          <w:szCs w:val="24"/>
          <w:lang w:val="es-AR"/>
        </w:rPr>
        <w:t xml:space="preserve"> “Arte y disidencia sexual: más allá de Bourdieu”. </w:t>
      </w:r>
      <w:r w:rsidR="000937B1" w:rsidRPr="00EA1173">
        <w:rPr>
          <w:rFonts w:ascii="Times New Roman" w:hAnsi="Times New Roman"/>
          <w:i/>
          <w:sz w:val="24"/>
          <w:szCs w:val="24"/>
          <w:lang w:val="es-AR"/>
        </w:rPr>
        <w:t xml:space="preserve">En </w:t>
      </w:r>
      <w:r w:rsidR="000937B1" w:rsidRPr="00B6374A">
        <w:rPr>
          <w:rFonts w:ascii="Times New Roman" w:hAnsi="Times New Roman"/>
          <w:i/>
          <w:sz w:val="24"/>
          <w:szCs w:val="24"/>
          <w:lang w:val="es-AR"/>
        </w:rPr>
        <w:t>Revista Afuera.</w:t>
      </w:r>
      <w:r w:rsidR="000937B1" w:rsidRPr="00B6374A">
        <w:rPr>
          <w:rFonts w:ascii="Times New Roman" w:hAnsi="Times New Roman"/>
          <w:sz w:val="24"/>
          <w:szCs w:val="24"/>
          <w:lang w:val="es-AR"/>
        </w:rPr>
        <w:t xml:space="preserve"> Nº 13. Obtenido en octubre de 2013 en http://www.revistaafuera.com/articulo.php?id=287&amp;nro=13</w:t>
      </w:r>
      <w:r w:rsidRPr="00B6374A">
        <w:rPr>
          <w:rFonts w:ascii="Times New Roman" w:hAnsi="Times New Roman"/>
          <w:sz w:val="24"/>
          <w:szCs w:val="24"/>
          <w:lang w:val="es-AR"/>
        </w:rPr>
        <w:t xml:space="preserve"> </w:t>
      </w:r>
    </w:p>
    <w:p w:rsidR="00607C17" w:rsidRPr="00B6374A" w:rsidRDefault="00607C17" w:rsidP="00B6374A">
      <w:pPr>
        <w:pStyle w:val="Textonotapie"/>
        <w:numPr>
          <w:ilvl w:val="0"/>
          <w:numId w:val="2"/>
        </w:numPr>
        <w:tabs>
          <w:tab w:val="left" w:pos="142"/>
          <w:tab w:val="left" w:pos="180"/>
          <w:tab w:val="left" w:pos="270"/>
        </w:tabs>
        <w:spacing w:line="360" w:lineRule="auto"/>
        <w:ind w:left="0" w:firstLine="0"/>
        <w:jc w:val="both"/>
        <w:rPr>
          <w:rFonts w:ascii="Times New Roman" w:hAnsi="Times New Roman"/>
          <w:sz w:val="24"/>
          <w:szCs w:val="24"/>
          <w:lang w:val="es-AR"/>
        </w:rPr>
      </w:pPr>
      <w:r w:rsidRPr="00B6374A">
        <w:rPr>
          <w:rFonts w:ascii="Times New Roman" w:hAnsi="Times New Roman"/>
          <w:sz w:val="24"/>
          <w:szCs w:val="24"/>
          <w:lang w:val="es-ES"/>
        </w:rPr>
        <w:t>CERVIÑO</w:t>
      </w:r>
      <w:r w:rsidR="009E048C" w:rsidRPr="00B6374A">
        <w:rPr>
          <w:rFonts w:ascii="Times New Roman" w:hAnsi="Times New Roman"/>
          <w:sz w:val="24"/>
          <w:szCs w:val="24"/>
          <w:lang w:val="es-ES"/>
        </w:rPr>
        <w:t>, Mariana (</w:t>
      </w:r>
      <w:r w:rsidR="000937B1" w:rsidRPr="00B6374A">
        <w:rPr>
          <w:rFonts w:ascii="Times New Roman" w:hAnsi="Times New Roman"/>
          <w:sz w:val="24"/>
          <w:szCs w:val="24"/>
          <w:lang w:val="es-ES"/>
        </w:rPr>
        <w:t>2013</w:t>
      </w:r>
      <w:r w:rsidR="009E048C" w:rsidRPr="00B6374A">
        <w:rPr>
          <w:rFonts w:ascii="Times New Roman" w:hAnsi="Times New Roman"/>
          <w:sz w:val="24"/>
          <w:szCs w:val="24"/>
          <w:lang w:val="es-ES"/>
        </w:rPr>
        <w:t xml:space="preserve">) </w:t>
      </w:r>
      <w:r w:rsidR="000937B1" w:rsidRPr="00B6374A">
        <w:rPr>
          <w:rFonts w:ascii="Times New Roman" w:hAnsi="Times New Roman"/>
          <w:sz w:val="24"/>
          <w:szCs w:val="24"/>
          <w:lang w:val="es-ES"/>
        </w:rPr>
        <w:t>“</w:t>
      </w:r>
      <w:r w:rsidR="009E048C" w:rsidRPr="00B6374A">
        <w:rPr>
          <w:rFonts w:ascii="Times New Roman" w:hAnsi="Times New Roman"/>
          <w:sz w:val="24"/>
          <w:szCs w:val="24"/>
          <w:lang w:val="es-ES"/>
        </w:rPr>
        <w:t xml:space="preserve">Jorge </w:t>
      </w:r>
      <w:proofErr w:type="spellStart"/>
      <w:r w:rsidR="009E048C" w:rsidRPr="00B6374A">
        <w:rPr>
          <w:rFonts w:ascii="Times New Roman" w:hAnsi="Times New Roman"/>
          <w:sz w:val="24"/>
          <w:szCs w:val="24"/>
          <w:lang w:val="es-ES"/>
        </w:rPr>
        <w:t>Gumier</w:t>
      </w:r>
      <w:proofErr w:type="spellEnd"/>
      <w:r w:rsidR="009E048C" w:rsidRPr="00B6374A">
        <w:rPr>
          <w:rFonts w:ascii="Times New Roman" w:hAnsi="Times New Roman"/>
          <w:sz w:val="24"/>
          <w:szCs w:val="24"/>
          <w:lang w:val="es-ES"/>
        </w:rPr>
        <w:t xml:space="preserve"> </w:t>
      </w:r>
      <w:proofErr w:type="spellStart"/>
      <w:r w:rsidR="009E048C" w:rsidRPr="00B6374A">
        <w:rPr>
          <w:rFonts w:ascii="Times New Roman" w:hAnsi="Times New Roman"/>
          <w:sz w:val="24"/>
          <w:szCs w:val="24"/>
          <w:lang w:val="es-ES"/>
        </w:rPr>
        <w:t>Maier</w:t>
      </w:r>
      <w:proofErr w:type="spellEnd"/>
      <w:r w:rsidR="009E048C" w:rsidRPr="00B6374A">
        <w:rPr>
          <w:rFonts w:ascii="Times New Roman" w:hAnsi="Times New Roman"/>
          <w:sz w:val="24"/>
          <w:szCs w:val="24"/>
          <w:lang w:val="es-ES"/>
        </w:rPr>
        <w:t xml:space="preserve"> y Marcelo Pombo. Activistas </w:t>
      </w:r>
      <w:proofErr w:type="spellStart"/>
      <w:r w:rsidR="009E048C" w:rsidRPr="00B6374A">
        <w:rPr>
          <w:rFonts w:ascii="Times New Roman" w:hAnsi="Times New Roman"/>
          <w:sz w:val="24"/>
          <w:szCs w:val="24"/>
          <w:lang w:val="es-ES"/>
        </w:rPr>
        <w:t>gays</w:t>
      </w:r>
      <w:proofErr w:type="spellEnd"/>
      <w:r w:rsidR="009E048C" w:rsidRPr="00B6374A">
        <w:rPr>
          <w:rFonts w:ascii="Times New Roman" w:hAnsi="Times New Roman"/>
          <w:sz w:val="24"/>
          <w:szCs w:val="24"/>
          <w:lang w:val="es-ES"/>
        </w:rPr>
        <w:t xml:space="preserve"> en el campo artístico de Buenos Aires</w:t>
      </w:r>
      <w:r w:rsidR="000937B1" w:rsidRPr="00B6374A">
        <w:rPr>
          <w:rFonts w:ascii="Times New Roman" w:hAnsi="Times New Roman"/>
          <w:sz w:val="24"/>
          <w:szCs w:val="24"/>
          <w:lang w:val="es-ES"/>
        </w:rPr>
        <w:t>”</w:t>
      </w:r>
      <w:r w:rsidR="009E048C" w:rsidRPr="00B6374A">
        <w:rPr>
          <w:rFonts w:ascii="Times New Roman" w:hAnsi="Times New Roman"/>
          <w:sz w:val="24"/>
          <w:szCs w:val="24"/>
          <w:lang w:val="es-ES"/>
        </w:rPr>
        <w:t xml:space="preserve">. En </w:t>
      </w:r>
      <w:r w:rsidR="009E048C" w:rsidRPr="00B6374A">
        <w:rPr>
          <w:rFonts w:ascii="Times New Roman" w:hAnsi="Times New Roman"/>
          <w:i/>
          <w:sz w:val="24"/>
          <w:szCs w:val="24"/>
          <w:lang w:val="es-ES"/>
        </w:rPr>
        <w:t>Sexualidad, salud y sociedad. Revista Latinoamericana</w:t>
      </w:r>
      <w:r w:rsidR="009E048C" w:rsidRPr="00B6374A">
        <w:rPr>
          <w:rFonts w:ascii="Times New Roman" w:hAnsi="Times New Roman"/>
          <w:sz w:val="24"/>
          <w:szCs w:val="24"/>
          <w:lang w:val="es-ES"/>
        </w:rPr>
        <w:t xml:space="preserve">. </w:t>
      </w:r>
      <w:r w:rsidR="000937B1" w:rsidRPr="00B6374A">
        <w:rPr>
          <w:rFonts w:ascii="Times New Roman" w:hAnsi="Times New Roman"/>
          <w:sz w:val="24"/>
          <w:szCs w:val="24"/>
          <w:lang w:val="es-ES"/>
        </w:rPr>
        <w:t>Nº 14. Obtenida</w:t>
      </w:r>
      <w:r w:rsidR="009E048C" w:rsidRPr="00B6374A">
        <w:rPr>
          <w:rFonts w:ascii="Times New Roman" w:hAnsi="Times New Roman"/>
          <w:sz w:val="24"/>
          <w:szCs w:val="24"/>
          <w:lang w:val="es-ES"/>
        </w:rPr>
        <w:t xml:space="preserve"> en octubre de 2013 de</w:t>
      </w:r>
      <w:r w:rsidR="000937B1" w:rsidRPr="00B6374A">
        <w:rPr>
          <w:rFonts w:ascii="Times New Roman" w:hAnsi="Times New Roman"/>
          <w:sz w:val="24"/>
          <w:szCs w:val="24"/>
          <w:lang w:val="es-ES"/>
        </w:rPr>
        <w:t xml:space="preserve"> http://www.e-publicacoes.uerj.br/index.php/SexualidadSaludySociedad/article/view/4220</w:t>
      </w:r>
    </w:p>
    <w:p w:rsidR="00C74A2F" w:rsidRPr="00C74A2F" w:rsidRDefault="00C74A2F" w:rsidP="00F3115F">
      <w:pPr>
        <w:pStyle w:val="Textonotapie"/>
        <w:numPr>
          <w:ilvl w:val="0"/>
          <w:numId w:val="2"/>
        </w:numPr>
        <w:tabs>
          <w:tab w:val="left" w:pos="142"/>
          <w:tab w:val="left" w:pos="270"/>
        </w:tabs>
        <w:spacing w:line="360" w:lineRule="auto"/>
        <w:ind w:left="0" w:firstLine="0"/>
        <w:jc w:val="both"/>
        <w:rPr>
          <w:rFonts w:ascii="Times New Roman" w:hAnsi="Times New Roman"/>
          <w:sz w:val="24"/>
          <w:szCs w:val="24"/>
        </w:rPr>
      </w:pPr>
      <w:r>
        <w:rPr>
          <w:rFonts w:ascii="Times New Roman" w:hAnsi="Times New Roman"/>
          <w:sz w:val="24"/>
          <w:szCs w:val="24"/>
          <w:lang w:val="es-ES"/>
        </w:rPr>
        <w:t xml:space="preserve">flores; </w:t>
      </w:r>
      <w:proofErr w:type="spellStart"/>
      <w:r>
        <w:rPr>
          <w:rFonts w:ascii="Times New Roman" w:hAnsi="Times New Roman"/>
          <w:sz w:val="24"/>
          <w:szCs w:val="24"/>
          <w:lang w:val="es-ES"/>
        </w:rPr>
        <w:t>valeria</w:t>
      </w:r>
      <w:proofErr w:type="spellEnd"/>
      <w:r>
        <w:rPr>
          <w:rFonts w:ascii="Times New Roman" w:hAnsi="Times New Roman"/>
          <w:sz w:val="24"/>
          <w:szCs w:val="24"/>
          <w:lang w:val="es-ES"/>
        </w:rPr>
        <w:t xml:space="preserve"> (2013)</w:t>
      </w:r>
      <w:r w:rsidRPr="00C74A2F">
        <w:rPr>
          <w:rFonts w:ascii="Times New Roman" w:hAnsi="Times New Roman"/>
          <w:i/>
          <w:sz w:val="24"/>
          <w:szCs w:val="24"/>
          <w:lang w:val="es-ES"/>
        </w:rPr>
        <w:t xml:space="preserve"> </w:t>
      </w:r>
      <w:proofErr w:type="spellStart"/>
      <w:r w:rsidRPr="00C74A2F">
        <w:rPr>
          <w:rFonts w:ascii="Times New Roman" w:hAnsi="Times New Roman"/>
          <w:i/>
          <w:sz w:val="24"/>
          <w:szCs w:val="24"/>
          <w:lang w:val="es-ES"/>
        </w:rPr>
        <w:t>Interruqciones</w:t>
      </w:r>
      <w:proofErr w:type="spellEnd"/>
      <w:r w:rsidRPr="00C74A2F">
        <w:rPr>
          <w:rFonts w:ascii="Times New Roman" w:hAnsi="Times New Roman"/>
          <w:i/>
          <w:sz w:val="24"/>
          <w:szCs w:val="24"/>
          <w:lang w:val="es-ES"/>
        </w:rPr>
        <w:t>. Ensayos de poética activista. Es</w:t>
      </w:r>
      <w:r w:rsidR="004C2B36">
        <w:rPr>
          <w:rFonts w:ascii="Times New Roman" w:hAnsi="Times New Roman"/>
          <w:i/>
          <w:sz w:val="24"/>
          <w:szCs w:val="24"/>
          <w:lang w:val="es-ES"/>
        </w:rPr>
        <w:t>c</w:t>
      </w:r>
      <w:r w:rsidRPr="00C74A2F">
        <w:rPr>
          <w:rFonts w:ascii="Times New Roman" w:hAnsi="Times New Roman"/>
          <w:i/>
          <w:sz w:val="24"/>
          <w:szCs w:val="24"/>
          <w:lang w:val="es-ES"/>
        </w:rPr>
        <w:t>ritura, política, pedagogía.</w:t>
      </w:r>
      <w:r>
        <w:rPr>
          <w:rFonts w:ascii="Times New Roman" w:hAnsi="Times New Roman"/>
          <w:sz w:val="24"/>
          <w:szCs w:val="24"/>
          <w:lang w:val="es-ES"/>
        </w:rPr>
        <w:t xml:space="preserve"> Neuquén: la mondonga </w:t>
      </w:r>
      <w:proofErr w:type="spellStart"/>
      <w:r>
        <w:rPr>
          <w:rFonts w:ascii="Times New Roman" w:hAnsi="Times New Roman"/>
          <w:sz w:val="24"/>
          <w:szCs w:val="24"/>
          <w:lang w:val="es-ES"/>
        </w:rPr>
        <w:t>dark</w:t>
      </w:r>
      <w:proofErr w:type="spellEnd"/>
      <w:r>
        <w:rPr>
          <w:rFonts w:ascii="Times New Roman" w:hAnsi="Times New Roman"/>
          <w:sz w:val="24"/>
          <w:szCs w:val="24"/>
          <w:lang w:val="es-ES"/>
        </w:rPr>
        <w:t xml:space="preserve">. </w:t>
      </w:r>
    </w:p>
    <w:p w:rsidR="004A70E8" w:rsidRPr="00F3115F" w:rsidRDefault="004A70E8" w:rsidP="00F3115F">
      <w:pPr>
        <w:pStyle w:val="Textonotapie"/>
        <w:numPr>
          <w:ilvl w:val="0"/>
          <w:numId w:val="2"/>
        </w:numPr>
        <w:tabs>
          <w:tab w:val="left" w:pos="142"/>
          <w:tab w:val="left" w:pos="270"/>
        </w:tabs>
        <w:spacing w:line="360" w:lineRule="auto"/>
        <w:ind w:left="0" w:firstLine="0"/>
        <w:jc w:val="both"/>
        <w:rPr>
          <w:rFonts w:ascii="Times New Roman" w:hAnsi="Times New Roman"/>
          <w:sz w:val="24"/>
          <w:szCs w:val="24"/>
        </w:rPr>
      </w:pPr>
      <w:r w:rsidRPr="00F3115F">
        <w:rPr>
          <w:rFonts w:ascii="Times New Roman" w:hAnsi="Times New Roman"/>
          <w:sz w:val="24"/>
          <w:szCs w:val="24"/>
        </w:rPr>
        <w:t xml:space="preserve">GUTIERREZ, Laura (2011) </w:t>
      </w:r>
      <w:r w:rsidRPr="00F3115F">
        <w:rPr>
          <w:rFonts w:ascii="Times New Roman" w:hAnsi="Times New Roman"/>
          <w:i/>
          <w:sz w:val="24"/>
          <w:szCs w:val="24"/>
        </w:rPr>
        <w:t>Rupturas de la Mirada. Discusiones sobre arte, feminismo y política en la Argentina contemporánea</w:t>
      </w:r>
      <w:r w:rsidRPr="00F3115F">
        <w:rPr>
          <w:rFonts w:ascii="Times New Roman" w:hAnsi="Times New Roman"/>
          <w:sz w:val="24"/>
          <w:szCs w:val="24"/>
        </w:rPr>
        <w:t xml:space="preserve"> (</w:t>
      </w:r>
      <w:proofErr w:type="spellStart"/>
      <w:r w:rsidRPr="00F3115F">
        <w:rPr>
          <w:rFonts w:ascii="Times New Roman" w:hAnsi="Times New Roman"/>
          <w:sz w:val="24"/>
          <w:szCs w:val="24"/>
        </w:rPr>
        <w:t>Inedito</w:t>
      </w:r>
      <w:proofErr w:type="spellEnd"/>
      <w:r w:rsidRPr="00F3115F">
        <w:rPr>
          <w:rFonts w:ascii="Times New Roman" w:hAnsi="Times New Roman"/>
          <w:sz w:val="24"/>
          <w:szCs w:val="24"/>
        </w:rPr>
        <w:t xml:space="preserve">). </w:t>
      </w:r>
    </w:p>
    <w:p w:rsidR="006B42ED" w:rsidRPr="00820456" w:rsidRDefault="006B42ED" w:rsidP="006B42ED">
      <w:pPr>
        <w:pStyle w:val="Textonotapie"/>
        <w:numPr>
          <w:ilvl w:val="0"/>
          <w:numId w:val="2"/>
        </w:numPr>
        <w:tabs>
          <w:tab w:val="left" w:pos="142"/>
        </w:tabs>
        <w:spacing w:line="360" w:lineRule="auto"/>
        <w:ind w:left="0" w:firstLine="0"/>
        <w:jc w:val="both"/>
        <w:rPr>
          <w:rFonts w:ascii="Times New Roman" w:hAnsi="Times New Roman"/>
          <w:sz w:val="24"/>
          <w:szCs w:val="24"/>
        </w:rPr>
      </w:pPr>
      <w:r w:rsidRPr="00820456">
        <w:rPr>
          <w:rFonts w:ascii="Times New Roman" w:hAnsi="Times New Roman"/>
          <w:sz w:val="24"/>
          <w:szCs w:val="24"/>
        </w:rPr>
        <w:t xml:space="preserve">LONGONI, Ana (2010). “Arte y Política. Políticas visuales del movimiento de derechos humanos desde la última dictadura: fotos, siluetas y escraches” en </w:t>
      </w:r>
      <w:proofErr w:type="spellStart"/>
      <w:r w:rsidRPr="00820456">
        <w:rPr>
          <w:rFonts w:ascii="Times New Roman" w:hAnsi="Times New Roman"/>
          <w:i/>
          <w:sz w:val="24"/>
          <w:szCs w:val="24"/>
        </w:rPr>
        <w:t>Aletheia</w:t>
      </w:r>
      <w:proofErr w:type="spellEnd"/>
      <w:r w:rsidRPr="00820456">
        <w:rPr>
          <w:rFonts w:ascii="Times New Roman" w:hAnsi="Times New Roman"/>
          <w:sz w:val="24"/>
          <w:szCs w:val="24"/>
        </w:rPr>
        <w:t>, volumen 1, número 1, Octubre de 2010.</w:t>
      </w:r>
    </w:p>
    <w:p w:rsidR="006B42ED" w:rsidRPr="006B42ED" w:rsidRDefault="006B42ED" w:rsidP="006B42ED">
      <w:pPr>
        <w:pStyle w:val="Textonotapie"/>
        <w:numPr>
          <w:ilvl w:val="0"/>
          <w:numId w:val="2"/>
        </w:numPr>
        <w:tabs>
          <w:tab w:val="left" w:pos="142"/>
          <w:tab w:val="left" w:pos="284"/>
        </w:tabs>
        <w:spacing w:line="360" w:lineRule="auto"/>
        <w:ind w:left="0" w:firstLine="0"/>
        <w:jc w:val="both"/>
        <w:rPr>
          <w:rFonts w:ascii="Times New Roman" w:hAnsi="Times New Roman"/>
          <w:sz w:val="24"/>
          <w:szCs w:val="24"/>
        </w:rPr>
      </w:pPr>
      <w:r w:rsidRPr="006B42ED">
        <w:rPr>
          <w:rFonts w:ascii="Times New Roman" w:hAnsi="Times New Roman"/>
          <w:sz w:val="24"/>
          <w:szCs w:val="24"/>
        </w:rPr>
        <w:t xml:space="preserve">LONGONI, Ana y BRUZZONE, Gustavo (Comp.) (2008) </w:t>
      </w:r>
      <w:r w:rsidRPr="006B42ED">
        <w:rPr>
          <w:rFonts w:ascii="Times New Roman" w:hAnsi="Times New Roman"/>
          <w:i/>
          <w:sz w:val="24"/>
          <w:szCs w:val="24"/>
        </w:rPr>
        <w:t xml:space="preserve">El </w:t>
      </w:r>
      <w:proofErr w:type="spellStart"/>
      <w:r w:rsidRPr="006B42ED">
        <w:rPr>
          <w:rFonts w:ascii="Times New Roman" w:hAnsi="Times New Roman"/>
          <w:i/>
          <w:sz w:val="24"/>
          <w:szCs w:val="24"/>
        </w:rPr>
        <w:t>Siluetazo</w:t>
      </w:r>
      <w:proofErr w:type="spellEnd"/>
      <w:r>
        <w:rPr>
          <w:rFonts w:ascii="Times New Roman" w:hAnsi="Times New Roman"/>
          <w:i/>
          <w:sz w:val="24"/>
          <w:szCs w:val="24"/>
          <w:lang w:val="es-ES"/>
        </w:rPr>
        <w:t>.</w:t>
      </w:r>
      <w:r w:rsidRPr="006B42ED">
        <w:rPr>
          <w:rFonts w:ascii="Times New Roman" w:hAnsi="Times New Roman"/>
          <w:sz w:val="24"/>
          <w:szCs w:val="24"/>
        </w:rPr>
        <w:t xml:space="preserve"> Buenos Aires</w:t>
      </w:r>
      <w:r>
        <w:rPr>
          <w:rFonts w:ascii="Times New Roman" w:hAnsi="Times New Roman"/>
          <w:sz w:val="24"/>
          <w:szCs w:val="24"/>
          <w:lang w:val="es-ES"/>
        </w:rPr>
        <w:t>:</w:t>
      </w:r>
      <w:r w:rsidRPr="006B42ED">
        <w:rPr>
          <w:rFonts w:ascii="Times New Roman" w:hAnsi="Times New Roman"/>
          <w:sz w:val="24"/>
          <w:szCs w:val="24"/>
        </w:rPr>
        <w:t xml:space="preserve"> </w:t>
      </w:r>
      <w:r>
        <w:rPr>
          <w:rFonts w:ascii="Times New Roman" w:hAnsi="Times New Roman"/>
          <w:sz w:val="24"/>
          <w:szCs w:val="24"/>
        </w:rPr>
        <w:t>Adriana Hidalgo</w:t>
      </w:r>
      <w:r>
        <w:rPr>
          <w:rFonts w:ascii="Times New Roman" w:hAnsi="Times New Roman"/>
          <w:sz w:val="24"/>
          <w:szCs w:val="24"/>
          <w:lang w:val="es-ES"/>
        </w:rPr>
        <w:t>.</w:t>
      </w:r>
      <w:r w:rsidRPr="006B42ED">
        <w:rPr>
          <w:rFonts w:ascii="Times New Roman" w:hAnsi="Times New Roman"/>
          <w:sz w:val="24"/>
          <w:szCs w:val="24"/>
        </w:rPr>
        <w:t xml:space="preserve"> </w:t>
      </w:r>
    </w:p>
    <w:p w:rsidR="006B42ED" w:rsidRPr="007F2AFC" w:rsidRDefault="006B42ED" w:rsidP="006B42ED">
      <w:pPr>
        <w:pStyle w:val="Textonotapie"/>
        <w:numPr>
          <w:ilvl w:val="0"/>
          <w:numId w:val="2"/>
        </w:numPr>
        <w:tabs>
          <w:tab w:val="left" w:pos="142"/>
          <w:tab w:val="left" w:pos="284"/>
        </w:tabs>
        <w:spacing w:line="360" w:lineRule="auto"/>
        <w:ind w:left="0" w:firstLine="0"/>
        <w:jc w:val="both"/>
        <w:rPr>
          <w:rFonts w:ascii="Times New Roman" w:hAnsi="Times New Roman"/>
          <w:sz w:val="24"/>
          <w:szCs w:val="24"/>
        </w:rPr>
      </w:pPr>
      <w:r w:rsidRPr="006B42ED">
        <w:rPr>
          <w:rFonts w:ascii="Times New Roman" w:hAnsi="Times New Roman"/>
          <w:sz w:val="24"/>
          <w:szCs w:val="24"/>
        </w:rPr>
        <w:t xml:space="preserve">LONGONI, Ana y MESMAN, Mariano (2008) </w:t>
      </w:r>
      <w:r w:rsidRPr="006B42ED">
        <w:rPr>
          <w:rFonts w:ascii="Times New Roman" w:hAnsi="Times New Roman"/>
          <w:i/>
          <w:sz w:val="24"/>
          <w:szCs w:val="24"/>
        </w:rPr>
        <w:t>Del Di Tella a Tucumán arde</w:t>
      </w:r>
      <w:r>
        <w:rPr>
          <w:rFonts w:ascii="Times New Roman" w:hAnsi="Times New Roman"/>
          <w:sz w:val="24"/>
          <w:szCs w:val="24"/>
          <w:lang w:val="es-ES"/>
        </w:rPr>
        <w:t>.</w:t>
      </w:r>
      <w:r>
        <w:rPr>
          <w:rFonts w:ascii="Times New Roman" w:hAnsi="Times New Roman"/>
          <w:sz w:val="24"/>
          <w:szCs w:val="24"/>
        </w:rPr>
        <w:t xml:space="preserve"> Buenos Aires</w:t>
      </w:r>
      <w:r>
        <w:rPr>
          <w:rFonts w:ascii="Times New Roman" w:hAnsi="Times New Roman"/>
          <w:sz w:val="24"/>
          <w:szCs w:val="24"/>
          <w:lang w:val="es-ES"/>
        </w:rPr>
        <w:t>:</w:t>
      </w:r>
      <w:r w:rsidRPr="006B42ED">
        <w:rPr>
          <w:rFonts w:ascii="Times New Roman" w:hAnsi="Times New Roman"/>
          <w:sz w:val="24"/>
          <w:szCs w:val="24"/>
        </w:rPr>
        <w:t xml:space="preserve"> </w:t>
      </w:r>
      <w:proofErr w:type="spellStart"/>
      <w:r w:rsidRPr="006B42ED">
        <w:rPr>
          <w:rFonts w:ascii="Times New Roman" w:hAnsi="Times New Roman"/>
          <w:sz w:val="24"/>
          <w:szCs w:val="24"/>
        </w:rPr>
        <w:t>Eudeba</w:t>
      </w:r>
      <w:proofErr w:type="spellEnd"/>
      <w:r>
        <w:rPr>
          <w:rFonts w:ascii="Times New Roman" w:hAnsi="Times New Roman"/>
          <w:sz w:val="24"/>
          <w:szCs w:val="24"/>
          <w:lang w:val="es-ES"/>
        </w:rPr>
        <w:t>.</w:t>
      </w:r>
    </w:p>
    <w:p w:rsidR="007F2AFC" w:rsidRPr="006B42ED" w:rsidRDefault="007F2AFC" w:rsidP="006B42ED">
      <w:pPr>
        <w:pStyle w:val="Textonotapie"/>
        <w:numPr>
          <w:ilvl w:val="0"/>
          <w:numId w:val="2"/>
        </w:numPr>
        <w:tabs>
          <w:tab w:val="left" w:pos="142"/>
          <w:tab w:val="left" w:pos="284"/>
        </w:tabs>
        <w:spacing w:line="360" w:lineRule="auto"/>
        <w:ind w:left="0" w:firstLine="0"/>
        <w:jc w:val="both"/>
        <w:rPr>
          <w:rFonts w:ascii="Times New Roman" w:hAnsi="Times New Roman"/>
          <w:sz w:val="24"/>
          <w:szCs w:val="24"/>
        </w:rPr>
      </w:pPr>
      <w:r>
        <w:rPr>
          <w:rFonts w:ascii="Times New Roman" w:hAnsi="Times New Roman"/>
          <w:sz w:val="24"/>
          <w:szCs w:val="24"/>
          <w:lang w:val="es-ES"/>
        </w:rPr>
        <w:lastRenderedPageBreak/>
        <w:t xml:space="preserve">PERLONGHER, Néstor (1997) </w:t>
      </w:r>
      <w:r w:rsidRPr="007F2AFC">
        <w:rPr>
          <w:rFonts w:ascii="Times New Roman" w:hAnsi="Times New Roman"/>
          <w:i/>
          <w:sz w:val="24"/>
          <w:szCs w:val="24"/>
          <w:lang w:val="es-ES"/>
        </w:rPr>
        <w:t>Prosa Plebeya</w:t>
      </w:r>
      <w:r>
        <w:rPr>
          <w:rFonts w:ascii="Times New Roman" w:hAnsi="Times New Roman"/>
          <w:sz w:val="24"/>
          <w:szCs w:val="24"/>
          <w:lang w:val="es-ES"/>
        </w:rPr>
        <w:t xml:space="preserve">. Buenos aires: </w:t>
      </w:r>
      <w:proofErr w:type="spellStart"/>
      <w:r>
        <w:rPr>
          <w:rFonts w:ascii="Times New Roman" w:hAnsi="Times New Roman"/>
          <w:sz w:val="24"/>
          <w:szCs w:val="24"/>
          <w:lang w:val="es-ES"/>
        </w:rPr>
        <w:t>Colihue</w:t>
      </w:r>
      <w:proofErr w:type="spellEnd"/>
      <w:r>
        <w:rPr>
          <w:rFonts w:ascii="Times New Roman" w:hAnsi="Times New Roman"/>
          <w:sz w:val="24"/>
          <w:szCs w:val="24"/>
          <w:lang w:val="es-ES"/>
        </w:rPr>
        <w:t>.</w:t>
      </w:r>
    </w:p>
    <w:p w:rsidR="00340008" w:rsidRDefault="004A70E8" w:rsidP="00340008">
      <w:pPr>
        <w:pStyle w:val="Textonotapie"/>
        <w:numPr>
          <w:ilvl w:val="0"/>
          <w:numId w:val="2"/>
        </w:numPr>
        <w:tabs>
          <w:tab w:val="left" w:pos="142"/>
          <w:tab w:val="left" w:pos="180"/>
          <w:tab w:val="left" w:pos="284"/>
        </w:tabs>
        <w:spacing w:line="360" w:lineRule="auto"/>
        <w:ind w:left="0" w:firstLine="0"/>
        <w:jc w:val="both"/>
        <w:rPr>
          <w:rFonts w:ascii="Times New Roman" w:hAnsi="Times New Roman"/>
          <w:i/>
          <w:sz w:val="24"/>
          <w:szCs w:val="24"/>
          <w:lang w:val="es-AR"/>
        </w:rPr>
      </w:pPr>
      <w:r w:rsidRPr="00F3115F">
        <w:rPr>
          <w:rFonts w:ascii="Times New Roman" w:hAnsi="Times New Roman"/>
          <w:sz w:val="24"/>
          <w:szCs w:val="24"/>
          <w:lang w:val="es-AR"/>
        </w:rPr>
        <w:t xml:space="preserve">PRECIADO, Beatriz (2008) </w:t>
      </w:r>
      <w:r w:rsidRPr="00F3115F">
        <w:rPr>
          <w:rFonts w:ascii="Times New Roman" w:hAnsi="Times New Roman"/>
          <w:i/>
          <w:sz w:val="24"/>
          <w:szCs w:val="24"/>
          <w:lang w:val="es-AR"/>
        </w:rPr>
        <w:t>Testo Yonqui</w:t>
      </w:r>
      <w:r w:rsidRPr="00F3115F">
        <w:rPr>
          <w:rFonts w:ascii="Times New Roman" w:hAnsi="Times New Roman"/>
          <w:sz w:val="24"/>
          <w:szCs w:val="24"/>
          <w:lang w:val="es-AR"/>
        </w:rPr>
        <w:t>. Madrid: Espasa.</w:t>
      </w:r>
    </w:p>
    <w:p w:rsidR="000877D6" w:rsidRPr="00E52877" w:rsidRDefault="000877D6" w:rsidP="00340008">
      <w:pPr>
        <w:pStyle w:val="Textonotapie"/>
        <w:numPr>
          <w:ilvl w:val="0"/>
          <w:numId w:val="2"/>
        </w:numPr>
        <w:tabs>
          <w:tab w:val="left" w:pos="142"/>
          <w:tab w:val="left" w:pos="180"/>
          <w:tab w:val="left" w:pos="284"/>
        </w:tabs>
        <w:spacing w:line="360" w:lineRule="auto"/>
        <w:ind w:left="0" w:firstLine="0"/>
        <w:jc w:val="both"/>
        <w:rPr>
          <w:rFonts w:ascii="Times New Roman" w:hAnsi="Times New Roman"/>
          <w:i/>
          <w:sz w:val="24"/>
          <w:szCs w:val="24"/>
          <w:lang w:val="es-AR"/>
        </w:rPr>
      </w:pPr>
      <w:r w:rsidRPr="00340008">
        <w:rPr>
          <w:rFonts w:ascii="Times New Roman" w:hAnsi="Times New Roman"/>
          <w:sz w:val="24"/>
          <w:szCs w:val="24"/>
          <w:lang w:val="es-AR"/>
        </w:rPr>
        <w:t>_______________ (</w:t>
      </w:r>
      <w:r w:rsidR="00340008" w:rsidRPr="00340008">
        <w:rPr>
          <w:rFonts w:ascii="Times New Roman" w:hAnsi="Times New Roman"/>
          <w:sz w:val="24"/>
          <w:szCs w:val="24"/>
          <w:lang w:val="es-AR"/>
        </w:rPr>
        <w:t>2011</w:t>
      </w:r>
      <w:r w:rsidRPr="00340008">
        <w:rPr>
          <w:rFonts w:ascii="Times New Roman" w:hAnsi="Times New Roman"/>
          <w:sz w:val="24"/>
          <w:szCs w:val="24"/>
          <w:lang w:val="es-AR"/>
        </w:rPr>
        <w:t xml:space="preserve">) </w:t>
      </w:r>
      <w:r w:rsidR="00340008" w:rsidRPr="00340008">
        <w:rPr>
          <w:rFonts w:ascii="Times New Roman" w:hAnsi="Times New Roman"/>
          <w:sz w:val="24"/>
          <w:szCs w:val="24"/>
          <w:lang w:val="es-AR"/>
        </w:rPr>
        <w:t>“</w:t>
      </w:r>
      <w:r w:rsidRPr="00340008">
        <w:rPr>
          <w:rFonts w:ascii="Times New Roman" w:hAnsi="Times New Roman"/>
          <w:sz w:val="24"/>
          <w:szCs w:val="24"/>
          <w:lang w:val="es-AR"/>
        </w:rPr>
        <w:t>El Ocaña que nos merecemos</w:t>
      </w:r>
      <w:r w:rsidR="00340008">
        <w:rPr>
          <w:rFonts w:ascii="Times New Roman" w:hAnsi="Times New Roman"/>
          <w:sz w:val="24"/>
          <w:szCs w:val="24"/>
          <w:lang w:val="es-AR"/>
        </w:rPr>
        <w:t>.</w:t>
      </w:r>
      <w:r w:rsidR="006B42ED">
        <w:rPr>
          <w:rFonts w:ascii="Times New Roman" w:hAnsi="Times New Roman"/>
          <w:sz w:val="24"/>
          <w:szCs w:val="24"/>
          <w:lang w:val="es-AR"/>
        </w:rPr>
        <w:t xml:space="preserve"> </w:t>
      </w:r>
      <w:proofErr w:type="spellStart"/>
      <w:r w:rsidR="00340008" w:rsidRPr="00340008">
        <w:rPr>
          <w:rFonts w:ascii="Times New Roman" w:hAnsi="Times New Roman"/>
          <w:sz w:val="24"/>
          <w:szCs w:val="24"/>
          <w:lang w:val="es-AR"/>
        </w:rPr>
        <w:t>Campceptualismo</w:t>
      </w:r>
      <w:proofErr w:type="spellEnd"/>
      <w:r w:rsidR="00340008" w:rsidRPr="00340008">
        <w:rPr>
          <w:rFonts w:ascii="Times New Roman" w:hAnsi="Times New Roman"/>
          <w:sz w:val="24"/>
          <w:szCs w:val="24"/>
          <w:lang w:val="es-AR"/>
        </w:rPr>
        <w:t xml:space="preserve">, </w:t>
      </w:r>
      <w:proofErr w:type="spellStart"/>
      <w:r w:rsidR="00340008" w:rsidRPr="00340008">
        <w:rPr>
          <w:rFonts w:ascii="Times New Roman" w:hAnsi="Times New Roman"/>
          <w:sz w:val="24"/>
          <w:szCs w:val="24"/>
          <w:lang w:val="es-AR"/>
        </w:rPr>
        <w:t>subalternid</w:t>
      </w:r>
      <w:r w:rsidR="00340008">
        <w:rPr>
          <w:rFonts w:ascii="Times New Roman" w:hAnsi="Times New Roman"/>
          <w:sz w:val="24"/>
          <w:szCs w:val="24"/>
          <w:lang w:val="es-AR"/>
        </w:rPr>
        <w:t>ad</w:t>
      </w:r>
      <w:proofErr w:type="spellEnd"/>
      <w:r w:rsidR="00340008" w:rsidRPr="00340008">
        <w:rPr>
          <w:rFonts w:ascii="Times New Roman" w:hAnsi="Times New Roman"/>
          <w:sz w:val="24"/>
          <w:szCs w:val="24"/>
          <w:lang w:val="es-AR"/>
        </w:rPr>
        <w:t xml:space="preserve"> y políticas </w:t>
      </w:r>
      <w:proofErr w:type="spellStart"/>
      <w:r w:rsidR="00340008" w:rsidRPr="00340008">
        <w:rPr>
          <w:rFonts w:ascii="Times New Roman" w:hAnsi="Times New Roman"/>
          <w:sz w:val="24"/>
          <w:szCs w:val="24"/>
          <w:lang w:val="es-AR"/>
        </w:rPr>
        <w:t>performativas</w:t>
      </w:r>
      <w:proofErr w:type="spellEnd"/>
      <w:r w:rsidR="00340008" w:rsidRPr="00340008">
        <w:rPr>
          <w:rFonts w:ascii="Times New Roman" w:hAnsi="Times New Roman"/>
          <w:sz w:val="24"/>
          <w:szCs w:val="24"/>
          <w:lang w:val="es-AR"/>
        </w:rPr>
        <w:t xml:space="preserve">”. En </w:t>
      </w:r>
      <w:r w:rsidR="00340008" w:rsidRPr="00340008">
        <w:rPr>
          <w:rFonts w:ascii="Times New Roman" w:hAnsi="Times New Roman"/>
          <w:i/>
          <w:sz w:val="24"/>
          <w:szCs w:val="24"/>
          <w:lang w:val="es-AR"/>
        </w:rPr>
        <w:t>OCAÑA. 1973-183. Acciones, actuaciones, activismo</w:t>
      </w:r>
      <w:r w:rsidR="00340008" w:rsidRPr="00340008">
        <w:rPr>
          <w:rFonts w:ascii="Times New Roman" w:hAnsi="Times New Roman"/>
          <w:sz w:val="24"/>
          <w:szCs w:val="24"/>
          <w:lang w:val="es-AR"/>
        </w:rPr>
        <w:t xml:space="preserve">. Barcelona: La Virreina- Centre de la </w:t>
      </w:r>
      <w:proofErr w:type="spellStart"/>
      <w:r w:rsidR="00340008" w:rsidRPr="00340008">
        <w:rPr>
          <w:rFonts w:ascii="Times New Roman" w:hAnsi="Times New Roman"/>
          <w:sz w:val="24"/>
          <w:szCs w:val="24"/>
          <w:lang w:val="es-AR"/>
        </w:rPr>
        <w:t>Imatge</w:t>
      </w:r>
      <w:proofErr w:type="spellEnd"/>
      <w:r w:rsidR="00340008" w:rsidRPr="00340008">
        <w:rPr>
          <w:rFonts w:ascii="Times New Roman" w:hAnsi="Times New Roman"/>
          <w:sz w:val="24"/>
          <w:szCs w:val="24"/>
          <w:lang w:val="es-AR"/>
        </w:rPr>
        <w:t>.</w:t>
      </w:r>
    </w:p>
    <w:p w:rsidR="00E52877" w:rsidRPr="00E52877" w:rsidRDefault="00E52877" w:rsidP="00340008">
      <w:pPr>
        <w:pStyle w:val="Textonotapie"/>
        <w:numPr>
          <w:ilvl w:val="0"/>
          <w:numId w:val="2"/>
        </w:numPr>
        <w:tabs>
          <w:tab w:val="left" w:pos="142"/>
          <w:tab w:val="left" w:pos="180"/>
          <w:tab w:val="left" w:pos="284"/>
        </w:tabs>
        <w:spacing w:line="360" w:lineRule="auto"/>
        <w:ind w:left="0" w:firstLine="0"/>
        <w:jc w:val="both"/>
        <w:rPr>
          <w:rFonts w:ascii="Times New Roman" w:hAnsi="Times New Roman"/>
          <w:i/>
          <w:sz w:val="24"/>
          <w:szCs w:val="24"/>
          <w:lang w:val="es-AR"/>
        </w:rPr>
      </w:pPr>
      <w:r w:rsidRPr="00E52877">
        <w:rPr>
          <w:rFonts w:ascii="Times New Roman" w:hAnsi="Times New Roman"/>
          <w:sz w:val="24"/>
          <w:szCs w:val="24"/>
          <w:lang w:val="es-AR"/>
        </w:rPr>
        <w:t>RANCI</w:t>
      </w:r>
      <w:r>
        <w:rPr>
          <w:rFonts w:ascii="Times New Roman" w:hAnsi="Times New Roman"/>
          <w:sz w:val="24"/>
          <w:szCs w:val="24"/>
          <w:lang w:val="es-AR"/>
        </w:rPr>
        <w:t>È</w:t>
      </w:r>
      <w:r w:rsidRPr="00E52877">
        <w:rPr>
          <w:rFonts w:ascii="Times New Roman" w:hAnsi="Times New Roman"/>
          <w:sz w:val="24"/>
          <w:szCs w:val="24"/>
          <w:lang w:val="es-AR"/>
        </w:rPr>
        <w:t xml:space="preserve">RE, Jacques (1996) </w:t>
      </w:r>
      <w:r w:rsidRPr="00E52877">
        <w:rPr>
          <w:rFonts w:ascii="Times New Roman" w:hAnsi="Times New Roman"/>
          <w:i/>
          <w:sz w:val="24"/>
          <w:szCs w:val="24"/>
          <w:lang w:val="es-AR"/>
        </w:rPr>
        <w:t>El descuerdo. Política y filosofía</w:t>
      </w:r>
      <w:r>
        <w:rPr>
          <w:rFonts w:ascii="Times New Roman" w:hAnsi="Times New Roman"/>
          <w:sz w:val="24"/>
          <w:szCs w:val="24"/>
          <w:lang w:val="es-AR"/>
        </w:rPr>
        <w:t xml:space="preserve">. </w:t>
      </w:r>
      <w:r w:rsidRPr="00E52877">
        <w:rPr>
          <w:rFonts w:ascii="Times New Roman" w:hAnsi="Times New Roman"/>
          <w:sz w:val="24"/>
          <w:szCs w:val="24"/>
          <w:lang w:val="es-AR"/>
        </w:rPr>
        <w:t xml:space="preserve">Buenos Aires: </w:t>
      </w:r>
      <w:r>
        <w:rPr>
          <w:rFonts w:ascii="Times New Roman" w:hAnsi="Times New Roman"/>
          <w:sz w:val="24"/>
          <w:szCs w:val="24"/>
          <w:lang w:val="es-AR"/>
        </w:rPr>
        <w:t>Nueva Visión</w:t>
      </w:r>
      <w:r w:rsidRPr="00E52877">
        <w:rPr>
          <w:rFonts w:ascii="Times New Roman" w:hAnsi="Times New Roman"/>
          <w:sz w:val="24"/>
          <w:szCs w:val="24"/>
          <w:lang w:val="es-AR"/>
        </w:rPr>
        <w:t>.</w:t>
      </w:r>
    </w:p>
    <w:p w:rsidR="004A70E8" w:rsidRPr="00D82268" w:rsidRDefault="004A70E8" w:rsidP="00F3115F">
      <w:pPr>
        <w:pStyle w:val="Textonotapie"/>
        <w:numPr>
          <w:ilvl w:val="0"/>
          <w:numId w:val="2"/>
        </w:numPr>
        <w:tabs>
          <w:tab w:val="left" w:pos="142"/>
          <w:tab w:val="left" w:pos="180"/>
          <w:tab w:val="left" w:pos="284"/>
        </w:tabs>
        <w:spacing w:line="360" w:lineRule="auto"/>
        <w:ind w:left="0" w:firstLine="0"/>
        <w:jc w:val="both"/>
        <w:rPr>
          <w:rFonts w:ascii="Times New Roman" w:hAnsi="Times New Roman"/>
          <w:sz w:val="24"/>
          <w:szCs w:val="24"/>
          <w:lang w:val="es-AR"/>
        </w:rPr>
      </w:pPr>
      <w:r w:rsidRPr="00D82268">
        <w:rPr>
          <w:rFonts w:ascii="Times New Roman" w:hAnsi="Times New Roman"/>
          <w:sz w:val="24"/>
          <w:szCs w:val="24"/>
        </w:rPr>
        <w:t xml:space="preserve">RICHARD, Nelly (2007) </w:t>
      </w:r>
      <w:r w:rsidRPr="00D82268">
        <w:rPr>
          <w:rFonts w:ascii="Times New Roman" w:hAnsi="Times New Roman"/>
          <w:i/>
          <w:sz w:val="24"/>
          <w:szCs w:val="24"/>
        </w:rPr>
        <w:t>Fracturas de la memoria. Arte y pensamiento crítico</w:t>
      </w:r>
      <w:r w:rsidRPr="00D82268">
        <w:rPr>
          <w:rFonts w:ascii="Times New Roman" w:hAnsi="Times New Roman"/>
          <w:sz w:val="24"/>
          <w:szCs w:val="24"/>
        </w:rPr>
        <w:t>. Buenos Aires: Siglo veintiuno editores.</w:t>
      </w:r>
    </w:p>
    <w:p w:rsidR="009E65AB" w:rsidRPr="009E65AB" w:rsidRDefault="004A70E8" w:rsidP="009E65AB">
      <w:pPr>
        <w:pStyle w:val="Textonotapie"/>
        <w:numPr>
          <w:ilvl w:val="0"/>
          <w:numId w:val="2"/>
        </w:numPr>
        <w:tabs>
          <w:tab w:val="left" w:pos="142"/>
          <w:tab w:val="left" w:pos="180"/>
          <w:tab w:val="left" w:pos="284"/>
        </w:tabs>
        <w:spacing w:line="360" w:lineRule="auto"/>
        <w:ind w:left="0" w:firstLine="0"/>
        <w:jc w:val="both"/>
        <w:rPr>
          <w:rFonts w:ascii="Times New Roman" w:hAnsi="Times New Roman"/>
          <w:sz w:val="24"/>
          <w:szCs w:val="24"/>
          <w:lang w:val="es-AR"/>
        </w:rPr>
      </w:pPr>
      <w:r w:rsidRPr="00F3115F">
        <w:rPr>
          <w:rFonts w:ascii="Times New Roman" w:hAnsi="Times New Roman"/>
          <w:sz w:val="24"/>
          <w:szCs w:val="24"/>
        </w:rPr>
        <w:t xml:space="preserve">_________________ (2008) </w:t>
      </w:r>
      <w:r w:rsidRPr="00F3115F">
        <w:rPr>
          <w:rFonts w:ascii="Times New Roman" w:hAnsi="Times New Roman"/>
          <w:i/>
          <w:sz w:val="24"/>
          <w:szCs w:val="24"/>
        </w:rPr>
        <w:t xml:space="preserve">Feminismo, género y diferencia(s). </w:t>
      </w:r>
      <w:r w:rsidRPr="00F3115F">
        <w:rPr>
          <w:rFonts w:ascii="Times New Roman" w:hAnsi="Times New Roman"/>
          <w:sz w:val="24"/>
          <w:szCs w:val="24"/>
        </w:rPr>
        <w:t xml:space="preserve">Santiago de Chile: Palinodia. </w:t>
      </w:r>
    </w:p>
    <w:p w:rsidR="00607C17" w:rsidRPr="009E65AB" w:rsidRDefault="009E65AB" w:rsidP="009E65AB">
      <w:pPr>
        <w:pStyle w:val="Textonotapie"/>
        <w:numPr>
          <w:ilvl w:val="0"/>
          <w:numId w:val="2"/>
        </w:numPr>
        <w:tabs>
          <w:tab w:val="left" w:pos="142"/>
          <w:tab w:val="left" w:pos="180"/>
          <w:tab w:val="left" w:pos="284"/>
        </w:tabs>
        <w:spacing w:line="360" w:lineRule="auto"/>
        <w:ind w:left="0" w:firstLine="0"/>
        <w:jc w:val="both"/>
        <w:rPr>
          <w:rFonts w:ascii="Times New Roman" w:hAnsi="Times New Roman"/>
          <w:sz w:val="24"/>
          <w:szCs w:val="24"/>
          <w:lang w:val="es-AR"/>
        </w:rPr>
      </w:pPr>
      <w:r>
        <w:rPr>
          <w:rFonts w:ascii="Times New Roman" w:hAnsi="Times New Roman"/>
          <w:sz w:val="24"/>
          <w:szCs w:val="24"/>
        </w:rPr>
        <w:t>ROSA, María Laura</w:t>
      </w:r>
      <w:r>
        <w:rPr>
          <w:rFonts w:ascii="Times New Roman" w:hAnsi="Times New Roman"/>
          <w:sz w:val="24"/>
          <w:szCs w:val="24"/>
          <w:lang w:val="es-ES"/>
        </w:rPr>
        <w:t xml:space="preserve"> </w:t>
      </w:r>
      <w:r w:rsidR="00607C17" w:rsidRPr="009E65AB">
        <w:rPr>
          <w:rFonts w:ascii="Times New Roman" w:hAnsi="Times New Roman"/>
          <w:sz w:val="24"/>
          <w:szCs w:val="24"/>
        </w:rPr>
        <w:t>(</w:t>
      </w:r>
      <w:r>
        <w:rPr>
          <w:rFonts w:ascii="Times New Roman" w:hAnsi="Times New Roman"/>
          <w:sz w:val="24"/>
          <w:szCs w:val="24"/>
          <w:lang w:val="es-ES"/>
        </w:rPr>
        <w:t>2009</w:t>
      </w:r>
      <w:r w:rsidR="00607C17" w:rsidRPr="009E65AB">
        <w:rPr>
          <w:rFonts w:ascii="Times New Roman" w:hAnsi="Times New Roman"/>
          <w:sz w:val="24"/>
          <w:szCs w:val="24"/>
        </w:rPr>
        <w:t xml:space="preserve">) </w:t>
      </w:r>
      <w:r w:rsidR="005E2D9B">
        <w:rPr>
          <w:rFonts w:ascii="Times New Roman" w:hAnsi="Times New Roman"/>
          <w:i/>
          <w:sz w:val="24"/>
          <w:szCs w:val="24"/>
          <w:lang w:val="es-ES"/>
        </w:rPr>
        <w:t>Fuera del discurso. E</w:t>
      </w:r>
      <w:r w:rsidRPr="009E65AB">
        <w:rPr>
          <w:rFonts w:ascii="Times New Roman" w:hAnsi="Times New Roman"/>
          <w:i/>
          <w:sz w:val="24"/>
          <w:szCs w:val="24"/>
        </w:rPr>
        <w:t>l arte feminista de la segunda ola</w:t>
      </w:r>
      <w:r w:rsidR="005E2D9B">
        <w:rPr>
          <w:rFonts w:ascii="Times New Roman" w:hAnsi="Times New Roman"/>
          <w:i/>
          <w:sz w:val="24"/>
          <w:szCs w:val="24"/>
          <w:lang w:val="es-ES"/>
        </w:rPr>
        <w:t xml:space="preserve"> en Buenos Aires</w:t>
      </w:r>
      <w:r w:rsidRPr="009E65AB">
        <w:rPr>
          <w:rFonts w:ascii="Times New Roman" w:hAnsi="Times New Roman"/>
          <w:sz w:val="24"/>
          <w:szCs w:val="24"/>
        </w:rPr>
        <w:t>.</w:t>
      </w:r>
      <w:r w:rsidR="00081DA7">
        <w:rPr>
          <w:rFonts w:ascii="Times New Roman" w:hAnsi="Times New Roman"/>
          <w:sz w:val="24"/>
          <w:szCs w:val="24"/>
          <w:lang w:val="es-ES"/>
        </w:rPr>
        <w:t xml:space="preserve"> [Tesis doctoral].</w:t>
      </w:r>
      <w:r w:rsidRPr="009E65AB">
        <w:rPr>
          <w:rFonts w:ascii="Times New Roman" w:hAnsi="Times New Roman"/>
          <w:sz w:val="24"/>
          <w:szCs w:val="24"/>
        </w:rPr>
        <w:t xml:space="preserve"> Obtenid</w:t>
      </w:r>
      <w:r w:rsidR="00081DA7">
        <w:rPr>
          <w:rFonts w:ascii="Times New Roman" w:hAnsi="Times New Roman"/>
          <w:sz w:val="24"/>
          <w:szCs w:val="24"/>
          <w:lang w:val="es-ES"/>
        </w:rPr>
        <w:t>a</w:t>
      </w:r>
      <w:r w:rsidRPr="009E65AB">
        <w:rPr>
          <w:rFonts w:ascii="Times New Roman" w:hAnsi="Times New Roman"/>
          <w:sz w:val="24"/>
          <w:szCs w:val="24"/>
        </w:rPr>
        <w:t xml:space="preserve"> en septiembre de 2013 de http://e-spacio.uned.es:8080/fedora/get/tesisuned:GeoHis-Mlrosa/Documento.pdf</w:t>
      </w:r>
      <w:r w:rsidRPr="009E65AB">
        <w:rPr>
          <w:rFonts w:ascii="Times New Roman" w:hAnsi="Times New Roman"/>
          <w:sz w:val="24"/>
          <w:szCs w:val="24"/>
          <w:lang w:val="es-ES"/>
        </w:rPr>
        <w:t xml:space="preserve"> </w:t>
      </w:r>
    </w:p>
    <w:p w:rsidR="00607C17" w:rsidRPr="00607C17" w:rsidRDefault="00607C17" w:rsidP="00607C17">
      <w:pPr>
        <w:numPr>
          <w:ilvl w:val="0"/>
          <w:numId w:val="2"/>
        </w:numPr>
        <w:tabs>
          <w:tab w:val="left" w:pos="142"/>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_________________</w:t>
      </w:r>
      <w:r w:rsidR="009E65AB">
        <w:rPr>
          <w:rFonts w:ascii="Times New Roman" w:hAnsi="Times New Roman" w:cs="Times New Roman"/>
          <w:sz w:val="24"/>
          <w:szCs w:val="24"/>
        </w:rPr>
        <w:t xml:space="preserve"> </w:t>
      </w:r>
      <w:r w:rsidRPr="00607C17">
        <w:rPr>
          <w:rFonts w:ascii="Times New Roman" w:hAnsi="Times New Roman" w:cs="Times New Roman"/>
          <w:sz w:val="24"/>
          <w:szCs w:val="24"/>
        </w:rPr>
        <w:t xml:space="preserve">(2007) “Transitando por los pliegues y las sombras”. Obtenido en </w:t>
      </w:r>
      <w:r w:rsidR="00D239CC">
        <w:rPr>
          <w:rFonts w:ascii="Times New Roman" w:hAnsi="Times New Roman" w:cs="Times New Roman"/>
          <w:sz w:val="24"/>
          <w:szCs w:val="24"/>
        </w:rPr>
        <w:t>octubre</w:t>
      </w:r>
      <w:r w:rsidRPr="00607C17">
        <w:rPr>
          <w:rFonts w:ascii="Times New Roman" w:hAnsi="Times New Roman" w:cs="Times New Roman"/>
          <w:sz w:val="24"/>
          <w:szCs w:val="24"/>
        </w:rPr>
        <w:t xml:space="preserve"> de 201</w:t>
      </w:r>
      <w:r w:rsidR="00D239CC">
        <w:rPr>
          <w:rFonts w:ascii="Times New Roman" w:hAnsi="Times New Roman" w:cs="Times New Roman"/>
          <w:sz w:val="24"/>
          <w:szCs w:val="24"/>
        </w:rPr>
        <w:t>3</w:t>
      </w:r>
      <w:r w:rsidRPr="00607C17">
        <w:rPr>
          <w:rFonts w:ascii="Times New Roman" w:hAnsi="Times New Roman" w:cs="Times New Roman"/>
          <w:sz w:val="24"/>
          <w:szCs w:val="24"/>
        </w:rPr>
        <w:t xml:space="preserve">, de www.mujeresenigualdad.org.ar. </w:t>
      </w:r>
    </w:p>
    <w:p w:rsidR="00607C17" w:rsidRPr="00607C17" w:rsidRDefault="00607C17" w:rsidP="00607C17">
      <w:pPr>
        <w:numPr>
          <w:ilvl w:val="0"/>
          <w:numId w:val="2"/>
        </w:numPr>
        <w:tabs>
          <w:tab w:val="left" w:pos="142"/>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_____________</w:t>
      </w:r>
      <w:r w:rsidRPr="00607C17">
        <w:rPr>
          <w:rFonts w:ascii="Times New Roman" w:hAnsi="Times New Roman" w:cs="Times New Roman"/>
          <w:sz w:val="24"/>
          <w:szCs w:val="24"/>
        </w:rPr>
        <w:t>____ (</w:t>
      </w:r>
      <w:proofErr w:type="spellStart"/>
      <w:r w:rsidRPr="00607C17">
        <w:rPr>
          <w:rFonts w:ascii="Times New Roman" w:hAnsi="Times New Roman" w:cs="Times New Roman"/>
          <w:sz w:val="24"/>
          <w:szCs w:val="24"/>
        </w:rPr>
        <w:t>n.d</w:t>
      </w:r>
      <w:proofErr w:type="spellEnd"/>
      <w:r w:rsidRPr="00607C17">
        <w:rPr>
          <w:rFonts w:ascii="Times New Roman" w:hAnsi="Times New Roman" w:cs="Times New Roman"/>
          <w:sz w:val="24"/>
          <w:szCs w:val="24"/>
        </w:rPr>
        <w:t>) “El encierro que va desde el sótano a la buhardilla. El ideal de domesticid</w:t>
      </w:r>
      <w:r>
        <w:rPr>
          <w:rFonts w:ascii="Times New Roman" w:hAnsi="Times New Roman" w:cs="Times New Roman"/>
          <w:sz w:val="24"/>
          <w:szCs w:val="24"/>
        </w:rPr>
        <w:t>ad en el arte feminista de los ‘</w:t>
      </w:r>
      <w:r w:rsidRPr="00607C17">
        <w:rPr>
          <w:rFonts w:ascii="Times New Roman" w:hAnsi="Times New Roman" w:cs="Times New Roman"/>
          <w:sz w:val="24"/>
          <w:szCs w:val="24"/>
        </w:rPr>
        <w:t xml:space="preserve">80 a través del ama de casa y la locura” (facilitado por la autora). </w:t>
      </w:r>
    </w:p>
    <w:p w:rsidR="004A70E8" w:rsidRPr="005E2D9B" w:rsidRDefault="004A70E8" w:rsidP="00F3115F">
      <w:pPr>
        <w:pStyle w:val="Textonotapie"/>
        <w:numPr>
          <w:ilvl w:val="0"/>
          <w:numId w:val="2"/>
        </w:numPr>
        <w:tabs>
          <w:tab w:val="left" w:pos="142"/>
          <w:tab w:val="left" w:pos="180"/>
          <w:tab w:val="left" w:pos="284"/>
        </w:tabs>
        <w:spacing w:line="360" w:lineRule="auto"/>
        <w:ind w:left="0" w:firstLine="0"/>
        <w:jc w:val="both"/>
        <w:rPr>
          <w:rFonts w:ascii="Times New Roman" w:hAnsi="Times New Roman"/>
          <w:i/>
          <w:sz w:val="24"/>
          <w:szCs w:val="24"/>
          <w:lang w:val="es-AR"/>
        </w:rPr>
      </w:pPr>
      <w:r w:rsidRPr="00F3115F">
        <w:rPr>
          <w:rFonts w:ascii="Times New Roman" w:hAnsi="Times New Roman"/>
          <w:sz w:val="24"/>
          <w:szCs w:val="24"/>
        </w:rPr>
        <w:t xml:space="preserve">RRVV </w:t>
      </w:r>
      <w:r w:rsidRPr="005E2D9B">
        <w:rPr>
          <w:rFonts w:ascii="Times New Roman" w:hAnsi="Times New Roman"/>
          <w:i/>
          <w:sz w:val="24"/>
          <w:szCs w:val="24"/>
        </w:rPr>
        <w:t>RAMONA</w:t>
      </w:r>
      <w:r w:rsidRPr="00F3115F">
        <w:rPr>
          <w:rFonts w:ascii="Times New Roman" w:hAnsi="Times New Roman"/>
          <w:sz w:val="24"/>
          <w:szCs w:val="24"/>
        </w:rPr>
        <w:t xml:space="preserve"> Nº 99 (2010). </w:t>
      </w:r>
      <w:r w:rsidRPr="00F3115F">
        <w:rPr>
          <w:rFonts w:ascii="Times New Roman" w:hAnsi="Times New Roman"/>
          <w:i/>
          <w:sz w:val="24"/>
          <w:szCs w:val="24"/>
        </w:rPr>
        <w:t xml:space="preserve">Micropolíticas </w:t>
      </w:r>
      <w:proofErr w:type="spellStart"/>
      <w:r w:rsidRPr="00F3115F">
        <w:rPr>
          <w:rFonts w:ascii="Times New Roman" w:hAnsi="Times New Roman"/>
          <w:i/>
          <w:sz w:val="24"/>
          <w:szCs w:val="24"/>
        </w:rPr>
        <w:t>cuir</w:t>
      </w:r>
      <w:proofErr w:type="spellEnd"/>
      <w:r w:rsidRPr="00F3115F">
        <w:rPr>
          <w:rFonts w:ascii="Times New Roman" w:hAnsi="Times New Roman"/>
          <w:i/>
          <w:sz w:val="24"/>
          <w:szCs w:val="24"/>
        </w:rPr>
        <w:t xml:space="preserve">: </w:t>
      </w:r>
      <w:proofErr w:type="spellStart"/>
      <w:r w:rsidRPr="00F3115F">
        <w:rPr>
          <w:rFonts w:ascii="Times New Roman" w:hAnsi="Times New Roman"/>
          <w:i/>
          <w:sz w:val="24"/>
          <w:szCs w:val="24"/>
        </w:rPr>
        <w:t>transmariconizando</w:t>
      </w:r>
      <w:proofErr w:type="spellEnd"/>
      <w:r w:rsidRPr="00F3115F">
        <w:rPr>
          <w:rFonts w:ascii="Times New Roman" w:hAnsi="Times New Roman"/>
          <w:i/>
          <w:sz w:val="24"/>
          <w:szCs w:val="24"/>
        </w:rPr>
        <w:t xml:space="preserve"> el sur. </w:t>
      </w:r>
      <w:r w:rsidRPr="00F3115F">
        <w:rPr>
          <w:rFonts w:ascii="Times New Roman" w:hAnsi="Times New Roman"/>
          <w:sz w:val="24"/>
          <w:szCs w:val="24"/>
        </w:rPr>
        <w:t xml:space="preserve">Disponible en </w:t>
      </w:r>
      <w:r w:rsidRPr="005E2D9B">
        <w:rPr>
          <w:rFonts w:ascii="Times New Roman" w:hAnsi="Times New Roman"/>
          <w:sz w:val="24"/>
          <w:szCs w:val="24"/>
        </w:rPr>
        <w:t>http://www.ramona.org.ar/ramona99</w:t>
      </w:r>
      <w:r w:rsidRPr="00F3115F">
        <w:rPr>
          <w:rFonts w:ascii="Times New Roman" w:hAnsi="Times New Roman"/>
          <w:sz w:val="24"/>
          <w:szCs w:val="24"/>
        </w:rPr>
        <w:t>.</w:t>
      </w:r>
    </w:p>
    <w:p w:rsidR="005E2D9B" w:rsidRPr="00F3115F" w:rsidRDefault="005E2D9B" w:rsidP="00F3115F">
      <w:pPr>
        <w:pStyle w:val="Textonotapie"/>
        <w:numPr>
          <w:ilvl w:val="0"/>
          <w:numId w:val="2"/>
        </w:numPr>
        <w:tabs>
          <w:tab w:val="left" w:pos="142"/>
          <w:tab w:val="left" w:pos="180"/>
          <w:tab w:val="left" w:pos="284"/>
        </w:tabs>
        <w:spacing w:line="360" w:lineRule="auto"/>
        <w:ind w:left="0" w:firstLine="0"/>
        <w:jc w:val="both"/>
        <w:rPr>
          <w:rFonts w:ascii="Times New Roman" w:hAnsi="Times New Roman"/>
          <w:i/>
          <w:sz w:val="24"/>
          <w:szCs w:val="24"/>
          <w:lang w:val="es-AR"/>
        </w:rPr>
      </w:pPr>
      <w:r>
        <w:rPr>
          <w:rFonts w:ascii="Times New Roman" w:hAnsi="Times New Roman"/>
          <w:sz w:val="24"/>
          <w:szCs w:val="24"/>
          <w:lang w:val="es-ES"/>
        </w:rPr>
        <w:t xml:space="preserve">RRVV </w:t>
      </w:r>
      <w:r w:rsidRPr="005E2D9B">
        <w:rPr>
          <w:rFonts w:ascii="Times New Roman" w:hAnsi="Times New Roman"/>
          <w:i/>
          <w:sz w:val="24"/>
          <w:szCs w:val="24"/>
          <w:lang w:val="es-ES"/>
        </w:rPr>
        <w:t>SOMOS</w:t>
      </w:r>
      <w:r>
        <w:rPr>
          <w:rFonts w:ascii="Times New Roman" w:hAnsi="Times New Roman"/>
          <w:sz w:val="24"/>
          <w:szCs w:val="24"/>
          <w:lang w:val="es-ES"/>
        </w:rPr>
        <w:t xml:space="preserve"> Nº 1. Disponible en </w:t>
      </w:r>
    </w:p>
    <w:p w:rsidR="008F0154" w:rsidRPr="008F0154" w:rsidRDefault="00F228D5" w:rsidP="008F0154">
      <w:pPr>
        <w:pStyle w:val="Textonotapie"/>
        <w:numPr>
          <w:ilvl w:val="0"/>
          <w:numId w:val="2"/>
        </w:numPr>
        <w:tabs>
          <w:tab w:val="left" w:pos="142"/>
          <w:tab w:val="left" w:pos="180"/>
          <w:tab w:val="left" w:pos="284"/>
        </w:tabs>
        <w:spacing w:line="360" w:lineRule="auto"/>
        <w:ind w:left="0" w:firstLine="0"/>
        <w:jc w:val="both"/>
        <w:rPr>
          <w:rFonts w:ascii="Times New Roman" w:hAnsi="Times New Roman"/>
          <w:i/>
          <w:sz w:val="24"/>
          <w:szCs w:val="24"/>
          <w:lang w:val="es-AR"/>
        </w:rPr>
      </w:pPr>
      <w:r>
        <w:rPr>
          <w:rFonts w:ascii="Times New Roman" w:hAnsi="Times New Roman"/>
          <w:sz w:val="24"/>
          <w:szCs w:val="24"/>
        </w:rPr>
        <w:t>RIVAS SAN MARTÍN, Felipe</w:t>
      </w:r>
      <w:r>
        <w:rPr>
          <w:rFonts w:ascii="Times New Roman" w:hAnsi="Times New Roman"/>
          <w:sz w:val="24"/>
          <w:szCs w:val="24"/>
          <w:lang w:val="es-ES"/>
        </w:rPr>
        <w:t xml:space="preserve"> </w:t>
      </w:r>
      <w:r w:rsidR="004A70E8" w:rsidRPr="00F228D5">
        <w:rPr>
          <w:rFonts w:ascii="Times New Roman" w:hAnsi="Times New Roman"/>
          <w:sz w:val="24"/>
          <w:szCs w:val="24"/>
        </w:rPr>
        <w:t>(2011) “Diga “</w:t>
      </w:r>
      <w:proofErr w:type="spellStart"/>
      <w:r w:rsidR="004A70E8" w:rsidRPr="00F228D5">
        <w:rPr>
          <w:rFonts w:ascii="Times New Roman" w:hAnsi="Times New Roman"/>
          <w:sz w:val="24"/>
          <w:szCs w:val="24"/>
        </w:rPr>
        <w:t>queer</w:t>
      </w:r>
      <w:proofErr w:type="spellEnd"/>
      <w:r w:rsidR="004A70E8" w:rsidRPr="00F228D5">
        <w:rPr>
          <w:rFonts w:ascii="Times New Roman" w:hAnsi="Times New Roman"/>
          <w:sz w:val="24"/>
          <w:szCs w:val="24"/>
        </w:rPr>
        <w:t xml:space="preserve">” con la lengua afuera: Sobre las confusiones del debate latinoamericano”. En </w:t>
      </w:r>
      <w:r w:rsidR="004A70E8" w:rsidRPr="00F228D5">
        <w:rPr>
          <w:rFonts w:ascii="Times New Roman" w:hAnsi="Times New Roman"/>
          <w:i/>
          <w:sz w:val="24"/>
          <w:szCs w:val="24"/>
        </w:rPr>
        <w:t>Por un feminismo sin mujeres</w:t>
      </w:r>
      <w:r w:rsidR="004A70E8" w:rsidRPr="00F228D5">
        <w:rPr>
          <w:rFonts w:ascii="Times New Roman" w:hAnsi="Times New Roman"/>
          <w:sz w:val="24"/>
          <w:szCs w:val="24"/>
        </w:rPr>
        <w:t xml:space="preserve">, Territorio sexuales ediciones, Santiago. </w:t>
      </w:r>
    </w:p>
    <w:p w:rsidR="008F0154" w:rsidRPr="008F0154" w:rsidRDefault="008F0154" w:rsidP="008F0154">
      <w:pPr>
        <w:pStyle w:val="Textonotapie"/>
        <w:numPr>
          <w:ilvl w:val="0"/>
          <w:numId w:val="2"/>
        </w:numPr>
        <w:tabs>
          <w:tab w:val="left" w:pos="142"/>
          <w:tab w:val="left" w:pos="180"/>
          <w:tab w:val="left" w:pos="284"/>
        </w:tabs>
        <w:spacing w:line="360" w:lineRule="auto"/>
        <w:ind w:left="0" w:firstLine="0"/>
        <w:jc w:val="both"/>
        <w:rPr>
          <w:rFonts w:ascii="Times New Roman" w:hAnsi="Times New Roman"/>
          <w:i/>
          <w:sz w:val="24"/>
          <w:szCs w:val="24"/>
          <w:lang w:val="es-AR"/>
        </w:rPr>
      </w:pPr>
      <w:r>
        <w:rPr>
          <w:rFonts w:ascii="Times New Roman" w:hAnsi="Times New Roman"/>
          <w:sz w:val="24"/>
          <w:szCs w:val="24"/>
        </w:rPr>
        <w:t xml:space="preserve">VASSALLO, Alejandra (2005) </w:t>
      </w:r>
      <w:r>
        <w:rPr>
          <w:rFonts w:ascii="Times New Roman" w:hAnsi="Times New Roman"/>
          <w:sz w:val="24"/>
          <w:szCs w:val="24"/>
          <w:lang w:val="es-ES"/>
        </w:rPr>
        <w:t>“</w:t>
      </w:r>
      <w:r>
        <w:rPr>
          <w:rFonts w:ascii="Times New Roman" w:hAnsi="Times New Roman"/>
          <w:sz w:val="24"/>
          <w:szCs w:val="24"/>
        </w:rPr>
        <w:t>Las mujeres dicen basta</w:t>
      </w:r>
      <w:r>
        <w:rPr>
          <w:rFonts w:ascii="Times New Roman" w:hAnsi="Times New Roman"/>
          <w:sz w:val="24"/>
          <w:szCs w:val="24"/>
          <w:lang w:val="es-ES"/>
        </w:rPr>
        <w:t>”. En</w:t>
      </w:r>
      <w:r w:rsidRPr="008F0154">
        <w:rPr>
          <w:rFonts w:ascii="Times New Roman" w:hAnsi="Times New Roman"/>
          <w:sz w:val="24"/>
          <w:szCs w:val="24"/>
        </w:rPr>
        <w:t xml:space="preserve"> ANDUJAR A. et al. (</w:t>
      </w:r>
      <w:proofErr w:type="spellStart"/>
      <w:r w:rsidRPr="008F0154">
        <w:rPr>
          <w:rFonts w:ascii="Times New Roman" w:hAnsi="Times New Roman"/>
          <w:sz w:val="24"/>
          <w:szCs w:val="24"/>
        </w:rPr>
        <w:t>comps</w:t>
      </w:r>
      <w:proofErr w:type="spellEnd"/>
      <w:r w:rsidRPr="008F0154">
        <w:rPr>
          <w:rFonts w:ascii="Times New Roman" w:hAnsi="Times New Roman"/>
          <w:sz w:val="24"/>
          <w:szCs w:val="24"/>
        </w:rPr>
        <w:t xml:space="preserve">) </w:t>
      </w:r>
      <w:r w:rsidRPr="008F0154">
        <w:rPr>
          <w:rFonts w:ascii="Times New Roman" w:hAnsi="Times New Roman"/>
          <w:i/>
          <w:sz w:val="24"/>
          <w:szCs w:val="24"/>
        </w:rPr>
        <w:t>Hist</w:t>
      </w:r>
      <w:r>
        <w:rPr>
          <w:rFonts w:ascii="Times New Roman" w:hAnsi="Times New Roman"/>
          <w:i/>
          <w:sz w:val="24"/>
          <w:szCs w:val="24"/>
        </w:rPr>
        <w:t xml:space="preserve">oria, género y política en los </w:t>
      </w:r>
      <w:r>
        <w:rPr>
          <w:rFonts w:ascii="Times New Roman" w:hAnsi="Times New Roman"/>
          <w:i/>
          <w:sz w:val="24"/>
          <w:szCs w:val="24"/>
          <w:lang w:val="es-ES"/>
        </w:rPr>
        <w:t>‘</w:t>
      </w:r>
      <w:r w:rsidRPr="008F0154">
        <w:rPr>
          <w:rFonts w:ascii="Times New Roman" w:hAnsi="Times New Roman"/>
          <w:i/>
          <w:sz w:val="24"/>
          <w:szCs w:val="24"/>
        </w:rPr>
        <w:t>70</w:t>
      </w:r>
      <w:r w:rsidRPr="008F0154">
        <w:rPr>
          <w:rFonts w:ascii="Times New Roman" w:hAnsi="Times New Roman"/>
          <w:sz w:val="24"/>
          <w:szCs w:val="24"/>
        </w:rPr>
        <w:t xml:space="preserve">. Obtenido en </w:t>
      </w:r>
      <w:r>
        <w:rPr>
          <w:rFonts w:ascii="Times New Roman" w:hAnsi="Times New Roman"/>
          <w:sz w:val="24"/>
          <w:szCs w:val="24"/>
          <w:lang w:val="es-ES"/>
        </w:rPr>
        <w:t>septiembre</w:t>
      </w:r>
      <w:r w:rsidRPr="008F0154">
        <w:rPr>
          <w:rFonts w:ascii="Times New Roman" w:hAnsi="Times New Roman"/>
          <w:sz w:val="24"/>
          <w:szCs w:val="24"/>
        </w:rPr>
        <w:t xml:space="preserve"> de 201</w:t>
      </w:r>
      <w:r>
        <w:rPr>
          <w:rFonts w:ascii="Times New Roman" w:hAnsi="Times New Roman"/>
          <w:sz w:val="24"/>
          <w:szCs w:val="24"/>
          <w:lang w:val="es-ES"/>
        </w:rPr>
        <w:t>3</w:t>
      </w:r>
      <w:r w:rsidRPr="008F0154">
        <w:rPr>
          <w:rFonts w:ascii="Times New Roman" w:hAnsi="Times New Roman"/>
          <w:sz w:val="24"/>
          <w:szCs w:val="24"/>
        </w:rPr>
        <w:t xml:space="preserve"> de http://www.feminaria.com.ar.</w:t>
      </w:r>
    </w:p>
    <w:p w:rsidR="00681317" w:rsidRPr="00681317" w:rsidRDefault="00681317" w:rsidP="008F0154">
      <w:pPr>
        <w:pStyle w:val="Textonotapie"/>
        <w:tabs>
          <w:tab w:val="left" w:pos="142"/>
          <w:tab w:val="left" w:pos="180"/>
          <w:tab w:val="left" w:pos="284"/>
        </w:tabs>
        <w:spacing w:line="360" w:lineRule="auto"/>
        <w:jc w:val="both"/>
        <w:rPr>
          <w:rFonts w:ascii="Times New Roman" w:hAnsi="Times New Roman"/>
          <w:i/>
          <w:sz w:val="24"/>
          <w:szCs w:val="24"/>
          <w:highlight w:val="yellow"/>
          <w:lang w:val="es-AR"/>
        </w:rPr>
      </w:pPr>
    </w:p>
    <w:p w:rsidR="004A70E8" w:rsidRPr="00F3115F" w:rsidRDefault="004A70E8" w:rsidP="00F3115F">
      <w:pPr>
        <w:autoSpaceDE w:val="0"/>
        <w:autoSpaceDN w:val="0"/>
        <w:adjustRightInd w:val="0"/>
        <w:spacing w:after="0" w:line="360" w:lineRule="auto"/>
        <w:ind w:firstLine="284"/>
        <w:jc w:val="both"/>
        <w:rPr>
          <w:rFonts w:ascii="Times New Roman" w:hAnsi="Times New Roman" w:cs="Times New Roman"/>
          <w:sz w:val="24"/>
          <w:szCs w:val="24"/>
          <w:lang w:val="es-AR"/>
        </w:rPr>
      </w:pPr>
    </w:p>
    <w:sectPr w:rsidR="004A70E8" w:rsidRPr="00F3115F" w:rsidSect="00C33ACD">
      <w:footerReference w:type="default" r:id="rId9"/>
      <w:pgSz w:w="11906" w:h="16838"/>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D0C" w:rsidRDefault="00AF2D0C" w:rsidP="004D40FB">
      <w:pPr>
        <w:spacing w:after="0" w:line="240" w:lineRule="auto"/>
      </w:pPr>
      <w:r>
        <w:separator/>
      </w:r>
    </w:p>
  </w:endnote>
  <w:endnote w:type="continuationSeparator" w:id="0">
    <w:p w:rsidR="00AF2D0C" w:rsidRDefault="00AF2D0C" w:rsidP="004D4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414098"/>
      <w:docPartObj>
        <w:docPartGallery w:val="Page Numbers (Bottom of Page)"/>
        <w:docPartUnique/>
      </w:docPartObj>
    </w:sdtPr>
    <w:sdtEndPr/>
    <w:sdtContent>
      <w:p w:rsidR="00C33ACD" w:rsidRDefault="00C33ACD">
        <w:pPr>
          <w:pStyle w:val="Piedepgina"/>
          <w:jc w:val="right"/>
        </w:pPr>
        <w:r>
          <w:fldChar w:fldCharType="begin"/>
        </w:r>
        <w:r>
          <w:instrText>PAGE   \* MERGEFORMAT</w:instrText>
        </w:r>
        <w:r>
          <w:fldChar w:fldCharType="separate"/>
        </w:r>
        <w:r w:rsidR="00FE0EBA">
          <w:rPr>
            <w:noProof/>
          </w:rPr>
          <w:t>9</w:t>
        </w:r>
        <w:r>
          <w:fldChar w:fldCharType="end"/>
        </w:r>
      </w:p>
    </w:sdtContent>
  </w:sdt>
  <w:p w:rsidR="00C33ACD" w:rsidRDefault="00C33A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D0C" w:rsidRDefault="00AF2D0C" w:rsidP="004D40FB">
      <w:pPr>
        <w:spacing w:after="0" w:line="240" w:lineRule="auto"/>
      </w:pPr>
      <w:r>
        <w:separator/>
      </w:r>
    </w:p>
  </w:footnote>
  <w:footnote w:type="continuationSeparator" w:id="0">
    <w:p w:rsidR="00AF2D0C" w:rsidRDefault="00AF2D0C" w:rsidP="004D40FB">
      <w:pPr>
        <w:spacing w:after="0" w:line="240" w:lineRule="auto"/>
      </w:pPr>
      <w:r>
        <w:continuationSeparator/>
      </w:r>
    </w:p>
  </w:footnote>
  <w:footnote w:id="1">
    <w:p w:rsidR="00A24C91" w:rsidRPr="00F3115F" w:rsidRDefault="00A24C91" w:rsidP="00F3115F">
      <w:pPr>
        <w:pStyle w:val="Textonotapie"/>
        <w:jc w:val="both"/>
        <w:rPr>
          <w:rFonts w:ascii="Times New Roman" w:hAnsi="Times New Roman"/>
          <w:lang w:val="es-ES"/>
        </w:rPr>
      </w:pPr>
      <w:r w:rsidRPr="00F3115F">
        <w:rPr>
          <w:rStyle w:val="Refdenotaalpie"/>
          <w:rFonts w:ascii="Times New Roman" w:hAnsi="Times New Roman"/>
        </w:rPr>
        <w:footnoteRef/>
      </w:r>
      <w:r w:rsidRPr="00F3115F">
        <w:rPr>
          <w:rFonts w:ascii="Times New Roman" w:hAnsi="Times New Roman"/>
        </w:rPr>
        <w:t xml:space="preserve"> </w:t>
      </w:r>
      <w:r w:rsidR="00C34568">
        <w:rPr>
          <w:rFonts w:ascii="Times New Roman" w:hAnsi="Times New Roman"/>
          <w:lang w:val="es-ES"/>
        </w:rPr>
        <w:t>Como siempre digo, y aú</w:t>
      </w:r>
      <w:r w:rsidRPr="00F3115F">
        <w:rPr>
          <w:rFonts w:ascii="Times New Roman" w:hAnsi="Times New Roman"/>
          <w:lang w:val="es-ES"/>
        </w:rPr>
        <w:t>n a costa de resultar reiterativa, co</w:t>
      </w:r>
      <w:r w:rsidRPr="00F3115F">
        <w:rPr>
          <w:rFonts w:ascii="Times New Roman" w:hAnsi="Times New Roman"/>
        </w:rPr>
        <w:t xml:space="preserve">nsidero conflictivo mencionar y enunciar </w:t>
      </w:r>
      <w:r w:rsidRPr="00F3115F">
        <w:rPr>
          <w:rFonts w:ascii="Times New Roman" w:hAnsi="Times New Roman"/>
          <w:lang w:val="es-ES"/>
        </w:rPr>
        <w:t>estos debates como si fueran unívocos y homogéneos en todo el territorio que conforman “la nación argentina”. Más bien, podríamos decir que muchas de las discusiones que se plantearon siguen reducidas a este espacio denominado CABA</w:t>
      </w:r>
      <w:r w:rsidR="00254E99">
        <w:rPr>
          <w:rFonts w:ascii="Times New Roman" w:hAnsi="Times New Roman"/>
          <w:lang w:val="es-ES"/>
        </w:rPr>
        <w:t xml:space="preserve"> o</w:t>
      </w:r>
      <w:r w:rsidRPr="00F3115F">
        <w:rPr>
          <w:rFonts w:ascii="Times New Roman" w:hAnsi="Times New Roman"/>
          <w:lang w:val="es-ES"/>
        </w:rPr>
        <w:t xml:space="preserve"> Buenos Aires que funcionaron y funcionan como los sitios geográficos del poder y la narración hegemónica de nuestro propio país</w:t>
      </w:r>
      <w:r w:rsidRPr="00F3115F">
        <w:rPr>
          <w:rFonts w:ascii="Times New Roman" w:hAnsi="Times New Roman"/>
        </w:rPr>
        <w:t>.</w:t>
      </w:r>
      <w:r w:rsidRPr="00F3115F">
        <w:rPr>
          <w:rFonts w:ascii="Times New Roman" w:hAnsi="Times New Roman"/>
          <w:lang w:val="es-ES"/>
        </w:rPr>
        <w:t xml:space="preserve"> Algunos debates que excedan estas referencias (o las de capitales como Córdoba y Rosario) siguen aún por escribirse. </w:t>
      </w:r>
    </w:p>
  </w:footnote>
  <w:footnote w:id="2">
    <w:p w:rsidR="00AC6D8C" w:rsidRPr="00F3115F" w:rsidRDefault="00AC6D8C" w:rsidP="00F3115F">
      <w:pPr>
        <w:pStyle w:val="Textonotapie"/>
        <w:jc w:val="both"/>
        <w:rPr>
          <w:rFonts w:ascii="Times New Roman" w:hAnsi="Times New Roman"/>
          <w:highlight w:val="yellow"/>
          <w:lang w:val="es-ES"/>
        </w:rPr>
      </w:pPr>
      <w:r w:rsidRPr="00F3115F">
        <w:rPr>
          <w:rStyle w:val="Refdenotaalpie"/>
          <w:rFonts w:ascii="Times New Roman" w:hAnsi="Times New Roman"/>
        </w:rPr>
        <w:footnoteRef/>
      </w:r>
      <w:r w:rsidRPr="00F3115F">
        <w:rPr>
          <w:rFonts w:ascii="Times New Roman" w:hAnsi="Times New Roman"/>
        </w:rPr>
        <w:t xml:space="preserve"> </w:t>
      </w:r>
      <w:r w:rsidR="0022615B" w:rsidRPr="00F3115F">
        <w:rPr>
          <w:rFonts w:ascii="Times New Roman" w:hAnsi="Times New Roman"/>
          <w:lang w:val="es-ES"/>
        </w:rPr>
        <w:t>No podemos detenernos detalladamente en una descripción de los complejos debates que marcaron y marcan la época de los ‘70 en el movimiento feminista argentino. Remitimos para mayor profundidad a ANDUJAR, Andrea et al (</w:t>
      </w:r>
      <w:proofErr w:type="spellStart"/>
      <w:r w:rsidR="0022615B" w:rsidRPr="00F3115F">
        <w:rPr>
          <w:rFonts w:ascii="Times New Roman" w:hAnsi="Times New Roman"/>
          <w:lang w:val="es-ES"/>
        </w:rPr>
        <w:t>comp</w:t>
      </w:r>
      <w:proofErr w:type="spellEnd"/>
      <w:r w:rsidR="0022615B" w:rsidRPr="00F3115F">
        <w:rPr>
          <w:rFonts w:ascii="Times New Roman" w:hAnsi="Times New Roman"/>
          <w:lang w:val="es-ES"/>
        </w:rPr>
        <w:t xml:space="preserve">) </w:t>
      </w:r>
      <w:r w:rsidR="0022615B" w:rsidRPr="0080693D">
        <w:rPr>
          <w:rFonts w:ascii="Times New Roman" w:hAnsi="Times New Roman"/>
          <w:i/>
          <w:lang w:val="es-ES"/>
        </w:rPr>
        <w:t xml:space="preserve">Historia, género y política en los </w:t>
      </w:r>
      <w:r w:rsidR="0080693D">
        <w:rPr>
          <w:rFonts w:ascii="Times New Roman" w:hAnsi="Times New Roman"/>
          <w:i/>
          <w:lang w:val="es-ES"/>
        </w:rPr>
        <w:t>’</w:t>
      </w:r>
      <w:r w:rsidR="0022615B" w:rsidRPr="0080693D">
        <w:rPr>
          <w:rFonts w:ascii="Times New Roman" w:hAnsi="Times New Roman"/>
          <w:i/>
          <w:lang w:val="es-ES"/>
        </w:rPr>
        <w:t>70</w:t>
      </w:r>
      <w:r w:rsidR="0080693D">
        <w:rPr>
          <w:rFonts w:ascii="Times New Roman" w:hAnsi="Times New Roman"/>
          <w:lang w:val="es-ES"/>
        </w:rPr>
        <w:t>. E</w:t>
      </w:r>
      <w:r w:rsidR="0022615B" w:rsidRPr="00F3115F">
        <w:rPr>
          <w:rFonts w:ascii="Times New Roman" w:hAnsi="Times New Roman"/>
          <w:lang w:val="es-ES"/>
        </w:rPr>
        <w:t xml:space="preserve">n </w:t>
      </w:r>
      <w:proofErr w:type="spellStart"/>
      <w:r w:rsidR="0022615B" w:rsidRPr="00F3115F">
        <w:rPr>
          <w:rFonts w:ascii="Times New Roman" w:hAnsi="Times New Roman"/>
          <w:lang w:val="es-ES"/>
        </w:rPr>
        <w:t>Feminaria</w:t>
      </w:r>
      <w:proofErr w:type="spellEnd"/>
      <w:r w:rsidR="0022615B" w:rsidRPr="00F3115F">
        <w:rPr>
          <w:rFonts w:ascii="Times New Roman" w:hAnsi="Times New Roman"/>
          <w:lang w:val="es-ES"/>
        </w:rPr>
        <w:t xml:space="preserve"> virtual,</w:t>
      </w:r>
      <w:r w:rsidR="0080693D">
        <w:rPr>
          <w:rFonts w:ascii="Times New Roman" w:hAnsi="Times New Roman"/>
          <w:lang w:val="es-ES"/>
        </w:rPr>
        <w:t xml:space="preserve">  </w:t>
      </w:r>
      <w:r w:rsidR="0080693D" w:rsidRPr="0080693D">
        <w:rPr>
          <w:rFonts w:ascii="Times New Roman" w:hAnsi="Times New Roman"/>
          <w:lang w:val="es-ES"/>
        </w:rPr>
        <w:t>http://www.feminaria.com.ar</w:t>
      </w:r>
      <w:r w:rsidR="0080693D">
        <w:rPr>
          <w:rFonts w:ascii="Times New Roman" w:hAnsi="Times New Roman"/>
          <w:lang w:val="es-ES"/>
        </w:rPr>
        <w:t xml:space="preserve">. </w:t>
      </w:r>
      <w:r w:rsidR="0022615B" w:rsidRPr="00F3115F">
        <w:rPr>
          <w:rFonts w:ascii="Times New Roman" w:hAnsi="Times New Roman"/>
          <w:lang w:val="es-ES"/>
        </w:rPr>
        <w:t>ANDÚJAR Andrea, D´ANTONIO Débora, GIL LOZANO Fernanda, GRAMMÁTICO Karin y ROSA María Laura (</w:t>
      </w:r>
      <w:proofErr w:type="spellStart"/>
      <w:r w:rsidR="0022615B" w:rsidRPr="00F3115F">
        <w:rPr>
          <w:rFonts w:ascii="Times New Roman" w:hAnsi="Times New Roman"/>
          <w:lang w:val="es-ES"/>
        </w:rPr>
        <w:t>comp.</w:t>
      </w:r>
      <w:proofErr w:type="spellEnd"/>
      <w:r w:rsidR="0022615B" w:rsidRPr="00F3115F">
        <w:rPr>
          <w:rFonts w:ascii="Times New Roman" w:hAnsi="Times New Roman"/>
          <w:lang w:val="es-ES"/>
        </w:rPr>
        <w:t xml:space="preserve">) (2009) </w:t>
      </w:r>
      <w:r w:rsidR="0022615B" w:rsidRPr="0080693D">
        <w:rPr>
          <w:rFonts w:ascii="Times New Roman" w:hAnsi="Times New Roman"/>
          <w:i/>
          <w:lang w:val="es-ES"/>
        </w:rPr>
        <w:t>De minifaldas, militancias y revoluciones, Exploraciones sobre los 70 en la Argentina</w:t>
      </w:r>
      <w:r w:rsidR="0080693D">
        <w:rPr>
          <w:rFonts w:ascii="Times New Roman" w:hAnsi="Times New Roman"/>
          <w:lang w:val="es-ES"/>
        </w:rPr>
        <w:t xml:space="preserve">. </w:t>
      </w:r>
      <w:r w:rsidR="0080693D" w:rsidRPr="00F3115F">
        <w:rPr>
          <w:rFonts w:ascii="Times New Roman" w:hAnsi="Times New Roman"/>
          <w:lang w:val="es-ES"/>
        </w:rPr>
        <w:t>Buenos Aires</w:t>
      </w:r>
      <w:r w:rsidR="0080693D">
        <w:rPr>
          <w:rFonts w:ascii="Times New Roman" w:hAnsi="Times New Roman"/>
          <w:lang w:val="es-ES"/>
        </w:rPr>
        <w:t xml:space="preserve">: </w:t>
      </w:r>
      <w:proofErr w:type="spellStart"/>
      <w:r w:rsidR="0022615B" w:rsidRPr="00F3115F">
        <w:rPr>
          <w:rFonts w:ascii="Times New Roman" w:hAnsi="Times New Roman"/>
          <w:lang w:val="es-ES"/>
        </w:rPr>
        <w:t>Luxemburg</w:t>
      </w:r>
      <w:proofErr w:type="spellEnd"/>
      <w:r w:rsidR="0022615B" w:rsidRPr="00F3115F">
        <w:rPr>
          <w:rFonts w:ascii="Times New Roman" w:hAnsi="Times New Roman"/>
          <w:lang w:val="es-ES"/>
        </w:rPr>
        <w:t>.</w:t>
      </w:r>
      <w:r w:rsidR="0080693D">
        <w:rPr>
          <w:rFonts w:ascii="Times New Roman" w:hAnsi="Times New Roman"/>
          <w:lang w:val="es-ES"/>
        </w:rPr>
        <w:t xml:space="preserve"> </w:t>
      </w:r>
      <w:r w:rsidR="0022615B" w:rsidRPr="00F3115F">
        <w:rPr>
          <w:rFonts w:ascii="Times New Roman" w:hAnsi="Times New Roman"/>
          <w:lang w:val="es-ES"/>
        </w:rPr>
        <w:t xml:space="preserve">ANDÚJAR Andrea, D´ANTONIO Débora, GRAMMÁTICO Karin y ROSA María Laura (2010) </w:t>
      </w:r>
      <w:r w:rsidR="0022615B" w:rsidRPr="0080693D">
        <w:rPr>
          <w:rFonts w:ascii="Times New Roman" w:hAnsi="Times New Roman"/>
          <w:i/>
          <w:lang w:val="es-ES"/>
        </w:rPr>
        <w:t>Hilvanando historias mujeres y política en el pasado reciente latinoamericano</w:t>
      </w:r>
      <w:r w:rsidR="0080693D">
        <w:rPr>
          <w:rFonts w:ascii="Times New Roman" w:hAnsi="Times New Roman"/>
          <w:lang w:val="es-ES"/>
        </w:rPr>
        <w:t xml:space="preserve">. Buenos Aires: </w:t>
      </w:r>
      <w:proofErr w:type="spellStart"/>
      <w:r w:rsidR="0080693D">
        <w:rPr>
          <w:rFonts w:ascii="Times New Roman" w:hAnsi="Times New Roman"/>
          <w:lang w:val="es-ES"/>
        </w:rPr>
        <w:t>Luxemburg</w:t>
      </w:r>
      <w:proofErr w:type="spellEnd"/>
      <w:r w:rsidR="0080693D">
        <w:rPr>
          <w:rFonts w:ascii="Times New Roman" w:hAnsi="Times New Roman"/>
          <w:lang w:val="es-ES"/>
        </w:rPr>
        <w:t>.</w:t>
      </w:r>
      <w:r w:rsidR="0022615B" w:rsidRPr="00F3115F">
        <w:rPr>
          <w:rFonts w:ascii="Times New Roman" w:hAnsi="Times New Roman"/>
          <w:lang w:val="es-ES"/>
        </w:rPr>
        <w:t xml:space="preserve"> CHEJTER, Silvia (ed.) </w:t>
      </w:r>
      <w:r w:rsidR="0080693D">
        <w:rPr>
          <w:rFonts w:ascii="Times New Roman" w:hAnsi="Times New Roman"/>
          <w:lang w:val="es-ES"/>
        </w:rPr>
        <w:t>“</w:t>
      </w:r>
      <w:r w:rsidR="0022615B" w:rsidRPr="00F3115F">
        <w:rPr>
          <w:rFonts w:ascii="Times New Roman" w:hAnsi="Times New Roman"/>
          <w:lang w:val="es-ES"/>
        </w:rPr>
        <w:t>Feminismo por feministas. Fragmentos para una historia del feminismo argentino 1970-1996</w:t>
      </w:r>
      <w:r w:rsidR="0080693D">
        <w:rPr>
          <w:rFonts w:ascii="Times New Roman" w:hAnsi="Times New Roman"/>
          <w:lang w:val="es-ES"/>
        </w:rPr>
        <w:t>”. En</w:t>
      </w:r>
      <w:r w:rsidR="0022615B" w:rsidRPr="00F3115F">
        <w:rPr>
          <w:rFonts w:ascii="Times New Roman" w:hAnsi="Times New Roman"/>
          <w:lang w:val="es-ES"/>
        </w:rPr>
        <w:t xml:space="preserve"> </w:t>
      </w:r>
      <w:r w:rsidR="0022615B" w:rsidRPr="0080693D">
        <w:rPr>
          <w:rFonts w:ascii="Times New Roman" w:hAnsi="Times New Roman"/>
          <w:i/>
          <w:lang w:val="es-ES"/>
        </w:rPr>
        <w:t>Travesías</w:t>
      </w:r>
      <w:r w:rsidR="0022615B" w:rsidRPr="00F3115F">
        <w:rPr>
          <w:rFonts w:ascii="Times New Roman" w:hAnsi="Times New Roman"/>
          <w:lang w:val="es-ES"/>
        </w:rPr>
        <w:t xml:space="preserve"> nº 5, octubre de 1996. TARDUCCI, Mónica y RIFKIN Deborah (2010) “Fragmentos de historia del feminismo en Argentina” en CHAHER, S. y SANTORO (</w:t>
      </w:r>
      <w:proofErr w:type="spellStart"/>
      <w:r w:rsidR="0022615B" w:rsidRPr="00F3115F">
        <w:rPr>
          <w:rFonts w:ascii="Times New Roman" w:hAnsi="Times New Roman"/>
          <w:lang w:val="es-ES"/>
        </w:rPr>
        <w:t>comp.</w:t>
      </w:r>
      <w:proofErr w:type="spellEnd"/>
      <w:r w:rsidR="0022615B" w:rsidRPr="00F3115F">
        <w:rPr>
          <w:rFonts w:ascii="Times New Roman" w:hAnsi="Times New Roman"/>
          <w:lang w:val="es-ES"/>
        </w:rPr>
        <w:t xml:space="preserve">) </w:t>
      </w:r>
      <w:r w:rsidR="0022615B" w:rsidRPr="0080693D">
        <w:rPr>
          <w:rFonts w:ascii="Times New Roman" w:hAnsi="Times New Roman"/>
          <w:i/>
          <w:lang w:val="es-ES"/>
        </w:rPr>
        <w:t>Las palabras tienen sexo II</w:t>
      </w:r>
      <w:r w:rsidR="0080693D">
        <w:rPr>
          <w:rFonts w:ascii="Times New Roman" w:hAnsi="Times New Roman"/>
          <w:lang w:val="es-ES"/>
        </w:rPr>
        <w:t>. Buenos Aires:</w:t>
      </w:r>
      <w:r w:rsidR="0022615B" w:rsidRPr="00F3115F">
        <w:rPr>
          <w:rFonts w:ascii="Times New Roman" w:hAnsi="Times New Roman"/>
          <w:lang w:val="es-ES"/>
        </w:rPr>
        <w:t xml:space="preserve"> Artemisa Comunicación. Y TREBISACCE, Catalina; TORELLI María Luz  (2011) “Memorias feministas, ni escritas ni contadas: guardadas. Metiendo las narices en el archivo personal de una feminista argentina de los años setenta” en revista </w:t>
      </w:r>
      <w:proofErr w:type="spellStart"/>
      <w:r w:rsidR="0022615B" w:rsidRPr="0080693D">
        <w:rPr>
          <w:rFonts w:ascii="Times New Roman" w:hAnsi="Times New Roman"/>
          <w:i/>
          <w:lang w:val="es-ES"/>
        </w:rPr>
        <w:t>Kula</w:t>
      </w:r>
      <w:proofErr w:type="spellEnd"/>
      <w:r w:rsidR="0022615B" w:rsidRPr="00F3115F">
        <w:rPr>
          <w:rFonts w:ascii="Times New Roman" w:hAnsi="Times New Roman"/>
          <w:lang w:val="es-ES"/>
        </w:rPr>
        <w:t>, nº 4.</w:t>
      </w:r>
    </w:p>
  </w:footnote>
  <w:footnote w:id="3">
    <w:p w:rsidR="00F13B4D" w:rsidRPr="00F3115F" w:rsidRDefault="00F13B4D" w:rsidP="00F13B4D">
      <w:pPr>
        <w:pStyle w:val="Textonotapie"/>
        <w:jc w:val="both"/>
        <w:rPr>
          <w:rFonts w:ascii="Times New Roman" w:hAnsi="Times New Roman"/>
          <w:lang w:val="es-ES"/>
        </w:rPr>
      </w:pPr>
      <w:r w:rsidRPr="00710051">
        <w:rPr>
          <w:rStyle w:val="Refdenotaalpie"/>
          <w:rFonts w:ascii="Times New Roman" w:hAnsi="Times New Roman"/>
        </w:rPr>
        <w:footnoteRef/>
      </w:r>
      <w:r w:rsidRPr="00710051">
        <w:rPr>
          <w:rFonts w:ascii="Times New Roman" w:hAnsi="Times New Roman"/>
        </w:rPr>
        <w:t xml:space="preserve"> </w:t>
      </w:r>
      <w:r w:rsidRPr="00710051">
        <w:rPr>
          <w:rFonts w:ascii="Times New Roman" w:hAnsi="Times New Roman"/>
          <w:lang w:val="es-ES"/>
        </w:rPr>
        <w:t>En</w:t>
      </w:r>
      <w:r w:rsidRPr="00F3115F">
        <w:rPr>
          <w:rFonts w:ascii="Times New Roman" w:hAnsi="Times New Roman"/>
          <w:lang w:val="es-ES"/>
        </w:rPr>
        <w:t>tre los movimientos feministas argentinos conformados en</w:t>
      </w:r>
      <w:r w:rsidR="00DF4B58">
        <w:rPr>
          <w:rFonts w:ascii="Times New Roman" w:hAnsi="Times New Roman"/>
          <w:lang w:val="es-ES"/>
        </w:rPr>
        <w:t xml:space="preserve"> esos años podemos mencionar l</w:t>
      </w:r>
      <w:r w:rsidRPr="00F3115F">
        <w:rPr>
          <w:rFonts w:ascii="Times New Roman" w:hAnsi="Times New Roman"/>
          <w:lang w:val="es-ES"/>
        </w:rPr>
        <w:t xml:space="preserve">a Unión Argentina Feminista (UFA) fundada por la cineasta María Luisa </w:t>
      </w:r>
      <w:proofErr w:type="spellStart"/>
      <w:r w:rsidRPr="00F3115F">
        <w:rPr>
          <w:rFonts w:ascii="Times New Roman" w:hAnsi="Times New Roman"/>
          <w:lang w:val="es-ES"/>
        </w:rPr>
        <w:t>Bemberg</w:t>
      </w:r>
      <w:proofErr w:type="spellEnd"/>
      <w:r w:rsidRPr="00F3115F">
        <w:rPr>
          <w:rFonts w:ascii="Times New Roman" w:hAnsi="Times New Roman"/>
          <w:lang w:val="es-ES"/>
        </w:rPr>
        <w:t xml:space="preserve"> y </w:t>
      </w:r>
      <w:proofErr w:type="spellStart"/>
      <w:r w:rsidRPr="00F3115F">
        <w:rPr>
          <w:rFonts w:ascii="Times New Roman" w:hAnsi="Times New Roman"/>
          <w:lang w:val="es-ES"/>
        </w:rPr>
        <w:t>Gabriella</w:t>
      </w:r>
      <w:proofErr w:type="spellEnd"/>
      <w:r w:rsidRPr="00F3115F">
        <w:rPr>
          <w:rFonts w:ascii="Times New Roman" w:hAnsi="Times New Roman"/>
          <w:lang w:val="es-ES"/>
        </w:rPr>
        <w:t xml:space="preserve"> </w:t>
      </w:r>
      <w:proofErr w:type="spellStart"/>
      <w:r w:rsidRPr="00F3115F">
        <w:rPr>
          <w:rFonts w:ascii="Times New Roman" w:hAnsi="Times New Roman"/>
          <w:lang w:val="es-ES"/>
        </w:rPr>
        <w:t>Roncoroni</w:t>
      </w:r>
      <w:proofErr w:type="spellEnd"/>
      <w:r w:rsidRPr="00F3115F">
        <w:rPr>
          <w:rFonts w:ascii="Times New Roman" w:hAnsi="Times New Roman"/>
          <w:lang w:val="es-ES"/>
        </w:rPr>
        <w:t xml:space="preserve"> de </w:t>
      </w:r>
      <w:proofErr w:type="spellStart"/>
      <w:r w:rsidRPr="00F3115F">
        <w:rPr>
          <w:rFonts w:ascii="Times New Roman" w:hAnsi="Times New Roman"/>
          <w:lang w:val="es-ES"/>
        </w:rPr>
        <w:t>Christeller</w:t>
      </w:r>
      <w:proofErr w:type="spellEnd"/>
      <w:r w:rsidRPr="00F3115F">
        <w:rPr>
          <w:rFonts w:ascii="Times New Roman" w:hAnsi="Times New Roman"/>
          <w:lang w:val="es-ES"/>
        </w:rPr>
        <w:t xml:space="preserve"> en 1971 y entre las que participaron Nelly </w:t>
      </w:r>
      <w:proofErr w:type="spellStart"/>
      <w:r w:rsidRPr="00F3115F">
        <w:rPr>
          <w:rFonts w:ascii="Times New Roman" w:hAnsi="Times New Roman"/>
          <w:lang w:val="es-ES"/>
        </w:rPr>
        <w:t>Bugallo</w:t>
      </w:r>
      <w:proofErr w:type="spellEnd"/>
      <w:r w:rsidRPr="00F3115F">
        <w:rPr>
          <w:rFonts w:ascii="Times New Roman" w:hAnsi="Times New Roman"/>
          <w:lang w:val="es-ES"/>
        </w:rPr>
        <w:t xml:space="preserve">, Leonor </w:t>
      </w:r>
      <w:proofErr w:type="spellStart"/>
      <w:r w:rsidRPr="00F3115F">
        <w:rPr>
          <w:rFonts w:ascii="Times New Roman" w:hAnsi="Times New Roman"/>
          <w:lang w:val="es-ES"/>
        </w:rPr>
        <w:t>Calvera</w:t>
      </w:r>
      <w:proofErr w:type="spellEnd"/>
      <w:r w:rsidRPr="00F3115F">
        <w:rPr>
          <w:rFonts w:ascii="Times New Roman" w:hAnsi="Times New Roman"/>
          <w:lang w:val="es-ES"/>
        </w:rPr>
        <w:t xml:space="preserve">, Sara Torres, Marta </w:t>
      </w:r>
      <w:proofErr w:type="spellStart"/>
      <w:r w:rsidRPr="00F3115F">
        <w:rPr>
          <w:rFonts w:ascii="Times New Roman" w:hAnsi="Times New Roman"/>
          <w:lang w:val="es-ES"/>
        </w:rPr>
        <w:t>Miguelez</w:t>
      </w:r>
      <w:proofErr w:type="spellEnd"/>
      <w:r w:rsidRPr="00F3115F">
        <w:rPr>
          <w:rFonts w:ascii="Times New Roman" w:hAnsi="Times New Roman"/>
          <w:lang w:val="es-ES"/>
        </w:rPr>
        <w:t xml:space="preserve"> e Hilda </w:t>
      </w:r>
      <w:proofErr w:type="spellStart"/>
      <w:r w:rsidRPr="00F3115F">
        <w:rPr>
          <w:rFonts w:ascii="Times New Roman" w:hAnsi="Times New Roman"/>
          <w:lang w:val="es-ES"/>
        </w:rPr>
        <w:t>Rais</w:t>
      </w:r>
      <w:proofErr w:type="spellEnd"/>
      <w:r w:rsidRPr="00F3115F">
        <w:rPr>
          <w:rFonts w:ascii="Times New Roman" w:hAnsi="Times New Roman"/>
          <w:lang w:val="es-ES"/>
        </w:rPr>
        <w:t xml:space="preserve">. En 1972 María Elena </w:t>
      </w:r>
      <w:proofErr w:type="spellStart"/>
      <w:r w:rsidRPr="00F3115F">
        <w:rPr>
          <w:rFonts w:ascii="Times New Roman" w:hAnsi="Times New Roman"/>
          <w:lang w:val="es-ES"/>
        </w:rPr>
        <w:t>Oddone</w:t>
      </w:r>
      <w:proofErr w:type="spellEnd"/>
      <w:r w:rsidRPr="00F3115F">
        <w:rPr>
          <w:rFonts w:ascii="Times New Roman" w:hAnsi="Times New Roman"/>
          <w:lang w:val="es-ES"/>
        </w:rPr>
        <w:t xml:space="preserve"> funda el Movimiento de Liberación Femenina (MLF) y en 1974 se organiza el Movimiento Feminista Popular que se  conforma como parte del Frente de Izquierdas Popular. El último intento de confluencia antes de la dictadura militar de 1976 fue el Frente de Lucha por la Mujer (FLM). Durante la dictadura Argentina (1976-1983) sólo logra mantenerse clandestinamente el Centro de Estudios Sociales de la Mujer Argentina y se forma la Asociación de Mujeres Argentinas (AMA) en 1977 que en 1978 se transformó en AMAS (Asociación de Mujeres Alfonsina Storni).</w:t>
      </w:r>
    </w:p>
  </w:footnote>
  <w:footnote w:id="4">
    <w:p w:rsidR="00000716" w:rsidRPr="00F3115F" w:rsidRDefault="00000716" w:rsidP="00F3115F">
      <w:pPr>
        <w:pStyle w:val="Textonotapie"/>
        <w:jc w:val="both"/>
        <w:rPr>
          <w:rFonts w:ascii="Times New Roman" w:hAnsi="Times New Roman"/>
        </w:rPr>
      </w:pPr>
      <w:r w:rsidRPr="00F3115F">
        <w:rPr>
          <w:rStyle w:val="Refdenotaalpie"/>
          <w:rFonts w:ascii="Times New Roman" w:hAnsi="Times New Roman"/>
        </w:rPr>
        <w:footnoteRef/>
      </w:r>
      <w:r w:rsidRPr="00F3115F">
        <w:rPr>
          <w:rFonts w:ascii="Times New Roman" w:hAnsi="Times New Roman"/>
        </w:rPr>
        <w:t xml:space="preserve"> </w:t>
      </w:r>
      <w:r w:rsidRPr="00F3115F">
        <w:rPr>
          <w:rFonts w:ascii="Times New Roman" w:hAnsi="Times New Roman"/>
          <w:lang w:val="es-ES"/>
        </w:rPr>
        <w:t>D</w:t>
      </w:r>
      <w:r w:rsidRPr="00F3115F">
        <w:rPr>
          <w:rFonts w:ascii="Times New Roman" w:hAnsi="Times New Roman"/>
        </w:rPr>
        <w:t xml:space="preserve">ice </w:t>
      </w:r>
      <w:proofErr w:type="spellStart"/>
      <w:r w:rsidRPr="00F3115F">
        <w:rPr>
          <w:rFonts w:ascii="Times New Roman" w:hAnsi="Times New Roman"/>
        </w:rPr>
        <w:t>Perlongher</w:t>
      </w:r>
      <w:proofErr w:type="spellEnd"/>
      <w:r w:rsidRPr="00F3115F">
        <w:rPr>
          <w:rFonts w:ascii="Times New Roman" w:hAnsi="Times New Roman"/>
        </w:rPr>
        <w:t xml:space="preserve"> “la tendencia del FLH a la </w:t>
      </w:r>
      <w:proofErr w:type="spellStart"/>
      <w:r w:rsidRPr="00F3115F">
        <w:rPr>
          <w:rFonts w:ascii="Times New Roman" w:hAnsi="Times New Roman"/>
        </w:rPr>
        <w:t>hiperpolitización</w:t>
      </w:r>
      <w:proofErr w:type="spellEnd"/>
      <w:r w:rsidRPr="00F3115F">
        <w:rPr>
          <w:rFonts w:ascii="Times New Roman" w:hAnsi="Times New Roman"/>
        </w:rPr>
        <w:t xml:space="preserve"> puede leerse como una postura delirante; cabría analizar, empero, si una sociedad que es capaz de pergeñar dictaduras tan monstruosas no hace que, necesariamente, cualquier planteo mínimamente humanista –como el reclamo de una mayor libertad  sexual tienda a convertirse en un cuestionamiento radical de las estructuras socioculturales en su conjunto</w:t>
      </w:r>
      <w:r w:rsidRPr="00F3115F">
        <w:rPr>
          <w:rFonts w:ascii="Times New Roman" w:hAnsi="Times New Roman"/>
          <w:lang w:val="es-ES"/>
        </w:rPr>
        <w:t>”</w:t>
      </w:r>
      <w:r w:rsidRPr="00F3115F">
        <w:rPr>
          <w:rFonts w:ascii="Times New Roman" w:hAnsi="Times New Roman"/>
        </w:rPr>
        <w:t xml:space="preserve"> (Ibídem: 84).</w:t>
      </w:r>
    </w:p>
  </w:footnote>
  <w:footnote w:id="5">
    <w:p w:rsidR="00D364B2" w:rsidRPr="00D364B2" w:rsidRDefault="00D364B2" w:rsidP="00D364B2">
      <w:pPr>
        <w:pStyle w:val="Textonotapie"/>
        <w:jc w:val="both"/>
        <w:rPr>
          <w:rFonts w:ascii="Times New Roman" w:hAnsi="Times New Roman"/>
          <w:lang w:val="es-ES"/>
        </w:rPr>
      </w:pPr>
      <w:r w:rsidRPr="00D364B2">
        <w:rPr>
          <w:rStyle w:val="Refdenotaalpie"/>
          <w:rFonts w:ascii="Times New Roman" w:hAnsi="Times New Roman"/>
        </w:rPr>
        <w:footnoteRef/>
      </w:r>
      <w:r w:rsidRPr="00D364B2">
        <w:rPr>
          <w:rFonts w:ascii="Times New Roman" w:hAnsi="Times New Roman"/>
        </w:rPr>
        <w:t xml:space="preserve"> </w:t>
      </w:r>
      <w:r w:rsidRPr="00D364B2">
        <w:rPr>
          <w:rFonts w:ascii="Times New Roman" w:hAnsi="Times New Roman"/>
          <w:lang w:val="es-ES"/>
        </w:rPr>
        <w:t>Insisto con la enunciación de los EEUU ya que siguen siendo f</w:t>
      </w:r>
      <w:r>
        <w:rPr>
          <w:rFonts w:ascii="Times New Roman" w:hAnsi="Times New Roman"/>
          <w:lang w:val="es-ES"/>
        </w:rPr>
        <w:t>u</w:t>
      </w:r>
      <w:r w:rsidRPr="00D364B2">
        <w:rPr>
          <w:rFonts w:ascii="Times New Roman" w:hAnsi="Times New Roman"/>
          <w:lang w:val="es-ES"/>
        </w:rPr>
        <w:t>ndamentales en la construcción hegemónica de</w:t>
      </w:r>
      <w:r w:rsidR="00F05E76">
        <w:rPr>
          <w:rFonts w:ascii="Times New Roman" w:hAnsi="Times New Roman"/>
          <w:lang w:val="es-ES"/>
        </w:rPr>
        <w:t xml:space="preserve"> </w:t>
      </w:r>
      <w:r w:rsidRPr="00D364B2">
        <w:rPr>
          <w:rFonts w:ascii="Times New Roman" w:hAnsi="Times New Roman"/>
          <w:lang w:val="es-ES"/>
        </w:rPr>
        <w:t>l</w:t>
      </w:r>
      <w:r w:rsidR="00F05E76">
        <w:rPr>
          <w:rFonts w:ascii="Times New Roman" w:hAnsi="Times New Roman"/>
          <w:lang w:val="es-ES"/>
        </w:rPr>
        <w:t>os</w:t>
      </w:r>
      <w:r w:rsidRPr="00D364B2">
        <w:rPr>
          <w:rFonts w:ascii="Times New Roman" w:hAnsi="Times New Roman"/>
          <w:lang w:val="es-ES"/>
        </w:rPr>
        <w:t xml:space="preserve"> relato</w:t>
      </w:r>
      <w:r w:rsidR="00F05E76">
        <w:rPr>
          <w:rFonts w:ascii="Times New Roman" w:hAnsi="Times New Roman"/>
          <w:lang w:val="es-ES"/>
        </w:rPr>
        <w:t>s</w:t>
      </w:r>
      <w:r w:rsidRPr="00D364B2">
        <w:rPr>
          <w:rFonts w:ascii="Times New Roman" w:hAnsi="Times New Roman"/>
          <w:lang w:val="es-ES"/>
        </w:rPr>
        <w:t xml:space="preserve"> artístico</w:t>
      </w:r>
      <w:r w:rsidR="00F05E76">
        <w:rPr>
          <w:rFonts w:ascii="Times New Roman" w:hAnsi="Times New Roman"/>
          <w:lang w:val="es-ES"/>
        </w:rPr>
        <w:t>s</w:t>
      </w:r>
      <w:r w:rsidRPr="00D364B2">
        <w:rPr>
          <w:rFonts w:ascii="Times New Roman" w:hAnsi="Times New Roman"/>
          <w:lang w:val="es-ES"/>
        </w:rPr>
        <w:t xml:space="preserve"> feminista</w:t>
      </w:r>
      <w:r w:rsidR="00F05E76">
        <w:rPr>
          <w:rFonts w:ascii="Times New Roman" w:hAnsi="Times New Roman"/>
          <w:lang w:val="es-ES"/>
        </w:rPr>
        <w:t>s</w:t>
      </w:r>
      <w:r w:rsidRPr="00D364B2">
        <w:rPr>
          <w:rFonts w:ascii="Times New Roman" w:hAnsi="Times New Roman"/>
          <w:lang w:val="es-ES"/>
        </w:rPr>
        <w:t xml:space="preserve">. </w:t>
      </w:r>
      <w:r w:rsidR="00F05E76">
        <w:rPr>
          <w:rFonts w:ascii="Times New Roman" w:hAnsi="Times New Roman"/>
          <w:lang w:val="es-ES"/>
        </w:rPr>
        <w:t>N</w:t>
      </w:r>
      <w:r w:rsidRPr="00D364B2">
        <w:rPr>
          <w:rFonts w:ascii="Times New Roman" w:hAnsi="Times New Roman"/>
          <w:lang w:val="es-ES"/>
        </w:rPr>
        <w:t>uestras reflexiones se ubican como deudoras,</w:t>
      </w:r>
      <w:r w:rsidR="00F05E76">
        <w:rPr>
          <w:rFonts w:ascii="Times New Roman" w:hAnsi="Times New Roman"/>
          <w:lang w:val="es-ES"/>
        </w:rPr>
        <w:t xml:space="preserve"> y a la par,</w:t>
      </w:r>
      <w:r w:rsidRPr="00D364B2">
        <w:rPr>
          <w:rFonts w:ascii="Times New Roman" w:hAnsi="Times New Roman"/>
          <w:lang w:val="es-ES"/>
        </w:rPr>
        <w:t xml:space="preserve"> herejes y críticas, de esa misma genealogía. </w:t>
      </w:r>
    </w:p>
  </w:footnote>
  <w:footnote w:id="6">
    <w:p w:rsidR="007540E3" w:rsidRPr="00FE0EBA" w:rsidRDefault="007540E3" w:rsidP="00FE0EBA">
      <w:pPr>
        <w:pStyle w:val="Textonotapie"/>
        <w:jc w:val="both"/>
        <w:rPr>
          <w:rFonts w:ascii="Times New Roman" w:hAnsi="Times New Roman"/>
          <w:lang w:val="es-ES"/>
        </w:rPr>
      </w:pPr>
      <w:r w:rsidRPr="00FE0EBA">
        <w:rPr>
          <w:rStyle w:val="Refdenotaalpie"/>
          <w:rFonts w:ascii="Times New Roman" w:hAnsi="Times New Roman"/>
        </w:rPr>
        <w:footnoteRef/>
      </w:r>
      <w:r w:rsidRPr="00FE0EBA">
        <w:rPr>
          <w:rFonts w:ascii="Times New Roman" w:hAnsi="Times New Roman"/>
        </w:rPr>
        <w:t xml:space="preserve"> </w:t>
      </w:r>
      <w:r w:rsidR="00FE0EBA">
        <w:rPr>
          <w:rFonts w:ascii="Times New Roman" w:hAnsi="Times New Roman"/>
          <w:lang w:val="es-ES"/>
        </w:rPr>
        <w:t>La idea de genealogías torcidas/desviadas es deudora de los</w:t>
      </w:r>
      <w:r w:rsidR="00FE0EBA" w:rsidRPr="00FE0EBA">
        <w:rPr>
          <w:rFonts w:ascii="Times New Roman" w:hAnsi="Times New Roman"/>
        </w:rPr>
        <w:t xml:space="preserve"> conceptos</w:t>
      </w:r>
      <w:r w:rsidR="00FE0EBA">
        <w:rPr>
          <w:rFonts w:ascii="Times New Roman" w:hAnsi="Times New Roman"/>
          <w:lang w:val="es-ES"/>
        </w:rPr>
        <w:t xml:space="preserve"> y debates </w:t>
      </w:r>
      <w:r w:rsidR="00FE0EBA" w:rsidRPr="00FE0EBA">
        <w:rPr>
          <w:rFonts w:ascii="Times New Roman" w:hAnsi="Times New Roman"/>
        </w:rPr>
        <w:t>que veni</w:t>
      </w:r>
      <w:r w:rsidR="00FE0EBA">
        <w:rPr>
          <w:rFonts w:ascii="Times New Roman" w:hAnsi="Times New Roman"/>
        </w:rPr>
        <w:t xml:space="preserve">mos pensando desde el grupo de </w:t>
      </w:r>
      <w:r w:rsidR="00FE0EBA">
        <w:rPr>
          <w:rFonts w:ascii="Times New Roman" w:hAnsi="Times New Roman"/>
          <w:lang w:val="es-ES"/>
        </w:rPr>
        <w:t>i</w:t>
      </w:r>
      <w:proofErr w:type="spellStart"/>
      <w:r w:rsidR="00FE0EBA" w:rsidRPr="00FE0EBA">
        <w:rPr>
          <w:rFonts w:ascii="Times New Roman" w:hAnsi="Times New Roman"/>
        </w:rPr>
        <w:t>nvestigación</w:t>
      </w:r>
      <w:proofErr w:type="spellEnd"/>
      <w:r w:rsidR="00FE0EBA" w:rsidRPr="00FE0EBA">
        <w:rPr>
          <w:rFonts w:ascii="Times New Roman" w:hAnsi="Times New Roman"/>
        </w:rPr>
        <w:t xml:space="preserve"> en el que participo, </w:t>
      </w:r>
      <w:r w:rsidR="00FE0EBA" w:rsidRPr="00FE0EBA">
        <w:rPr>
          <w:rFonts w:ascii="Times New Roman" w:hAnsi="Times New Roman"/>
          <w:i/>
        </w:rPr>
        <w:t>Micropolíticas de la desobediencia sexual en el arte argentino contemporáneo</w:t>
      </w:r>
      <w:r w:rsidR="00FE0EBA" w:rsidRPr="00FE0EBA">
        <w:rPr>
          <w:rFonts w:ascii="Times New Roman" w:hAnsi="Times New Roman"/>
        </w:rPr>
        <w:t xml:space="preserve"> (</w:t>
      </w:r>
      <w:r w:rsidR="00FE0EBA">
        <w:rPr>
          <w:rFonts w:ascii="Times New Roman" w:hAnsi="Times New Roman"/>
          <w:lang w:val="es-ES"/>
        </w:rPr>
        <w:t>FBA-</w:t>
      </w:r>
      <w:r w:rsidR="00FE0EBA">
        <w:rPr>
          <w:rFonts w:ascii="Times New Roman" w:hAnsi="Times New Roman"/>
        </w:rPr>
        <w:t xml:space="preserve">UNLP), como </w:t>
      </w:r>
      <w:r w:rsidR="00FE0EBA" w:rsidRPr="00FE0EBA">
        <w:rPr>
          <w:rFonts w:ascii="Times New Roman" w:hAnsi="Times New Roman"/>
        </w:rPr>
        <w:t>genealogías disidentes que propone</w:t>
      </w:r>
      <w:r w:rsidR="00FE0EBA">
        <w:rPr>
          <w:rFonts w:ascii="Times New Roman" w:hAnsi="Times New Roman"/>
          <w:lang w:val="es-ES"/>
        </w:rPr>
        <w:t>n</w:t>
      </w:r>
      <w:r w:rsidR="00FE0EBA">
        <w:rPr>
          <w:rFonts w:ascii="Times New Roman" w:hAnsi="Times New Roman"/>
        </w:rPr>
        <w:t xml:space="preserve"> una </w:t>
      </w:r>
      <w:proofErr w:type="spellStart"/>
      <w:r w:rsidR="00FE0EBA">
        <w:rPr>
          <w:rFonts w:ascii="Times New Roman" w:hAnsi="Times New Roman"/>
        </w:rPr>
        <w:t>resignificación</w:t>
      </w:r>
      <w:proofErr w:type="spellEnd"/>
      <w:r w:rsidR="00FE0EBA">
        <w:rPr>
          <w:rFonts w:ascii="Times New Roman" w:hAnsi="Times New Roman"/>
        </w:rPr>
        <w:t xml:space="preserve"> de </w:t>
      </w:r>
      <w:r w:rsidR="00FE0EBA" w:rsidRPr="00FE0EBA">
        <w:rPr>
          <w:rFonts w:ascii="Times New Roman" w:hAnsi="Times New Roman"/>
        </w:rPr>
        <w:t>lo subalterno</w:t>
      </w:r>
      <w:r w:rsidR="00FE0EBA">
        <w:rPr>
          <w:rFonts w:ascii="Times New Roman" w:hAnsi="Times New Roman"/>
          <w:lang w:val="es-ES"/>
        </w:rPr>
        <w:t xml:space="preserve"> y la disidencia sexual</w:t>
      </w:r>
      <w:r w:rsidR="00FE0EBA" w:rsidRPr="00FE0EBA">
        <w:rPr>
          <w:rFonts w:ascii="Times New Roman" w:hAnsi="Times New Roman"/>
        </w:rPr>
        <w:t xml:space="preserve"> en clave local</w:t>
      </w:r>
      <w:r w:rsidR="00FE0EBA">
        <w:rPr>
          <w:rFonts w:ascii="Times New Roman" w:hAnsi="Times New Roman"/>
          <w:lang w:val="es-ES"/>
        </w:rPr>
        <w:t>,</w:t>
      </w:r>
      <w:r w:rsidR="00FE0EBA" w:rsidRPr="00FE0EBA">
        <w:rPr>
          <w:rFonts w:ascii="Times New Roman" w:hAnsi="Times New Roman"/>
        </w:rPr>
        <w:t xml:space="preserve"> y</w:t>
      </w:r>
      <w:r w:rsidR="00FE0EBA">
        <w:rPr>
          <w:rFonts w:ascii="Times New Roman" w:hAnsi="Times New Roman"/>
          <w:lang w:val="es-ES"/>
        </w:rPr>
        <w:t xml:space="preserve"> son</w:t>
      </w:r>
      <w:r w:rsidR="00FE0EBA" w:rsidRPr="00FE0EBA">
        <w:rPr>
          <w:rFonts w:ascii="Times New Roman" w:hAnsi="Times New Roman"/>
        </w:rPr>
        <w:t xml:space="preserve"> a la par una reapropiación crítica de los términos mismos de la opresión hacia los cuerpos desviados, excluido</w:t>
      </w:r>
      <w:r w:rsidR="00FE0EBA">
        <w:rPr>
          <w:rFonts w:ascii="Times New Roman" w:hAnsi="Times New Roman"/>
        </w:rPr>
        <w:t xml:space="preserve">s del </w:t>
      </w:r>
      <w:proofErr w:type="spellStart"/>
      <w:r w:rsidR="00FE0EBA">
        <w:rPr>
          <w:rFonts w:ascii="Times New Roman" w:hAnsi="Times New Roman"/>
        </w:rPr>
        <w:t>cánon</w:t>
      </w:r>
      <w:proofErr w:type="spellEnd"/>
      <w:r w:rsidR="00FE0EBA">
        <w:rPr>
          <w:rFonts w:ascii="Times New Roman" w:hAnsi="Times New Roman"/>
        </w:rPr>
        <w:t xml:space="preserve"> académico artístico</w:t>
      </w:r>
      <w:r w:rsidR="00FE0EBA" w:rsidRPr="00FE0EBA">
        <w:rPr>
          <w:rFonts w:ascii="Times New Roman" w:hAnsi="Times New Roman"/>
        </w:rPr>
        <w:t>.</w:t>
      </w:r>
      <w:bookmarkStart w:id="0" w:name="_GoBack"/>
      <w:bookmarkEnd w:id="0"/>
    </w:p>
  </w:footnote>
  <w:footnote w:id="7">
    <w:p w:rsidR="00E14D62" w:rsidRDefault="00E14D62" w:rsidP="00E14D62">
      <w:pPr>
        <w:pStyle w:val="Textonotapie"/>
        <w:jc w:val="both"/>
        <w:rPr>
          <w:rFonts w:ascii="Times New Roman" w:hAnsi="Times New Roman"/>
          <w:lang w:val="es-ES"/>
        </w:rPr>
      </w:pPr>
      <w:r w:rsidRPr="00F3115F">
        <w:rPr>
          <w:rStyle w:val="Refdenotaalpie"/>
          <w:rFonts w:ascii="Times New Roman" w:hAnsi="Times New Roman"/>
        </w:rPr>
        <w:footnoteRef/>
      </w:r>
      <w:r w:rsidRPr="00F3115F">
        <w:rPr>
          <w:rFonts w:ascii="Times New Roman" w:hAnsi="Times New Roman"/>
        </w:rPr>
        <w:t xml:space="preserve"> </w:t>
      </w:r>
      <w:r w:rsidR="00DB1EF0" w:rsidRPr="00DB1EF0">
        <w:rPr>
          <w:rFonts w:ascii="Times New Roman" w:hAnsi="Times New Roman"/>
        </w:rPr>
        <w:t xml:space="preserve">Dice Rivas al respecto de los debates de las apropiaciones </w:t>
      </w:r>
      <w:proofErr w:type="spellStart"/>
      <w:r w:rsidR="00DB1EF0" w:rsidRPr="00DB1EF0">
        <w:rPr>
          <w:rFonts w:ascii="Times New Roman" w:hAnsi="Times New Roman"/>
        </w:rPr>
        <w:t>cuir</w:t>
      </w:r>
      <w:proofErr w:type="spellEnd"/>
      <w:r w:rsidR="00DB1EF0" w:rsidRPr="00DB1EF0">
        <w:rPr>
          <w:rFonts w:ascii="Times New Roman" w:hAnsi="Times New Roman"/>
        </w:rPr>
        <w:t xml:space="preserve"> de la </w:t>
      </w:r>
      <w:proofErr w:type="spellStart"/>
      <w:r w:rsidR="00DB1EF0" w:rsidRPr="00DB1EF0">
        <w:rPr>
          <w:rFonts w:ascii="Times New Roman" w:hAnsi="Times New Roman"/>
        </w:rPr>
        <w:t>Queer</w:t>
      </w:r>
      <w:proofErr w:type="spellEnd"/>
      <w:r w:rsidR="00DB1EF0" w:rsidRPr="00DB1EF0">
        <w:rPr>
          <w:rFonts w:ascii="Times New Roman" w:hAnsi="Times New Roman"/>
        </w:rPr>
        <w:t xml:space="preserve"> </w:t>
      </w:r>
      <w:proofErr w:type="spellStart"/>
      <w:r w:rsidR="00DB1EF0" w:rsidRPr="00DB1EF0">
        <w:rPr>
          <w:rFonts w:ascii="Times New Roman" w:hAnsi="Times New Roman"/>
        </w:rPr>
        <w:t>theory</w:t>
      </w:r>
      <w:proofErr w:type="spellEnd"/>
      <w:r w:rsidR="00DB1EF0" w:rsidRPr="00DB1EF0">
        <w:rPr>
          <w:rFonts w:ascii="Times New Roman" w:hAnsi="Times New Roman"/>
        </w:rPr>
        <w:t xml:space="preserve">: “La multiplicidad de referentes denota la ambivalencia con que la Disidencia Sexual ha manejado su propia relación con “lo </w:t>
      </w:r>
      <w:proofErr w:type="spellStart"/>
      <w:r w:rsidR="00DB1EF0" w:rsidRPr="00DB1EF0">
        <w:rPr>
          <w:rFonts w:ascii="Times New Roman" w:hAnsi="Times New Roman"/>
        </w:rPr>
        <w:t>queer</w:t>
      </w:r>
      <w:proofErr w:type="spellEnd"/>
      <w:r w:rsidR="00DB1EF0" w:rsidRPr="00DB1EF0">
        <w:rPr>
          <w:rFonts w:ascii="Times New Roman" w:hAnsi="Times New Roman"/>
        </w:rPr>
        <w:t xml:space="preserve">” norteamericano. Por un lado, las discusiones han </w:t>
      </w:r>
      <w:proofErr w:type="spellStart"/>
      <w:r w:rsidR="00DB1EF0" w:rsidRPr="00DB1EF0">
        <w:rPr>
          <w:rFonts w:ascii="Times New Roman" w:hAnsi="Times New Roman"/>
        </w:rPr>
        <w:t>recepcionado</w:t>
      </w:r>
      <w:proofErr w:type="spellEnd"/>
      <w:r w:rsidR="00DB1EF0" w:rsidRPr="00DB1EF0">
        <w:rPr>
          <w:rFonts w:ascii="Times New Roman" w:hAnsi="Times New Roman"/>
        </w:rPr>
        <w:t xml:space="preserve"> de forma local específicos tópicos de debate, al tiempo que otros quedan fuera, entendiendo esa ambivalencia como una necesidad crítica de localización estratégica frente al peligro de una inclusión demasiado sencilla y rápida dentro de “lo </w:t>
      </w:r>
      <w:proofErr w:type="spellStart"/>
      <w:r w:rsidR="00DB1EF0" w:rsidRPr="00DB1EF0">
        <w:rPr>
          <w:rFonts w:ascii="Times New Roman" w:hAnsi="Times New Roman"/>
        </w:rPr>
        <w:t>queer</w:t>
      </w:r>
      <w:proofErr w:type="spellEnd"/>
      <w:r w:rsidR="00DB1EF0" w:rsidRPr="00DB1EF0">
        <w:rPr>
          <w:rFonts w:ascii="Times New Roman" w:hAnsi="Times New Roman"/>
        </w:rPr>
        <w:t xml:space="preserve"> en América Latina</w:t>
      </w:r>
      <w:r w:rsidR="00DB1EF0">
        <w:rPr>
          <w:rFonts w:ascii="Times New Roman" w:hAnsi="Times New Roman"/>
        </w:rPr>
        <w:t>”. (Rivas San Martín; 2011 :75)</w:t>
      </w:r>
      <w:r>
        <w:rPr>
          <w:rFonts w:ascii="Times New Roman" w:hAnsi="Times New Roman"/>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13684"/>
    <w:multiLevelType w:val="hybridMultilevel"/>
    <w:tmpl w:val="3CAAB5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6FD05624"/>
    <w:multiLevelType w:val="hybridMultilevel"/>
    <w:tmpl w:val="D1F4F2C4"/>
    <w:lvl w:ilvl="0" w:tplc="E46E0B10">
      <w:start w:val="1"/>
      <w:numFmt w:val="bullet"/>
      <w:lvlText w:val=""/>
      <w:lvlJc w:val="left"/>
      <w:pPr>
        <w:ind w:left="3338" w:hanging="360"/>
      </w:pPr>
      <w:rPr>
        <w:rFonts w:ascii="Symbol" w:hAnsi="Symbol" w:hint="default"/>
        <w:lang w:val="es-AR"/>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1D67B7C"/>
    <w:multiLevelType w:val="hybridMultilevel"/>
    <w:tmpl w:val="C7F21F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F1"/>
    <w:rsid w:val="00000716"/>
    <w:rsid w:val="0000356A"/>
    <w:rsid w:val="00007AD0"/>
    <w:rsid w:val="000305A5"/>
    <w:rsid w:val="00030DC1"/>
    <w:rsid w:val="000467F3"/>
    <w:rsid w:val="000473A7"/>
    <w:rsid w:val="000529C9"/>
    <w:rsid w:val="000550CC"/>
    <w:rsid w:val="000564D9"/>
    <w:rsid w:val="0005778E"/>
    <w:rsid w:val="000579D1"/>
    <w:rsid w:val="000658D5"/>
    <w:rsid w:val="000733A2"/>
    <w:rsid w:val="00081D35"/>
    <w:rsid w:val="00081DA7"/>
    <w:rsid w:val="000877D6"/>
    <w:rsid w:val="000937B1"/>
    <w:rsid w:val="00096DDE"/>
    <w:rsid w:val="000A6793"/>
    <w:rsid w:val="000B61E8"/>
    <w:rsid w:val="000C0DC5"/>
    <w:rsid w:val="000F55CC"/>
    <w:rsid w:val="00105B2C"/>
    <w:rsid w:val="0011178C"/>
    <w:rsid w:val="00124F6A"/>
    <w:rsid w:val="0013305A"/>
    <w:rsid w:val="001351E3"/>
    <w:rsid w:val="00154944"/>
    <w:rsid w:val="00154E2D"/>
    <w:rsid w:val="00162791"/>
    <w:rsid w:val="00164621"/>
    <w:rsid w:val="0016469B"/>
    <w:rsid w:val="0019638D"/>
    <w:rsid w:val="001A6A14"/>
    <w:rsid w:val="001B1E9A"/>
    <w:rsid w:val="001B62C4"/>
    <w:rsid w:val="001C3FE3"/>
    <w:rsid w:val="001C73E0"/>
    <w:rsid w:val="001C7598"/>
    <w:rsid w:val="001E33E1"/>
    <w:rsid w:val="001E546A"/>
    <w:rsid w:val="001F25FF"/>
    <w:rsid w:val="00206CB1"/>
    <w:rsid w:val="00225660"/>
    <w:rsid w:val="0022615B"/>
    <w:rsid w:val="002341FE"/>
    <w:rsid w:val="0023631B"/>
    <w:rsid w:val="00236DBE"/>
    <w:rsid w:val="00254E99"/>
    <w:rsid w:val="0025629E"/>
    <w:rsid w:val="002664BB"/>
    <w:rsid w:val="002810CD"/>
    <w:rsid w:val="0029576E"/>
    <w:rsid w:val="002A02AA"/>
    <w:rsid w:val="002A06C2"/>
    <w:rsid w:val="002B62F5"/>
    <w:rsid w:val="002C5EB5"/>
    <w:rsid w:val="002D53C2"/>
    <w:rsid w:val="002D6659"/>
    <w:rsid w:val="002E7921"/>
    <w:rsid w:val="003014C0"/>
    <w:rsid w:val="003061E7"/>
    <w:rsid w:val="0031339D"/>
    <w:rsid w:val="00313453"/>
    <w:rsid w:val="00313585"/>
    <w:rsid w:val="00321E31"/>
    <w:rsid w:val="00323EA6"/>
    <w:rsid w:val="00335802"/>
    <w:rsid w:val="00340008"/>
    <w:rsid w:val="003429C8"/>
    <w:rsid w:val="00365FF5"/>
    <w:rsid w:val="00367451"/>
    <w:rsid w:val="00367D8F"/>
    <w:rsid w:val="00367F0D"/>
    <w:rsid w:val="00370A3F"/>
    <w:rsid w:val="0037269B"/>
    <w:rsid w:val="003741E5"/>
    <w:rsid w:val="003750AB"/>
    <w:rsid w:val="00385D58"/>
    <w:rsid w:val="003863E0"/>
    <w:rsid w:val="00387AA6"/>
    <w:rsid w:val="003962C4"/>
    <w:rsid w:val="003A6CA5"/>
    <w:rsid w:val="003B3918"/>
    <w:rsid w:val="003C068C"/>
    <w:rsid w:val="003C2BCA"/>
    <w:rsid w:val="003D003E"/>
    <w:rsid w:val="003D4B4A"/>
    <w:rsid w:val="003E155D"/>
    <w:rsid w:val="003E1DB7"/>
    <w:rsid w:val="003F2AE5"/>
    <w:rsid w:val="003F48F4"/>
    <w:rsid w:val="0040591D"/>
    <w:rsid w:val="00406DFC"/>
    <w:rsid w:val="00412330"/>
    <w:rsid w:val="00423756"/>
    <w:rsid w:val="004258A0"/>
    <w:rsid w:val="00437EFF"/>
    <w:rsid w:val="00442360"/>
    <w:rsid w:val="0044295E"/>
    <w:rsid w:val="00464FAA"/>
    <w:rsid w:val="004747AD"/>
    <w:rsid w:val="00475DBF"/>
    <w:rsid w:val="00487234"/>
    <w:rsid w:val="004961FA"/>
    <w:rsid w:val="00497471"/>
    <w:rsid w:val="004A701F"/>
    <w:rsid w:val="004A70E8"/>
    <w:rsid w:val="004B7A6A"/>
    <w:rsid w:val="004C2B36"/>
    <w:rsid w:val="004D40FB"/>
    <w:rsid w:val="004D7605"/>
    <w:rsid w:val="004E7BFA"/>
    <w:rsid w:val="004F6EED"/>
    <w:rsid w:val="00504EA7"/>
    <w:rsid w:val="00511455"/>
    <w:rsid w:val="00515C7B"/>
    <w:rsid w:val="00523DEC"/>
    <w:rsid w:val="00534E52"/>
    <w:rsid w:val="00540516"/>
    <w:rsid w:val="0055227B"/>
    <w:rsid w:val="00554964"/>
    <w:rsid w:val="00563D0D"/>
    <w:rsid w:val="00573B34"/>
    <w:rsid w:val="00577E1A"/>
    <w:rsid w:val="00581A4C"/>
    <w:rsid w:val="00587404"/>
    <w:rsid w:val="00587E05"/>
    <w:rsid w:val="005A1997"/>
    <w:rsid w:val="005A2BC2"/>
    <w:rsid w:val="005A7C7B"/>
    <w:rsid w:val="005B5DC0"/>
    <w:rsid w:val="005C5C7B"/>
    <w:rsid w:val="005D1981"/>
    <w:rsid w:val="005E2D9B"/>
    <w:rsid w:val="00607C17"/>
    <w:rsid w:val="00616A31"/>
    <w:rsid w:val="00617123"/>
    <w:rsid w:val="006268A9"/>
    <w:rsid w:val="006345E9"/>
    <w:rsid w:val="006354A7"/>
    <w:rsid w:val="00637BEE"/>
    <w:rsid w:val="00641C49"/>
    <w:rsid w:val="0064466D"/>
    <w:rsid w:val="00645200"/>
    <w:rsid w:val="0064563E"/>
    <w:rsid w:val="00661894"/>
    <w:rsid w:val="006624BD"/>
    <w:rsid w:val="00663652"/>
    <w:rsid w:val="00674558"/>
    <w:rsid w:val="0068096C"/>
    <w:rsid w:val="00681317"/>
    <w:rsid w:val="00686550"/>
    <w:rsid w:val="006A3E12"/>
    <w:rsid w:val="006B42ED"/>
    <w:rsid w:val="006B67D8"/>
    <w:rsid w:val="006B7978"/>
    <w:rsid w:val="006C6EF1"/>
    <w:rsid w:val="006D4D8F"/>
    <w:rsid w:val="006D6301"/>
    <w:rsid w:val="006E09CC"/>
    <w:rsid w:val="006E24F7"/>
    <w:rsid w:val="006E5653"/>
    <w:rsid w:val="00710051"/>
    <w:rsid w:val="00716D06"/>
    <w:rsid w:val="00742940"/>
    <w:rsid w:val="00743B2F"/>
    <w:rsid w:val="007540E3"/>
    <w:rsid w:val="0077539F"/>
    <w:rsid w:val="0078111A"/>
    <w:rsid w:val="0078221F"/>
    <w:rsid w:val="00793667"/>
    <w:rsid w:val="007A48E7"/>
    <w:rsid w:val="007C10AC"/>
    <w:rsid w:val="007C34F4"/>
    <w:rsid w:val="007D52C1"/>
    <w:rsid w:val="007E2970"/>
    <w:rsid w:val="007E73E3"/>
    <w:rsid w:val="007F2AFC"/>
    <w:rsid w:val="0080693D"/>
    <w:rsid w:val="00811B59"/>
    <w:rsid w:val="00820456"/>
    <w:rsid w:val="00836611"/>
    <w:rsid w:val="0085029F"/>
    <w:rsid w:val="00853BF1"/>
    <w:rsid w:val="00855665"/>
    <w:rsid w:val="0086182A"/>
    <w:rsid w:val="00861FED"/>
    <w:rsid w:val="00882532"/>
    <w:rsid w:val="00891040"/>
    <w:rsid w:val="008C1C4A"/>
    <w:rsid w:val="008D7548"/>
    <w:rsid w:val="008E208E"/>
    <w:rsid w:val="008F0154"/>
    <w:rsid w:val="008F0BFC"/>
    <w:rsid w:val="008F10C4"/>
    <w:rsid w:val="008F3745"/>
    <w:rsid w:val="00900F2B"/>
    <w:rsid w:val="0090235C"/>
    <w:rsid w:val="00913D5E"/>
    <w:rsid w:val="00926808"/>
    <w:rsid w:val="00930F2B"/>
    <w:rsid w:val="00943F28"/>
    <w:rsid w:val="00946DBB"/>
    <w:rsid w:val="0095688D"/>
    <w:rsid w:val="00966DBF"/>
    <w:rsid w:val="00967E15"/>
    <w:rsid w:val="00970D84"/>
    <w:rsid w:val="00974463"/>
    <w:rsid w:val="009757A4"/>
    <w:rsid w:val="009918C0"/>
    <w:rsid w:val="00997511"/>
    <w:rsid w:val="009978A3"/>
    <w:rsid w:val="009A1DA6"/>
    <w:rsid w:val="009A51D4"/>
    <w:rsid w:val="009A6830"/>
    <w:rsid w:val="009A75E6"/>
    <w:rsid w:val="009B656E"/>
    <w:rsid w:val="009C4584"/>
    <w:rsid w:val="009C49A6"/>
    <w:rsid w:val="009D41B2"/>
    <w:rsid w:val="009E048C"/>
    <w:rsid w:val="009E2E39"/>
    <w:rsid w:val="009E3884"/>
    <w:rsid w:val="009E4A37"/>
    <w:rsid w:val="009E65AB"/>
    <w:rsid w:val="009E7D79"/>
    <w:rsid w:val="009F0D99"/>
    <w:rsid w:val="009F57A1"/>
    <w:rsid w:val="009F6558"/>
    <w:rsid w:val="00A05C56"/>
    <w:rsid w:val="00A212BF"/>
    <w:rsid w:val="00A223AA"/>
    <w:rsid w:val="00A24C91"/>
    <w:rsid w:val="00A32706"/>
    <w:rsid w:val="00A5342B"/>
    <w:rsid w:val="00A71165"/>
    <w:rsid w:val="00A7269A"/>
    <w:rsid w:val="00A811D8"/>
    <w:rsid w:val="00A85BFD"/>
    <w:rsid w:val="00A95EF9"/>
    <w:rsid w:val="00AB6607"/>
    <w:rsid w:val="00AC2B98"/>
    <w:rsid w:val="00AC6D8C"/>
    <w:rsid w:val="00AE2DBD"/>
    <w:rsid w:val="00AF2D0C"/>
    <w:rsid w:val="00B06281"/>
    <w:rsid w:val="00B17A36"/>
    <w:rsid w:val="00B220AC"/>
    <w:rsid w:val="00B24E6F"/>
    <w:rsid w:val="00B304D4"/>
    <w:rsid w:val="00B32DEC"/>
    <w:rsid w:val="00B35EAD"/>
    <w:rsid w:val="00B463F3"/>
    <w:rsid w:val="00B464F7"/>
    <w:rsid w:val="00B5313A"/>
    <w:rsid w:val="00B56CE7"/>
    <w:rsid w:val="00B6374A"/>
    <w:rsid w:val="00B659EE"/>
    <w:rsid w:val="00B733EC"/>
    <w:rsid w:val="00B77E6F"/>
    <w:rsid w:val="00B843F9"/>
    <w:rsid w:val="00B9695D"/>
    <w:rsid w:val="00BA3D74"/>
    <w:rsid w:val="00BA4EBA"/>
    <w:rsid w:val="00BB789F"/>
    <w:rsid w:val="00BC11E5"/>
    <w:rsid w:val="00BD42AA"/>
    <w:rsid w:val="00BE4472"/>
    <w:rsid w:val="00BE4572"/>
    <w:rsid w:val="00BE5787"/>
    <w:rsid w:val="00BE6511"/>
    <w:rsid w:val="00BF3392"/>
    <w:rsid w:val="00C110A9"/>
    <w:rsid w:val="00C12B34"/>
    <w:rsid w:val="00C15D6A"/>
    <w:rsid w:val="00C269FE"/>
    <w:rsid w:val="00C33ACD"/>
    <w:rsid w:val="00C34568"/>
    <w:rsid w:val="00C3554F"/>
    <w:rsid w:val="00C366A7"/>
    <w:rsid w:val="00C46B71"/>
    <w:rsid w:val="00C474A8"/>
    <w:rsid w:val="00C56FAB"/>
    <w:rsid w:val="00C57570"/>
    <w:rsid w:val="00C6076B"/>
    <w:rsid w:val="00C61833"/>
    <w:rsid w:val="00C71B0B"/>
    <w:rsid w:val="00C71DA6"/>
    <w:rsid w:val="00C74A2F"/>
    <w:rsid w:val="00C81868"/>
    <w:rsid w:val="00C81E73"/>
    <w:rsid w:val="00C87DAE"/>
    <w:rsid w:val="00C97F57"/>
    <w:rsid w:val="00CA29F1"/>
    <w:rsid w:val="00CA32A5"/>
    <w:rsid w:val="00CA5460"/>
    <w:rsid w:val="00CB098C"/>
    <w:rsid w:val="00CB2FC9"/>
    <w:rsid w:val="00CB56F1"/>
    <w:rsid w:val="00CC0ACA"/>
    <w:rsid w:val="00CC1586"/>
    <w:rsid w:val="00CC43A8"/>
    <w:rsid w:val="00CD1260"/>
    <w:rsid w:val="00CD2AF6"/>
    <w:rsid w:val="00CF559E"/>
    <w:rsid w:val="00D116DD"/>
    <w:rsid w:val="00D216AD"/>
    <w:rsid w:val="00D21BD0"/>
    <w:rsid w:val="00D2247A"/>
    <w:rsid w:val="00D239CC"/>
    <w:rsid w:val="00D34B6D"/>
    <w:rsid w:val="00D364B2"/>
    <w:rsid w:val="00D371EF"/>
    <w:rsid w:val="00D654E9"/>
    <w:rsid w:val="00D81720"/>
    <w:rsid w:val="00D82268"/>
    <w:rsid w:val="00D8767D"/>
    <w:rsid w:val="00DA7FDE"/>
    <w:rsid w:val="00DB1EF0"/>
    <w:rsid w:val="00DB58F4"/>
    <w:rsid w:val="00DC1814"/>
    <w:rsid w:val="00DC5597"/>
    <w:rsid w:val="00DC6C6A"/>
    <w:rsid w:val="00DC79BB"/>
    <w:rsid w:val="00DE3611"/>
    <w:rsid w:val="00DF4B58"/>
    <w:rsid w:val="00E13668"/>
    <w:rsid w:val="00E138C1"/>
    <w:rsid w:val="00E14D62"/>
    <w:rsid w:val="00E22A3D"/>
    <w:rsid w:val="00E23696"/>
    <w:rsid w:val="00E262BD"/>
    <w:rsid w:val="00E27604"/>
    <w:rsid w:val="00E31D2B"/>
    <w:rsid w:val="00E339A2"/>
    <w:rsid w:val="00E3603B"/>
    <w:rsid w:val="00E4372E"/>
    <w:rsid w:val="00E52877"/>
    <w:rsid w:val="00E5424C"/>
    <w:rsid w:val="00E61638"/>
    <w:rsid w:val="00E739B6"/>
    <w:rsid w:val="00E75053"/>
    <w:rsid w:val="00E77662"/>
    <w:rsid w:val="00E776DE"/>
    <w:rsid w:val="00E778A3"/>
    <w:rsid w:val="00E821D1"/>
    <w:rsid w:val="00E853FA"/>
    <w:rsid w:val="00E85B62"/>
    <w:rsid w:val="00E90683"/>
    <w:rsid w:val="00E966C3"/>
    <w:rsid w:val="00E97382"/>
    <w:rsid w:val="00EA1108"/>
    <w:rsid w:val="00EA1173"/>
    <w:rsid w:val="00EA78DA"/>
    <w:rsid w:val="00EB03DC"/>
    <w:rsid w:val="00EB057A"/>
    <w:rsid w:val="00EB2767"/>
    <w:rsid w:val="00EC29E9"/>
    <w:rsid w:val="00EC7496"/>
    <w:rsid w:val="00ED6ED7"/>
    <w:rsid w:val="00EF0FD2"/>
    <w:rsid w:val="00EF3294"/>
    <w:rsid w:val="00EF758A"/>
    <w:rsid w:val="00F04DF8"/>
    <w:rsid w:val="00F05E76"/>
    <w:rsid w:val="00F13B4D"/>
    <w:rsid w:val="00F17DCF"/>
    <w:rsid w:val="00F22156"/>
    <w:rsid w:val="00F228D5"/>
    <w:rsid w:val="00F3115F"/>
    <w:rsid w:val="00F35682"/>
    <w:rsid w:val="00F43BE6"/>
    <w:rsid w:val="00F43C5D"/>
    <w:rsid w:val="00F44DD5"/>
    <w:rsid w:val="00F460F1"/>
    <w:rsid w:val="00F61CC4"/>
    <w:rsid w:val="00F62A49"/>
    <w:rsid w:val="00F6431B"/>
    <w:rsid w:val="00F64E77"/>
    <w:rsid w:val="00F65F64"/>
    <w:rsid w:val="00F67FB4"/>
    <w:rsid w:val="00F725F2"/>
    <w:rsid w:val="00F73977"/>
    <w:rsid w:val="00F764DE"/>
    <w:rsid w:val="00F801A7"/>
    <w:rsid w:val="00F82B9D"/>
    <w:rsid w:val="00F85314"/>
    <w:rsid w:val="00F87DCF"/>
    <w:rsid w:val="00F97A2F"/>
    <w:rsid w:val="00FA1798"/>
    <w:rsid w:val="00FB36AF"/>
    <w:rsid w:val="00FB7BB6"/>
    <w:rsid w:val="00FE0EBA"/>
    <w:rsid w:val="00FE26AE"/>
    <w:rsid w:val="00FE5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3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71EF"/>
    <w:pPr>
      <w:ind w:left="720"/>
      <w:contextualSpacing/>
    </w:pPr>
  </w:style>
  <w:style w:type="paragraph" w:styleId="Textonotapie">
    <w:name w:val="footnote text"/>
    <w:basedOn w:val="Normal"/>
    <w:link w:val="TextonotapieCar"/>
    <w:unhideWhenUsed/>
    <w:rsid w:val="004D40FB"/>
    <w:pPr>
      <w:spacing w:after="0" w:line="240" w:lineRule="auto"/>
    </w:pPr>
    <w:rPr>
      <w:rFonts w:ascii="Calibri" w:eastAsia="Times New Roman" w:hAnsi="Calibri" w:cs="Times New Roman"/>
      <w:sz w:val="20"/>
      <w:szCs w:val="20"/>
      <w:lang w:val="x-none" w:eastAsia="es-ES"/>
    </w:rPr>
  </w:style>
  <w:style w:type="character" w:customStyle="1" w:styleId="TextonotapieCar">
    <w:name w:val="Texto nota pie Car"/>
    <w:basedOn w:val="Fuentedeprrafopredeter"/>
    <w:link w:val="Textonotapie"/>
    <w:rsid w:val="004D40FB"/>
    <w:rPr>
      <w:rFonts w:ascii="Calibri" w:eastAsia="Times New Roman" w:hAnsi="Calibri" w:cs="Times New Roman"/>
      <w:sz w:val="20"/>
      <w:szCs w:val="20"/>
      <w:lang w:val="x-none" w:eastAsia="es-ES"/>
    </w:rPr>
  </w:style>
  <w:style w:type="character" w:styleId="Refdenotaalpie">
    <w:name w:val="footnote reference"/>
    <w:uiPriority w:val="99"/>
    <w:unhideWhenUsed/>
    <w:rsid w:val="004D40FB"/>
    <w:rPr>
      <w:vertAlign w:val="superscript"/>
    </w:rPr>
  </w:style>
  <w:style w:type="character" w:styleId="Hipervnculo">
    <w:name w:val="Hyperlink"/>
    <w:basedOn w:val="Fuentedeprrafopredeter"/>
    <w:uiPriority w:val="99"/>
    <w:unhideWhenUsed/>
    <w:rsid w:val="004A70E8"/>
    <w:rPr>
      <w:color w:val="0000FF"/>
      <w:u w:val="single"/>
    </w:rPr>
  </w:style>
  <w:style w:type="character" w:customStyle="1" w:styleId="apple-style-span">
    <w:name w:val="apple-style-span"/>
    <w:basedOn w:val="Fuentedeprrafopredeter"/>
    <w:rsid w:val="00B35EAD"/>
  </w:style>
  <w:style w:type="paragraph" w:styleId="Encabezado">
    <w:name w:val="header"/>
    <w:basedOn w:val="Normal"/>
    <w:link w:val="EncabezadoCar"/>
    <w:uiPriority w:val="99"/>
    <w:unhideWhenUsed/>
    <w:rsid w:val="00C33A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3ACD"/>
  </w:style>
  <w:style w:type="paragraph" w:styleId="Piedepgina">
    <w:name w:val="footer"/>
    <w:basedOn w:val="Normal"/>
    <w:link w:val="PiedepginaCar"/>
    <w:uiPriority w:val="99"/>
    <w:unhideWhenUsed/>
    <w:rsid w:val="00C33A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3ACD"/>
  </w:style>
  <w:style w:type="character" w:customStyle="1" w:styleId="apple-converted-space">
    <w:name w:val="apple-converted-space"/>
    <w:basedOn w:val="Fuentedeprrafopredeter"/>
    <w:rsid w:val="002A0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3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71EF"/>
    <w:pPr>
      <w:ind w:left="720"/>
      <w:contextualSpacing/>
    </w:pPr>
  </w:style>
  <w:style w:type="paragraph" w:styleId="Textonotapie">
    <w:name w:val="footnote text"/>
    <w:basedOn w:val="Normal"/>
    <w:link w:val="TextonotapieCar"/>
    <w:unhideWhenUsed/>
    <w:rsid w:val="004D40FB"/>
    <w:pPr>
      <w:spacing w:after="0" w:line="240" w:lineRule="auto"/>
    </w:pPr>
    <w:rPr>
      <w:rFonts w:ascii="Calibri" w:eastAsia="Times New Roman" w:hAnsi="Calibri" w:cs="Times New Roman"/>
      <w:sz w:val="20"/>
      <w:szCs w:val="20"/>
      <w:lang w:val="x-none" w:eastAsia="es-ES"/>
    </w:rPr>
  </w:style>
  <w:style w:type="character" w:customStyle="1" w:styleId="TextonotapieCar">
    <w:name w:val="Texto nota pie Car"/>
    <w:basedOn w:val="Fuentedeprrafopredeter"/>
    <w:link w:val="Textonotapie"/>
    <w:rsid w:val="004D40FB"/>
    <w:rPr>
      <w:rFonts w:ascii="Calibri" w:eastAsia="Times New Roman" w:hAnsi="Calibri" w:cs="Times New Roman"/>
      <w:sz w:val="20"/>
      <w:szCs w:val="20"/>
      <w:lang w:val="x-none" w:eastAsia="es-ES"/>
    </w:rPr>
  </w:style>
  <w:style w:type="character" w:styleId="Refdenotaalpie">
    <w:name w:val="footnote reference"/>
    <w:uiPriority w:val="99"/>
    <w:unhideWhenUsed/>
    <w:rsid w:val="004D40FB"/>
    <w:rPr>
      <w:vertAlign w:val="superscript"/>
    </w:rPr>
  </w:style>
  <w:style w:type="character" w:styleId="Hipervnculo">
    <w:name w:val="Hyperlink"/>
    <w:basedOn w:val="Fuentedeprrafopredeter"/>
    <w:uiPriority w:val="99"/>
    <w:unhideWhenUsed/>
    <w:rsid w:val="004A70E8"/>
    <w:rPr>
      <w:color w:val="0000FF"/>
      <w:u w:val="single"/>
    </w:rPr>
  </w:style>
  <w:style w:type="character" w:customStyle="1" w:styleId="apple-style-span">
    <w:name w:val="apple-style-span"/>
    <w:basedOn w:val="Fuentedeprrafopredeter"/>
    <w:rsid w:val="00B35EAD"/>
  </w:style>
  <w:style w:type="paragraph" w:styleId="Encabezado">
    <w:name w:val="header"/>
    <w:basedOn w:val="Normal"/>
    <w:link w:val="EncabezadoCar"/>
    <w:uiPriority w:val="99"/>
    <w:unhideWhenUsed/>
    <w:rsid w:val="00C33A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3ACD"/>
  </w:style>
  <w:style w:type="paragraph" w:styleId="Piedepgina">
    <w:name w:val="footer"/>
    <w:basedOn w:val="Normal"/>
    <w:link w:val="PiedepginaCar"/>
    <w:uiPriority w:val="99"/>
    <w:unhideWhenUsed/>
    <w:rsid w:val="00C33A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3ACD"/>
  </w:style>
  <w:style w:type="character" w:customStyle="1" w:styleId="apple-converted-space">
    <w:name w:val="apple-converted-space"/>
    <w:basedOn w:val="Fuentedeprrafopredeter"/>
    <w:rsid w:val="002A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BA548-F1D0-4E2E-ACE6-CED2173A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14</Pages>
  <Words>4624</Words>
  <Characters>25438</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427</cp:revision>
  <dcterms:created xsi:type="dcterms:W3CDTF">2013-10-31T13:23:00Z</dcterms:created>
  <dcterms:modified xsi:type="dcterms:W3CDTF">2013-11-02T03:09:00Z</dcterms:modified>
</cp:coreProperties>
</file>