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864" w:rsidRPr="00D25864" w:rsidRDefault="00D25864" w:rsidP="00D25864">
      <w:pPr>
        <w:pStyle w:val="NormalWeb"/>
        <w:shd w:val="clear" w:color="auto" w:fill="FFFFFF"/>
        <w:spacing w:before="0" w:beforeAutospacing="0" w:after="0" w:afterAutospacing="0" w:line="408" w:lineRule="atLeast"/>
        <w:jc w:val="center"/>
        <w:textAlignment w:val="baseline"/>
        <w:rPr>
          <w:rFonts w:ascii="Arial" w:hAnsi="Arial" w:cs="Arial"/>
          <w:b/>
          <w:szCs w:val="21"/>
        </w:rPr>
      </w:pPr>
      <w:r w:rsidRPr="00D25864">
        <w:rPr>
          <w:rFonts w:ascii="Arial" w:hAnsi="Arial" w:cs="Arial"/>
          <w:b/>
          <w:szCs w:val="21"/>
        </w:rPr>
        <w:t>IX Jornadas de Jóvenes Investigadores</w:t>
      </w:r>
    </w:p>
    <w:p w:rsidR="00D25864" w:rsidRPr="00D25864" w:rsidRDefault="00D25864" w:rsidP="00D25864">
      <w:pPr>
        <w:pStyle w:val="NormalWeb"/>
        <w:shd w:val="clear" w:color="auto" w:fill="FFFFFF"/>
        <w:spacing w:before="0" w:beforeAutospacing="0" w:after="0" w:afterAutospacing="0" w:line="408" w:lineRule="atLeast"/>
        <w:jc w:val="center"/>
        <w:textAlignment w:val="baseline"/>
        <w:rPr>
          <w:rFonts w:ascii="Arial" w:hAnsi="Arial" w:cs="Arial"/>
          <w:b/>
          <w:szCs w:val="21"/>
        </w:rPr>
      </w:pPr>
      <w:r w:rsidRPr="00D25864">
        <w:rPr>
          <w:rFonts w:ascii="Arial" w:hAnsi="Arial" w:cs="Arial"/>
          <w:b/>
          <w:szCs w:val="21"/>
        </w:rPr>
        <w:t xml:space="preserve">Instituto de Investigaciones Gino </w:t>
      </w:r>
      <w:proofErr w:type="spellStart"/>
      <w:r w:rsidRPr="00D25864">
        <w:rPr>
          <w:rFonts w:ascii="Arial" w:hAnsi="Arial" w:cs="Arial"/>
          <w:b/>
          <w:szCs w:val="21"/>
        </w:rPr>
        <w:t>Germani</w:t>
      </w:r>
      <w:proofErr w:type="spellEnd"/>
    </w:p>
    <w:p w:rsidR="00D25864" w:rsidRPr="00D25864" w:rsidRDefault="00D25864" w:rsidP="00D25864">
      <w:pPr>
        <w:pStyle w:val="NormalWeb"/>
        <w:shd w:val="clear" w:color="auto" w:fill="FFFFFF"/>
        <w:spacing w:before="0" w:beforeAutospacing="0" w:after="0" w:afterAutospacing="0" w:line="408" w:lineRule="atLeast"/>
        <w:jc w:val="center"/>
        <w:textAlignment w:val="baseline"/>
        <w:rPr>
          <w:rFonts w:ascii="Arial" w:hAnsi="Arial" w:cs="Arial"/>
          <w:b/>
          <w:szCs w:val="21"/>
        </w:rPr>
      </w:pPr>
      <w:r w:rsidRPr="00D25864">
        <w:rPr>
          <w:rFonts w:ascii="Arial" w:hAnsi="Arial" w:cs="Arial"/>
          <w:b/>
          <w:szCs w:val="21"/>
        </w:rPr>
        <w:t>1, 2 y 3 de noviembre de 2017</w:t>
      </w:r>
    </w:p>
    <w:p w:rsidR="00D25864" w:rsidRDefault="00D25864" w:rsidP="00D25864">
      <w:pPr>
        <w:jc w:val="center"/>
        <w:rPr>
          <w:b/>
          <w:sz w:val="24"/>
        </w:rPr>
      </w:pPr>
    </w:p>
    <w:p w:rsidR="00D25864" w:rsidRDefault="00D25864" w:rsidP="00D25864">
      <w:pPr>
        <w:jc w:val="center"/>
        <w:rPr>
          <w:b/>
          <w:sz w:val="24"/>
        </w:rPr>
      </w:pPr>
    </w:p>
    <w:p w:rsidR="00D25864" w:rsidRPr="00D25864" w:rsidRDefault="00D25864" w:rsidP="00D25864">
      <w:pPr>
        <w:jc w:val="right"/>
        <w:rPr>
          <w:rFonts w:ascii="Arial" w:hAnsi="Arial" w:cs="Arial"/>
          <w:i/>
        </w:rPr>
      </w:pPr>
      <w:r w:rsidRPr="00D25864">
        <w:rPr>
          <w:rFonts w:ascii="Arial" w:hAnsi="Arial" w:cs="Arial"/>
          <w:i/>
        </w:rPr>
        <w:t>Macarena Del Valle Roldán</w:t>
      </w:r>
    </w:p>
    <w:p w:rsidR="00D25864" w:rsidRPr="00D25864" w:rsidRDefault="00D25864" w:rsidP="00D25864">
      <w:pPr>
        <w:spacing w:after="0" w:line="240" w:lineRule="auto"/>
        <w:jc w:val="right"/>
        <w:rPr>
          <w:rFonts w:ascii="Arial" w:hAnsi="Arial" w:cs="Arial"/>
        </w:rPr>
      </w:pPr>
      <w:r w:rsidRPr="00D25864">
        <w:rPr>
          <w:rFonts w:ascii="Arial" w:hAnsi="Arial" w:cs="Arial"/>
        </w:rPr>
        <w:t>CIECS-CONICET/UNC</w:t>
      </w:r>
    </w:p>
    <w:p w:rsidR="00D25864" w:rsidRPr="00D25864" w:rsidRDefault="00946659" w:rsidP="00D25864">
      <w:pPr>
        <w:spacing w:after="0" w:line="240" w:lineRule="auto"/>
        <w:jc w:val="right"/>
        <w:rPr>
          <w:rFonts w:ascii="Arial" w:hAnsi="Arial" w:cs="Arial"/>
        </w:rPr>
      </w:pPr>
      <w:hyperlink r:id="rId7" w:history="1">
        <w:r w:rsidR="00D25864" w:rsidRPr="00D25864">
          <w:rPr>
            <w:rStyle w:val="Hipervnculo"/>
            <w:rFonts w:ascii="Arial" w:hAnsi="Arial" w:cs="Arial"/>
          </w:rPr>
          <w:t>macarena_roldan5@hotmail.com</w:t>
        </w:r>
      </w:hyperlink>
      <w:r w:rsidR="00D25864" w:rsidRPr="00D25864">
        <w:rPr>
          <w:rFonts w:ascii="Arial" w:hAnsi="Arial" w:cs="Arial"/>
        </w:rPr>
        <w:t xml:space="preserve"> </w:t>
      </w:r>
    </w:p>
    <w:p w:rsidR="00D25864" w:rsidRPr="00D25864" w:rsidRDefault="00D25864" w:rsidP="00D25864">
      <w:pPr>
        <w:spacing w:after="0" w:line="240" w:lineRule="auto"/>
        <w:jc w:val="right"/>
        <w:rPr>
          <w:rFonts w:ascii="Arial" w:hAnsi="Arial" w:cs="Arial"/>
        </w:rPr>
      </w:pPr>
      <w:r w:rsidRPr="00D25864">
        <w:rPr>
          <w:rFonts w:ascii="Arial" w:hAnsi="Arial" w:cs="Arial"/>
        </w:rPr>
        <w:t>Lic. en Psicología</w:t>
      </w:r>
    </w:p>
    <w:p w:rsidR="00D25864" w:rsidRPr="00D25864" w:rsidRDefault="00D25864" w:rsidP="00D25864">
      <w:pPr>
        <w:spacing w:after="0" w:line="240" w:lineRule="auto"/>
        <w:jc w:val="right"/>
        <w:rPr>
          <w:rFonts w:ascii="Arial" w:hAnsi="Arial" w:cs="Arial"/>
        </w:rPr>
      </w:pPr>
      <w:r w:rsidRPr="00D25864">
        <w:rPr>
          <w:rFonts w:ascii="Arial" w:hAnsi="Arial" w:cs="Arial"/>
        </w:rPr>
        <w:t>Estudiante del Doctorado en Psicología</w:t>
      </w:r>
    </w:p>
    <w:p w:rsidR="00D25864" w:rsidRDefault="00D25864" w:rsidP="00D25864">
      <w:pPr>
        <w:jc w:val="both"/>
        <w:rPr>
          <w:rFonts w:ascii="Times New Roman" w:hAnsi="Times New Roman" w:cs="Times New Roman"/>
        </w:rPr>
      </w:pPr>
    </w:p>
    <w:p w:rsidR="00D25864" w:rsidRPr="00D25864" w:rsidRDefault="00D25864" w:rsidP="00D25864">
      <w:pPr>
        <w:jc w:val="both"/>
        <w:rPr>
          <w:rFonts w:ascii="Times New Roman" w:hAnsi="Times New Roman" w:cs="Times New Roman"/>
        </w:rPr>
      </w:pPr>
    </w:p>
    <w:p w:rsidR="00D25864" w:rsidRPr="00D25864" w:rsidRDefault="00D25864" w:rsidP="00D25864">
      <w:pPr>
        <w:jc w:val="both"/>
        <w:rPr>
          <w:rFonts w:ascii="Times New Roman" w:hAnsi="Times New Roman" w:cs="Times New Roman"/>
        </w:rPr>
      </w:pPr>
    </w:p>
    <w:p w:rsidR="00D25864" w:rsidRPr="00D25864" w:rsidRDefault="00D25864" w:rsidP="00D25864">
      <w:pPr>
        <w:jc w:val="both"/>
        <w:rPr>
          <w:rFonts w:ascii="Times New Roman" w:hAnsi="Times New Roman" w:cs="Times New Roman"/>
          <w:sz w:val="24"/>
          <w:szCs w:val="24"/>
        </w:rPr>
      </w:pPr>
      <w:r w:rsidRPr="00D25864">
        <w:rPr>
          <w:rFonts w:ascii="Times New Roman" w:hAnsi="Times New Roman" w:cs="Times New Roman"/>
          <w:sz w:val="24"/>
          <w:szCs w:val="24"/>
        </w:rPr>
        <w:t>EJE 7. CORPORALIDADES, EMOCIONES Y PRODUCCIÓN DE SUBJETIVIDADES</w:t>
      </w:r>
    </w:p>
    <w:p w:rsidR="00D25864" w:rsidRPr="00D25864" w:rsidRDefault="00D25864" w:rsidP="00D25864">
      <w:pPr>
        <w:jc w:val="both"/>
        <w:rPr>
          <w:rFonts w:ascii="Times New Roman" w:hAnsi="Times New Roman" w:cs="Times New Roman"/>
          <w:sz w:val="24"/>
          <w:szCs w:val="24"/>
        </w:rPr>
      </w:pPr>
    </w:p>
    <w:p w:rsidR="00D25864" w:rsidRPr="00D25864" w:rsidRDefault="00D25864" w:rsidP="00D25864">
      <w:pPr>
        <w:jc w:val="center"/>
        <w:rPr>
          <w:rFonts w:ascii="Times New Roman" w:hAnsi="Times New Roman" w:cs="Times New Roman"/>
          <w:b/>
          <w:sz w:val="28"/>
          <w:szCs w:val="24"/>
        </w:rPr>
      </w:pPr>
      <w:r w:rsidRPr="00D25864">
        <w:rPr>
          <w:rFonts w:ascii="Times New Roman" w:hAnsi="Times New Roman" w:cs="Times New Roman"/>
          <w:b/>
          <w:sz w:val="28"/>
          <w:szCs w:val="24"/>
        </w:rPr>
        <w:t>Corporalidades en resistencia y emocionalidad política: la Marcha de la Gorra como experiencia de subjetivación de jóvenes cordobeses.</w:t>
      </w:r>
    </w:p>
    <w:p w:rsidR="00D25864" w:rsidRPr="00D25864" w:rsidRDefault="00D25864" w:rsidP="00D25864">
      <w:pPr>
        <w:rPr>
          <w:rFonts w:ascii="Times New Roman" w:hAnsi="Times New Roman" w:cs="Times New Roman"/>
          <w:b/>
          <w:sz w:val="24"/>
          <w:szCs w:val="24"/>
        </w:rPr>
      </w:pPr>
    </w:p>
    <w:p w:rsidR="00D25864" w:rsidRPr="00D25864" w:rsidRDefault="00D25864" w:rsidP="00D25864">
      <w:pPr>
        <w:rPr>
          <w:rFonts w:ascii="Times New Roman" w:hAnsi="Times New Roman" w:cs="Times New Roman"/>
          <w:sz w:val="24"/>
          <w:szCs w:val="24"/>
        </w:rPr>
      </w:pPr>
      <w:r w:rsidRPr="00D25864">
        <w:rPr>
          <w:rFonts w:ascii="Times New Roman" w:hAnsi="Times New Roman" w:cs="Times New Roman"/>
          <w:b/>
          <w:sz w:val="24"/>
          <w:szCs w:val="24"/>
        </w:rPr>
        <w:t xml:space="preserve">Palabras clave: </w:t>
      </w:r>
      <w:r w:rsidRPr="00D25864">
        <w:rPr>
          <w:rFonts w:ascii="Times New Roman" w:hAnsi="Times New Roman" w:cs="Times New Roman"/>
          <w:sz w:val="24"/>
          <w:szCs w:val="24"/>
        </w:rPr>
        <w:t>emocionalidad política – subjetivación política – acción colectiva juvenil.</w:t>
      </w:r>
    </w:p>
    <w:p w:rsidR="00D25864" w:rsidRPr="00D25864" w:rsidRDefault="00D25864" w:rsidP="00D25864">
      <w:pPr>
        <w:jc w:val="both"/>
        <w:rPr>
          <w:rFonts w:ascii="Times New Roman" w:hAnsi="Times New Roman" w:cs="Times New Roman"/>
          <w:b/>
          <w:sz w:val="24"/>
          <w:szCs w:val="24"/>
        </w:rPr>
      </w:pPr>
      <w:r w:rsidRPr="00D25864">
        <w:rPr>
          <w:rFonts w:ascii="Times New Roman" w:hAnsi="Times New Roman" w:cs="Times New Roman"/>
          <w:b/>
          <w:sz w:val="24"/>
          <w:szCs w:val="24"/>
        </w:rPr>
        <w:t>Resumen</w:t>
      </w:r>
    </w:p>
    <w:p w:rsidR="00D25864" w:rsidRPr="00D25864" w:rsidRDefault="00D25864" w:rsidP="00D25864">
      <w:pPr>
        <w:jc w:val="both"/>
        <w:rPr>
          <w:rFonts w:ascii="Times New Roman" w:hAnsi="Times New Roman" w:cs="Times New Roman"/>
          <w:sz w:val="24"/>
          <w:szCs w:val="24"/>
        </w:rPr>
      </w:pPr>
      <w:r w:rsidRPr="00D25864">
        <w:rPr>
          <w:rFonts w:ascii="Times New Roman" w:hAnsi="Times New Roman" w:cs="Times New Roman"/>
          <w:sz w:val="24"/>
          <w:szCs w:val="24"/>
        </w:rPr>
        <w:t xml:space="preserve">Este trabajo se inscribe en una trayectoria de investigación que ha tenido a la Marcha de la Gorra (Córdoba-Argentina) como referente empírico para el estudio de los procesos de subjetivación política de jóvenes cordobeses, en los cruces entre políticas de seguridad, participación política y resistencias juveniles. </w:t>
      </w:r>
    </w:p>
    <w:p w:rsidR="00D25864" w:rsidRPr="00D25864" w:rsidRDefault="00D25864" w:rsidP="00D25864">
      <w:pPr>
        <w:jc w:val="both"/>
        <w:rPr>
          <w:rFonts w:ascii="Times New Roman" w:hAnsi="Times New Roman" w:cs="Times New Roman"/>
          <w:sz w:val="24"/>
          <w:szCs w:val="24"/>
        </w:rPr>
      </w:pPr>
      <w:r w:rsidRPr="00D25864">
        <w:rPr>
          <w:rFonts w:ascii="Times New Roman" w:hAnsi="Times New Roman" w:cs="Times New Roman"/>
          <w:sz w:val="24"/>
          <w:szCs w:val="24"/>
        </w:rPr>
        <w:t xml:space="preserve">La metodología empleada parte de un enfoque cualitativo, recurriendo a lo que se denomina “mosaiquismo metodológico”. Esto último se vincula con la posibilidad de recurrir a una multiplicidad de técnicas en orden a rastrear las configuraciones de subjetividad que se ponen en juego en las prácticas, los discursos y las emociones que se movilizan en el encuentro con </w:t>
      </w:r>
      <w:proofErr w:type="spellStart"/>
      <w:r w:rsidRPr="00D25864">
        <w:rPr>
          <w:rFonts w:ascii="Times New Roman" w:hAnsi="Times New Roman" w:cs="Times New Roman"/>
          <w:sz w:val="24"/>
          <w:szCs w:val="24"/>
        </w:rPr>
        <w:t>otrxs</w:t>
      </w:r>
      <w:proofErr w:type="spellEnd"/>
      <w:r w:rsidRPr="00D25864">
        <w:rPr>
          <w:rFonts w:ascii="Times New Roman" w:hAnsi="Times New Roman" w:cs="Times New Roman"/>
          <w:sz w:val="24"/>
          <w:szCs w:val="24"/>
        </w:rPr>
        <w:t xml:space="preserve">. Entre estas técnicas de exploración pueden mencionarse: etnografía de evento, entrevistas en profundidad, análisis de documentos, producción de registro fotográfico-fílmico y las denominadas “conversaciones en Marcha”. </w:t>
      </w:r>
    </w:p>
    <w:p w:rsidR="00D25864" w:rsidRPr="00D25864" w:rsidRDefault="00D25864" w:rsidP="00D25864">
      <w:pPr>
        <w:jc w:val="both"/>
        <w:rPr>
          <w:rFonts w:ascii="Times New Roman" w:hAnsi="Times New Roman" w:cs="Times New Roman"/>
          <w:sz w:val="24"/>
          <w:szCs w:val="24"/>
        </w:rPr>
      </w:pPr>
      <w:r w:rsidRPr="00D25864">
        <w:rPr>
          <w:rFonts w:ascii="Times New Roman" w:hAnsi="Times New Roman" w:cs="Times New Roman"/>
          <w:sz w:val="24"/>
          <w:szCs w:val="24"/>
        </w:rPr>
        <w:t xml:space="preserve">Los despliegues de emocionalidad política y sus implicancias en los procesos de subjetivación que tienen lugar a instancias de la acción colectiva –en este caso, la Marcha de la Gorra–, constituyeron el interés principal del trabajo final de grado de la autora. Entre las conclusiones –siempre provisorias– puede mencionarse que la Marcha opera como una experiencia que permite reelaborar los sentimientos opacos y las pasiones tristes, vinculados con el abuso policial que sufren los jóvenes cotidianamente. Estos son transmutados en la experiencia colectiva de marchar, dando lugar a pasiones alegres que se expresan en la posibilidad de </w:t>
      </w:r>
      <w:r w:rsidRPr="00D25864">
        <w:rPr>
          <w:rFonts w:ascii="Times New Roman" w:hAnsi="Times New Roman" w:cs="Times New Roman"/>
          <w:sz w:val="24"/>
          <w:szCs w:val="24"/>
        </w:rPr>
        <w:lastRenderedPageBreak/>
        <w:t xml:space="preserve">manifestarse y habitar el espacio público, reivindicando la cultura popular de los jóvenes de los barrios. </w:t>
      </w:r>
    </w:p>
    <w:p w:rsidR="00D25864" w:rsidRDefault="00D25864" w:rsidP="00D25864">
      <w:pPr>
        <w:jc w:val="both"/>
        <w:rPr>
          <w:rFonts w:ascii="Times New Roman" w:hAnsi="Times New Roman" w:cs="Times New Roman"/>
          <w:sz w:val="24"/>
          <w:szCs w:val="24"/>
        </w:rPr>
      </w:pPr>
      <w:r w:rsidRPr="00D25864">
        <w:rPr>
          <w:rFonts w:ascii="Times New Roman" w:hAnsi="Times New Roman" w:cs="Times New Roman"/>
          <w:sz w:val="24"/>
          <w:szCs w:val="24"/>
        </w:rPr>
        <w:t xml:space="preserve">Estas conclusiones se retoman en la tesis doctoral en curso con el objetivo de explorar las estrategias de </w:t>
      </w:r>
      <w:r w:rsidRPr="00D25864">
        <w:rPr>
          <w:rFonts w:ascii="Times New Roman" w:hAnsi="Times New Roman" w:cs="Times New Roman"/>
          <w:i/>
          <w:sz w:val="24"/>
          <w:szCs w:val="24"/>
        </w:rPr>
        <w:t>biorresistencia</w:t>
      </w:r>
      <w:r w:rsidRPr="00D25864">
        <w:rPr>
          <w:rFonts w:ascii="Times New Roman" w:hAnsi="Times New Roman" w:cs="Times New Roman"/>
          <w:sz w:val="24"/>
          <w:szCs w:val="24"/>
        </w:rPr>
        <w:t xml:space="preserve"> de los jóvenes cordobeses en esta misma acción colectiva. Este último trabajo conserva la centralidad de la corporalidad en tanto asiento sensible de la producción de resistencias frente a los ejercicios de poder de carácter disciplinante. </w:t>
      </w:r>
    </w:p>
    <w:p w:rsidR="004A5EC7" w:rsidRDefault="004A5EC7" w:rsidP="00D25864">
      <w:pPr>
        <w:jc w:val="both"/>
        <w:rPr>
          <w:rFonts w:ascii="Times New Roman" w:hAnsi="Times New Roman" w:cs="Times New Roman"/>
          <w:sz w:val="24"/>
          <w:szCs w:val="24"/>
        </w:rPr>
      </w:pPr>
    </w:p>
    <w:p w:rsidR="004A5EC7" w:rsidRDefault="004A5EC7" w:rsidP="00D25864">
      <w:pPr>
        <w:jc w:val="both"/>
        <w:rPr>
          <w:rFonts w:ascii="Times New Roman" w:hAnsi="Times New Roman" w:cs="Times New Roman"/>
          <w:sz w:val="24"/>
          <w:szCs w:val="24"/>
        </w:rPr>
      </w:pPr>
    </w:p>
    <w:p w:rsidR="004A5EC7" w:rsidRDefault="004A5EC7" w:rsidP="00D25864">
      <w:pPr>
        <w:jc w:val="both"/>
        <w:rPr>
          <w:rFonts w:ascii="Times New Roman" w:hAnsi="Times New Roman" w:cs="Times New Roman"/>
          <w:b/>
          <w:sz w:val="24"/>
          <w:szCs w:val="24"/>
        </w:rPr>
      </w:pPr>
      <w:r>
        <w:rPr>
          <w:rFonts w:ascii="Times New Roman" w:hAnsi="Times New Roman" w:cs="Times New Roman"/>
          <w:b/>
          <w:sz w:val="24"/>
          <w:szCs w:val="24"/>
        </w:rPr>
        <w:t xml:space="preserve">Introducción </w:t>
      </w:r>
    </w:p>
    <w:p w:rsidR="004A5EC7" w:rsidRDefault="004A5EC7" w:rsidP="00D25864">
      <w:pPr>
        <w:jc w:val="both"/>
        <w:rPr>
          <w:rFonts w:ascii="Times New Roman" w:hAnsi="Times New Roman" w:cs="Times New Roman"/>
          <w:b/>
          <w:sz w:val="24"/>
          <w:szCs w:val="24"/>
        </w:rPr>
      </w:pPr>
    </w:p>
    <w:p w:rsidR="00464B3C" w:rsidRDefault="00464B3C" w:rsidP="004A5E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Las reflexiones que se presentan en esta ponencia se desprenden de un Trabajo Final de Grado de la Licenciatura en Psicología, ya </w:t>
      </w:r>
      <w:r w:rsidR="00A238B0">
        <w:rPr>
          <w:rFonts w:ascii="Times New Roman" w:hAnsi="Times New Roman" w:cs="Times New Roman"/>
          <w:sz w:val="24"/>
          <w:szCs w:val="24"/>
        </w:rPr>
        <w:t>concluido</w:t>
      </w:r>
      <w:r>
        <w:rPr>
          <w:rFonts w:ascii="Times New Roman" w:hAnsi="Times New Roman" w:cs="Times New Roman"/>
          <w:sz w:val="24"/>
          <w:szCs w:val="24"/>
        </w:rPr>
        <w:t>; que tiene continuidad, no obstante, en una tesis doctoral en curso, en el marco del Doctorado en Psicología (UNC). A su vez, estos trabajos se inscriben en una trayectoria de investigación más amplia</w:t>
      </w:r>
      <w:r w:rsidR="00C54D90">
        <w:rPr>
          <w:rFonts w:ascii="Times New Roman" w:hAnsi="Times New Roman" w:cs="Times New Roman"/>
          <w:sz w:val="24"/>
          <w:szCs w:val="24"/>
        </w:rPr>
        <w:t>, desarrollada por el equipo del que forma parte la autora, que desde el año 2012 viene realizando una etnografía colectiva de la Marcha de la Gorra</w:t>
      </w:r>
      <w:r w:rsidR="004A66FA">
        <w:rPr>
          <w:rFonts w:ascii="Times New Roman" w:hAnsi="Times New Roman" w:cs="Times New Roman"/>
          <w:sz w:val="24"/>
          <w:szCs w:val="24"/>
        </w:rPr>
        <w:t xml:space="preserve">. </w:t>
      </w:r>
      <w:r w:rsidR="00C54D90">
        <w:rPr>
          <w:rFonts w:ascii="Times New Roman" w:hAnsi="Times New Roman" w:cs="Times New Roman"/>
          <w:sz w:val="24"/>
          <w:szCs w:val="24"/>
        </w:rPr>
        <w:t xml:space="preserve"> </w:t>
      </w:r>
    </w:p>
    <w:p w:rsidR="004A5EC7" w:rsidRPr="00CE5D64" w:rsidRDefault="004A66FA" w:rsidP="004A5E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Esta marcha consiste</w:t>
      </w:r>
      <w:r w:rsidR="004A5EC7" w:rsidRPr="00CE5D64">
        <w:rPr>
          <w:rFonts w:ascii="Times New Roman" w:hAnsi="Times New Roman" w:cs="Times New Roman"/>
          <w:sz w:val="24"/>
          <w:szCs w:val="24"/>
        </w:rPr>
        <w:t xml:space="preserve"> e</w:t>
      </w:r>
      <w:r>
        <w:rPr>
          <w:rFonts w:ascii="Times New Roman" w:hAnsi="Times New Roman" w:cs="Times New Roman"/>
          <w:sz w:val="24"/>
          <w:szCs w:val="24"/>
        </w:rPr>
        <w:t>n</w:t>
      </w:r>
      <w:r w:rsidR="004A5EC7" w:rsidRPr="00CE5D64">
        <w:rPr>
          <w:rFonts w:ascii="Times New Roman" w:hAnsi="Times New Roman" w:cs="Times New Roman"/>
          <w:sz w:val="24"/>
          <w:szCs w:val="24"/>
        </w:rPr>
        <w:t xml:space="preserve"> una manifestación multitudinaria (entre 15.000 y 20.000 participantes por edición), con un gran componente juvenil que, desde el año 2007, tiene lugar un día de noviembre en la ciudad de Córdoba, Argentina. </w:t>
      </w:r>
      <w:r>
        <w:rPr>
          <w:rFonts w:ascii="Times New Roman" w:hAnsi="Times New Roman" w:cs="Times New Roman"/>
          <w:sz w:val="24"/>
          <w:szCs w:val="24"/>
        </w:rPr>
        <w:t>En el año 2018</w:t>
      </w:r>
      <w:r w:rsidR="0031509F">
        <w:rPr>
          <w:rFonts w:ascii="Times New Roman" w:hAnsi="Times New Roman" w:cs="Times New Roman"/>
          <w:sz w:val="24"/>
          <w:szCs w:val="24"/>
        </w:rPr>
        <w:t>, se realizó</w:t>
      </w:r>
      <w:r w:rsidR="004A5EC7">
        <w:rPr>
          <w:rFonts w:ascii="Times New Roman" w:hAnsi="Times New Roman" w:cs="Times New Roman"/>
          <w:sz w:val="24"/>
          <w:szCs w:val="24"/>
        </w:rPr>
        <w:t xml:space="preserve"> </w:t>
      </w:r>
      <w:r w:rsidR="004A5EC7" w:rsidRPr="00CE5D64">
        <w:rPr>
          <w:rFonts w:ascii="Times New Roman" w:hAnsi="Times New Roman" w:cs="Times New Roman"/>
          <w:sz w:val="24"/>
          <w:szCs w:val="24"/>
        </w:rPr>
        <w:t>su</w:t>
      </w:r>
      <w:r>
        <w:rPr>
          <w:rFonts w:ascii="Times New Roman" w:hAnsi="Times New Roman" w:cs="Times New Roman"/>
          <w:sz w:val="24"/>
          <w:szCs w:val="24"/>
        </w:rPr>
        <w:t xml:space="preserve"> 12</w:t>
      </w:r>
      <w:r w:rsidR="0031509F">
        <w:rPr>
          <w:rFonts w:ascii="Times New Roman" w:hAnsi="Times New Roman" w:cs="Times New Roman"/>
          <w:sz w:val="24"/>
          <w:szCs w:val="24"/>
        </w:rPr>
        <w:t xml:space="preserve">° </w:t>
      </w:r>
      <w:r w:rsidR="004A5EC7" w:rsidRPr="00CE5D64">
        <w:rPr>
          <w:rFonts w:ascii="Times New Roman" w:hAnsi="Times New Roman" w:cs="Times New Roman"/>
          <w:sz w:val="24"/>
          <w:szCs w:val="24"/>
        </w:rPr>
        <w:t>edición</w:t>
      </w:r>
      <w:r w:rsidR="0031509F">
        <w:rPr>
          <w:rFonts w:ascii="Times New Roman" w:hAnsi="Times New Roman" w:cs="Times New Roman"/>
          <w:sz w:val="24"/>
          <w:szCs w:val="24"/>
        </w:rPr>
        <w:t>, conquistando más de una década de historia</w:t>
      </w:r>
      <w:r w:rsidR="004A5EC7" w:rsidRPr="00CE5D64">
        <w:rPr>
          <w:rFonts w:ascii="Times New Roman" w:hAnsi="Times New Roman" w:cs="Times New Roman"/>
          <w:sz w:val="24"/>
          <w:szCs w:val="24"/>
        </w:rPr>
        <w:t>. El organizador más visible de esta movilización es el Colectivo d</w:t>
      </w:r>
      <w:r w:rsidR="004A5EC7">
        <w:rPr>
          <w:rFonts w:ascii="Times New Roman" w:hAnsi="Times New Roman" w:cs="Times New Roman"/>
          <w:sz w:val="24"/>
          <w:szCs w:val="24"/>
        </w:rPr>
        <w:t>e Jóvenes por Nuestros Derechos</w:t>
      </w:r>
      <w:r w:rsidR="00CC7D81">
        <w:rPr>
          <w:rFonts w:ascii="Times New Roman" w:hAnsi="Times New Roman" w:cs="Times New Roman"/>
          <w:sz w:val="24"/>
          <w:szCs w:val="24"/>
        </w:rPr>
        <w:t xml:space="preserve">. </w:t>
      </w:r>
      <w:r w:rsidR="004A5EC7">
        <w:rPr>
          <w:rFonts w:ascii="Times New Roman" w:hAnsi="Times New Roman" w:cs="Times New Roman"/>
          <w:sz w:val="24"/>
          <w:szCs w:val="24"/>
        </w:rPr>
        <w:t>Junto al Colectivo,</w:t>
      </w:r>
      <w:r w:rsidR="004A5EC7" w:rsidRPr="00CE5D64">
        <w:rPr>
          <w:rFonts w:ascii="Times New Roman" w:hAnsi="Times New Roman" w:cs="Times New Roman"/>
          <w:sz w:val="24"/>
          <w:szCs w:val="24"/>
        </w:rPr>
        <w:t xml:space="preserve"> una multiplicidad de agrupaciones políticas y organizaciones sociales de diversa procedencia política o partidaria se reúnen desde el mes de septiembre para conformar la </w:t>
      </w:r>
      <w:r w:rsidR="004A5EC7">
        <w:rPr>
          <w:rFonts w:ascii="Times New Roman" w:hAnsi="Times New Roman" w:cs="Times New Roman"/>
          <w:sz w:val="24"/>
          <w:szCs w:val="24"/>
        </w:rPr>
        <w:t>m</w:t>
      </w:r>
      <w:r w:rsidR="004A5EC7" w:rsidRPr="00CE5D64">
        <w:rPr>
          <w:rFonts w:ascii="Times New Roman" w:hAnsi="Times New Roman" w:cs="Times New Roman"/>
          <w:sz w:val="24"/>
          <w:szCs w:val="24"/>
        </w:rPr>
        <w:t xml:space="preserve">esa </w:t>
      </w:r>
      <w:r w:rsidR="004A5EC7">
        <w:rPr>
          <w:rFonts w:ascii="Times New Roman" w:hAnsi="Times New Roman" w:cs="Times New Roman"/>
          <w:sz w:val="24"/>
          <w:szCs w:val="24"/>
        </w:rPr>
        <w:t>o</w:t>
      </w:r>
      <w:r w:rsidR="004A5EC7" w:rsidRPr="00CE5D64">
        <w:rPr>
          <w:rFonts w:ascii="Times New Roman" w:hAnsi="Times New Roman" w:cs="Times New Roman"/>
          <w:sz w:val="24"/>
          <w:szCs w:val="24"/>
        </w:rPr>
        <w:t>rganizativa de la Marcha de la Gorra</w:t>
      </w:r>
      <w:r w:rsidR="004A5EC7">
        <w:rPr>
          <w:rFonts w:ascii="Times New Roman" w:hAnsi="Times New Roman" w:cs="Times New Roman"/>
          <w:sz w:val="24"/>
          <w:szCs w:val="24"/>
        </w:rPr>
        <w:t xml:space="preserve"> (Roldán, 2019a)</w:t>
      </w:r>
      <w:r w:rsidR="004A5EC7" w:rsidRPr="00CE5D64">
        <w:rPr>
          <w:rFonts w:ascii="Times New Roman" w:hAnsi="Times New Roman" w:cs="Times New Roman"/>
          <w:sz w:val="24"/>
          <w:szCs w:val="24"/>
        </w:rPr>
        <w:t xml:space="preserve">. </w:t>
      </w:r>
    </w:p>
    <w:p w:rsidR="004A5EC7" w:rsidRPr="00CE5D64" w:rsidRDefault="00CE50E0" w:rsidP="004A5EC7">
      <w:pPr>
        <w:spacing w:after="0" w:line="36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60288" behindDoc="1" locked="0" layoutInCell="1" allowOverlap="1" wp14:anchorId="1C05B221" wp14:editId="218F4C8B">
                <wp:simplePos x="0" y="0"/>
                <wp:positionH relativeFrom="column">
                  <wp:posOffset>-19050</wp:posOffset>
                </wp:positionH>
                <wp:positionV relativeFrom="paragraph">
                  <wp:posOffset>1622922</wp:posOffset>
                </wp:positionV>
                <wp:extent cx="3371215" cy="635"/>
                <wp:effectExtent l="0" t="0" r="0" b="0"/>
                <wp:wrapTight wrapText="bothSides">
                  <wp:wrapPolygon edited="0">
                    <wp:start x="0" y="0"/>
                    <wp:lineTo x="0" y="21600"/>
                    <wp:lineTo x="21600" y="21600"/>
                    <wp:lineTo x="21600" y="0"/>
                  </wp:wrapPolygon>
                </wp:wrapTight>
                <wp:docPr id="2" name="Cuadro de texto 2"/>
                <wp:cNvGraphicFramePr/>
                <a:graphic xmlns:a="http://schemas.openxmlformats.org/drawingml/2006/main">
                  <a:graphicData uri="http://schemas.microsoft.com/office/word/2010/wordprocessingShape">
                    <wps:wsp>
                      <wps:cNvSpPr txBox="1"/>
                      <wps:spPr>
                        <a:xfrm>
                          <a:off x="0" y="0"/>
                          <a:ext cx="3371215" cy="635"/>
                        </a:xfrm>
                        <a:prstGeom prst="rect">
                          <a:avLst/>
                        </a:prstGeom>
                        <a:solidFill>
                          <a:prstClr val="white"/>
                        </a:solidFill>
                        <a:ln>
                          <a:noFill/>
                        </a:ln>
                      </wps:spPr>
                      <wps:txbx>
                        <w:txbxContent>
                          <w:p w:rsidR="00CE50E0" w:rsidRPr="00251AF5" w:rsidRDefault="00CE50E0" w:rsidP="00CE50E0">
                            <w:pPr>
                              <w:pStyle w:val="Descripcin"/>
                              <w:rPr>
                                <w:rFonts w:ascii="Times New Roman" w:hAnsi="Times New Roman" w:cs="Times New Roman"/>
                                <w:noProof/>
                                <w:sz w:val="24"/>
                                <w:szCs w:val="24"/>
                              </w:rPr>
                            </w:pPr>
                            <w:r>
                              <w:t xml:space="preserve">Foto </w:t>
                            </w:r>
                            <w:fldSimple w:instr=" SEQ Foto \* ARABIC ">
                              <w:r w:rsidR="000B2F56">
                                <w:rPr>
                                  <w:noProof/>
                                </w:rPr>
                                <w:t>1</w:t>
                              </w:r>
                            </w:fldSimple>
                            <w:r>
                              <w:t xml:space="preserve"> - Marcha de la Gorra. Fuente: Villanos Radio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05B221" id="_x0000_t202" coordsize="21600,21600" o:spt="202" path="m,l,21600r21600,l21600,xe">
                <v:stroke joinstyle="miter"/>
                <v:path gradientshapeok="t" o:connecttype="rect"/>
              </v:shapetype>
              <v:shape id="Cuadro de texto 2" o:spid="_x0000_s1026" type="#_x0000_t202" style="position:absolute;left:0;text-align:left;margin-left:-1.5pt;margin-top:127.8pt;width:265.4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" stroked="f">
                <v:textbox style="mso-fit-shape-to-text:t" inset="0,0,0,0">
                  <w:txbxContent>
                    <w:p w:rsidR="00CE50E0" w:rsidRPr="00251AF5" w:rsidRDefault="00CE50E0" w:rsidP="00CE50E0">
                      <w:pPr>
                        <w:pStyle w:val="Descripcin"/>
                        <w:rPr>
                          <w:rFonts w:ascii="Times New Roman" w:hAnsi="Times New Roman" w:cs="Times New Roman"/>
                          <w:noProof/>
                          <w:sz w:val="24"/>
                          <w:szCs w:val="24"/>
                        </w:rPr>
                      </w:pPr>
                      <w:r>
                        <w:t xml:space="preserve">Foto </w:t>
                      </w:r>
                      <w:fldSimple w:instr=" SEQ Foto \* ARABIC ">
                        <w:r w:rsidR="000B2F56">
                          <w:rPr>
                            <w:noProof/>
                          </w:rPr>
                          <w:t>1</w:t>
                        </w:r>
                      </w:fldSimple>
                      <w:r>
                        <w:t xml:space="preserve"> - Marcha de la Gorra. Fuente: Villanos Radio</w:t>
                      </w:r>
                    </w:p>
                  </w:txbxContent>
                </v:textbox>
                <w10:wrap type="tight"/>
              </v:shape>
            </w:pict>
          </mc:Fallback>
        </mc:AlternateContent>
      </w:r>
      <w:r w:rsidRPr="00CE50E0">
        <w:rPr>
          <w:rFonts w:ascii="Times New Roman" w:hAnsi="Times New Roman" w:cs="Times New Roman"/>
          <w:noProof/>
          <w:sz w:val="24"/>
          <w:szCs w:val="24"/>
          <w:lang w:eastAsia="es-AR"/>
        </w:rPr>
        <w:drawing>
          <wp:anchor distT="0" distB="0" distL="114300" distR="114300" simplePos="0" relativeHeight="251658240" behindDoc="1" locked="0" layoutInCell="1" allowOverlap="1" wp14:anchorId="53A97B86" wp14:editId="27F4B4C0">
            <wp:simplePos x="0" y="0"/>
            <wp:positionH relativeFrom="column">
              <wp:posOffset>-19050</wp:posOffset>
            </wp:positionH>
            <wp:positionV relativeFrom="paragraph">
              <wp:posOffset>39149</wp:posOffset>
            </wp:positionV>
            <wp:extent cx="3371215" cy="1589405"/>
            <wp:effectExtent l="0" t="0" r="635" b="0"/>
            <wp:wrapTight wrapText="bothSides">
              <wp:wrapPolygon edited="0">
                <wp:start x="0" y="0"/>
                <wp:lineTo x="0" y="21229"/>
                <wp:lineTo x="21482" y="21229"/>
                <wp:lineTo x="21482" y="0"/>
                <wp:lineTo x="0" y="0"/>
              </wp:wrapPolygon>
            </wp:wrapTight>
            <wp:docPr id="1" name="Imagen 1" descr="C:\Users\macar\OneDrive\Imágenes\marc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ar\OneDrive\Imágenes\march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215"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EC7" w:rsidRPr="00CE5D64">
        <w:rPr>
          <w:rFonts w:ascii="Times New Roman" w:hAnsi="Times New Roman" w:cs="Times New Roman"/>
          <w:sz w:val="24"/>
          <w:szCs w:val="24"/>
        </w:rPr>
        <w:t>La demanda inicial de esta protesta se vinculaba con instalar un reclamo contra el antiguo Código de Faltas (Ley 8.431) y las prácticas represivas de las fuerzas policiales que tienen como blanco preferencial a los jóvenes</w:t>
      </w:r>
      <w:r w:rsidR="00147F56">
        <w:rPr>
          <w:rStyle w:val="Refdenotaalpie"/>
          <w:rFonts w:ascii="Times New Roman" w:hAnsi="Times New Roman"/>
          <w:sz w:val="24"/>
          <w:szCs w:val="24"/>
        </w:rPr>
        <w:footnoteReference w:id="1"/>
      </w:r>
      <w:r w:rsidR="004A5EC7" w:rsidRPr="00CE5D64">
        <w:rPr>
          <w:rFonts w:ascii="Times New Roman" w:hAnsi="Times New Roman" w:cs="Times New Roman"/>
          <w:sz w:val="24"/>
          <w:szCs w:val="24"/>
        </w:rPr>
        <w:t xml:space="preserve"> de sectores populares. </w:t>
      </w:r>
      <w:r w:rsidR="000B2F56" w:rsidRPr="000B2F56">
        <w:rPr>
          <w:rFonts w:ascii="Times New Roman" w:hAnsi="Times New Roman" w:cs="Times New Roman"/>
          <w:noProof/>
          <w:sz w:val="24"/>
          <w:szCs w:val="24"/>
          <w:lang w:eastAsia="es-AR"/>
        </w:rPr>
        <w:lastRenderedPageBreak/>
        <w:drawing>
          <wp:anchor distT="0" distB="0" distL="114300" distR="114300" simplePos="0" relativeHeight="251661312" behindDoc="1" locked="0" layoutInCell="1" allowOverlap="1" wp14:anchorId="762024A3" wp14:editId="4A2A6817">
            <wp:simplePos x="0" y="0"/>
            <wp:positionH relativeFrom="column">
              <wp:posOffset>-26836</wp:posOffset>
            </wp:positionH>
            <wp:positionV relativeFrom="paragraph">
              <wp:posOffset>31308</wp:posOffset>
            </wp:positionV>
            <wp:extent cx="2774950" cy="1849755"/>
            <wp:effectExtent l="0" t="0" r="6350" b="0"/>
            <wp:wrapTight wrapText="bothSides">
              <wp:wrapPolygon edited="0">
                <wp:start x="0" y="0"/>
                <wp:lineTo x="0" y="21355"/>
                <wp:lineTo x="21501" y="21355"/>
                <wp:lineTo x="21501" y="0"/>
                <wp:lineTo x="0" y="0"/>
              </wp:wrapPolygon>
            </wp:wrapTight>
            <wp:docPr id="3" name="Imagen 3" descr="C:\Users\macar\OneDrive\Imágenes\march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ar\OneDrive\Imágenes\marcha\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4950"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EC7" w:rsidRPr="00CE5D64">
        <w:rPr>
          <w:rFonts w:ascii="Times New Roman" w:hAnsi="Times New Roman" w:cs="Times New Roman"/>
          <w:sz w:val="24"/>
          <w:szCs w:val="24"/>
        </w:rPr>
        <w:t>Dicha ley fue remplazada por el Código de Convivencia Ciudadana (Ley 10.326), el cual se encuentra vigente desde el año 2016. Estas legislaciones regulan el campo de las contravenciones en tod</w:t>
      </w:r>
      <w:r w:rsidR="004A5EC7">
        <w:rPr>
          <w:rFonts w:ascii="Times New Roman" w:hAnsi="Times New Roman" w:cs="Times New Roman"/>
          <w:sz w:val="24"/>
          <w:szCs w:val="24"/>
        </w:rPr>
        <w:t>a</w:t>
      </w:r>
      <w:r w:rsidR="004A5EC7" w:rsidRPr="00CE5D64">
        <w:rPr>
          <w:rFonts w:ascii="Times New Roman" w:hAnsi="Times New Roman" w:cs="Times New Roman"/>
          <w:sz w:val="24"/>
          <w:szCs w:val="24"/>
        </w:rPr>
        <w:t xml:space="preserve"> la provincia de Córdoba y, entre las figuras más cuestionadas de estos cuerpos legales, pueden encontrarse el </w:t>
      </w:r>
      <w:r w:rsidR="000B2F56">
        <w:rPr>
          <w:noProof/>
        </w:rPr>
        <mc:AlternateContent>
          <mc:Choice Requires="wps">
            <w:drawing>
              <wp:anchor distT="0" distB="0" distL="114300" distR="114300" simplePos="0" relativeHeight="251663360" behindDoc="1" locked="0" layoutInCell="1" allowOverlap="1" wp14:anchorId="4F19B9ED" wp14:editId="28FE9470">
                <wp:simplePos x="0" y="0"/>
                <wp:positionH relativeFrom="column">
                  <wp:posOffset>-26670</wp:posOffset>
                </wp:positionH>
                <wp:positionV relativeFrom="paragraph">
                  <wp:posOffset>1863808</wp:posOffset>
                </wp:positionV>
                <wp:extent cx="2774950" cy="635"/>
                <wp:effectExtent l="0" t="0" r="0" b="0"/>
                <wp:wrapTight wrapText="bothSides">
                  <wp:wrapPolygon edited="0">
                    <wp:start x="0" y="0"/>
                    <wp:lineTo x="0" y="21600"/>
                    <wp:lineTo x="21600" y="21600"/>
                    <wp:lineTo x="21600" y="0"/>
                  </wp:wrapPolygon>
                </wp:wrapTight>
                <wp:docPr id="4" name="Cuadro de texto 4"/>
                <wp:cNvGraphicFramePr/>
                <a:graphic xmlns:a="http://schemas.openxmlformats.org/drawingml/2006/main">
                  <a:graphicData uri="http://schemas.microsoft.com/office/word/2010/wordprocessingShape">
                    <wps:wsp>
                      <wps:cNvSpPr txBox="1"/>
                      <wps:spPr>
                        <a:xfrm>
                          <a:off x="0" y="0"/>
                          <a:ext cx="2774950" cy="635"/>
                        </a:xfrm>
                        <a:prstGeom prst="rect">
                          <a:avLst/>
                        </a:prstGeom>
                        <a:solidFill>
                          <a:prstClr val="white"/>
                        </a:solidFill>
                        <a:ln>
                          <a:noFill/>
                        </a:ln>
                      </wps:spPr>
                      <wps:txbx>
                        <w:txbxContent>
                          <w:p w:rsidR="000B2F56" w:rsidRPr="006F3668" w:rsidRDefault="000B2F56" w:rsidP="000B2F56">
                            <w:pPr>
                              <w:pStyle w:val="Descripcin"/>
                              <w:rPr>
                                <w:noProof/>
                              </w:rPr>
                            </w:pPr>
                            <w:r>
                              <w:t xml:space="preserve">Foto </w:t>
                            </w:r>
                            <w:fldSimple w:instr=" SEQ Foto \* ARABIC ">
                              <w:r>
                                <w:rPr>
                                  <w:noProof/>
                                </w:rPr>
                                <w:t>2</w:t>
                              </w:r>
                            </w:fldSimple>
                            <w:r>
                              <w:t xml:space="preserve"> - Pibes en la Marcha. Fuente: Cobertura </w:t>
                            </w:r>
                            <w:r>
                              <w:rPr>
                                <w:noProof/>
                              </w:rPr>
                              <w:t>Colaborativa de la Marcha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19B9ED" id="Cuadro de texto 4" o:spid="_x0000_s1027" type="#_x0000_t202" style="position:absolute;left:0;text-align:left;margin-left:-2.1pt;margin-top:146.75pt;width:218.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" stroked="f">
                <v:textbox style="mso-fit-shape-to-text:t" inset="0,0,0,0">
                  <w:txbxContent>
                    <w:p w:rsidR="000B2F56" w:rsidRPr="006F3668" w:rsidRDefault="000B2F56" w:rsidP="000B2F56">
                      <w:pPr>
                        <w:pStyle w:val="Descripcin"/>
                        <w:rPr>
                          <w:noProof/>
                        </w:rPr>
                      </w:pPr>
                      <w:r>
                        <w:t xml:space="preserve">Foto </w:t>
                      </w:r>
                      <w:fldSimple w:instr=" SEQ Foto \* ARABIC ">
                        <w:r>
                          <w:rPr>
                            <w:noProof/>
                          </w:rPr>
                          <w:t>2</w:t>
                        </w:r>
                      </w:fldSimple>
                      <w:r>
                        <w:t xml:space="preserve"> - Pibes en la Marcha. Fuente: Cobertura </w:t>
                      </w:r>
                      <w:r>
                        <w:rPr>
                          <w:noProof/>
                        </w:rPr>
                        <w:t>Colaborativa de la Marcha</w:t>
                      </w:r>
                    </w:p>
                  </w:txbxContent>
                </v:textbox>
                <w10:wrap type="tight"/>
              </v:shape>
            </w:pict>
          </mc:Fallback>
        </mc:AlternateContent>
      </w:r>
      <w:r w:rsidR="004A5EC7" w:rsidRPr="00CE5D64">
        <w:rPr>
          <w:rFonts w:ascii="Times New Roman" w:hAnsi="Times New Roman" w:cs="Times New Roman"/>
          <w:sz w:val="24"/>
          <w:szCs w:val="24"/>
        </w:rPr>
        <w:t>“</w:t>
      </w:r>
      <w:r w:rsidR="004A5EC7">
        <w:rPr>
          <w:rFonts w:ascii="Times New Roman" w:hAnsi="Times New Roman" w:cs="Times New Roman"/>
          <w:sz w:val="24"/>
          <w:szCs w:val="24"/>
        </w:rPr>
        <w:t>M</w:t>
      </w:r>
      <w:r w:rsidR="004A5EC7" w:rsidRPr="00CE5D64">
        <w:rPr>
          <w:rFonts w:ascii="Times New Roman" w:hAnsi="Times New Roman" w:cs="Times New Roman"/>
          <w:sz w:val="24"/>
          <w:szCs w:val="24"/>
        </w:rPr>
        <w:t>erodeo” y la “</w:t>
      </w:r>
      <w:r w:rsidR="004A5EC7">
        <w:rPr>
          <w:rFonts w:ascii="Times New Roman" w:hAnsi="Times New Roman" w:cs="Times New Roman"/>
          <w:sz w:val="24"/>
          <w:szCs w:val="24"/>
        </w:rPr>
        <w:t>C</w:t>
      </w:r>
      <w:r w:rsidR="004A5EC7" w:rsidRPr="00CE5D64">
        <w:rPr>
          <w:rFonts w:ascii="Times New Roman" w:hAnsi="Times New Roman" w:cs="Times New Roman"/>
          <w:sz w:val="24"/>
          <w:szCs w:val="24"/>
        </w:rPr>
        <w:t>onducta sospechosa”, que habilitan la detención de personas por el s</w:t>
      </w:r>
      <w:r w:rsidR="00C2259A">
        <w:rPr>
          <w:rFonts w:ascii="Times New Roman" w:hAnsi="Times New Roman" w:cs="Times New Roman"/>
          <w:sz w:val="24"/>
          <w:szCs w:val="24"/>
        </w:rPr>
        <w:t>ó</w:t>
      </w:r>
      <w:r w:rsidR="004A5EC7" w:rsidRPr="00CE5D64">
        <w:rPr>
          <w:rFonts w:ascii="Times New Roman" w:hAnsi="Times New Roman" w:cs="Times New Roman"/>
          <w:sz w:val="24"/>
          <w:szCs w:val="24"/>
        </w:rPr>
        <w:t>lo hecho de que, a juicio de la autoridad</w:t>
      </w:r>
      <w:r w:rsidR="004A5EC7">
        <w:rPr>
          <w:rFonts w:ascii="Times New Roman" w:hAnsi="Times New Roman" w:cs="Times New Roman"/>
          <w:sz w:val="24"/>
          <w:szCs w:val="24"/>
        </w:rPr>
        <w:t xml:space="preserve"> actuante</w:t>
      </w:r>
      <w:r w:rsidR="004A5EC7" w:rsidRPr="00CE5D64">
        <w:rPr>
          <w:rFonts w:ascii="Times New Roman" w:hAnsi="Times New Roman" w:cs="Times New Roman"/>
          <w:sz w:val="24"/>
          <w:szCs w:val="24"/>
        </w:rPr>
        <w:t>, se presum</w:t>
      </w:r>
      <w:r w:rsidR="004A5EC7">
        <w:rPr>
          <w:rFonts w:ascii="Times New Roman" w:hAnsi="Times New Roman" w:cs="Times New Roman"/>
          <w:sz w:val="24"/>
          <w:szCs w:val="24"/>
        </w:rPr>
        <w:t>e</w:t>
      </w:r>
      <w:r w:rsidR="004A5EC7" w:rsidRPr="00CE5D64">
        <w:rPr>
          <w:rFonts w:ascii="Times New Roman" w:hAnsi="Times New Roman" w:cs="Times New Roman"/>
          <w:sz w:val="24"/>
          <w:szCs w:val="24"/>
        </w:rPr>
        <w:t xml:space="preserve"> su potencial inclinación a delinquir. En otras palabras, estas figuras habilitan la detención y sanción de ciudadanos</w:t>
      </w:r>
      <w:r w:rsidR="004A5EC7">
        <w:rPr>
          <w:rFonts w:ascii="Times New Roman" w:hAnsi="Times New Roman" w:cs="Times New Roman"/>
          <w:sz w:val="24"/>
          <w:szCs w:val="24"/>
        </w:rPr>
        <w:t xml:space="preserve"> y ciudadanas</w:t>
      </w:r>
      <w:r w:rsidR="004A5EC7" w:rsidRPr="00CE5D64">
        <w:rPr>
          <w:rFonts w:ascii="Times New Roman" w:hAnsi="Times New Roman" w:cs="Times New Roman"/>
          <w:sz w:val="24"/>
          <w:szCs w:val="24"/>
        </w:rPr>
        <w:t xml:space="preserve"> de acuerdo con el criterio del personal policial</w:t>
      </w:r>
      <w:r w:rsidR="004A5EC7">
        <w:rPr>
          <w:rFonts w:ascii="Times New Roman" w:hAnsi="Times New Roman" w:cs="Times New Roman"/>
          <w:sz w:val="24"/>
          <w:szCs w:val="24"/>
        </w:rPr>
        <w:t>,</w:t>
      </w:r>
      <w:r w:rsidR="004A5EC7" w:rsidRPr="00CE5D64">
        <w:rPr>
          <w:rFonts w:ascii="Times New Roman" w:hAnsi="Times New Roman" w:cs="Times New Roman"/>
          <w:sz w:val="24"/>
          <w:szCs w:val="24"/>
        </w:rPr>
        <w:t xml:space="preserve"> y atentan contra el derecho a circular (</w:t>
      </w:r>
      <w:proofErr w:type="spellStart"/>
      <w:r w:rsidR="004A5EC7" w:rsidRPr="00CE5D64">
        <w:rPr>
          <w:rFonts w:ascii="Times New Roman" w:hAnsi="Times New Roman" w:cs="Times New Roman"/>
          <w:sz w:val="24"/>
          <w:szCs w:val="24"/>
        </w:rPr>
        <w:t>Etchichury</w:t>
      </w:r>
      <w:proofErr w:type="spellEnd"/>
      <w:r w:rsidR="004A5EC7" w:rsidRPr="00CE5D64">
        <w:rPr>
          <w:rFonts w:ascii="Times New Roman" w:hAnsi="Times New Roman" w:cs="Times New Roman"/>
          <w:sz w:val="24"/>
          <w:szCs w:val="24"/>
        </w:rPr>
        <w:t>, 2007). El repudio a estos artículos se hace evidente en diferentes modalidades al interior de la Marcha, desde cánticos que declaman: “</w:t>
      </w:r>
      <w:r w:rsidR="004A5EC7">
        <w:rPr>
          <w:rFonts w:ascii="Times New Roman" w:hAnsi="Times New Roman" w:cs="Times New Roman"/>
          <w:sz w:val="24"/>
          <w:szCs w:val="24"/>
        </w:rPr>
        <w:t>N</w:t>
      </w:r>
      <w:r w:rsidR="004A5EC7" w:rsidRPr="00CE5D64">
        <w:rPr>
          <w:rFonts w:ascii="Times New Roman" w:hAnsi="Times New Roman" w:cs="Times New Roman"/>
          <w:sz w:val="24"/>
          <w:szCs w:val="24"/>
        </w:rPr>
        <w:t>o es merodeo, es paseo”, hasta consignas que se estampan en banderas y estandartes</w:t>
      </w:r>
      <w:r w:rsidR="004A5EC7">
        <w:rPr>
          <w:rFonts w:ascii="Times New Roman" w:hAnsi="Times New Roman" w:cs="Times New Roman"/>
          <w:sz w:val="24"/>
          <w:szCs w:val="24"/>
        </w:rPr>
        <w:t xml:space="preserve"> aludiendo</w:t>
      </w:r>
      <w:r w:rsidR="004A5EC7" w:rsidRPr="00CE5D64">
        <w:rPr>
          <w:rFonts w:ascii="Times New Roman" w:hAnsi="Times New Roman" w:cs="Times New Roman"/>
          <w:sz w:val="24"/>
          <w:szCs w:val="24"/>
        </w:rPr>
        <w:t xml:space="preserve"> al derecho a la libre circulación y cuestionando la selectividad arbitraria a partir de la cual algunos transitares se constituyen en paseo y otros en merodeo</w:t>
      </w:r>
      <w:r w:rsidR="004A5EC7">
        <w:rPr>
          <w:rFonts w:ascii="Times New Roman" w:hAnsi="Times New Roman" w:cs="Times New Roman"/>
          <w:sz w:val="24"/>
          <w:szCs w:val="24"/>
        </w:rPr>
        <w:t xml:space="preserve"> (Roldán, 2019a)</w:t>
      </w:r>
      <w:r w:rsidR="004A5EC7" w:rsidRPr="00CE5D64">
        <w:rPr>
          <w:rFonts w:ascii="Times New Roman" w:hAnsi="Times New Roman" w:cs="Times New Roman"/>
          <w:sz w:val="24"/>
          <w:szCs w:val="24"/>
        </w:rPr>
        <w:t xml:space="preserve">. </w:t>
      </w:r>
    </w:p>
    <w:p w:rsidR="004A5EC7" w:rsidRDefault="004A5EC7" w:rsidP="004A5EC7">
      <w:pPr>
        <w:spacing w:after="0" w:line="360" w:lineRule="auto"/>
        <w:ind w:firstLine="709"/>
        <w:jc w:val="both"/>
        <w:rPr>
          <w:rFonts w:ascii="Times New Roman" w:hAnsi="Times New Roman" w:cs="Times New Roman"/>
          <w:sz w:val="24"/>
          <w:szCs w:val="24"/>
        </w:rPr>
      </w:pPr>
      <w:r w:rsidRPr="00CE5D64">
        <w:rPr>
          <w:rFonts w:ascii="Times New Roman" w:hAnsi="Times New Roman" w:cs="Times New Roman"/>
          <w:sz w:val="24"/>
          <w:szCs w:val="24"/>
        </w:rPr>
        <w:t>Esta arbitrariedad</w:t>
      </w:r>
      <w:r>
        <w:rPr>
          <w:rFonts w:ascii="Times New Roman" w:hAnsi="Times New Roman" w:cs="Times New Roman"/>
          <w:sz w:val="24"/>
          <w:szCs w:val="24"/>
        </w:rPr>
        <w:t>,</w:t>
      </w:r>
      <w:r w:rsidRPr="00CE5D64">
        <w:rPr>
          <w:rFonts w:ascii="Times New Roman" w:hAnsi="Times New Roman" w:cs="Times New Roman"/>
          <w:sz w:val="24"/>
          <w:szCs w:val="24"/>
        </w:rPr>
        <w:t xml:space="preserve"> insistentemente cuestionada, se materializa en el objeto-símbolo </w:t>
      </w:r>
      <w:r w:rsidRPr="00CE5D64">
        <w:rPr>
          <w:rFonts w:ascii="Times New Roman" w:hAnsi="Times New Roman" w:cs="Times New Roman"/>
          <w:i/>
          <w:sz w:val="24"/>
          <w:szCs w:val="24"/>
        </w:rPr>
        <w:t>gorra</w:t>
      </w:r>
      <w:r w:rsidRPr="00CE5D64">
        <w:rPr>
          <w:rFonts w:ascii="Times New Roman" w:hAnsi="Times New Roman" w:cs="Times New Roman"/>
          <w:sz w:val="24"/>
          <w:szCs w:val="24"/>
        </w:rPr>
        <w:t xml:space="preserve"> –que da nombre a la Marcha–</w:t>
      </w:r>
      <w:r w:rsidR="00C2259A">
        <w:rPr>
          <w:rFonts w:ascii="Times New Roman" w:hAnsi="Times New Roman" w:cs="Times New Roman"/>
          <w:sz w:val="24"/>
          <w:szCs w:val="24"/>
        </w:rPr>
        <w:t>,</w:t>
      </w:r>
      <w:r w:rsidRPr="00CE5D64">
        <w:rPr>
          <w:rFonts w:ascii="Times New Roman" w:hAnsi="Times New Roman" w:cs="Times New Roman"/>
          <w:sz w:val="24"/>
          <w:szCs w:val="24"/>
        </w:rPr>
        <w:t xml:space="preserve"> en tanto mostración provocadora por parte de los jóvenes, como un símbolo de la etiqueta social por la cual son identificados como peligrosos y son detenidos (Bonvillani, 2015). Así, esta concentración multitudinaria de jóvenes para marchar un día de noviembre por las calles del centro de la ciudad irrumpe en la escena pública de Córdoba bajo la modalidad de una acción colectiva contenciosa (Tarrow, 1997). La Marcha se caracteriza por un despliegue nutrido de intervenciones artísticas y recursos expresivos diversos, de manera </w:t>
      </w:r>
      <w:r w:rsidR="00E713C9">
        <w:rPr>
          <w:rFonts w:ascii="Times New Roman" w:hAnsi="Times New Roman" w:cs="Times New Roman"/>
          <w:sz w:val="24"/>
          <w:szCs w:val="24"/>
        </w:rPr>
        <w:t xml:space="preserve">tal </w:t>
      </w:r>
      <w:r w:rsidRPr="00CE5D64">
        <w:rPr>
          <w:rFonts w:ascii="Times New Roman" w:hAnsi="Times New Roman" w:cs="Times New Roman"/>
          <w:sz w:val="24"/>
          <w:szCs w:val="24"/>
        </w:rPr>
        <w:t>que la corporalidad de los marchantes aparece como materialidad desde la cual se denuncia y se repudia la persecución y el abuso policial</w:t>
      </w:r>
      <w:r>
        <w:rPr>
          <w:rFonts w:ascii="Times New Roman" w:hAnsi="Times New Roman" w:cs="Times New Roman"/>
          <w:sz w:val="24"/>
          <w:szCs w:val="24"/>
        </w:rPr>
        <w:t xml:space="preserve"> (Roldán, 2019a)</w:t>
      </w:r>
      <w:r w:rsidR="00E713C9">
        <w:rPr>
          <w:rFonts w:ascii="Times New Roman" w:hAnsi="Times New Roman" w:cs="Times New Roman"/>
          <w:sz w:val="24"/>
          <w:szCs w:val="24"/>
        </w:rPr>
        <w:t xml:space="preserve">. </w:t>
      </w:r>
      <w:r w:rsidR="00C2259A">
        <w:rPr>
          <w:rFonts w:ascii="Times New Roman" w:hAnsi="Times New Roman" w:cs="Times New Roman"/>
          <w:sz w:val="24"/>
          <w:szCs w:val="24"/>
        </w:rPr>
        <w:t xml:space="preserve">El cuerpo de los jóvenes </w:t>
      </w:r>
      <w:r w:rsidR="00E713C9">
        <w:rPr>
          <w:rFonts w:ascii="Times New Roman" w:hAnsi="Times New Roman" w:cs="Times New Roman"/>
          <w:sz w:val="24"/>
          <w:szCs w:val="24"/>
        </w:rPr>
        <w:t>emerge como</w:t>
      </w:r>
      <w:r w:rsidRPr="00CE5D64">
        <w:rPr>
          <w:rFonts w:ascii="Times New Roman" w:hAnsi="Times New Roman" w:cs="Times New Roman"/>
          <w:sz w:val="24"/>
          <w:szCs w:val="24"/>
        </w:rPr>
        <w:t xml:space="preserve"> </w:t>
      </w:r>
      <w:r w:rsidRPr="00772500">
        <w:rPr>
          <w:rFonts w:ascii="Times New Roman" w:hAnsi="Times New Roman" w:cs="Times New Roman"/>
          <w:i/>
          <w:sz w:val="24"/>
          <w:szCs w:val="24"/>
        </w:rPr>
        <w:t>locus</w:t>
      </w:r>
      <w:r w:rsidRPr="00CE5D64">
        <w:rPr>
          <w:rFonts w:ascii="Times New Roman" w:hAnsi="Times New Roman" w:cs="Times New Roman"/>
          <w:sz w:val="24"/>
          <w:szCs w:val="24"/>
        </w:rPr>
        <w:t xml:space="preserve"> de expresividad y</w:t>
      </w:r>
      <w:r w:rsidR="00E713C9">
        <w:rPr>
          <w:rFonts w:ascii="Times New Roman" w:hAnsi="Times New Roman" w:cs="Times New Roman"/>
          <w:sz w:val="24"/>
          <w:szCs w:val="24"/>
        </w:rPr>
        <w:t xml:space="preserve"> de</w:t>
      </w:r>
      <w:r w:rsidRPr="00CE5D64">
        <w:rPr>
          <w:rFonts w:ascii="Times New Roman" w:hAnsi="Times New Roman" w:cs="Times New Roman"/>
          <w:sz w:val="24"/>
          <w:szCs w:val="24"/>
        </w:rPr>
        <w:t xml:space="preserve"> celebración de la cultura juvenil y popular (Bonvillani </w:t>
      </w:r>
      <w:r>
        <w:rPr>
          <w:rFonts w:ascii="Times New Roman" w:hAnsi="Times New Roman" w:cs="Times New Roman"/>
          <w:sz w:val="24"/>
          <w:szCs w:val="24"/>
        </w:rPr>
        <w:t>&amp;</w:t>
      </w:r>
      <w:r w:rsidRPr="00CE5D64">
        <w:rPr>
          <w:rFonts w:ascii="Times New Roman" w:hAnsi="Times New Roman" w:cs="Times New Roman"/>
          <w:sz w:val="24"/>
          <w:szCs w:val="24"/>
        </w:rPr>
        <w:t xml:space="preserve"> Roldán, 2017).</w:t>
      </w:r>
      <w:r w:rsidR="00E713C9">
        <w:rPr>
          <w:rFonts w:ascii="Times New Roman" w:hAnsi="Times New Roman" w:cs="Times New Roman"/>
          <w:sz w:val="24"/>
          <w:szCs w:val="24"/>
        </w:rPr>
        <w:t xml:space="preserve"> Puesto que la Marcha viene a instalar en la escena pública cordobesa un claro litigio respecto de las políticas de seguridad, la institución policial y los procesos de disciplinamiento y regulación de los cuerpos, es posible pensarla como un movimiento que subvierte los ordenamientos sensibles establecidos previamente, constituyéndose en una experiencia de subjetivación política</w:t>
      </w:r>
      <w:r w:rsidR="00EE42D3">
        <w:rPr>
          <w:rFonts w:ascii="Times New Roman" w:hAnsi="Times New Roman" w:cs="Times New Roman"/>
          <w:sz w:val="24"/>
          <w:szCs w:val="24"/>
        </w:rPr>
        <w:t xml:space="preserve"> (Rancière, 1996)</w:t>
      </w:r>
      <w:r w:rsidR="00E713C9">
        <w:rPr>
          <w:rFonts w:ascii="Times New Roman" w:hAnsi="Times New Roman" w:cs="Times New Roman"/>
          <w:sz w:val="24"/>
          <w:szCs w:val="24"/>
        </w:rPr>
        <w:t xml:space="preserve"> para quienes la habitan y la encarnan. </w:t>
      </w:r>
    </w:p>
    <w:p w:rsidR="002531CA" w:rsidRDefault="002531CA" w:rsidP="004A5EC7">
      <w:pPr>
        <w:spacing w:after="0" w:line="360" w:lineRule="auto"/>
        <w:ind w:firstLine="709"/>
        <w:jc w:val="both"/>
        <w:rPr>
          <w:rFonts w:ascii="Times New Roman" w:hAnsi="Times New Roman" w:cs="Times New Roman"/>
          <w:sz w:val="24"/>
          <w:szCs w:val="24"/>
        </w:rPr>
      </w:pPr>
      <w:r w:rsidRPr="002531CA">
        <w:rPr>
          <w:rFonts w:ascii="Times New Roman" w:hAnsi="Times New Roman" w:cs="Times New Roman"/>
          <w:sz w:val="24"/>
          <w:szCs w:val="24"/>
        </w:rPr>
        <w:lastRenderedPageBreak/>
        <w:t>De este modo, el concepto de emocionalidad política se torna un elemento central para pensar lo que acontece en esta movilización, en tanto experiencia que aglutina lo político con la afectación de los cuerpos juveniles. La Marcha permite poner en visibilidad la presencia de un sector de la sociedad que cotidianamente es perseguido, invisibilizado, empujado hacia los márgenes. Así, una tarde al año, las calles del centro de la ciudad son tomadas por estos jóvenes, erigiéndose como “fuerza política de alegría que se proyecta a modo de una expresión obscena e irónica: una de-mostración de habitar la calle donde los cuerpos se mueven sin prevención en la murga, las voces de reclamo se levantan y se vuelven grito desafiante” (Bonvillani, 2013, p. 2), a la manera de una revancha (Reguillo, 2000) que subvierte las lógicas del poder y del control policial</w:t>
      </w:r>
      <w:r>
        <w:rPr>
          <w:rFonts w:ascii="Times New Roman" w:hAnsi="Times New Roman" w:cs="Times New Roman"/>
          <w:sz w:val="24"/>
          <w:szCs w:val="24"/>
        </w:rPr>
        <w:t xml:space="preserve"> (Roldán, 2015)</w:t>
      </w:r>
      <w:r w:rsidRPr="002531CA">
        <w:rPr>
          <w:rFonts w:ascii="Times New Roman" w:hAnsi="Times New Roman" w:cs="Times New Roman"/>
          <w:sz w:val="24"/>
          <w:szCs w:val="24"/>
        </w:rPr>
        <w:t>.</w:t>
      </w:r>
    </w:p>
    <w:p w:rsidR="00464B3C" w:rsidRDefault="00464B3C" w:rsidP="004A5EC7">
      <w:pPr>
        <w:spacing w:after="0" w:line="360" w:lineRule="auto"/>
        <w:ind w:firstLine="709"/>
        <w:jc w:val="both"/>
        <w:rPr>
          <w:rFonts w:ascii="Times New Roman" w:hAnsi="Times New Roman" w:cs="Times New Roman"/>
          <w:sz w:val="24"/>
          <w:szCs w:val="24"/>
        </w:rPr>
      </w:pPr>
    </w:p>
    <w:p w:rsidR="00464B3C" w:rsidRPr="00464B3C" w:rsidRDefault="00464B3C" w:rsidP="004A5EC7">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Comentarios sobre </w:t>
      </w:r>
      <w:r w:rsidR="0031689C">
        <w:rPr>
          <w:rFonts w:ascii="Times New Roman" w:hAnsi="Times New Roman" w:cs="Times New Roman"/>
          <w:b/>
          <w:sz w:val="24"/>
          <w:szCs w:val="24"/>
        </w:rPr>
        <w:t>el diseño metodológico</w:t>
      </w:r>
    </w:p>
    <w:p w:rsidR="004A5EC7" w:rsidRPr="004A5EC7" w:rsidRDefault="004A5EC7" w:rsidP="00D25864">
      <w:pPr>
        <w:jc w:val="both"/>
        <w:rPr>
          <w:rFonts w:ascii="Times New Roman" w:hAnsi="Times New Roman" w:cs="Times New Roman"/>
          <w:sz w:val="24"/>
          <w:szCs w:val="24"/>
        </w:rPr>
      </w:pPr>
    </w:p>
    <w:p w:rsidR="002C0226" w:rsidRPr="002C0226" w:rsidRDefault="002C0226" w:rsidP="002C0226">
      <w:pPr>
        <w:spacing w:after="0" w:line="360" w:lineRule="auto"/>
        <w:ind w:firstLine="709"/>
        <w:jc w:val="both"/>
        <w:rPr>
          <w:rFonts w:ascii="Times New Roman" w:hAnsi="Times New Roman" w:cs="Times New Roman"/>
          <w:sz w:val="24"/>
          <w:szCs w:val="24"/>
        </w:rPr>
      </w:pPr>
      <w:r w:rsidRPr="002C0226">
        <w:rPr>
          <w:rFonts w:ascii="Times New Roman" w:hAnsi="Times New Roman" w:cs="Times New Roman"/>
          <w:sz w:val="24"/>
          <w:szCs w:val="24"/>
        </w:rPr>
        <w:t xml:space="preserve">En este </w:t>
      </w:r>
      <w:r w:rsidR="00FB42A9">
        <w:rPr>
          <w:rFonts w:ascii="Times New Roman" w:hAnsi="Times New Roman" w:cs="Times New Roman"/>
          <w:sz w:val="24"/>
          <w:szCs w:val="24"/>
        </w:rPr>
        <w:t>proceso de investigación se trabaja</w:t>
      </w:r>
      <w:r w:rsidRPr="002C0226">
        <w:rPr>
          <w:rFonts w:ascii="Times New Roman" w:hAnsi="Times New Roman" w:cs="Times New Roman"/>
          <w:sz w:val="24"/>
          <w:szCs w:val="24"/>
        </w:rPr>
        <w:t xml:space="preserve"> con un enfoque cualitativo, partiendo de una etnografía colectiva de evento (Borges, 2004) que contempla</w:t>
      </w:r>
      <w:r w:rsidR="00FB42A9">
        <w:rPr>
          <w:rFonts w:ascii="Times New Roman" w:hAnsi="Times New Roman" w:cs="Times New Roman"/>
          <w:sz w:val="24"/>
          <w:szCs w:val="24"/>
        </w:rPr>
        <w:t xml:space="preserve"> el</w:t>
      </w:r>
      <w:r w:rsidRPr="002C0226">
        <w:rPr>
          <w:rFonts w:ascii="Times New Roman" w:hAnsi="Times New Roman" w:cs="Times New Roman"/>
          <w:sz w:val="24"/>
          <w:szCs w:val="24"/>
        </w:rPr>
        <w:t xml:space="preserve"> registro multidimensional de la Marcha, </w:t>
      </w:r>
      <w:r w:rsidR="00FB42A9">
        <w:rPr>
          <w:rFonts w:ascii="Times New Roman" w:hAnsi="Times New Roman" w:cs="Times New Roman"/>
          <w:sz w:val="24"/>
          <w:szCs w:val="24"/>
        </w:rPr>
        <w:t xml:space="preserve">realizando, complementariamente, </w:t>
      </w:r>
      <w:r w:rsidRPr="002C0226">
        <w:rPr>
          <w:rFonts w:ascii="Times New Roman" w:hAnsi="Times New Roman" w:cs="Times New Roman"/>
          <w:sz w:val="24"/>
          <w:szCs w:val="24"/>
        </w:rPr>
        <w:t xml:space="preserve">entrevistas en profundidad orientadas por guiones temáticos. </w:t>
      </w:r>
    </w:p>
    <w:p w:rsidR="002C0226" w:rsidRPr="002C0226" w:rsidRDefault="002C0226" w:rsidP="002C0226">
      <w:pPr>
        <w:spacing w:after="0" w:line="360" w:lineRule="auto"/>
        <w:ind w:firstLine="709"/>
        <w:jc w:val="both"/>
        <w:rPr>
          <w:rFonts w:ascii="Times New Roman" w:hAnsi="Times New Roman" w:cs="Times New Roman"/>
          <w:sz w:val="24"/>
          <w:szCs w:val="24"/>
        </w:rPr>
      </w:pPr>
      <w:r w:rsidRPr="002C0226">
        <w:rPr>
          <w:rFonts w:ascii="Times New Roman" w:hAnsi="Times New Roman" w:cs="Times New Roman"/>
          <w:sz w:val="24"/>
          <w:szCs w:val="24"/>
        </w:rPr>
        <w:t>La etnografía de evento se constituyó en una herramienta valiosa para este estudio, entendiendo a la Marcha como un lugar-evento que se caracteriza por su brevedad y su constante dislocamiento espacial, es decir, por ser un objeto etnográfico que presenta como signo distintivo el movimiento. Esta estrategia metodológica, que se inscribe en una mirada antropológica de la acción colectiva, permite aproximarse a la Marcha contemplando su condición de fugacidad –puesto que dicha movilización se despliega un día determinado, durante escasas horas de duración–, y de inestabilidad: la marcha es movimiento, es una columna que avanza por el espacio público urbano. Atendiendo a tales condiciones, el trabajo de campo debe ser altamente flexible y creativo para conseguir acompañar el desplazamiento y la fluctuación que caract</w:t>
      </w:r>
      <w:r w:rsidR="00BD3808">
        <w:rPr>
          <w:rFonts w:ascii="Times New Roman" w:hAnsi="Times New Roman" w:cs="Times New Roman"/>
          <w:sz w:val="24"/>
          <w:szCs w:val="24"/>
        </w:rPr>
        <w:t>erizan este tipo de expresiones (Roldán, 2019b)</w:t>
      </w:r>
      <w:r w:rsidRPr="002C0226">
        <w:rPr>
          <w:rFonts w:ascii="Times New Roman" w:hAnsi="Times New Roman" w:cs="Times New Roman"/>
          <w:sz w:val="24"/>
          <w:szCs w:val="24"/>
        </w:rPr>
        <w:t>.</w:t>
      </w:r>
    </w:p>
    <w:p w:rsidR="002C0226" w:rsidRPr="002C0226" w:rsidRDefault="002C0226" w:rsidP="002C0226">
      <w:pPr>
        <w:spacing w:after="0" w:line="360" w:lineRule="auto"/>
        <w:ind w:firstLine="709"/>
        <w:jc w:val="both"/>
        <w:rPr>
          <w:rFonts w:ascii="Times New Roman" w:hAnsi="Times New Roman" w:cs="Times New Roman"/>
          <w:sz w:val="24"/>
          <w:szCs w:val="24"/>
        </w:rPr>
      </w:pPr>
      <w:r w:rsidRPr="002C0226">
        <w:rPr>
          <w:rFonts w:ascii="Times New Roman" w:hAnsi="Times New Roman" w:cs="Times New Roman"/>
          <w:sz w:val="24"/>
          <w:szCs w:val="24"/>
        </w:rPr>
        <w:t>Por otra parte, la asunción de una perspectiva etnográfica, permite hacer foco en las configuraciones de sentido de los propios actores, en orden a reconstruir los procesos socio-culturales que estos protagonizan, haciéndolas dialogar a su vez</w:t>
      </w:r>
      <w:r w:rsidR="0021410D">
        <w:rPr>
          <w:rFonts w:ascii="Times New Roman" w:hAnsi="Times New Roman" w:cs="Times New Roman"/>
          <w:sz w:val="24"/>
          <w:szCs w:val="24"/>
        </w:rPr>
        <w:t>, con los posicionamientos de la</w:t>
      </w:r>
      <w:r w:rsidRPr="002C0226">
        <w:rPr>
          <w:rFonts w:ascii="Times New Roman" w:hAnsi="Times New Roman" w:cs="Times New Roman"/>
          <w:sz w:val="24"/>
          <w:szCs w:val="24"/>
        </w:rPr>
        <w:t>s investigador</w:t>
      </w:r>
      <w:r w:rsidR="0021410D">
        <w:rPr>
          <w:rFonts w:ascii="Times New Roman" w:hAnsi="Times New Roman" w:cs="Times New Roman"/>
          <w:sz w:val="24"/>
          <w:szCs w:val="24"/>
        </w:rPr>
        <w:t>as</w:t>
      </w:r>
      <w:r w:rsidRPr="002C0226">
        <w:rPr>
          <w:rFonts w:ascii="Times New Roman" w:hAnsi="Times New Roman" w:cs="Times New Roman"/>
          <w:sz w:val="24"/>
          <w:szCs w:val="24"/>
        </w:rPr>
        <w:t>. En este sentido, se realiza un esfuerzo constante orientado a considerar los puntos de vista y las perspectivas de análisis de los propios marchantes, a través de una presencia sostenida en el campo que habilite diálogos frecuentes a lo largo del proceso de investigación</w:t>
      </w:r>
      <w:r w:rsidR="0021410D">
        <w:rPr>
          <w:rFonts w:ascii="Times New Roman" w:hAnsi="Times New Roman" w:cs="Times New Roman"/>
          <w:sz w:val="24"/>
          <w:szCs w:val="24"/>
        </w:rPr>
        <w:t xml:space="preserve"> (Roldán, 2019b)</w:t>
      </w:r>
      <w:r w:rsidRPr="002C0226">
        <w:rPr>
          <w:rFonts w:ascii="Times New Roman" w:hAnsi="Times New Roman" w:cs="Times New Roman"/>
          <w:sz w:val="24"/>
          <w:szCs w:val="24"/>
        </w:rPr>
        <w:t>.</w:t>
      </w:r>
    </w:p>
    <w:p w:rsidR="002C0226" w:rsidRPr="002C0226" w:rsidRDefault="002C0226" w:rsidP="002C0226">
      <w:pPr>
        <w:spacing w:after="0" w:line="360" w:lineRule="auto"/>
        <w:ind w:firstLine="709"/>
        <w:jc w:val="both"/>
        <w:rPr>
          <w:rFonts w:ascii="Times New Roman" w:hAnsi="Times New Roman" w:cs="Times New Roman"/>
          <w:sz w:val="24"/>
          <w:szCs w:val="24"/>
        </w:rPr>
      </w:pPr>
      <w:r w:rsidRPr="004D6140">
        <w:rPr>
          <w:rFonts w:ascii="Times New Roman" w:hAnsi="Times New Roman" w:cs="Times New Roman"/>
          <w:sz w:val="24"/>
          <w:szCs w:val="24"/>
        </w:rPr>
        <w:lastRenderedPageBreak/>
        <w:t>Las actividades de registro</w:t>
      </w:r>
      <w:r w:rsidRPr="002C0226">
        <w:rPr>
          <w:rFonts w:ascii="Times New Roman" w:hAnsi="Times New Roman" w:cs="Times New Roman"/>
          <w:sz w:val="24"/>
          <w:szCs w:val="24"/>
        </w:rPr>
        <w:t xml:space="preserve"> etnográfico incluyeron observación participante; producción de fotografías y videos de la Marcha; conversaciones en marcha (diálogos informales con los marchantes, que tienen lugar en una atmósfera intersubjetiva específica propia de una movilización, en la que se  acompaña el avance de los participantes, al tiempo que se entabla una conversación respecto de lo que está sucediendo); y la elaboración de un auto-registro etnográfico con relación a las producciones de sentido cognitivo-emocionales de la propia investigadora. </w:t>
      </w:r>
    </w:p>
    <w:p w:rsidR="002C0226" w:rsidRDefault="002476EF" w:rsidP="002C022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002C0226" w:rsidRPr="002C0226">
        <w:rPr>
          <w:rFonts w:ascii="Times New Roman" w:hAnsi="Times New Roman" w:cs="Times New Roman"/>
          <w:sz w:val="24"/>
          <w:szCs w:val="24"/>
        </w:rPr>
        <w:t>as entrevistas</w:t>
      </w:r>
      <w:r>
        <w:rPr>
          <w:rFonts w:ascii="Times New Roman" w:hAnsi="Times New Roman" w:cs="Times New Roman"/>
          <w:sz w:val="24"/>
          <w:szCs w:val="24"/>
        </w:rPr>
        <w:t xml:space="preserve"> en profundidad se lleva</w:t>
      </w:r>
      <w:r w:rsidR="002C0226" w:rsidRPr="002C0226">
        <w:rPr>
          <w:rFonts w:ascii="Times New Roman" w:hAnsi="Times New Roman" w:cs="Times New Roman"/>
          <w:sz w:val="24"/>
          <w:szCs w:val="24"/>
        </w:rPr>
        <w:t>n a cabo con posterioridad a la experiencia de la Marcha y</w:t>
      </w:r>
      <w:r>
        <w:rPr>
          <w:rFonts w:ascii="Times New Roman" w:hAnsi="Times New Roman" w:cs="Times New Roman"/>
          <w:sz w:val="24"/>
          <w:szCs w:val="24"/>
        </w:rPr>
        <w:t>,</w:t>
      </w:r>
      <w:r w:rsidR="002C0226" w:rsidRPr="002C0226">
        <w:rPr>
          <w:rFonts w:ascii="Times New Roman" w:hAnsi="Times New Roman" w:cs="Times New Roman"/>
          <w:sz w:val="24"/>
          <w:szCs w:val="24"/>
        </w:rPr>
        <w:t xml:space="preserve"> atendiendo al objetivo de este estudio de dar cuenta del universo afectivo y de los despliegues de emocionalidad política de los</w:t>
      </w:r>
      <w:r>
        <w:rPr>
          <w:rFonts w:ascii="Times New Roman" w:hAnsi="Times New Roman" w:cs="Times New Roman"/>
          <w:sz w:val="24"/>
          <w:szCs w:val="24"/>
        </w:rPr>
        <w:t xml:space="preserve"> marchantes, éstas se articulan</w:t>
      </w:r>
      <w:r w:rsidR="002C0226" w:rsidRPr="002C0226">
        <w:rPr>
          <w:rFonts w:ascii="Times New Roman" w:hAnsi="Times New Roman" w:cs="Times New Roman"/>
          <w:sz w:val="24"/>
          <w:szCs w:val="24"/>
        </w:rPr>
        <w:t xml:space="preserve"> con una técnica evocativa que emple</w:t>
      </w:r>
      <w:r>
        <w:rPr>
          <w:rFonts w:ascii="Times New Roman" w:hAnsi="Times New Roman" w:cs="Times New Roman"/>
          <w:sz w:val="24"/>
          <w:szCs w:val="24"/>
        </w:rPr>
        <w:t>a</w:t>
      </w:r>
      <w:r w:rsidR="002C0226" w:rsidRPr="002C0226">
        <w:rPr>
          <w:rFonts w:ascii="Times New Roman" w:hAnsi="Times New Roman" w:cs="Times New Roman"/>
          <w:sz w:val="24"/>
          <w:szCs w:val="24"/>
        </w:rPr>
        <w:t xml:space="preserve"> fotografías con el fin de recrear el escenario emocional de la Marcha. Esta técnica se denomina entrevista de foto-elucidación (Meo y </w:t>
      </w:r>
      <w:proofErr w:type="spellStart"/>
      <w:r w:rsidR="002C0226" w:rsidRPr="002C0226">
        <w:rPr>
          <w:rFonts w:ascii="Times New Roman" w:hAnsi="Times New Roman" w:cs="Times New Roman"/>
          <w:sz w:val="24"/>
          <w:szCs w:val="24"/>
        </w:rPr>
        <w:t>Dabenigno</w:t>
      </w:r>
      <w:proofErr w:type="spellEnd"/>
      <w:r w:rsidR="002C0226" w:rsidRPr="002C0226">
        <w:rPr>
          <w:rFonts w:ascii="Times New Roman" w:hAnsi="Times New Roman" w:cs="Times New Roman"/>
          <w:sz w:val="24"/>
          <w:szCs w:val="24"/>
        </w:rPr>
        <w:t xml:space="preserve">, 2011) y tiende a propiciar el diálogo entre entrevistadores y entrevistados, facilitando la evocación de recuerdos, memorias, relatos y la expresión de sentimientos y perspectivas. El empleo de entrevistas en profundidad, acompañadas de imágenes evocativas, propició un espacio reflexivo para la comunicación de emociones en relación con la Marcha, a la manera de una reelaboración cognitiva y una </w:t>
      </w:r>
      <w:proofErr w:type="spellStart"/>
      <w:r w:rsidR="002C0226" w:rsidRPr="002C0226">
        <w:rPr>
          <w:rFonts w:ascii="Times New Roman" w:hAnsi="Times New Roman" w:cs="Times New Roman"/>
          <w:sz w:val="24"/>
          <w:szCs w:val="24"/>
        </w:rPr>
        <w:t>reemocionalización</w:t>
      </w:r>
      <w:proofErr w:type="spellEnd"/>
      <w:r w:rsidR="002C0226" w:rsidRPr="002C0226">
        <w:rPr>
          <w:rFonts w:ascii="Times New Roman" w:hAnsi="Times New Roman" w:cs="Times New Roman"/>
          <w:sz w:val="24"/>
          <w:szCs w:val="24"/>
        </w:rPr>
        <w:t xml:space="preserve"> de lo vivido, en contraste con las producciones más bien </w:t>
      </w:r>
      <w:r w:rsidR="00731E03">
        <w:rPr>
          <w:rFonts w:ascii="Times New Roman" w:hAnsi="Times New Roman" w:cs="Times New Roman"/>
          <w:sz w:val="24"/>
          <w:szCs w:val="24"/>
        </w:rPr>
        <w:t>espontá</w:t>
      </w:r>
      <w:r w:rsidR="002C0226" w:rsidRPr="002C0226">
        <w:rPr>
          <w:rFonts w:ascii="Times New Roman" w:hAnsi="Times New Roman" w:cs="Times New Roman"/>
          <w:sz w:val="24"/>
          <w:szCs w:val="24"/>
        </w:rPr>
        <w:t xml:space="preserve">neas que tuvieron lugar en las conversaciones en marcha llevadas a cabo </w:t>
      </w:r>
      <w:r w:rsidR="002C0226" w:rsidRPr="002476EF">
        <w:rPr>
          <w:rFonts w:ascii="Times New Roman" w:hAnsi="Times New Roman" w:cs="Times New Roman"/>
          <w:i/>
          <w:sz w:val="24"/>
          <w:szCs w:val="24"/>
        </w:rPr>
        <w:t>in situ</w:t>
      </w:r>
      <w:r w:rsidR="002C0226" w:rsidRPr="002C0226">
        <w:rPr>
          <w:rFonts w:ascii="Times New Roman" w:hAnsi="Times New Roman" w:cs="Times New Roman"/>
          <w:sz w:val="24"/>
          <w:szCs w:val="24"/>
        </w:rPr>
        <w:t xml:space="preserve"> durante la movilización</w:t>
      </w:r>
      <w:r>
        <w:rPr>
          <w:rFonts w:ascii="Times New Roman" w:hAnsi="Times New Roman" w:cs="Times New Roman"/>
          <w:sz w:val="24"/>
          <w:szCs w:val="24"/>
        </w:rPr>
        <w:t xml:space="preserve"> (Roldán, 2019b)</w:t>
      </w:r>
      <w:r w:rsidR="002C0226" w:rsidRPr="002C0226">
        <w:rPr>
          <w:rFonts w:ascii="Times New Roman" w:hAnsi="Times New Roman" w:cs="Times New Roman"/>
          <w:sz w:val="24"/>
          <w:szCs w:val="24"/>
        </w:rPr>
        <w:t xml:space="preserve">. </w:t>
      </w:r>
    </w:p>
    <w:p w:rsidR="003137C2" w:rsidRDefault="003137C2" w:rsidP="002C0226">
      <w:pPr>
        <w:spacing w:after="0" w:line="360" w:lineRule="auto"/>
        <w:ind w:firstLine="709"/>
        <w:jc w:val="both"/>
        <w:rPr>
          <w:rFonts w:ascii="Times New Roman" w:hAnsi="Times New Roman" w:cs="Times New Roman"/>
          <w:sz w:val="24"/>
          <w:szCs w:val="24"/>
        </w:rPr>
      </w:pPr>
    </w:p>
    <w:p w:rsidR="003137C2" w:rsidRDefault="003137C2" w:rsidP="002C0226">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Cuerpos y emocionalidad política </w:t>
      </w:r>
      <w:r w:rsidR="00E6305C">
        <w:rPr>
          <w:rFonts w:ascii="Times New Roman" w:hAnsi="Times New Roman" w:cs="Times New Roman"/>
          <w:b/>
          <w:sz w:val="24"/>
          <w:szCs w:val="24"/>
        </w:rPr>
        <w:t>en la Marcha de la gorra</w:t>
      </w:r>
    </w:p>
    <w:p w:rsidR="00E6305C" w:rsidRPr="003137C2" w:rsidRDefault="00E6305C" w:rsidP="002C0226">
      <w:pPr>
        <w:spacing w:after="0" w:line="360" w:lineRule="auto"/>
        <w:ind w:firstLine="709"/>
        <w:jc w:val="both"/>
        <w:rPr>
          <w:rFonts w:ascii="Times New Roman" w:hAnsi="Times New Roman" w:cs="Times New Roman"/>
          <w:b/>
          <w:sz w:val="24"/>
          <w:szCs w:val="24"/>
        </w:rPr>
      </w:pPr>
    </w:p>
    <w:p w:rsidR="000A098B" w:rsidRDefault="00140DBD" w:rsidP="00140DB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Pr="00140DBD">
        <w:rPr>
          <w:rFonts w:ascii="Times New Roman" w:hAnsi="Times New Roman" w:cs="Times New Roman"/>
          <w:sz w:val="24"/>
          <w:szCs w:val="24"/>
        </w:rPr>
        <w:t>a subjetividad política es</w:t>
      </w:r>
      <w:r>
        <w:rPr>
          <w:rFonts w:ascii="Times New Roman" w:hAnsi="Times New Roman" w:cs="Times New Roman"/>
          <w:sz w:val="24"/>
          <w:szCs w:val="24"/>
        </w:rPr>
        <w:t xml:space="preserve"> aquí </w:t>
      </w:r>
      <w:r w:rsidRPr="00140DBD">
        <w:rPr>
          <w:rFonts w:ascii="Times New Roman" w:hAnsi="Times New Roman" w:cs="Times New Roman"/>
          <w:sz w:val="24"/>
          <w:szCs w:val="24"/>
        </w:rPr>
        <w:t>entendida como una configuración compleja de dimensiones co</w:t>
      </w:r>
      <w:r>
        <w:rPr>
          <w:rFonts w:ascii="Times New Roman" w:hAnsi="Times New Roman" w:cs="Times New Roman"/>
          <w:sz w:val="24"/>
          <w:szCs w:val="24"/>
        </w:rPr>
        <w:t xml:space="preserve">gnitivas, afectivas y prácticas. </w:t>
      </w:r>
      <w:r w:rsidRPr="00140DBD">
        <w:rPr>
          <w:rFonts w:ascii="Times New Roman" w:hAnsi="Times New Roman" w:cs="Times New Roman"/>
          <w:sz w:val="24"/>
          <w:szCs w:val="24"/>
        </w:rPr>
        <w:t>Montoya Gutiérrez (2012) describ</w:t>
      </w:r>
      <w:r>
        <w:rPr>
          <w:rFonts w:ascii="Times New Roman" w:hAnsi="Times New Roman" w:cs="Times New Roman"/>
          <w:sz w:val="24"/>
          <w:szCs w:val="24"/>
        </w:rPr>
        <w:t>e</w:t>
      </w:r>
      <w:r w:rsidRPr="00140DBD">
        <w:rPr>
          <w:rFonts w:ascii="Times New Roman" w:hAnsi="Times New Roman" w:cs="Times New Roman"/>
          <w:sz w:val="24"/>
          <w:szCs w:val="24"/>
        </w:rPr>
        <w:t xml:space="preserve"> cierta “condición sens</w:t>
      </w:r>
      <w:r>
        <w:rPr>
          <w:rFonts w:ascii="Times New Roman" w:hAnsi="Times New Roman" w:cs="Times New Roman"/>
          <w:sz w:val="24"/>
          <w:szCs w:val="24"/>
        </w:rPr>
        <w:t>ible de la subjetividad” (p. 573), poniendo en primer plano</w:t>
      </w:r>
      <w:r w:rsidRPr="00140DBD">
        <w:rPr>
          <w:rFonts w:ascii="Times New Roman" w:hAnsi="Times New Roman" w:cs="Times New Roman"/>
          <w:sz w:val="24"/>
          <w:szCs w:val="24"/>
        </w:rPr>
        <w:t xml:space="preserve"> la corporalidad del sujeto</w:t>
      </w:r>
      <w:r>
        <w:rPr>
          <w:rFonts w:ascii="Times New Roman" w:hAnsi="Times New Roman" w:cs="Times New Roman"/>
          <w:sz w:val="24"/>
          <w:szCs w:val="24"/>
        </w:rPr>
        <w:t xml:space="preserve">. </w:t>
      </w:r>
      <w:r w:rsidRPr="00140DBD">
        <w:rPr>
          <w:rFonts w:ascii="Times New Roman" w:hAnsi="Times New Roman" w:cs="Times New Roman"/>
          <w:sz w:val="24"/>
          <w:szCs w:val="24"/>
        </w:rPr>
        <w:t>Se trata, entonces, de acto</w:t>
      </w:r>
      <w:r>
        <w:rPr>
          <w:rFonts w:ascii="Times New Roman" w:hAnsi="Times New Roman" w:cs="Times New Roman"/>
          <w:sz w:val="24"/>
          <w:szCs w:val="24"/>
        </w:rPr>
        <w:t>s</w:t>
      </w:r>
      <w:r w:rsidRPr="00140DBD">
        <w:rPr>
          <w:rFonts w:ascii="Times New Roman" w:hAnsi="Times New Roman" w:cs="Times New Roman"/>
          <w:sz w:val="24"/>
          <w:szCs w:val="24"/>
        </w:rPr>
        <w:t xml:space="preserve"> de vida que pasa</w:t>
      </w:r>
      <w:r w:rsidR="00CD0B02">
        <w:rPr>
          <w:rFonts w:ascii="Times New Roman" w:hAnsi="Times New Roman" w:cs="Times New Roman"/>
          <w:sz w:val="24"/>
          <w:szCs w:val="24"/>
        </w:rPr>
        <w:t>n</w:t>
      </w:r>
      <w:r w:rsidRPr="00140DBD">
        <w:rPr>
          <w:rFonts w:ascii="Times New Roman" w:hAnsi="Times New Roman" w:cs="Times New Roman"/>
          <w:sz w:val="24"/>
          <w:szCs w:val="24"/>
        </w:rPr>
        <w:t xml:space="preserve"> por y en los sentidos, es decir, por y en el cuerpo. De este modo, cuando el ejercicio político se activa, allí donde emerge</w:t>
      </w:r>
      <w:r>
        <w:rPr>
          <w:rFonts w:ascii="Times New Roman" w:hAnsi="Times New Roman" w:cs="Times New Roman"/>
          <w:sz w:val="24"/>
          <w:szCs w:val="24"/>
        </w:rPr>
        <w:t xml:space="preserve">n voces </w:t>
      </w:r>
      <w:r w:rsidRPr="00140DBD">
        <w:rPr>
          <w:rFonts w:ascii="Times New Roman" w:hAnsi="Times New Roman" w:cs="Times New Roman"/>
          <w:sz w:val="24"/>
          <w:szCs w:val="24"/>
        </w:rPr>
        <w:t xml:space="preserve">en unos campos impredecibles, en unos lugares y funciones donde antes no eran posibles o reconocibles, </w:t>
      </w:r>
      <w:r>
        <w:rPr>
          <w:rFonts w:ascii="Times New Roman" w:hAnsi="Times New Roman" w:cs="Times New Roman"/>
          <w:sz w:val="24"/>
          <w:szCs w:val="24"/>
        </w:rPr>
        <w:t xml:space="preserve">tienen lugar </w:t>
      </w:r>
      <w:r w:rsidRPr="00140DBD">
        <w:rPr>
          <w:rFonts w:ascii="Times New Roman" w:hAnsi="Times New Roman" w:cs="Times New Roman"/>
          <w:sz w:val="24"/>
          <w:szCs w:val="24"/>
        </w:rPr>
        <w:t>procesos de subjetivación, a partir de un agenciamiento vital del cual el cuerpo no puede ser otra cosa que protagonista</w:t>
      </w:r>
      <w:r w:rsidR="00CD0B02">
        <w:rPr>
          <w:rFonts w:ascii="Times New Roman" w:hAnsi="Times New Roman" w:cs="Times New Roman"/>
          <w:sz w:val="24"/>
          <w:szCs w:val="24"/>
        </w:rPr>
        <w:t xml:space="preserve"> (Roldán, 2019b)</w:t>
      </w:r>
      <w:r w:rsidRPr="00140DBD">
        <w:rPr>
          <w:rFonts w:ascii="Times New Roman" w:hAnsi="Times New Roman" w:cs="Times New Roman"/>
          <w:sz w:val="24"/>
          <w:szCs w:val="24"/>
        </w:rPr>
        <w:t>.</w:t>
      </w:r>
    </w:p>
    <w:p w:rsidR="00CD0B02" w:rsidRDefault="00CD0B02" w:rsidP="00CD0B0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En el caso de la Marcha de la Gorra, a</w:t>
      </w:r>
      <w:r w:rsidRPr="00CD0B02">
        <w:rPr>
          <w:rFonts w:ascii="Times New Roman" w:hAnsi="Times New Roman" w:cs="Times New Roman"/>
          <w:sz w:val="24"/>
          <w:szCs w:val="24"/>
        </w:rPr>
        <w:t xml:space="preserve">nte la potencia de la estigmatización sistemática, la persecución y el abuso policial, </w:t>
      </w:r>
      <w:r>
        <w:rPr>
          <w:rFonts w:ascii="Times New Roman" w:hAnsi="Times New Roman" w:cs="Times New Roman"/>
          <w:sz w:val="24"/>
          <w:szCs w:val="24"/>
        </w:rPr>
        <w:t>los</w:t>
      </w:r>
      <w:r w:rsidRPr="00CD0B02">
        <w:rPr>
          <w:rFonts w:ascii="Times New Roman" w:hAnsi="Times New Roman" w:cs="Times New Roman"/>
          <w:sz w:val="24"/>
          <w:szCs w:val="24"/>
        </w:rPr>
        <w:t xml:space="preserve"> jóvenes han construido un</w:t>
      </w:r>
      <w:r>
        <w:rPr>
          <w:rFonts w:ascii="Times New Roman" w:hAnsi="Times New Roman" w:cs="Times New Roman"/>
          <w:sz w:val="24"/>
          <w:szCs w:val="24"/>
        </w:rPr>
        <w:t xml:space="preserve">a acción colectiva </w:t>
      </w:r>
      <w:r w:rsidRPr="00CD0B02">
        <w:rPr>
          <w:rFonts w:ascii="Times New Roman" w:hAnsi="Times New Roman" w:cs="Times New Roman"/>
          <w:sz w:val="24"/>
          <w:szCs w:val="24"/>
        </w:rPr>
        <w:t xml:space="preserve">de resistencia en clave local en </w:t>
      </w:r>
      <w:r w:rsidR="000213F0">
        <w:rPr>
          <w:rFonts w:ascii="Times New Roman" w:hAnsi="Times New Roman" w:cs="Times New Roman"/>
          <w:sz w:val="24"/>
          <w:szCs w:val="24"/>
        </w:rPr>
        <w:t xml:space="preserve">la </w:t>
      </w:r>
      <w:r w:rsidRPr="00CD0B02">
        <w:rPr>
          <w:rFonts w:ascii="Times New Roman" w:hAnsi="Times New Roman" w:cs="Times New Roman"/>
          <w:sz w:val="24"/>
          <w:szCs w:val="24"/>
        </w:rPr>
        <w:t xml:space="preserve">que es posible pasar de un estado de pasividad a uno de transformación, de manera tal que las experiencias de detención, de exclusión, de no-pertenencia, pueden volcarse </w:t>
      </w:r>
      <w:r w:rsidRPr="00CD0B02">
        <w:rPr>
          <w:rFonts w:ascii="Times New Roman" w:hAnsi="Times New Roman" w:cs="Times New Roman"/>
          <w:sz w:val="24"/>
          <w:szCs w:val="24"/>
        </w:rPr>
        <w:lastRenderedPageBreak/>
        <w:t>en una lucha colectiva q</w:t>
      </w:r>
      <w:r w:rsidR="00B8523D">
        <w:rPr>
          <w:rFonts w:ascii="Times New Roman" w:hAnsi="Times New Roman" w:cs="Times New Roman"/>
          <w:sz w:val="24"/>
          <w:szCs w:val="24"/>
        </w:rPr>
        <w:t>ue aloje los dolores y convierte</w:t>
      </w:r>
      <w:r w:rsidRPr="00CD0B02">
        <w:rPr>
          <w:rFonts w:ascii="Times New Roman" w:hAnsi="Times New Roman" w:cs="Times New Roman"/>
          <w:sz w:val="24"/>
          <w:szCs w:val="24"/>
        </w:rPr>
        <w:t xml:space="preserve"> la impotencia en potencia de actuar</w:t>
      </w:r>
      <w:r w:rsidR="00B8523D">
        <w:rPr>
          <w:rFonts w:ascii="Times New Roman" w:hAnsi="Times New Roman" w:cs="Times New Roman"/>
          <w:sz w:val="24"/>
          <w:szCs w:val="24"/>
        </w:rPr>
        <w:t>, habilitando</w:t>
      </w:r>
      <w:r w:rsidRPr="00CD0B02">
        <w:rPr>
          <w:rFonts w:ascii="Times New Roman" w:hAnsi="Times New Roman" w:cs="Times New Roman"/>
          <w:sz w:val="24"/>
          <w:szCs w:val="24"/>
        </w:rPr>
        <w:t>, en consecuencia, pro</w:t>
      </w:r>
      <w:r w:rsidR="000213F0">
        <w:rPr>
          <w:rFonts w:ascii="Times New Roman" w:hAnsi="Times New Roman" w:cs="Times New Roman"/>
          <w:sz w:val="24"/>
          <w:szCs w:val="24"/>
        </w:rPr>
        <w:t>cesos de subjetivación política (Roldán, 2019b)</w:t>
      </w:r>
      <w:r w:rsidR="00373836">
        <w:rPr>
          <w:rFonts w:ascii="Times New Roman" w:hAnsi="Times New Roman" w:cs="Times New Roman"/>
          <w:sz w:val="24"/>
          <w:szCs w:val="24"/>
        </w:rPr>
        <w:t>:</w:t>
      </w:r>
    </w:p>
    <w:p w:rsidR="00373836" w:rsidRDefault="00373836" w:rsidP="00373836">
      <w:pPr>
        <w:spacing w:before="120" w:after="120" w:line="360" w:lineRule="auto"/>
        <w:ind w:left="567" w:right="567"/>
        <w:jc w:val="both"/>
        <w:rPr>
          <w:rFonts w:ascii="Times New Roman" w:hAnsi="Times New Roman" w:cs="Times New Roman"/>
          <w:szCs w:val="24"/>
        </w:rPr>
      </w:pPr>
      <w:r w:rsidRPr="00373836">
        <w:rPr>
          <w:rFonts w:ascii="Times New Roman" w:hAnsi="Times New Roman" w:cs="Times New Roman"/>
          <w:szCs w:val="24"/>
        </w:rPr>
        <w:t>[La Marcha]</w:t>
      </w:r>
      <w:r w:rsidRPr="00373836">
        <w:rPr>
          <w:rFonts w:ascii="Times New Roman" w:hAnsi="Times New Roman" w:cs="Times New Roman"/>
          <w:i/>
          <w:szCs w:val="24"/>
        </w:rPr>
        <w:t xml:space="preserve"> es un espacio donde a mí me contiene. Me contiene en la lucha. Me hace sentir vivo, me hace sentir qué rol puedo cumplir como ciudadano, es una revancha política a todo lo que yo viví antes. Yo, cuando yo te decía que veía las caras, las caras de los chicos en la Marcha, eran las caras mías digamos, cuando yo no sabía nada. Veo toda esa opresión que yo viví, ese sufrimiento. </w:t>
      </w:r>
      <w:r w:rsidRPr="00373836">
        <w:rPr>
          <w:rFonts w:ascii="Times New Roman" w:hAnsi="Times New Roman" w:cs="Times New Roman"/>
          <w:szCs w:val="24"/>
        </w:rPr>
        <w:t>(Entrevista con joven militante de organización territorial, 24 años)</w:t>
      </w:r>
    </w:p>
    <w:p w:rsidR="001D790D" w:rsidRPr="00373836" w:rsidRDefault="001D790D" w:rsidP="00373836">
      <w:pPr>
        <w:spacing w:before="120" w:after="120" w:line="360" w:lineRule="auto"/>
        <w:ind w:left="567" w:right="567"/>
        <w:jc w:val="both"/>
        <w:rPr>
          <w:rFonts w:ascii="Times New Roman" w:hAnsi="Times New Roman" w:cs="Times New Roman"/>
          <w:szCs w:val="24"/>
        </w:rPr>
      </w:pPr>
      <w:r w:rsidRPr="001D790D">
        <w:rPr>
          <w:rFonts w:ascii="Times New Roman" w:hAnsi="Times New Roman" w:cs="Times New Roman"/>
          <w:i/>
          <w:szCs w:val="24"/>
        </w:rPr>
        <w:t xml:space="preserve">Ver toda la gente que hay en la calle. Escuchar los cánticos, sí, ver todo… o sea, en el momento en que la gente canta, que la gente está caminando, está marchando y está toda junta y además no es solamente que van caminado, o sea, se van abrazando, van saltando. Eso te genera mucha emoción. La alegría y la lucha para mí son esenciales. Entonces le estás poniendo el cuerpo, estás luchando por algo que todos los días de tu vida te hace sentir que </w:t>
      </w:r>
      <w:proofErr w:type="spellStart"/>
      <w:r w:rsidRPr="001D790D">
        <w:rPr>
          <w:rFonts w:ascii="Times New Roman" w:hAnsi="Times New Roman" w:cs="Times New Roman"/>
          <w:i/>
          <w:szCs w:val="24"/>
        </w:rPr>
        <w:t>sos</w:t>
      </w:r>
      <w:proofErr w:type="spellEnd"/>
      <w:r w:rsidRPr="001D790D">
        <w:rPr>
          <w:rFonts w:ascii="Times New Roman" w:hAnsi="Times New Roman" w:cs="Times New Roman"/>
          <w:i/>
          <w:szCs w:val="24"/>
        </w:rPr>
        <w:t xml:space="preserve"> una mierda.</w:t>
      </w:r>
      <w:r w:rsidRPr="001D790D">
        <w:rPr>
          <w:rFonts w:ascii="Times New Roman" w:hAnsi="Times New Roman" w:cs="Times New Roman"/>
          <w:szCs w:val="24"/>
        </w:rPr>
        <w:t xml:space="preserve"> (Registro de entrevista con Ivana, 22 años, militante de partido político)</w:t>
      </w:r>
    </w:p>
    <w:p w:rsidR="001D790D" w:rsidRDefault="00235101" w:rsidP="00235101">
      <w:pPr>
        <w:spacing w:after="0" w:line="360" w:lineRule="auto"/>
        <w:ind w:firstLine="709"/>
        <w:jc w:val="both"/>
        <w:rPr>
          <w:rFonts w:ascii="Times New Roman" w:hAnsi="Times New Roman" w:cs="Times New Roman"/>
          <w:sz w:val="24"/>
          <w:szCs w:val="24"/>
        </w:rPr>
      </w:pPr>
      <w:r w:rsidRPr="00235101">
        <w:rPr>
          <w:rFonts w:ascii="Times New Roman" w:hAnsi="Times New Roman" w:cs="Times New Roman"/>
          <w:sz w:val="24"/>
          <w:szCs w:val="24"/>
        </w:rPr>
        <w:t xml:space="preserve">Aguilera Ruiz (2012) explica que actualmente pueden encontrarse ciertas transformaciones en la escenificación pública y </w:t>
      </w:r>
      <w:r w:rsidR="001D790D">
        <w:rPr>
          <w:rFonts w:ascii="Times New Roman" w:hAnsi="Times New Roman" w:cs="Times New Roman"/>
          <w:sz w:val="24"/>
          <w:szCs w:val="24"/>
        </w:rPr>
        <w:t xml:space="preserve">en </w:t>
      </w:r>
      <w:r w:rsidRPr="00235101">
        <w:rPr>
          <w:rFonts w:ascii="Times New Roman" w:hAnsi="Times New Roman" w:cs="Times New Roman"/>
          <w:sz w:val="24"/>
          <w:szCs w:val="24"/>
        </w:rPr>
        <w:t>las modalidade</w:t>
      </w:r>
      <w:r w:rsidR="00885E30">
        <w:rPr>
          <w:rFonts w:ascii="Times New Roman" w:hAnsi="Times New Roman" w:cs="Times New Roman"/>
          <w:sz w:val="24"/>
          <w:szCs w:val="24"/>
        </w:rPr>
        <w:t xml:space="preserve">s de visibilización de </w:t>
      </w:r>
      <w:r w:rsidR="001D790D">
        <w:rPr>
          <w:rFonts w:ascii="Times New Roman" w:hAnsi="Times New Roman" w:cs="Times New Roman"/>
          <w:sz w:val="24"/>
          <w:szCs w:val="24"/>
        </w:rPr>
        <w:t>los conflictos. E</w:t>
      </w:r>
      <w:r w:rsidRPr="00235101">
        <w:rPr>
          <w:rFonts w:ascii="Times New Roman" w:hAnsi="Times New Roman" w:cs="Times New Roman"/>
          <w:sz w:val="24"/>
          <w:szCs w:val="24"/>
        </w:rPr>
        <w:t xml:space="preserve">sta idea es retomada por Bonvillani (2013) a la manera de una “politización de lo afectivo / </w:t>
      </w:r>
      <w:proofErr w:type="spellStart"/>
      <w:r w:rsidRPr="00235101">
        <w:rPr>
          <w:rFonts w:ascii="Times New Roman" w:hAnsi="Times New Roman" w:cs="Times New Roman"/>
          <w:sz w:val="24"/>
          <w:szCs w:val="24"/>
        </w:rPr>
        <w:t>afectivización</w:t>
      </w:r>
      <w:proofErr w:type="spellEnd"/>
      <w:r w:rsidRPr="00235101">
        <w:rPr>
          <w:rFonts w:ascii="Times New Roman" w:hAnsi="Times New Roman" w:cs="Times New Roman"/>
          <w:sz w:val="24"/>
          <w:szCs w:val="24"/>
        </w:rPr>
        <w:t xml:space="preserve"> de lo político”, en tanto “uno de los motores de las nuevas formas de ejercicio de la politicidad que los jóvenes practican” (p. 92). </w:t>
      </w:r>
      <w:r w:rsidR="001D790D">
        <w:rPr>
          <w:rFonts w:ascii="Times New Roman" w:hAnsi="Times New Roman" w:cs="Times New Roman"/>
          <w:sz w:val="24"/>
          <w:szCs w:val="24"/>
        </w:rPr>
        <w:t>En el discurso de los entrevistados esto aparece expresado de la siguiente manera:</w:t>
      </w:r>
    </w:p>
    <w:p w:rsidR="001D790D" w:rsidRDefault="001D790D" w:rsidP="001D790D">
      <w:pPr>
        <w:spacing w:before="120" w:after="120" w:line="360" w:lineRule="auto"/>
        <w:ind w:left="709" w:right="567"/>
        <w:jc w:val="both"/>
        <w:rPr>
          <w:rFonts w:ascii="Times New Roman" w:hAnsi="Times New Roman"/>
          <w:i/>
          <w:szCs w:val="24"/>
        </w:rPr>
      </w:pPr>
      <w:r w:rsidRPr="001D790D">
        <w:rPr>
          <w:rFonts w:ascii="Times New Roman" w:hAnsi="Times New Roman"/>
          <w:i/>
          <w:szCs w:val="24"/>
        </w:rPr>
        <w:t xml:space="preserve">Yo no podía parar por la emoción que tenía de saltar, por decir eso, y por acompañar el ritmo de los cuerpos esos. No sé… rimaba, rimaban, digamos justamente los cuerpos. </w:t>
      </w:r>
      <w:r w:rsidRPr="001D790D">
        <w:rPr>
          <w:rFonts w:ascii="Times New Roman" w:hAnsi="Times New Roman"/>
          <w:szCs w:val="24"/>
        </w:rPr>
        <w:t>[…]</w:t>
      </w:r>
      <w:r w:rsidRPr="001D790D">
        <w:rPr>
          <w:rFonts w:ascii="Times New Roman" w:hAnsi="Times New Roman"/>
          <w:i/>
          <w:szCs w:val="24"/>
        </w:rPr>
        <w:t xml:space="preserve"> es tal vez esto del contagio ¿no?, de escuchar un bombo y una consigna desde el cuerpo que lo está produciendo, y otros cuerpos que lo van interpretando y sonando en el mismo sentido, ¿me explico? por qué todos estábamos por “abajo el Código de Faltas” (Registro de entrevista con Nicolás, 27 años, </w:t>
      </w:r>
      <w:proofErr w:type="spellStart"/>
      <w:r w:rsidRPr="001D790D">
        <w:rPr>
          <w:rFonts w:ascii="Times New Roman" w:hAnsi="Times New Roman"/>
          <w:i/>
          <w:szCs w:val="24"/>
        </w:rPr>
        <w:t>autoconvocado</w:t>
      </w:r>
      <w:proofErr w:type="spellEnd"/>
      <w:r w:rsidRPr="001D790D">
        <w:rPr>
          <w:rFonts w:ascii="Times New Roman" w:hAnsi="Times New Roman"/>
          <w:i/>
          <w:szCs w:val="24"/>
        </w:rPr>
        <w:t xml:space="preserve">).  </w:t>
      </w:r>
    </w:p>
    <w:p w:rsidR="001D790D" w:rsidRDefault="001D790D" w:rsidP="001D790D">
      <w:pPr>
        <w:spacing w:before="120" w:after="120" w:line="360" w:lineRule="auto"/>
        <w:ind w:left="709" w:right="567"/>
        <w:jc w:val="both"/>
        <w:rPr>
          <w:rFonts w:ascii="Times New Roman" w:hAnsi="Times New Roman"/>
          <w:szCs w:val="24"/>
        </w:rPr>
      </w:pPr>
      <w:r w:rsidRPr="001D790D">
        <w:rPr>
          <w:rFonts w:ascii="Times New Roman" w:hAnsi="Times New Roman"/>
          <w:i/>
          <w:szCs w:val="24"/>
        </w:rPr>
        <w:t>Yo siento eso, no sé, que me corre algo por el cuerpo, así, una sensación de tristeza y dolor y bronca, así, y a la vez alegría de estar así, participando, marchando, mostrando, demostrando que no pueden con nosotros.</w:t>
      </w:r>
      <w:r w:rsidRPr="001D790D">
        <w:rPr>
          <w:rFonts w:ascii="Times New Roman" w:hAnsi="Times New Roman"/>
          <w:szCs w:val="24"/>
        </w:rPr>
        <w:t xml:space="preserve"> (Registro de entrevista con Rosana, 24 años, </w:t>
      </w:r>
      <w:proofErr w:type="spellStart"/>
      <w:r w:rsidRPr="001D790D">
        <w:rPr>
          <w:rFonts w:ascii="Times New Roman" w:hAnsi="Times New Roman"/>
          <w:szCs w:val="24"/>
        </w:rPr>
        <w:t>autoconvocada</w:t>
      </w:r>
      <w:proofErr w:type="spellEnd"/>
      <w:r w:rsidRPr="001D790D">
        <w:rPr>
          <w:rFonts w:ascii="Times New Roman" w:hAnsi="Times New Roman"/>
          <w:szCs w:val="24"/>
        </w:rPr>
        <w:t>)</w:t>
      </w:r>
      <w:r>
        <w:rPr>
          <w:rFonts w:ascii="Times New Roman" w:hAnsi="Times New Roman"/>
          <w:szCs w:val="24"/>
        </w:rPr>
        <w:t>.</w:t>
      </w:r>
    </w:p>
    <w:p w:rsidR="00235101" w:rsidRDefault="001D790D" w:rsidP="005833A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En estas coordenadas</w:t>
      </w:r>
      <w:r w:rsidR="003470D8">
        <w:rPr>
          <w:rFonts w:ascii="Times New Roman" w:hAnsi="Times New Roman" w:cs="Times New Roman"/>
          <w:sz w:val="24"/>
          <w:szCs w:val="24"/>
        </w:rPr>
        <w:t xml:space="preserve"> que reúnen politicidad-subjetividad-acción</w:t>
      </w:r>
      <w:r w:rsidR="00235101" w:rsidRPr="00235101">
        <w:rPr>
          <w:rFonts w:ascii="Times New Roman" w:hAnsi="Times New Roman" w:cs="Times New Roman"/>
          <w:sz w:val="24"/>
          <w:szCs w:val="24"/>
        </w:rPr>
        <w:t xml:space="preserve">, la </w:t>
      </w:r>
      <w:r w:rsidR="003470D8">
        <w:rPr>
          <w:rFonts w:ascii="Times New Roman" w:hAnsi="Times New Roman" w:cs="Times New Roman"/>
          <w:sz w:val="24"/>
          <w:szCs w:val="24"/>
        </w:rPr>
        <w:t xml:space="preserve">dimensión </w:t>
      </w:r>
      <w:r w:rsidR="00235101" w:rsidRPr="00235101">
        <w:rPr>
          <w:rFonts w:ascii="Times New Roman" w:hAnsi="Times New Roman" w:cs="Times New Roman"/>
          <w:sz w:val="24"/>
          <w:szCs w:val="24"/>
        </w:rPr>
        <w:t>de</w:t>
      </w:r>
      <w:r w:rsidR="003470D8">
        <w:rPr>
          <w:rFonts w:ascii="Times New Roman" w:hAnsi="Times New Roman" w:cs="Times New Roman"/>
          <w:sz w:val="24"/>
          <w:szCs w:val="24"/>
        </w:rPr>
        <w:t xml:space="preserve"> la</w:t>
      </w:r>
      <w:r w:rsidR="00235101" w:rsidRPr="00235101">
        <w:rPr>
          <w:rFonts w:ascii="Times New Roman" w:hAnsi="Times New Roman" w:cs="Times New Roman"/>
          <w:sz w:val="24"/>
          <w:szCs w:val="24"/>
        </w:rPr>
        <w:t xml:space="preserve"> emocionalidad política cobra</w:t>
      </w:r>
      <w:r w:rsidR="003470D8">
        <w:rPr>
          <w:rFonts w:ascii="Times New Roman" w:hAnsi="Times New Roman" w:cs="Times New Roman"/>
          <w:sz w:val="24"/>
          <w:szCs w:val="24"/>
        </w:rPr>
        <w:t xml:space="preserve"> gran</w:t>
      </w:r>
      <w:r w:rsidR="00235101" w:rsidRPr="00235101">
        <w:rPr>
          <w:rFonts w:ascii="Times New Roman" w:hAnsi="Times New Roman" w:cs="Times New Roman"/>
          <w:sz w:val="24"/>
          <w:szCs w:val="24"/>
        </w:rPr>
        <w:t xml:space="preserve"> relevancia para </w:t>
      </w:r>
      <w:r w:rsidR="003470D8">
        <w:rPr>
          <w:rFonts w:ascii="Times New Roman" w:hAnsi="Times New Roman" w:cs="Times New Roman"/>
          <w:sz w:val="24"/>
          <w:szCs w:val="24"/>
        </w:rPr>
        <w:t>pensar estos procesos</w:t>
      </w:r>
      <w:r w:rsidR="00235101" w:rsidRPr="00235101">
        <w:rPr>
          <w:rFonts w:ascii="Times New Roman" w:hAnsi="Times New Roman" w:cs="Times New Roman"/>
          <w:sz w:val="24"/>
          <w:szCs w:val="24"/>
        </w:rPr>
        <w:t>.</w:t>
      </w:r>
      <w:r w:rsidR="003470D8">
        <w:rPr>
          <w:rFonts w:ascii="Times New Roman" w:hAnsi="Times New Roman" w:cs="Times New Roman"/>
          <w:sz w:val="24"/>
          <w:szCs w:val="24"/>
        </w:rPr>
        <w:t xml:space="preserve"> </w:t>
      </w:r>
      <w:r w:rsidR="005833A7">
        <w:rPr>
          <w:rFonts w:ascii="Times New Roman" w:hAnsi="Times New Roman" w:cs="Times New Roman"/>
          <w:sz w:val="24"/>
          <w:szCs w:val="24"/>
        </w:rPr>
        <w:t xml:space="preserve">En este sentido, </w:t>
      </w:r>
      <w:r w:rsidR="005833A7" w:rsidRPr="005833A7">
        <w:rPr>
          <w:rFonts w:ascii="Times New Roman" w:hAnsi="Times New Roman" w:cs="Times New Roman"/>
          <w:sz w:val="24"/>
          <w:szCs w:val="24"/>
        </w:rPr>
        <w:t xml:space="preserve">cuando aquí se emplea la categoría emocionalidad política, no se pretende sugerir que exista un </w:t>
      </w:r>
      <w:r w:rsidR="005833A7" w:rsidRPr="005833A7">
        <w:rPr>
          <w:rFonts w:ascii="Times New Roman" w:hAnsi="Times New Roman" w:cs="Times New Roman"/>
          <w:sz w:val="24"/>
          <w:szCs w:val="24"/>
        </w:rPr>
        <w:lastRenderedPageBreak/>
        <w:t xml:space="preserve">tipo de cualidad emocional particular que se vincule de manera exclusiva con la práctica política. En otras palabras, no se refiere a la existencia de un conjunto de emociones que sólo puedan articularse en conexión con lo político. </w:t>
      </w:r>
      <w:r w:rsidR="00020EDC">
        <w:rPr>
          <w:rFonts w:ascii="Times New Roman" w:hAnsi="Times New Roman" w:cs="Times New Roman"/>
          <w:sz w:val="24"/>
          <w:szCs w:val="24"/>
        </w:rPr>
        <w:t>E</w:t>
      </w:r>
      <w:r w:rsidR="005833A7" w:rsidRPr="005833A7">
        <w:rPr>
          <w:rFonts w:ascii="Times New Roman" w:hAnsi="Times New Roman" w:cs="Times New Roman"/>
          <w:sz w:val="24"/>
          <w:szCs w:val="24"/>
        </w:rPr>
        <w:t xml:space="preserve">l calificativo “político” opera con respecto a la emocionalidad en el sentido de concebir a una experiencia política particular en tanto ocasión de producción de una pluralidad de emociones, </w:t>
      </w:r>
      <w:r w:rsidR="00020EDC">
        <w:rPr>
          <w:rFonts w:ascii="Times New Roman" w:hAnsi="Times New Roman" w:cs="Times New Roman"/>
          <w:sz w:val="24"/>
          <w:szCs w:val="24"/>
        </w:rPr>
        <w:t xml:space="preserve">en relación con </w:t>
      </w:r>
      <w:r w:rsidR="005833A7" w:rsidRPr="005833A7">
        <w:rPr>
          <w:rFonts w:ascii="Times New Roman" w:hAnsi="Times New Roman" w:cs="Times New Roman"/>
          <w:sz w:val="24"/>
          <w:szCs w:val="24"/>
        </w:rPr>
        <w:t>ciertos objetos o experiencias que se vinculan con procesos socio-políticos y que toman a estos últimos como contenidos fundamentales de su producción</w:t>
      </w:r>
      <w:r w:rsidR="00020EDC">
        <w:rPr>
          <w:rFonts w:ascii="Times New Roman" w:hAnsi="Times New Roman" w:cs="Times New Roman"/>
          <w:sz w:val="24"/>
          <w:szCs w:val="24"/>
        </w:rPr>
        <w:t xml:space="preserve"> (Roldán, 2019b)</w:t>
      </w:r>
      <w:r w:rsidR="005833A7" w:rsidRPr="005833A7">
        <w:rPr>
          <w:rFonts w:ascii="Times New Roman" w:hAnsi="Times New Roman" w:cs="Times New Roman"/>
          <w:sz w:val="24"/>
          <w:szCs w:val="24"/>
        </w:rPr>
        <w:t>.</w:t>
      </w:r>
      <w:r w:rsidR="000B2F56" w:rsidRPr="000B2F5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A6465" w:rsidRPr="005A6465" w:rsidRDefault="005A6465" w:rsidP="005A6465">
      <w:pPr>
        <w:tabs>
          <w:tab w:val="left" w:pos="426"/>
          <w:tab w:val="left" w:pos="1134"/>
        </w:tabs>
        <w:spacing w:after="0" w:line="360" w:lineRule="auto"/>
        <w:ind w:firstLine="709"/>
        <w:jc w:val="both"/>
        <w:rPr>
          <w:rFonts w:ascii="Times New Roman" w:hAnsi="Times New Roman" w:cs="Times New Roman"/>
          <w:sz w:val="24"/>
          <w:szCs w:val="24"/>
        </w:rPr>
      </w:pPr>
      <w:r w:rsidRPr="005A6465">
        <w:rPr>
          <w:rFonts w:ascii="Times New Roman" w:hAnsi="Times New Roman" w:cs="Times New Roman"/>
          <w:sz w:val="24"/>
          <w:szCs w:val="24"/>
        </w:rPr>
        <w:t>En un primer acercamiento, la Marcha muestra un clima alegre y lúdico, un repertorio de movilización colorido y colmado de movimiento que se expresa en los ritmos de las murgas y las percusiones, en los bailes no uniformes y heterogéneos, en los aplausos y cánticos que se hacen oír a lo largo y a lo ancho de la manifestación, y en los rostros animados de los marchantes</w:t>
      </w:r>
      <w:r>
        <w:rPr>
          <w:rFonts w:ascii="Times New Roman" w:hAnsi="Times New Roman" w:cs="Times New Roman"/>
          <w:sz w:val="24"/>
          <w:szCs w:val="24"/>
        </w:rPr>
        <w:t xml:space="preserve"> (Roldán, 2019b)</w:t>
      </w:r>
      <w:r w:rsidRPr="005A6465">
        <w:rPr>
          <w:rFonts w:ascii="Times New Roman" w:hAnsi="Times New Roman" w:cs="Times New Roman"/>
          <w:sz w:val="24"/>
          <w:szCs w:val="24"/>
        </w:rPr>
        <w:t>. No obstante, al indagar en el universo perceptivo de los sujetos, se torna insistente la afirmación acerca de la existencia de una multiplicidad de climas emocionales (</w:t>
      </w:r>
      <w:r w:rsidRPr="00F22BC4">
        <w:rPr>
          <w:rFonts w:ascii="Times New Roman" w:hAnsi="Times New Roman" w:cs="Times New Roman"/>
          <w:sz w:val="24"/>
          <w:szCs w:val="24"/>
        </w:rPr>
        <w:t>De Rivera, 1992</w:t>
      </w:r>
      <w:r w:rsidRPr="005A6465">
        <w:rPr>
          <w:rFonts w:ascii="Times New Roman" w:hAnsi="Times New Roman" w:cs="Times New Roman"/>
          <w:sz w:val="24"/>
          <w:szCs w:val="24"/>
        </w:rPr>
        <w:t>) que combina momentos de alegría y de dolor, de bronca, de indignación:</w:t>
      </w:r>
    </w:p>
    <w:p w:rsidR="005A6465" w:rsidRPr="005A6465" w:rsidRDefault="005A6465" w:rsidP="005A6465">
      <w:pPr>
        <w:tabs>
          <w:tab w:val="left" w:pos="426"/>
          <w:tab w:val="left" w:pos="1134"/>
        </w:tabs>
        <w:spacing w:before="120" w:after="120" w:line="360" w:lineRule="auto"/>
        <w:ind w:left="567" w:right="566"/>
        <w:jc w:val="both"/>
        <w:rPr>
          <w:rFonts w:ascii="Times New Roman" w:hAnsi="Times New Roman" w:cs="Times New Roman"/>
          <w:sz w:val="24"/>
          <w:szCs w:val="24"/>
        </w:rPr>
      </w:pPr>
      <w:r w:rsidRPr="005A6465">
        <w:rPr>
          <w:rFonts w:ascii="Times New Roman" w:hAnsi="Times New Roman" w:cs="Times New Roman"/>
          <w:i/>
          <w:sz w:val="24"/>
          <w:szCs w:val="24"/>
        </w:rPr>
        <w:t>Yo la veo en un montón de pibes, que a la vez que están cantando y agitando en contra de la policía, recuerdan a familiares que han perdido, recuerdan las veces que cayeron presos y eso después destapa un montón de bronca</w:t>
      </w:r>
      <w:r w:rsidRPr="005A6465">
        <w:rPr>
          <w:rFonts w:ascii="Times New Roman" w:hAnsi="Times New Roman" w:cs="Times New Roman"/>
          <w:sz w:val="24"/>
          <w:szCs w:val="24"/>
        </w:rPr>
        <w:t>. (Entrevista con joven militante de partido político, 21 años)</w:t>
      </w:r>
    </w:p>
    <w:p w:rsidR="005A6465" w:rsidRPr="005A6465" w:rsidRDefault="000B2F56" w:rsidP="005A6465">
      <w:pPr>
        <w:tabs>
          <w:tab w:val="left" w:pos="426"/>
          <w:tab w:val="left" w:pos="1134"/>
        </w:tabs>
        <w:spacing w:before="120" w:after="120" w:line="360" w:lineRule="auto"/>
        <w:ind w:left="567" w:right="566"/>
        <w:jc w:val="both"/>
        <w:rPr>
          <w:rFonts w:ascii="Times New Roman" w:hAnsi="Times New Roman" w:cs="Times New Roman"/>
          <w:sz w:val="24"/>
          <w:szCs w:val="24"/>
        </w:rPr>
      </w:pPr>
      <w:r w:rsidRPr="000B2F56">
        <w:rPr>
          <w:rFonts w:ascii="Times New Roman" w:hAnsi="Times New Roman" w:cs="Times New Roman"/>
          <w:noProof/>
          <w:sz w:val="24"/>
          <w:szCs w:val="24"/>
          <w:lang w:eastAsia="es-AR"/>
        </w:rPr>
        <w:drawing>
          <wp:anchor distT="0" distB="0" distL="114300" distR="114300" simplePos="0" relativeHeight="251664384" behindDoc="1" locked="0" layoutInCell="1" allowOverlap="1" wp14:anchorId="6A2E5F50" wp14:editId="100B697D">
            <wp:simplePos x="0" y="0"/>
            <wp:positionH relativeFrom="column">
              <wp:posOffset>2374265</wp:posOffset>
            </wp:positionH>
            <wp:positionV relativeFrom="paragraph">
              <wp:posOffset>1271850</wp:posOffset>
            </wp:positionV>
            <wp:extent cx="3361690" cy="1985010"/>
            <wp:effectExtent l="0" t="0" r="0" b="0"/>
            <wp:wrapTight wrapText="bothSides">
              <wp:wrapPolygon edited="0">
                <wp:start x="0" y="0"/>
                <wp:lineTo x="0" y="21351"/>
                <wp:lineTo x="21420" y="21351"/>
                <wp:lineTo x="21420" y="0"/>
                <wp:lineTo x="0" y="0"/>
              </wp:wrapPolygon>
            </wp:wrapTight>
            <wp:docPr id="5" name="Imagen 5" descr="C:\Users\macar\OneDrive\Imágenes\march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ar\OneDrive\Imágenes\marcha\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1690"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465" w:rsidRPr="005A6465">
        <w:rPr>
          <w:rFonts w:ascii="Times New Roman" w:hAnsi="Times New Roman" w:cs="Times New Roman"/>
          <w:i/>
          <w:sz w:val="24"/>
          <w:szCs w:val="24"/>
        </w:rPr>
        <w:t xml:space="preserve">Ahora, vos sabes que esta foto </w:t>
      </w:r>
      <w:r w:rsidR="005A6465" w:rsidRPr="005A6465">
        <w:rPr>
          <w:rFonts w:ascii="Times New Roman" w:hAnsi="Times New Roman" w:cs="Times New Roman"/>
          <w:sz w:val="24"/>
          <w:szCs w:val="24"/>
        </w:rPr>
        <w:t xml:space="preserve">[señala una fotografía de las madres de víctimas de </w:t>
      </w:r>
      <w:r w:rsidR="005A6465" w:rsidRPr="005A6465">
        <w:rPr>
          <w:rFonts w:ascii="Times New Roman" w:hAnsi="Times New Roman" w:cs="Times New Roman"/>
          <w:i/>
          <w:sz w:val="24"/>
          <w:szCs w:val="24"/>
        </w:rPr>
        <w:t>gatillo fácil</w:t>
      </w:r>
      <w:r w:rsidR="005A6465" w:rsidRPr="005A6465">
        <w:rPr>
          <w:rStyle w:val="Refdenotaalpie"/>
          <w:rFonts w:ascii="Times New Roman" w:hAnsi="Times New Roman"/>
          <w:i/>
          <w:sz w:val="24"/>
          <w:szCs w:val="24"/>
        </w:rPr>
        <w:footnoteReference w:id="2"/>
      </w:r>
      <w:r w:rsidR="005A6465" w:rsidRPr="005A6465">
        <w:rPr>
          <w:rFonts w:ascii="Times New Roman" w:hAnsi="Times New Roman" w:cs="Times New Roman"/>
          <w:sz w:val="24"/>
          <w:szCs w:val="24"/>
        </w:rPr>
        <w:t>]</w:t>
      </w:r>
      <w:r w:rsidR="005A6465" w:rsidRPr="005A6465">
        <w:rPr>
          <w:rFonts w:ascii="Times New Roman" w:hAnsi="Times New Roman" w:cs="Times New Roman"/>
          <w:i/>
          <w:sz w:val="24"/>
          <w:szCs w:val="24"/>
        </w:rPr>
        <w:t xml:space="preserve"> me trae a la mente la gravedad del asunto, que hay chicos… muertos. Porque yo te hablo de la felicidad, de poder salir, pero en el fondo tiene esta parte triste la Marcha, porque mucha gente va porque se acuerda de sus familiares y amigos… muertos…</w:t>
      </w:r>
      <w:r w:rsidR="005A6465" w:rsidRPr="005A6465">
        <w:rPr>
          <w:rFonts w:ascii="Times New Roman" w:hAnsi="Times New Roman" w:cs="Times New Roman"/>
          <w:sz w:val="24"/>
          <w:szCs w:val="24"/>
        </w:rPr>
        <w:t xml:space="preserve"> (Entrevista con joven </w:t>
      </w:r>
      <w:proofErr w:type="spellStart"/>
      <w:r w:rsidR="005A6465" w:rsidRPr="005A6465">
        <w:rPr>
          <w:rFonts w:ascii="Times New Roman" w:hAnsi="Times New Roman" w:cs="Times New Roman"/>
          <w:sz w:val="24"/>
          <w:szCs w:val="24"/>
        </w:rPr>
        <w:t>autoconvocada</w:t>
      </w:r>
      <w:proofErr w:type="spellEnd"/>
      <w:r w:rsidR="005A6465" w:rsidRPr="005A6465">
        <w:rPr>
          <w:rFonts w:ascii="Times New Roman" w:hAnsi="Times New Roman" w:cs="Times New Roman"/>
          <w:sz w:val="24"/>
          <w:szCs w:val="24"/>
        </w:rPr>
        <w:t>, 29 años)</w:t>
      </w:r>
    </w:p>
    <w:p w:rsidR="005A6465" w:rsidRPr="005A6465" w:rsidRDefault="000B2F56" w:rsidP="005A6465">
      <w:pPr>
        <w:tabs>
          <w:tab w:val="left" w:pos="426"/>
          <w:tab w:val="left" w:pos="1134"/>
        </w:tabs>
        <w:spacing w:before="120" w:after="120" w:line="36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66432" behindDoc="1" locked="0" layoutInCell="1" allowOverlap="1" wp14:anchorId="3FD99FEE" wp14:editId="1AD9565D">
                <wp:simplePos x="0" y="0"/>
                <wp:positionH relativeFrom="column">
                  <wp:posOffset>2374265</wp:posOffset>
                </wp:positionH>
                <wp:positionV relativeFrom="paragraph">
                  <wp:posOffset>1870020</wp:posOffset>
                </wp:positionV>
                <wp:extent cx="3361690" cy="635"/>
                <wp:effectExtent l="0" t="0" r="0" b="0"/>
                <wp:wrapTight wrapText="bothSides">
                  <wp:wrapPolygon edited="0">
                    <wp:start x="0" y="0"/>
                    <wp:lineTo x="0" y="21600"/>
                    <wp:lineTo x="21600" y="21600"/>
                    <wp:lineTo x="21600" y="0"/>
                  </wp:wrapPolygon>
                </wp:wrapTight>
                <wp:docPr id="6" name="Cuadro de texto 6"/>
                <wp:cNvGraphicFramePr/>
                <a:graphic xmlns:a="http://schemas.openxmlformats.org/drawingml/2006/main">
                  <a:graphicData uri="http://schemas.microsoft.com/office/word/2010/wordprocessingShape">
                    <wps:wsp>
                      <wps:cNvSpPr txBox="1"/>
                      <wps:spPr>
                        <a:xfrm>
                          <a:off x="0" y="0"/>
                          <a:ext cx="3361690" cy="635"/>
                        </a:xfrm>
                        <a:prstGeom prst="rect">
                          <a:avLst/>
                        </a:prstGeom>
                        <a:solidFill>
                          <a:prstClr val="white"/>
                        </a:solidFill>
                        <a:ln>
                          <a:noFill/>
                        </a:ln>
                      </wps:spPr>
                      <wps:txbx>
                        <w:txbxContent>
                          <w:p w:rsidR="000B2F56" w:rsidRPr="009E75B3" w:rsidRDefault="000B2F56" w:rsidP="000B2F56">
                            <w:pPr>
                              <w:pStyle w:val="Descripcin"/>
                              <w:rPr>
                                <w:rFonts w:ascii="Times New Roman" w:hAnsi="Times New Roman" w:cs="Times New Roman"/>
                                <w:noProof/>
                                <w:sz w:val="24"/>
                                <w:szCs w:val="24"/>
                              </w:rPr>
                            </w:pPr>
                            <w:r>
                              <w:t xml:space="preserve">Foto </w:t>
                            </w:r>
                            <w:fldSimple w:instr=" SEQ Foto \* ARABIC ">
                              <w:r>
                                <w:rPr>
                                  <w:noProof/>
                                </w:rPr>
                                <w:t>3</w:t>
                              </w:r>
                            </w:fldSimple>
                            <w:r>
                              <w:t xml:space="preserve"> - Familiares de víctimas de gatillo fácil. </w:t>
                            </w:r>
                            <w:proofErr w:type="spellStart"/>
                            <w:r>
                              <w:t>Ph</w:t>
                            </w:r>
                            <w:proofErr w:type="spellEnd"/>
                            <w:r>
                              <w:t>: Colectivo Manifiesto.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D99FEE" id="Cuadro de texto 6" o:spid="_x0000_s1028" type="#_x0000_t202" style="position:absolute;left:0;text-align:left;margin-left:186.95pt;margin-top:147.25pt;width:264.7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" stroked="f">
                <v:textbox style="mso-fit-shape-to-text:t" inset="0,0,0,0">
                  <w:txbxContent>
                    <w:p w:rsidR="000B2F56" w:rsidRPr="009E75B3" w:rsidRDefault="000B2F56" w:rsidP="000B2F56">
                      <w:pPr>
                        <w:pStyle w:val="Descripcin"/>
                        <w:rPr>
                          <w:rFonts w:ascii="Times New Roman" w:hAnsi="Times New Roman" w:cs="Times New Roman"/>
                          <w:noProof/>
                          <w:sz w:val="24"/>
                          <w:szCs w:val="24"/>
                        </w:rPr>
                      </w:pPr>
                      <w:r>
                        <w:t xml:space="preserve">Foto </w:t>
                      </w:r>
                      <w:fldSimple w:instr=" SEQ Foto \* ARABIC ">
                        <w:r>
                          <w:rPr>
                            <w:noProof/>
                          </w:rPr>
                          <w:t>3</w:t>
                        </w:r>
                      </w:fldSimple>
                      <w:r>
                        <w:t xml:space="preserve"> - Familiares de víctimas de gatillo fácil. </w:t>
                      </w:r>
                      <w:proofErr w:type="spellStart"/>
                      <w:r>
                        <w:t>Ph</w:t>
                      </w:r>
                      <w:proofErr w:type="spellEnd"/>
                      <w:r>
                        <w:t>: Colectivo Manifiesto.</w:t>
                      </w:r>
                    </w:p>
                  </w:txbxContent>
                </v:textbox>
                <w10:wrap type="tight"/>
              </v:shape>
            </w:pict>
          </mc:Fallback>
        </mc:AlternateContent>
      </w:r>
      <w:r w:rsidR="005A6465" w:rsidRPr="005A6465">
        <w:rPr>
          <w:rFonts w:ascii="Times New Roman" w:hAnsi="Times New Roman" w:cs="Times New Roman"/>
          <w:sz w:val="24"/>
          <w:szCs w:val="24"/>
        </w:rPr>
        <w:t xml:space="preserve">Este vasto espectro de climas emocionales, por momentos contradictorios, tensionan la emocionalidad de la Marcha en una diversidad de matices que van desde el dolor profundo de la pérdida de un ser querido a manos de la policía, a la </w:t>
      </w:r>
      <w:r w:rsidR="005A6465" w:rsidRPr="005A6465">
        <w:rPr>
          <w:rFonts w:ascii="Times New Roman" w:hAnsi="Times New Roman" w:cs="Times New Roman"/>
          <w:sz w:val="24"/>
          <w:szCs w:val="24"/>
        </w:rPr>
        <w:lastRenderedPageBreak/>
        <w:t>eclosión de festividad en diversas manifestaciones culturales y corporales:</w:t>
      </w:r>
    </w:p>
    <w:p w:rsidR="005A6465" w:rsidRPr="005A6465" w:rsidRDefault="005A6465" w:rsidP="005A6465">
      <w:pPr>
        <w:spacing w:line="360" w:lineRule="auto"/>
        <w:ind w:left="567" w:right="566"/>
        <w:jc w:val="both"/>
        <w:rPr>
          <w:rFonts w:ascii="Times New Roman" w:hAnsi="Times New Roman" w:cs="Times New Roman"/>
          <w:sz w:val="24"/>
          <w:szCs w:val="24"/>
        </w:rPr>
      </w:pPr>
      <w:r w:rsidRPr="005A6465">
        <w:rPr>
          <w:rFonts w:ascii="Times New Roman" w:hAnsi="Times New Roman" w:cs="Times New Roman"/>
          <w:i/>
          <w:sz w:val="24"/>
          <w:szCs w:val="24"/>
        </w:rPr>
        <w:t>Y… son sentimientos encontrados porque siento, así, como bronca, impotencia, dolor, así, porque por ahí, qué sé yo, escucho cuando… escucho las madres… o veo a los pibes ¿</w:t>
      </w:r>
      <w:proofErr w:type="spellStart"/>
      <w:r w:rsidRPr="005A6465">
        <w:rPr>
          <w:rFonts w:ascii="Times New Roman" w:hAnsi="Times New Roman" w:cs="Times New Roman"/>
          <w:i/>
          <w:sz w:val="24"/>
          <w:szCs w:val="24"/>
        </w:rPr>
        <w:t>entendés</w:t>
      </w:r>
      <w:proofErr w:type="spellEnd"/>
      <w:r w:rsidRPr="005A6465">
        <w:rPr>
          <w:rFonts w:ascii="Times New Roman" w:hAnsi="Times New Roman" w:cs="Times New Roman"/>
          <w:i/>
          <w:sz w:val="24"/>
          <w:szCs w:val="24"/>
        </w:rPr>
        <w:t xml:space="preserve">? O conozco un montón de casos ¿viste? Y se me van cruzando… o cuando los van nombrando incluso </w:t>
      </w:r>
      <w:r w:rsidRPr="005A6465">
        <w:rPr>
          <w:rFonts w:ascii="Times New Roman" w:hAnsi="Times New Roman" w:cs="Times New Roman"/>
          <w:sz w:val="24"/>
          <w:szCs w:val="24"/>
        </w:rPr>
        <w:t>[a los casos de gatillo fácil]</w:t>
      </w:r>
      <w:r w:rsidRPr="005A6465">
        <w:rPr>
          <w:rFonts w:ascii="Times New Roman" w:hAnsi="Times New Roman" w:cs="Times New Roman"/>
          <w:i/>
          <w:sz w:val="24"/>
          <w:szCs w:val="24"/>
        </w:rPr>
        <w:t>, digo: “¡ay qué horrible, qué dolor, qué tristeza!”.</w:t>
      </w:r>
      <w:r w:rsidRPr="005A6465">
        <w:rPr>
          <w:rFonts w:ascii="Times New Roman" w:hAnsi="Times New Roman" w:cs="Times New Roman"/>
          <w:sz w:val="24"/>
          <w:szCs w:val="24"/>
        </w:rPr>
        <w:t xml:space="preserve"> (Entrevista con joven </w:t>
      </w:r>
      <w:proofErr w:type="spellStart"/>
      <w:r w:rsidRPr="005A6465">
        <w:rPr>
          <w:rFonts w:ascii="Times New Roman" w:hAnsi="Times New Roman" w:cs="Times New Roman"/>
          <w:sz w:val="24"/>
          <w:szCs w:val="24"/>
        </w:rPr>
        <w:t>autoconvocada</w:t>
      </w:r>
      <w:proofErr w:type="spellEnd"/>
      <w:r w:rsidRPr="005A6465">
        <w:rPr>
          <w:rFonts w:ascii="Times New Roman" w:hAnsi="Times New Roman" w:cs="Times New Roman"/>
          <w:sz w:val="24"/>
          <w:szCs w:val="24"/>
        </w:rPr>
        <w:t>, 24 años)</w:t>
      </w:r>
    </w:p>
    <w:p w:rsidR="005A6465" w:rsidRPr="005A6465" w:rsidRDefault="005A6465" w:rsidP="005A6465">
      <w:pPr>
        <w:tabs>
          <w:tab w:val="left" w:pos="426"/>
          <w:tab w:val="left" w:pos="1134"/>
        </w:tabs>
        <w:spacing w:before="120" w:after="120" w:line="360" w:lineRule="auto"/>
        <w:ind w:left="567" w:right="566"/>
        <w:jc w:val="both"/>
        <w:rPr>
          <w:rFonts w:ascii="Times New Roman" w:hAnsi="Times New Roman" w:cs="Times New Roman"/>
          <w:sz w:val="24"/>
          <w:szCs w:val="24"/>
        </w:rPr>
      </w:pPr>
      <w:r w:rsidRPr="005A6465">
        <w:rPr>
          <w:rFonts w:ascii="Times New Roman" w:hAnsi="Times New Roman" w:cs="Times New Roman"/>
          <w:i/>
          <w:sz w:val="24"/>
          <w:szCs w:val="24"/>
        </w:rPr>
        <w:t xml:space="preserve">Éramos muchas personas, y eso le da una fortaleza, una garganta, una voz a la marcha y, además, era una marcha como más en alegría si se quiere, </w:t>
      </w:r>
      <w:proofErr w:type="gramStart"/>
      <w:r w:rsidRPr="005A6465">
        <w:rPr>
          <w:rFonts w:ascii="Times New Roman" w:hAnsi="Times New Roman" w:cs="Times New Roman"/>
          <w:i/>
          <w:sz w:val="24"/>
          <w:szCs w:val="24"/>
        </w:rPr>
        <w:t>porque</w:t>
      </w:r>
      <w:proofErr w:type="gramEnd"/>
      <w:r w:rsidRPr="005A6465">
        <w:rPr>
          <w:rFonts w:ascii="Times New Roman" w:hAnsi="Times New Roman" w:cs="Times New Roman"/>
          <w:i/>
          <w:sz w:val="24"/>
          <w:szCs w:val="24"/>
        </w:rPr>
        <w:t xml:space="preserve"> por ejemplo, algunas agrupaciones habían llevado antorchas, otras estaban con las banderas y éramos… como que tenía un tinte… no sé si alegre, porque no era una situación muy alegre, pero en cierta forma es una postura ante lo que te pasa.</w:t>
      </w:r>
      <w:r w:rsidRPr="005A6465">
        <w:rPr>
          <w:rFonts w:ascii="Times New Roman" w:hAnsi="Times New Roman" w:cs="Times New Roman"/>
          <w:sz w:val="24"/>
          <w:szCs w:val="24"/>
        </w:rPr>
        <w:t xml:space="preserve"> (Entrevista con joven militante de organización estudiantil, 22 años)</w:t>
      </w:r>
    </w:p>
    <w:p w:rsidR="005A6465" w:rsidRPr="005A6465" w:rsidRDefault="000B2F56" w:rsidP="005A6465">
      <w:pPr>
        <w:tabs>
          <w:tab w:val="left" w:pos="426"/>
          <w:tab w:val="left" w:pos="1134"/>
        </w:tabs>
        <w:spacing w:before="120" w:after="120" w:line="36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69504" behindDoc="1" locked="0" layoutInCell="1" allowOverlap="1" wp14:anchorId="65708218" wp14:editId="283BB7B9">
                <wp:simplePos x="0" y="0"/>
                <wp:positionH relativeFrom="column">
                  <wp:posOffset>44836</wp:posOffset>
                </wp:positionH>
                <wp:positionV relativeFrom="paragraph">
                  <wp:posOffset>1892272</wp:posOffset>
                </wp:positionV>
                <wp:extent cx="3172460" cy="635"/>
                <wp:effectExtent l="0" t="0" r="0" b="0"/>
                <wp:wrapTight wrapText="bothSides">
                  <wp:wrapPolygon edited="0">
                    <wp:start x="0" y="0"/>
                    <wp:lineTo x="0" y="21600"/>
                    <wp:lineTo x="21600" y="21600"/>
                    <wp:lineTo x="21600" y="0"/>
                  </wp:wrapPolygon>
                </wp:wrapTight>
                <wp:docPr id="8" name="Cuadro de texto 8"/>
                <wp:cNvGraphicFramePr/>
                <a:graphic xmlns:a="http://schemas.openxmlformats.org/drawingml/2006/main">
                  <a:graphicData uri="http://schemas.microsoft.com/office/word/2010/wordprocessingShape">
                    <wps:wsp>
                      <wps:cNvSpPr txBox="1"/>
                      <wps:spPr>
                        <a:xfrm>
                          <a:off x="0" y="0"/>
                          <a:ext cx="3172460" cy="635"/>
                        </a:xfrm>
                        <a:prstGeom prst="rect">
                          <a:avLst/>
                        </a:prstGeom>
                        <a:solidFill>
                          <a:prstClr val="white"/>
                        </a:solidFill>
                        <a:ln>
                          <a:noFill/>
                        </a:ln>
                      </wps:spPr>
                      <wps:txbx>
                        <w:txbxContent>
                          <w:p w:rsidR="000B2F56" w:rsidRPr="0055205F" w:rsidRDefault="000B2F56" w:rsidP="000B2F56">
                            <w:pPr>
                              <w:pStyle w:val="Descripcin"/>
                              <w:rPr>
                                <w:rFonts w:ascii="Times New Roman" w:hAnsi="Times New Roman" w:cs="Times New Roman"/>
                                <w:noProof/>
                                <w:sz w:val="24"/>
                                <w:szCs w:val="24"/>
                              </w:rPr>
                            </w:pPr>
                            <w:r>
                              <w:t xml:space="preserve">Foto </w:t>
                            </w:r>
                            <w:fldSimple w:instr=" SEQ Foto \* ARABIC ">
                              <w:r>
                                <w:rPr>
                                  <w:noProof/>
                                </w:rPr>
                                <w:t>4</w:t>
                              </w:r>
                            </w:fldSimple>
                            <w:r>
                              <w:t xml:space="preserve"> - Intervención "Las riendas del patrón". Fuente: La Voz del Interior.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708218" id="Cuadro de texto 8" o:spid="_x0000_s1029" type="#_x0000_t202" style="position:absolute;left:0;text-align:left;margin-left:3.55pt;margin-top:149pt;width:249.8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" stroked="f">
                <v:textbox style="mso-fit-shape-to-text:t" inset="0,0,0,0">
                  <w:txbxContent>
                    <w:p w:rsidR="000B2F56" w:rsidRPr="0055205F" w:rsidRDefault="000B2F56" w:rsidP="000B2F56">
                      <w:pPr>
                        <w:pStyle w:val="Descripcin"/>
                        <w:rPr>
                          <w:rFonts w:ascii="Times New Roman" w:hAnsi="Times New Roman" w:cs="Times New Roman"/>
                          <w:noProof/>
                          <w:sz w:val="24"/>
                          <w:szCs w:val="24"/>
                        </w:rPr>
                      </w:pPr>
                      <w:r>
                        <w:t xml:space="preserve">Foto </w:t>
                      </w:r>
                      <w:fldSimple w:instr=" SEQ Foto \* ARABIC ">
                        <w:r>
                          <w:rPr>
                            <w:noProof/>
                          </w:rPr>
                          <w:t>4</w:t>
                        </w:r>
                      </w:fldSimple>
                      <w:r>
                        <w:t xml:space="preserve"> - Intervención "Las riendas del patrón". Fuente: La Voz del Interior.</w:t>
                      </w:r>
                    </w:p>
                  </w:txbxContent>
                </v:textbox>
                <w10:wrap type="tight"/>
              </v:shape>
            </w:pict>
          </mc:Fallback>
        </mc:AlternateContent>
      </w:r>
      <w:r w:rsidRPr="000B2F56">
        <w:rPr>
          <w:rFonts w:ascii="Times New Roman" w:hAnsi="Times New Roman" w:cs="Times New Roman"/>
          <w:noProof/>
          <w:sz w:val="24"/>
          <w:szCs w:val="24"/>
          <w:lang w:eastAsia="es-AR"/>
        </w:rPr>
        <w:drawing>
          <wp:anchor distT="0" distB="0" distL="114300" distR="114300" simplePos="0" relativeHeight="251667456" behindDoc="1" locked="0" layoutInCell="1" allowOverlap="1" wp14:anchorId="502AAC7B" wp14:editId="1027D17D">
            <wp:simplePos x="0" y="0"/>
            <wp:positionH relativeFrom="column">
              <wp:posOffset>44837</wp:posOffset>
            </wp:positionH>
            <wp:positionV relativeFrom="paragraph">
              <wp:posOffset>115791</wp:posOffset>
            </wp:positionV>
            <wp:extent cx="3172460" cy="1781810"/>
            <wp:effectExtent l="0" t="0" r="8890" b="8890"/>
            <wp:wrapTight wrapText="bothSides">
              <wp:wrapPolygon edited="0">
                <wp:start x="0" y="0"/>
                <wp:lineTo x="0" y="21477"/>
                <wp:lineTo x="21531" y="21477"/>
                <wp:lineTo x="21531" y="0"/>
                <wp:lineTo x="0" y="0"/>
              </wp:wrapPolygon>
            </wp:wrapTight>
            <wp:docPr id="7" name="Imagen 7" descr="C:\Users\macar\OneDrive\Imágenes\marcha\march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ar\OneDrive\Imágenes\marcha\marcha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2460"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465" w:rsidRPr="005A6465">
        <w:rPr>
          <w:rFonts w:ascii="Times New Roman" w:hAnsi="Times New Roman" w:cs="Times New Roman"/>
          <w:sz w:val="24"/>
          <w:szCs w:val="24"/>
        </w:rPr>
        <w:t xml:space="preserve">La necesidad de oponerse al miedo sostenido desde el Estado, abre camino hacia formas de activación y de transformación política que no necesariamente se inscriben </w:t>
      </w:r>
      <w:r w:rsidR="007F7BAD">
        <w:rPr>
          <w:rFonts w:ascii="Times New Roman" w:hAnsi="Times New Roman" w:cs="Times New Roman"/>
          <w:sz w:val="24"/>
          <w:szCs w:val="24"/>
        </w:rPr>
        <w:t>en</w:t>
      </w:r>
      <w:r w:rsidR="005A6465" w:rsidRPr="005A6465">
        <w:rPr>
          <w:rFonts w:ascii="Times New Roman" w:hAnsi="Times New Roman" w:cs="Times New Roman"/>
          <w:sz w:val="24"/>
          <w:szCs w:val="24"/>
        </w:rPr>
        <w:t xml:space="preserve"> los cánones de la democracia formal (</w:t>
      </w:r>
      <w:proofErr w:type="spellStart"/>
      <w:r w:rsidR="005A6465" w:rsidRPr="005A6465">
        <w:rPr>
          <w:rFonts w:ascii="Times New Roman" w:hAnsi="Times New Roman" w:cs="Times New Roman"/>
          <w:sz w:val="24"/>
          <w:szCs w:val="24"/>
        </w:rPr>
        <w:t>Bodei</w:t>
      </w:r>
      <w:proofErr w:type="spellEnd"/>
      <w:r w:rsidR="005A6465" w:rsidRPr="005A6465">
        <w:rPr>
          <w:rFonts w:ascii="Times New Roman" w:hAnsi="Times New Roman" w:cs="Times New Roman"/>
          <w:sz w:val="24"/>
          <w:szCs w:val="24"/>
        </w:rPr>
        <w:t>, 1995). Aún más importante, habilita la posibilidad de que las singularidades no deduzcan sus derechos exclusivamente a partir de leyes o principios, sino de su propia potencia-de-existir, “lograda en relación y en alianza política con los propios semejantes” (1995</w:t>
      </w:r>
      <w:r w:rsidR="007F7BAD">
        <w:rPr>
          <w:rFonts w:ascii="Times New Roman" w:hAnsi="Times New Roman" w:cs="Times New Roman"/>
          <w:sz w:val="24"/>
          <w:szCs w:val="24"/>
        </w:rPr>
        <w:t>, p.</w:t>
      </w:r>
      <w:r w:rsidR="005A6465" w:rsidRPr="005A6465">
        <w:rPr>
          <w:rFonts w:ascii="Times New Roman" w:hAnsi="Times New Roman" w:cs="Times New Roman"/>
          <w:sz w:val="24"/>
          <w:szCs w:val="24"/>
        </w:rPr>
        <w:t xml:space="preserve"> 34): </w:t>
      </w:r>
    </w:p>
    <w:p w:rsidR="005A6465" w:rsidRPr="005A6465" w:rsidRDefault="005A6465" w:rsidP="005A6465">
      <w:pPr>
        <w:tabs>
          <w:tab w:val="left" w:pos="426"/>
          <w:tab w:val="left" w:pos="1134"/>
        </w:tabs>
        <w:spacing w:before="120" w:after="120" w:line="360" w:lineRule="auto"/>
        <w:ind w:left="567" w:right="566"/>
        <w:jc w:val="both"/>
        <w:rPr>
          <w:rFonts w:ascii="Times New Roman" w:hAnsi="Times New Roman" w:cs="Times New Roman"/>
          <w:sz w:val="24"/>
          <w:szCs w:val="24"/>
        </w:rPr>
      </w:pPr>
      <w:r w:rsidRPr="005A6465">
        <w:rPr>
          <w:rFonts w:ascii="Times New Roman" w:hAnsi="Times New Roman" w:cs="Times New Roman"/>
          <w:i/>
          <w:sz w:val="24"/>
          <w:szCs w:val="24"/>
        </w:rPr>
        <w:t>Para mí es eso, como si… yo siento eso, no sé, que me corre algo por el cuerpo, así, una sensación de tristeza y dolor y bronca, así, y a la vez alegría de estar así, participando, marchando, mostrando, demostrando que no pueden con nosotros. Me parece que es bueno, porque también a nivel colectivo se genera eso, por eso me lo genero yo. Como… me parece que se vive mucho en todos. Me parece que entre todos hacemos que nos sintamos así, no es tan individual. Es muy colectivo</w:t>
      </w:r>
      <w:r w:rsidRPr="005A6465">
        <w:rPr>
          <w:rFonts w:ascii="Times New Roman" w:hAnsi="Times New Roman" w:cs="Times New Roman"/>
          <w:sz w:val="24"/>
          <w:szCs w:val="24"/>
        </w:rPr>
        <w:t xml:space="preserve">. (Entrevista con joven </w:t>
      </w:r>
      <w:proofErr w:type="spellStart"/>
      <w:r w:rsidRPr="005A6465">
        <w:rPr>
          <w:rFonts w:ascii="Times New Roman" w:hAnsi="Times New Roman" w:cs="Times New Roman"/>
          <w:sz w:val="24"/>
          <w:szCs w:val="24"/>
        </w:rPr>
        <w:t>autoconvocada</w:t>
      </w:r>
      <w:proofErr w:type="spellEnd"/>
      <w:r w:rsidRPr="005A6465">
        <w:rPr>
          <w:rFonts w:ascii="Times New Roman" w:hAnsi="Times New Roman" w:cs="Times New Roman"/>
          <w:sz w:val="24"/>
          <w:szCs w:val="24"/>
        </w:rPr>
        <w:t>, 24 años)</w:t>
      </w:r>
    </w:p>
    <w:p w:rsidR="005A6465" w:rsidRDefault="000B2F56" w:rsidP="00E372AB">
      <w:pPr>
        <w:tabs>
          <w:tab w:val="left" w:pos="426"/>
          <w:tab w:val="left" w:pos="1134"/>
        </w:tabs>
        <w:spacing w:before="120" w:after="120" w:line="360" w:lineRule="auto"/>
        <w:ind w:firstLine="709"/>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2576" behindDoc="1" locked="0" layoutInCell="1" allowOverlap="1" wp14:anchorId="64070359" wp14:editId="7C185900">
                <wp:simplePos x="0" y="0"/>
                <wp:positionH relativeFrom="column">
                  <wp:posOffset>-26035</wp:posOffset>
                </wp:positionH>
                <wp:positionV relativeFrom="paragraph">
                  <wp:posOffset>1806575</wp:posOffset>
                </wp:positionV>
                <wp:extent cx="2707005" cy="635"/>
                <wp:effectExtent l="0" t="0" r="0" b="0"/>
                <wp:wrapTight wrapText="bothSides">
                  <wp:wrapPolygon edited="0">
                    <wp:start x="0" y="0"/>
                    <wp:lineTo x="0" y="21600"/>
                    <wp:lineTo x="21600" y="21600"/>
                    <wp:lineTo x="21600" y="0"/>
                  </wp:wrapPolygon>
                </wp:wrapTight>
                <wp:docPr id="10" name="Cuadro de texto 10"/>
                <wp:cNvGraphicFramePr/>
                <a:graphic xmlns:a="http://schemas.openxmlformats.org/drawingml/2006/main">
                  <a:graphicData uri="http://schemas.microsoft.com/office/word/2010/wordprocessingShape">
                    <wps:wsp>
                      <wps:cNvSpPr txBox="1"/>
                      <wps:spPr>
                        <a:xfrm>
                          <a:off x="0" y="0"/>
                          <a:ext cx="2707005" cy="635"/>
                        </a:xfrm>
                        <a:prstGeom prst="rect">
                          <a:avLst/>
                        </a:prstGeom>
                        <a:solidFill>
                          <a:prstClr val="white"/>
                        </a:solidFill>
                        <a:ln>
                          <a:noFill/>
                        </a:ln>
                      </wps:spPr>
                      <wps:txbx>
                        <w:txbxContent>
                          <w:p w:rsidR="000B2F56" w:rsidRPr="004654C4" w:rsidRDefault="000B2F56" w:rsidP="000B2F56">
                            <w:pPr>
                              <w:pStyle w:val="Descripcin"/>
                              <w:rPr>
                                <w:rFonts w:ascii="Times New Roman" w:hAnsi="Times New Roman" w:cs="Times New Roman"/>
                                <w:noProof/>
                                <w:sz w:val="24"/>
                                <w:szCs w:val="24"/>
                              </w:rPr>
                            </w:pPr>
                            <w:r>
                              <w:t xml:space="preserve">Foto </w:t>
                            </w:r>
                            <w:fldSimple w:instr=" SEQ Foto \* ARABIC ">
                              <w:r>
                                <w:rPr>
                                  <w:noProof/>
                                </w:rPr>
                                <w:t>5</w:t>
                              </w:r>
                            </w:fldSimple>
                            <w:r>
                              <w:t xml:space="preserve"> - Gorras. </w:t>
                            </w:r>
                            <w:proofErr w:type="spellStart"/>
                            <w:r>
                              <w:t>Ph</w:t>
                            </w:r>
                            <w:proofErr w:type="spellEnd"/>
                            <w:r>
                              <w:t>: Consuelo Cabral.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070359" id="Cuadro de texto 10" o:spid="_x0000_s1030" type="#_x0000_t202" style="position:absolute;left:0;text-align:left;margin-left:-2.05pt;margin-top:142.25pt;width:213.1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" stroked="f">
                <v:textbox style="mso-fit-shape-to-text:t" inset="0,0,0,0">
                  <w:txbxContent>
                    <w:p w:rsidR="000B2F56" w:rsidRPr="004654C4" w:rsidRDefault="000B2F56" w:rsidP="000B2F56">
                      <w:pPr>
                        <w:pStyle w:val="Descripcin"/>
                        <w:rPr>
                          <w:rFonts w:ascii="Times New Roman" w:hAnsi="Times New Roman" w:cs="Times New Roman"/>
                          <w:noProof/>
                          <w:sz w:val="24"/>
                          <w:szCs w:val="24"/>
                        </w:rPr>
                      </w:pPr>
                      <w:r>
                        <w:t xml:space="preserve">Foto </w:t>
                      </w:r>
                      <w:fldSimple w:instr=" SEQ Foto \* ARABIC ">
                        <w:r>
                          <w:rPr>
                            <w:noProof/>
                          </w:rPr>
                          <w:t>5</w:t>
                        </w:r>
                      </w:fldSimple>
                      <w:r>
                        <w:t xml:space="preserve"> - Gorras. </w:t>
                      </w:r>
                      <w:proofErr w:type="spellStart"/>
                      <w:r>
                        <w:t>Ph</w:t>
                      </w:r>
                      <w:proofErr w:type="spellEnd"/>
                      <w:r>
                        <w:t>: Consuelo Cabral.</w:t>
                      </w:r>
                    </w:p>
                  </w:txbxContent>
                </v:textbox>
                <w10:wrap type="tight"/>
              </v:shape>
            </w:pict>
          </mc:Fallback>
        </mc:AlternateContent>
      </w:r>
      <w:r w:rsidRPr="000B2F56">
        <w:rPr>
          <w:rFonts w:ascii="Times New Roman" w:hAnsi="Times New Roman" w:cs="Times New Roman"/>
          <w:noProof/>
          <w:sz w:val="24"/>
          <w:szCs w:val="24"/>
          <w:lang w:eastAsia="es-AR"/>
        </w:rPr>
        <w:drawing>
          <wp:anchor distT="0" distB="0" distL="114300" distR="114300" simplePos="0" relativeHeight="251670528" behindDoc="1" locked="0" layoutInCell="1" allowOverlap="1">
            <wp:simplePos x="0" y="0"/>
            <wp:positionH relativeFrom="column">
              <wp:posOffset>-26228</wp:posOffset>
            </wp:positionH>
            <wp:positionV relativeFrom="paragraph">
              <wp:posOffset>248</wp:posOffset>
            </wp:positionV>
            <wp:extent cx="2707005" cy="1805305"/>
            <wp:effectExtent l="0" t="0" r="0" b="4445"/>
            <wp:wrapTight wrapText="bothSides">
              <wp:wrapPolygon edited="0">
                <wp:start x="0" y="0"/>
                <wp:lineTo x="0" y="21425"/>
                <wp:lineTo x="21433" y="21425"/>
                <wp:lineTo x="21433" y="0"/>
                <wp:lineTo x="0" y="0"/>
              </wp:wrapPolygon>
            </wp:wrapTight>
            <wp:docPr id="9" name="Imagen 9" descr="C:\Users\macar\OneDrive\Imágenes\march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ar\OneDrive\Imágenes\marcha\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7005"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465" w:rsidRPr="005A6465">
        <w:rPr>
          <w:rFonts w:ascii="Times New Roman" w:hAnsi="Times New Roman" w:cs="Times New Roman"/>
          <w:sz w:val="24"/>
          <w:szCs w:val="24"/>
        </w:rPr>
        <w:t xml:space="preserve">En este sentido, la Marcha parece operar como catalizadora de todas aquellas </w:t>
      </w:r>
      <w:r w:rsidR="005A6465" w:rsidRPr="007F7BAD">
        <w:rPr>
          <w:rFonts w:ascii="Times New Roman" w:hAnsi="Times New Roman" w:cs="Times New Roman"/>
          <w:sz w:val="24"/>
          <w:szCs w:val="24"/>
        </w:rPr>
        <w:t>emociones</w:t>
      </w:r>
      <w:r w:rsidR="005A6465" w:rsidRPr="005A6465">
        <w:rPr>
          <w:rFonts w:ascii="Times New Roman" w:hAnsi="Times New Roman" w:cs="Times New Roman"/>
          <w:sz w:val="24"/>
          <w:szCs w:val="24"/>
        </w:rPr>
        <w:t xml:space="preserve"> tristes que se desprenden de la violencia y la desvalorización cotidiana que viven estos jóvenes, transmutándolas en </w:t>
      </w:r>
      <w:r w:rsidR="005A6465" w:rsidRPr="007F7BAD">
        <w:rPr>
          <w:rFonts w:ascii="Times New Roman" w:hAnsi="Times New Roman" w:cs="Times New Roman"/>
          <w:sz w:val="24"/>
          <w:szCs w:val="24"/>
        </w:rPr>
        <w:t>emociones</w:t>
      </w:r>
      <w:r w:rsidR="005A6465" w:rsidRPr="005A6465">
        <w:rPr>
          <w:rFonts w:ascii="Times New Roman" w:hAnsi="Times New Roman" w:cs="Times New Roman"/>
          <w:sz w:val="24"/>
          <w:szCs w:val="24"/>
        </w:rPr>
        <w:t xml:space="preserve"> alegres, a través de la subversión de los poderes en el espacio público y, fundamentalmente, a la par de otros jóvenes que </w:t>
      </w:r>
      <w:r w:rsidR="007F7BAD">
        <w:rPr>
          <w:rFonts w:ascii="Times New Roman" w:hAnsi="Times New Roman" w:cs="Times New Roman"/>
          <w:sz w:val="24"/>
          <w:szCs w:val="24"/>
        </w:rPr>
        <w:t>“hacen carne” el mismo reclamo.</w:t>
      </w:r>
      <w:r w:rsidR="00E372AB">
        <w:rPr>
          <w:rFonts w:ascii="Times New Roman" w:hAnsi="Times New Roman" w:cs="Times New Roman"/>
          <w:sz w:val="24"/>
          <w:szCs w:val="24"/>
        </w:rPr>
        <w:t xml:space="preserve"> </w:t>
      </w:r>
      <w:r w:rsidR="007F7BAD" w:rsidRPr="007F7BAD">
        <w:rPr>
          <w:rFonts w:ascii="Times New Roman" w:hAnsi="Times New Roman" w:cs="Times New Roman"/>
          <w:sz w:val="24"/>
          <w:szCs w:val="24"/>
        </w:rPr>
        <w:t xml:space="preserve">Desde </w:t>
      </w:r>
      <w:r w:rsidR="00E372AB">
        <w:rPr>
          <w:rFonts w:ascii="Times New Roman" w:hAnsi="Times New Roman" w:cs="Times New Roman"/>
          <w:sz w:val="24"/>
          <w:szCs w:val="24"/>
        </w:rPr>
        <w:t>la</w:t>
      </w:r>
      <w:r w:rsidR="007F7BAD" w:rsidRPr="007F7BAD">
        <w:rPr>
          <w:rFonts w:ascii="Times New Roman" w:hAnsi="Times New Roman" w:cs="Times New Roman"/>
          <w:sz w:val="24"/>
          <w:szCs w:val="24"/>
        </w:rPr>
        <w:t xml:space="preserve"> perspectiva</w:t>
      </w:r>
      <w:r w:rsidR="00E372AB">
        <w:rPr>
          <w:rFonts w:ascii="Times New Roman" w:hAnsi="Times New Roman" w:cs="Times New Roman"/>
          <w:sz w:val="24"/>
          <w:szCs w:val="24"/>
        </w:rPr>
        <w:t xml:space="preserve"> que aquí se asume</w:t>
      </w:r>
      <w:r w:rsidR="007F7BAD" w:rsidRPr="007F7BAD">
        <w:rPr>
          <w:rFonts w:ascii="Times New Roman" w:hAnsi="Times New Roman" w:cs="Times New Roman"/>
          <w:sz w:val="24"/>
          <w:szCs w:val="24"/>
        </w:rPr>
        <w:t>, las emociones son constitutivas de la tonalidad de cualquier modo de ser y de toda orientación a la acción. Así, la elaboración política de las emociones se puede apreciar en el magma afectivo que eclosiona en la Marcha de la Gorra, donde se combinan matices de tristeza y de alegría, de manera tal que la festividad y los colores marcan el ritmo de la movilización a contrapunto del dolor y la bronca</w:t>
      </w:r>
      <w:r w:rsidR="00E372AB">
        <w:rPr>
          <w:rFonts w:ascii="Times New Roman" w:hAnsi="Times New Roman" w:cs="Times New Roman"/>
          <w:sz w:val="24"/>
          <w:szCs w:val="24"/>
        </w:rPr>
        <w:t xml:space="preserve"> acumulados durante todo el año (Roldán, 2019b).</w:t>
      </w:r>
    </w:p>
    <w:p w:rsidR="00730503" w:rsidRDefault="000B2F56" w:rsidP="00730503">
      <w:pPr>
        <w:tabs>
          <w:tab w:val="left" w:pos="426"/>
          <w:tab w:val="left" w:pos="1134"/>
        </w:tabs>
        <w:spacing w:before="120" w:after="120" w:line="36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75648" behindDoc="1" locked="0" layoutInCell="1" allowOverlap="1" wp14:anchorId="16818FDC" wp14:editId="03789602">
                <wp:simplePos x="0" y="0"/>
                <wp:positionH relativeFrom="column">
                  <wp:posOffset>3066415</wp:posOffset>
                </wp:positionH>
                <wp:positionV relativeFrom="paragraph">
                  <wp:posOffset>4694942</wp:posOffset>
                </wp:positionV>
                <wp:extent cx="2689225" cy="635"/>
                <wp:effectExtent l="0" t="0" r="0" b="0"/>
                <wp:wrapTight wrapText="bothSides">
                  <wp:wrapPolygon edited="0">
                    <wp:start x="0" y="0"/>
                    <wp:lineTo x="0" y="21600"/>
                    <wp:lineTo x="21600" y="21600"/>
                    <wp:lineTo x="21600" y="0"/>
                  </wp:wrapPolygon>
                </wp:wrapTight>
                <wp:docPr id="12" name="Cuadro de texto 12"/>
                <wp:cNvGraphicFramePr/>
                <a:graphic xmlns:a="http://schemas.openxmlformats.org/drawingml/2006/main">
                  <a:graphicData uri="http://schemas.microsoft.com/office/word/2010/wordprocessingShape">
                    <wps:wsp>
                      <wps:cNvSpPr txBox="1"/>
                      <wps:spPr>
                        <a:xfrm>
                          <a:off x="0" y="0"/>
                          <a:ext cx="2689225" cy="635"/>
                        </a:xfrm>
                        <a:prstGeom prst="rect">
                          <a:avLst/>
                        </a:prstGeom>
                        <a:solidFill>
                          <a:prstClr val="white"/>
                        </a:solidFill>
                        <a:ln>
                          <a:noFill/>
                        </a:ln>
                      </wps:spPr>
                      <wps:txbx>
                        <w:txbxContent>
                          <w:p w:rsidR="000B2F56" w:rsidRPr="00236F62" w:rsidRDefault="000B2F56" w:rsidP="000B2F56">
                            <w:pPr>
                              <w:pStyle w:val="Descripcin"/>
                              <w:rPr>
                                <w:rFonts w:ascii="Times New Roman" w:hAnsi="Times New Roman" w:cs="Times New Roman"/>
                                <w:noProof/>
                                <w:sz w:val="24"/>
                                <w:szCs w:val="24"/>
                              </w:rPr>
                            </w:pPr>
                            <w:r>
                              <w:t xml:space="preserve">Foto </w:t>
                            </w:r>
                            <w:fldSimple w:instr=" SEQ Foto \* ARABIC ">
                              <w:r>
                                <w:rPr>
                                  <w:noProof/>
                                </w:rPr>
                                <w:t>6</w:t>
                              </w:r>
                            </w:fldSimple>
                            <w:r>
                              <w:t xml:space="preserve"> - Niños en la Marcha. </w:t>
                            </w:r>
                            <w:proofErr w:type="spellStart"/>
                            <w:r>
                              <w:t>Ph</w:t>
                            </w:r>
                            <w:proofErr w:type="spellEnd"/>
                            <w:r>
                              <w:t>: Facundo Moya.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818FDC" id="Cuadro de texto 12" o:spid="_x0000_s1031" type="#_x0000_t202" style="position:absolute;left:0;text-align:left;margin-left:241.45pt;margin-top:369.7pt;width:211.7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" stroked="f">
                <v:textbox style="mso-fit-shape-to-text:t" inset="0,0,0,0">
                  <w:txbxContent>
                    <w:p w:rsidR="000B2F56" w:rsidRPr="00236F62" w:rsidRDefault="000B2F56" w:rsidP="000B2F56">
                      <w:pPr>
                        <w:pStyle w:val="Descripcin"/>
                        <w:rPr>
                          <w:rFonts w:ascii="Times New Roman" w:hAnsi="Times New Roman" w:cs="Times New Roman"/>
                          <w:noProof/>
                          <w:sz w:val="24"/>
                          <w:szCs w:val="24"/>
                        </w:rPr>
                      </w:pPr>
                      <w:r>
                        <w:t xml:space="preserve">Foto </w:t>
                      </w:r>
                      <w:fldSimple w:instr=" SEQ Foto \* ARABIC ">
                        <w:r>
                          <w:rPr>
                            <w:noProof/>
                          </w:rPr>
                          <w:t>6</w:t>
                        </w:r>
                      </w:fldSimple>
                      <w:r>
                        <w:t xml:space="preserve"> - Niños en la Marcha. </w:t>
                      </w:r>
                      <w:proofErr w:type="spellStart"/>
                      <w:r>
                        <w:t>Ph</w:t>
                      </w:r>
                      <w:proofErr w:type="spellEnd"/>
                      <w:r>
                        <w:t>: Facundo Moya.</w:t>
                      </w:r>
                    </w:p>
                  </w:txbxContent>
                </v:textbox>
                <w10:wrap type="tight"/>
              </v:shape>
            </w:pict>
          </mc:Fallback>
        </mc:AlternateContent>
      </w:r>
      <w:r w:rsidRPr="000B2F56">
        <w:rPr>
          <w:rFonts w:ascii="Times New Roman" w:hAnsi="Times New Roman" w:cs="Times New Roman"/>
          <w:noProof/>
          <w:sz w:val="24"/>
          <w:szCs w:val="24"/>
          <w:lang w:eastAsia="es-AR"/>
        </w:rPr>
        <w:drawing>
          <wp:anchor distT="0" distB="0" distL="114300" distR="114300" simplePos="0" relativeHeight="251673600" behindDoc="1" locked="0" layoutInCell="1" allowOverlap="1" wp14:anchorId="167FFF92" wp14:editId="477C4680">
            <wp:simplePos x="0" y="0"/>
            <wp:positionH relativeFrom="column">
              <wp:posOffset>3066415</wp:posOffset>
            </wp:positionH>
            <wp:positionV relativeFrom="paragraph">
              <wp:posOffset>2937675</wp:posOffset>
            </wp:positionV>
            <wp:extent cx="2689225" cy="1779905"/>
            <wp:effectExtent l="0" t="0" r="0" b="0"/>
            <wp:wrapTight wrapText="bothSides">
              <wp:wrapPolygon edited="0">
                <wp:start x="0" y="0"/>
                <wp:lineTo x="0" y="21269"/>
                <wp:lineTo x="21421" y="21269"/>
                <wp:lineTo x="21421" y="0"/>
                <wp:lineTo x="0" y="0"/>
              </wp:wrapPolygon>
            </wp:wrapTight>
            <wp:docPr id="11" name="Imagen 11" descr="C:\Users\macar\OneDrive\Imágenes\march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car\OneDrive\Imágenes\marcha\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9225"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2E4" w:rsidRPr="006112E4">
        <w:rPr>
          <w:rFonts w:ascii="Times New Roman" w:hAnsi="Times New Roman" w:cs="Times New Roman"/>
          <w:sz w:val="24"/>
          <w:szCs w:val="24"/>
        </w:rPr>
        <w:t>El cuerpo de los jóvenes se presenta como el locus de realización preferente de la protesta. Los jóvenes de los barrios populares de Córdoba, irrump</w:t>
      </w:r>
      <w:r w:rsidR="00CF17BA">
        <w:rPr>
          <w:rFonts w:ascii="Times New Roman" w:hAnsi="Times New Roman" w:cs="Times New Roman"/>
          <w:sz w:val="24"/>
          <w:szCs w:val="24"/>
        </w:rPr>
        <w:t>en con una estética particular –</w:t>
      </w:r>
      <w:r w:rsidR="006112E4" w:rsidRPr="006112E4">
        <w:rPr>
          <w:rFonts w:ascii="Times New Roman" w:hAnsi="Times New Roman" w:cs="Times New Roman"/>
          <w:sz w:val="24"/>
          <w:szCs w:val="24"/>
        </w:rPr>
        <w:t>con sus gor</w:t>
      </w:r>
      <w:r w:rsidR="00CF17BA">
        <w:rPr>
          <w:rFonts w:ascii="Times New Roman" w:hAnsi="Times New Roman" w:cs="Times New Roman"/>
          <w:sz w:val="24"/>
          <w:szCs w:val="24"/>
        </w:rPr>
        <w:t>ras, sus vestimentas deportivas–</w:t>
      </w:r>
      <w:r w:rsidR="006112E4" w:rsidRPr="006112E4">
        <w:rPr>
          <w:rFonts w:ascii="Times New Roman" w:hAnsi="Times New Roman" w:cs="Times New Roman"/>
          <w:sz w:val="24"/>
          <w:szCs w:val="24"/>
        </w:rPr>
        <w:t xml:space="preserve"> y es, precisamente, desde sus cuerpos, sus bailes, sus risas, su gesticulación particular, desde donde encarnan la protesta e instalan un reclamo.</w:t>
      </w:r>
      <w:r w:rsidR="00730503">
        <w:rPr>
          <w:rFonts w:ascii="Times New Roman" w:hAnsi="Times New Roman" w:cs="Times New Roman"/>
          <w:sz w:val="24"/>
          <w:szCs w:val="24"/>
        </w:rPr>
        <w:t xml:space="preserve"> La</w:t>
      </w:r>
      <w:r w:rsidR="00730503" w:rsidRPr="00730503">
        <w:rPr>
          <w:rFonts w:ascii="Times New Roman" w:hAnsi="Times New Roman" w:cs="Times New Roman"/>
          <w:sz w:val="24"/>
          <w:szCs w:val="24"/>
        </w:rPr>
        <w:t xml:space="preserve"> elaboración política de las </w:t>
      </w:r>
      <w:r w:rsidR="00730503">
        <w:rPr>
          <w:rFonts w:ascii="Times New Roman" w:hAnsi="Times New Roman" w:cs="Times New Roman"/>
          <w:sz w:val="24"/>
          <w:szCs w:val="24"/>
        </w:rPr>
        <w:t>pasiones</w:t>
      </w:r>
      <w:r w:rsidR="00730503" w:rsidRPr="00730503">
        <w:rPr>
          <w:rFonts w:ascii="Times New Roman" w:hAnsi="Times New Roman" w:cs="Times New Roman"/>
          <w:sz w:val="24"/>
          <w:szCs w:val="24"/>
        </w:rPr>
        <w:t xml:space="preserve"> se enlaza con un proceso de </w:t>
      </w:r>
      <w:proofErr w:type="spellStart"/>
      <w:r w:rsidR="00730503" w:rsidRPr="00730503">
        <w:rPr>
          <w:rFonts w:ascii="Times New Roman" w:hAnsi="Times New Roman" w:cs="Times New Roman"/>
          <w:sz w:val="24"/>
          <w:szCs w:val="24"/>
        </w:rPr>
        <w:t>emocionalización</w:t>
      </w:r>
      <w:proofErr w:type="spellEnd"/>
      <w:r w:rsidR="00730503" w:rsidRPr="00730503">
        <w:rPr>
          <w:rFonts w:ascii="Times New Roman" w:hAnsi="Times New Roman" w:cs="Times New Roman"/>
          <w:sz w:val="24"/>
          <w:szCs w:val="24"/>
        </w:rPr>
        <w:t xml:space="preserve"> de la vida pública (Bo</w:t>
      </w:r>
      <w:r w:rsidR="00730503">
        <w:rPr>
          <w:rFonts w:ascii="Times New Roman" w:hAnsi="Times New Roman" w:cs="Times New Roman"/>
          <w:sz w:val="24"/>
          <w:szCs w:val="24"/>
        </w:rPr>
        <w:t>nvillani, 2015</w:t>
      </w:r>
      <w:r w:rsidR="00730503" w:rsidRPr="00730503">
        <w:rPr>
          <w:rFonts w:ascii="Times New Roman" w:hAnsi="Times New Roman" w:cs="Times New Roman"/>
          <w:sz w:val="24"/>
          <w:szCs w:val="24"/>
        </w:rPr>
        <w:t xml:space="preserve">), cobrando materialidad a partir de los cuerpos juveniles que dan vida a esta protesta. Una de las formas más evidentes de este proceso de </w:t>
      </w:r>
      <w:proofErr w:type="spellStart"/>
      <w:r w:rsidR="00730503" w:rsidRPr="00730503">
        <w:rPr>
          <w:rFonts w:ascii="Times New Roman" w:hAnsi="Times New Roman" w:cs="Times New Roman"/>
          <w:sz w:val="24"/>
          <w:szCs w:val="24"/>
        </w:rPr>
        <w:t>emocionalización</w:t>
      </w:r>
      <w:proofErr w:type="spellEnd"/>
      <w:r w:rsidR="00730503" w:rsidRPr="00730503">
        <w:rPr>
          <w:rFonts w:ascii="Times New Roman" w:hAnsi="Times New Roman" w:cs="Times New Roman"/>
          <w:sz w:val="24"/>
          <w:szCs w:val="24"/>
        </w:rPr>
        <w:t xml:space="preserve"> remite a lo que los marchantes denominan “la mística” de la Marcha. </w:t>
      </w:r>
      <w:r w:rsidR="00730503">
        <w:rPr>
          <w:rFonts w:ascii="Times New Roman" w:hAnsi="Times New Roman" w:cs="Times New Roman"/>
          <w:sz w:val="24"/>
          <w:szCs w:val="24"/>
        </w:rPr>
        <w:t xml:space="preserve">A este misticismo </w:t>
      </w:r>
      <w:r w:rsidR="00730503" w:rsidRPr="00730503">
        <w:rPr>
          <w:rFonts w:ascii="Times New Roman" w:hAnsi="Times New Roman" w:cs="Times New Roman"/>
          <w:sz w:val="24"/>
          <w:szCs w:val="24"/>
        </w:rPr>
        <w:t xml:space="preserve">los entrevistados lo relacionan insistentemente con el disfrute de la mutua </w:t>
      </w:r>
      <w:proofErr w:type="spellStart"/>
      <w:r w:rsidR="00730503" w:rsidRPr="00730503">
        <w:rPr>
          <w:rFonts w:ascii="Times New Roman" w:hAnsi="Times New Roman" w:cs="Times New Roman"/>
          <w:sz w:val="24"/>
          <w:szCs w:val="24"/>
        </w:rPr>
        <w:t>presencialidad</w:t>
      </w:r>
      <w:proofErr w:type="spellEnd"/>
      <w:r w:rsidR="00730503" w:rsidRPr="00730503">
        <w:rPr>
          <w:rFonts w:ascii="Times New Roman" w:hAnsi="Times New Roman" w:cs="Times New Roman"/>
          <w:sz w:val="24"/>
          <w:szCs w:val="24"/>
        </w:rPr>
        <w:t xml:space="preserve"> de los cuerpos, que vivencian en sí mismos y que afirman percibir en otros marchantes. En sus discursos, la mística apareció ligada a los colores, a la festividad, a una determinada postura de “combatir desde la alegría”. La sensación de </w:t>
      </w:r>
      <w:r w:rsidR="001278FA">
        <w:rPr>
          <w:rFonts w:ascii="Times New Roman" w:hAnsi="Times New Roman" w:cs="Times New Roman"/>
          <w:sz w:val="24"/>
          <w:szCs w:val="24"/>
        </w:rPr>
        <w:t>“</w:t>
      </w:r>
      <w:r w:rsidR="00730503" w:rsidRPr="00730503">
        <w:rPr>
          <w:rFonts w:ascii="Times New Roman" w:hAnsi="Times New Roman" w:cs="Times New Roman"/>
          <w:sz w:val="24"/>
          <w:szCs w:val="24"/>
        </w:rPr>
        <w:t>estar vibrando con la Marcha</w:t>
      </w:r>
      <w:r w:rsidR="001278FA">
        <w:rPr>
          <w:rFonts w:ascii="Times New Roman" w:hAnsi="Times New Roman" w:cs="Times New Roman"/>
          <w:sz w:val="24"/>
          <w:szCs w:val="24"/>
        </w:rPr>
        <w:t>”</w:t>
      </w:r>
      <w:r w:rsidR="00730503" w:rsidRPr="00730503">
        <w:rPr>
          <w:rFonts w:ascii="Times New Roman" w:hAnsi="Times New Roman" w:cs="Times New Roman"/>
          <w:sz w:val="24"/>
          <w:szCs w:val="24"/>
        </w:rPr>
        <w:t xml:space="preserve"> se asoció a los abrazos, los saltos, los cánticos compartidos, el baile, las risas, los gestos, las mímicas, que constituyen diversas </w:t>
      </w:r>
      <w:proofErr w:type="spellStart"/>
      <w:r w:rsidR="00730503" w:rsidRPr="00730503">
        <w:rPr>
          <w:rFonts w:ascii="Times New Roman" w:hAnsi="Times New Roman" w:cs="Times New Roman"/>
          <w:sz w:val="24"/>
          <w:szCs w:val="24"/>
        </w:rPr>
        <w:t>ritualizaciones</w:t>
      </w:r>
      <w:proofErr w:type="spellEnd"/>
      <w:r w:rsidR="00730503" w:rsidRPr="00730503">
        <w:rPr>
          <w:rFonts w:ascii="Times New Roman" w:hAnsi="Times New Roman" w:cs="Times New Roman"/>
          <w:sz w:val="24"/>
          <w:szCs w:val="24"/>
        </w:rPr>
        <w:t xml:space="preserve"> de contacto (Le Breton, 2010) y que tienen su asiento en la corporalidad de los marchantes.</w:t>
      </w:r>
      <w:r w:rsidR="00FD4354">
        <w:rPr>
          <w:rFonts w:ascii="Times New Roman" w:hAnsi="Times New Roman" w:cs="Times New Roman"/>
          <w:sz w:val="24"/>
          <w:szCs w:val="24"/>
        </w:rPr>
        <w:t xml:space="preserve"> </w:t>
      </w:r>
      <w:r w:rsidR="00FD4354" w:rsidRPr="00FD4354">
        <w:rPr>
          <w:rFonts w:ascii="Times New Roman" w:hAnsi="Times New Roman" w:cs="Times New Roman"/>
          <w:sz w:val="24"/>
          <w:szCs w:val="24"/>
        </w:rPr>
        <w:t xml:space="preserve">De este modo, la cualidad mística de los contactos y las interacciones que se </w:t>
      </w:r>
      <w:r w:rsidR="00FD4354" w:rsidRPr="00FD4354">
        <w:rPr>
          <w:rFonts w:ascii="Times New Roman" w:hAnsi="Times New Roman" w:cs="Times New Roman"/>
          <w:sz w:val="24"/>
          <w:szCs w:val="24"/>
        </w:rPr>
        <w:lastRenderedPageBreak/>
        <w:t xml:space="preserve">establecen en el espacio de la Marcha, colaboran en </w:t>
      </w:r>
      <w:proofErr w:type="spellStart"/>
      <w:r w:rsidR="00FD4354" w:rsidRPr="00FD4354">
        <w:rPr>
          <w:rFonts w:ascii="Times New Roman" w:hAnsi="Times New Roman" w:cs="Times New Roman"/>
          <w:sz w:val="24"/>
          <w:szCs w:val="24"/>
        </w:rPr>
        <w:t>afectivizar</w:t>
      </w:r>
      <w:proofErr w:type="spellEnd"/>
      <w:r w:rsidR="00FD4354" w:rsidRPr="00FD4354">
        <w:rPr>
          <w:rFonts w:ascii="Times New Roman" w:hAnsi="Times New Roman" w:cs="Times New Roman"/>
          <w:sz w:val="24"/>
          <w:szCs w:val="24"/>
        </w:rPr>
        <w:t xml:space="preserve"> la </w:t>
      </w:r>
      <w:r w:rsidR="000816E0">
        <w:rPr>
          <w:rFonts w:ascii="Times New Roman" w:hAnsi="Times New Roman" w:cs="Times New Roman"/>
          <w:sz w:val="24"/>
          <w:szCs w:val="24"/>
        </w:rPr>
        <w:t>práctica política en la acción colectiva</w:t>
      </w:r>
      <w:r w:rsidR="00FD4354" w:rsidRPr="00FD4354">
        <w:rPr>
          <w:rFonts w:ascii="Times New Roman" w:hAnsi="Times New Roman" w:cs="Times New Roman"/>
          <w:sz w:val="24"/>
          <w:szCs w:val="24"/>
        </w:rPr>
        <w:t>.</w:t>
      </w:r>
      <w:r w:rsidRPr="000B2F5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A05A8" w:rsidRDefault="000816E0" w:rsidP="00730503">
      <w:pPr>
        <w:tabs>
          <w:tab w:val="left" w:pos="426"/>
          <w:tab w:val="left" w:pos="1134"/>
        </w:tabs>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A estas modalidades de protesta que tienen al cuerpo y a la vida como trinchera de resistencia</w:t>
      </w:r>
      <w:r w:rsidR="00F42F20">
        <w:rPr>
          <w:rFonts w:ascii="Times New Roman" w:hAnsi="Times New Roman" w:cs="Times New Roman"/>
          <w:sz w:val="24"/>
          <w:szCs w:val="24"/>
        </w:rPr>
        <w:t>, Valenzuela (</w:t>
      </w:r>
      <w:r w:rsidR="002A05A8">
        <w:rPr>
          <w:rFonts w:ascii="Times New Roman" w:hAnsi="Times New Roman" w:cs="Times New Roman"/>
          <w:sz w:val="24"/>
          <w:szCs w:val="24"/>
        </w:rPr>
        <w:t>2015</w:t>
      </w:r>
      <w:r w:rsidR="00F42F20">
        <w:rPr>
          <w:rFonts w:ascii="Times New Roman" w:hAnsi="Times New Roman" w:cs="Times New Roman"/>
          <w:sz w:val="24"/>
          <w:szCs w:val="24"/>
        </w:rPr>
        <w:t>) las denomina estrat</w:t>
      </w:r>
      <w:r w:rsidR="002A05A8">
        <w:rPr>
          <w:rFonts w:ascii="Times New Roman" w:hAnsi="Times New Roman" w:cs="Times New Roman"/>
          <w:sz w:val="24"/>
          <w:szCs w:val="24"/>
        </w:rPr>
        <w:t xml:space="preserve">egias de </w:t>
      </w:r>
      <w:r w:rsidR="002A05A8">
        <w:rPr>
          <w:rFonts w:ascii="Times New Roman" w:hAnsi="Times New Roman" w:cs="Times New Roman"/>
          <w:i/>
          <w:sz w:val="24"/>
          <w:szCs w:val="24"/>
        </w:rPr>
        <w:t xml:space="preserve">biorresistencia. </w:t>
      </w:r>
      <w:r w:rsidR="002A05A8">
        <w:rPr>
          <w:rFonts w:ascii="Times New Roman" w:hAnsi="Times New Roman" w:cs="Times New Roman"/>
          <w:sz w:val="24"/>
          <w:szCs w:val="24"/>
        </w:rPr>
        <w:t xml:space="preserve">Esta última vendría a ser el reverso de los movimientos regulatorios propios del biopoder en Foucault (1979). La </w:t>
      </w:r>
      <w:r w:rsidR="002A05A8" w:rsidRPr="009818B0">
        <w:rPr>
          <w:rFonts w:ascii="Times New Roman" w:hAnsi="Times New Roman" w:cs="Times New Roman"/>
          <w:i/>
          <w:sz w:val="24"/>
          <w:szCs w:val="24"/>
        </w:rPr>
        <w:t>bio</w:t>
      </w:r>
      <w:r w:rsidR="002A05A8">
        <w:rPr>
          <w:rFonts w:ascii="Times New Roman" w:hAnsi="Times New Roman" w:cs="Times New Roman"/>
          <w:sz w:val="24"/>
          <w:szCs w:val="24"/>
        </w:rPr>
        <w:t xml:space="preserve">rresistencia </w:t>
      </w:r>
      <w:r w:rsidR="002A05A8" w:rsidRPr="002A05A8">
        <w:rPr>
          <w:rFonts w:ascii="Times New Roman" w:hAnsi="Times New Roman" w:cs="Times New Roman"/>
          <w:sz w:val="24"/>
          <w:szCs w:val="24"/>
        </w:rPr>
        <w:t xml:space="preserve">se ancla en la reivindicación de la vida a </w:t>
      </w:r>
      <w:r w:rsidR="002A05A8">
        <w:rPr>
          <w:rFonts w:ascii="Times New Roman" w:hAnsi="Times New Roman" w:cs="Times New Roman"/>
          <w:sz w:val="24"/>
          <w:szCs w:val="24"/>
        </w:rPr>
        <w:t xml:space="preserve">partir </w:t>
      </w:r>
      <w:r w:rsidR="002A05A8" w:rsidRPr="002A05A8">
        <w:rPr>
          <w:rFonts w:ascii="Times New Roman" w:hAnsi="Times New Roman" w:cs="Times New Roman"/>
          <w:sz w:val="24"/>
          <w:szCs w:val="24"/>
        </w:rPr>
        <w:t xml:space="preserve">de unas prácticas corporales singulares y de la presentación fenoménica de unos cuerpos que entran en disputa con el poder biopolítico. </w:t>
      </w:r>
      <w:r w:rsidR="002A05A8">
        <w:rPr>
          <w:rFonts w:ascii="Times New Roman" w:hAnsi="Times New Roman" w:cs="Times New Roman"/>
          <w:sz w:val="24"/>
          <w:szCs w:val="24"/>
        </w:rPr>
        <w:t>L</w:t>
      </w:r>
      <w:r w:rsidR="002A05A8" w:rsidRPr="002A05A8">
        <w:rPr>
          <w:rFonts w:ascii="Times New Roman" w:hAnsi="Times New Roman" w:cs="Times New Roman"/>
          <w:sz w:val="24"/>
          <w:szCs w:val="24"/>
        </w:rPr>
        <w:t>a corporalidad se ubica</w:t>
      </w:r>
      <w:r w:rsidR="002A05A8">
        <w:rPr>
          <w:rFonts w:ascii="Times New Roman" w:hAnsi="Times New Roman" w:cs="Times New Roman"/>
          <w:sz w:val="24"/>
          <w:szCs w:val="24"/>
        </w:rPr>
        <w:t>, una vez más,</w:t>
      </w:r>
      <w:r w:rsidR="002A05A8" w:rsidRPr="002A05A8">
        <w:rPr>
          <w:rFonts w:ascii="Times New Roman" w:hAnsi="Times New Roman" w:cs="Times New Roman"/>
          <w:sz w:val="24"/>
          <w:szCs w:val="24"/>
        </w:rPr>
        <w:t xml:space="preserve"> en el seno de las tensiones entre el di</w:t>
      </w:r>
      <w:r w:rsidR="002A05A8">
        <w:rPr>
          <w:rFonts w:ascii="Times New Roman" w:hAnsi="Times New Roman" w:cs="Times New Roman"/>
          <w:sz w:val="24"/>
          <w:szCs w:val="24"/>
        </w:rPr>
        <w:t>sciplinamiento y la resistencia. En este sentido, l</w:t>
      </w:r>
      <w:r w:rsidR="002A05A8" w:rsidRPr="002A05A8">
        <w:rPr>
          <w:rFonts w:ascii="Times New Roman" w:hAnsi="Times New Roman" w:cs="Times New Roman"/>
          <w:sz w:val="24"/>
          <w:szCs w:val="24"/>
        </w:rPr>
        <w:t>os movimientos vitales de producción juvenil, que encuentran su realización a partir de y en el cuerpo, pueden ser pensados como maniobras de biorr</w:t>
      </w:r>
      <w:r w:rsidR="002A05A8">
        <w:rPr>
          <w:rFonts w:ascii="Times New Roman" w:hAnsi="Times New Roman" w:cs="Times New Roman"/>
          <w:sz w:val="24"/>
          <w:szCs w:val="24"/>
        </w:rPr>
        <w:t>esistencia (Valenzuela, 2015</w:t>
      </w:r>
      <w:r w:rsidR="002A05A8" w:rsidRPr="002A05A8">
        <w:rPr>
          <w:rFonts w:ascii="Times New Roman" w:hAnsi="Times New Roman" w:cs="Times New Roman"/>
          <w:sz w:val="24"/>
          <w:szCs w:val="24"/>
        </w:rPr>
        <w:t>). La biorresistencia, en tanto ejercicio de soberanía sobre el propio cuerpo, para sí y para otros, presenta cierta fertilidad conceptual para pensar</w:t>
      </w:r>
      <w:r w:rsidR="002A05A8">
        <w:rPr>
          <w:rFonts w:ascii="Times New Roman" w:hAnsi="Times New Roman" w:cs="Times New Roman"/>
          <w:sz w:val="24"/>
          <w:szCs w:val="24"/>
        </w:rPr>
        <w:t xml:space="preserve"> las acciones corporeizadas que tienen lugar en la Marcha de la Gorra, así como el papel fundamental que tienen los afectos en la disputa política de lo sensible. </w:t>
      </w:r>
      <w:r w:rsidR="007A0A13">
        <w:rPr>
          <w:rFonts w:ascii="Times New Roman" w:hAnsi="Times New Roman" w:cs="Times New Roman"/>
          <w:sz w:val="24"/>
          <w:szCs w:val="24"/>
        </w:rPr>
        <w:t xml:space="preserve">En esta dirección se orientan los interrogantes y conjeturas desde los que estoy </w:t>
      </w:r>
      <w:r w:rsidR="00B872CE">
        <w:rPr>
          <w:rFonts w:ascii="Times New Roman" w:hAnsi="Times New Roman" w:cs="Times New Roman"/>
          <w:sz w:val="24"/>
          <w:szCs w:val="24"/>
        </w:rPr>
        <w:t>comenzando a mirar</w:t>
      </w:r>
      <w:r w:rsidR="007A0A13">
        <w:rPr>
          <w:rFonts w:ascii="Times New Roman" w:hAnsi="Times New Roman" w:cs="Times New Roman"/>
          <w:sz w:val="24"/>
          <w:szCs w:val="24"/>
        </w:rPr>
        <w:t xml:space="preserve"> la corporalidad en la acción colectiva, </w:t>
      </w:r>
      <w:r w:rsidR="009B72B7">
        <w:rPr>
          <w:rFonts w:ascii="Times New Roman" w:hAnsi="Times New Roman" w:cs="Times New Roman"/>
          <w:sz w:val="24"/>
          <w:szCs w:val="24"/>
        </w:rPr>
        <w:t>y sobre los que espero producir nuevas líneas de sentido para comentar en futuras comunicaciones</w:t>
      </w:r>
      <w:r w:rsidR="00B872CE">
        <w:rPr>
          <w:rFonts w:ascii="Times New Roman" w:hAnsi="Times New Roman" w:cs="Times New Roman"/>
          <w:sz w:val="24"/>
          <w:szCs w:val="24"/>
        </w:rPr>
        <w:t xml:space="preserve">. </w:t>
      </w:r>
    </w:p>
    <w:p w:rsidR="00643337" w:rsidRDefault="00643337" w:rsidP="00E372AB">
      <w:pPr>
        <w:tabs>
          <w:tab w:val="left" w:pos="426"/>
          <w:tab w:val="left" w:pos="1134"/>
        </w:tabs>
        <w:spacing w:before="120" w:after="120" w:line="360" w:lineRule="auto"/>
        <w:ind w:firstLine="709"/>
        <w:jc w:val="both"/>
        <w:rPr>
          <w:rFonts w:ascii="Times New Roman" w:hAnsi="Times New Roman" w:cs="Times New Roman"/>
          <w:sz w:val="24"/>
          <w:szCs w:val="24"/>
        </w:rPr>
      </w:pPr>
    </w:p>
    <w:p w:rsidR="00643337" w:rsidRDefault="00643337" w:rsidP="009818B0">
      <w:pPr>
        <w:tabs>
          <w:tab w:val="left" w:pos="426"/>
          <w:tab w:val="left" w:pos="1134"/>
        </w:tabs>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Palabras de cierre</w:t>
      </w:r>
    </w:p>
    <w:p w:rsidR="00643337" w:rsidRDefault="00643337" w:rsidP="00643337">
      <w:pPr>
        <w:tabs>
          <w:tab w:val="left" w:pos="426"/>
          <w:tab w:val="left" w:pos="1134"/>
        </w:tabs>
        <w:spacing w:before="120" w:after="120" w:line="360" w:lineRule="auto"/>
        <w:ind w:firstLine="709"/>
        <w:jc w:val="both"/>
        <w:rPr>
          <w:rFonts w:ascii="Times New Roman" w:hAnsi="Times New Roman" w:cs="Times New Roman"/>
          <w:sz w:val="24"/>
          <w:szCs w:val="24"/>
        </w:rPr>
      </w:pPr>
      <w:r w:rsidRPr="00643337">
        <w:rPr>
          <w:rFonts w:ascii="Times New Roman" w:hAnsi="Times New Roman" w:cs="Times New Roman"/>
          <w:sz w:val="24"/>
          <w:szCs w:val="24"/>
        </w:rPr>
        <w:t>La cuestión de la emocionalidad se presenta como un entramado complejo de procesos que se encuentran siempre en tensión con otras dimensiones –sólo se</w:t>
      </w:r>
      <w:r w:rsidR="00413081">
        <w:rPr>
          <w:rFonts w:ascii="Times New Roman" w:hAnsi="Times New Roman" w:cs="Times New Roman"/>
          <w:sz w:val="24"/>
          <w:szCs w:val="24"/>
        </w:rPr>
        <w:t>parables a los fines analíticos–</w:t>
      </w:r>
      <w:r w:rsidRPr="00643337">
        <w:rPr>
          <w:rFonts w:ascii="Times New Roman" w:hAnsi="Times New Roman" w:cs="Times New Roman"/>
          <w:sz w:val="24"/>
          <w:szCs w:val="24"/>
        </w:rPr>
        <w:t>, como las cogniciones y las acciones. Cuando a los despliegues de emocionalidad se agrega el calificativo “político”, esta trama se torna aún más compleja. Al hablar de emocionalidad política en este trabajo, se procuró dar cuenta de una e</w:t>
      </w:r>
      <w:r w:rsidR="00413081">
        <w:rPr>
          <w:rFonts w:ascii="Times New Roman" w:hAnsi="Times New Roman" w:cs="Times New Roman"/>
          <w:sz w:val="24"/>
          <w:szCs w:val="24"/>
        </w:rPr>
        <w:t>xperiencia política particular –la Marcha de la Gorra–</w:t>
      </w:r>
      <w:r w:rsidRPr="00643337">
        <w:rPr>
          <w:rFonts w:ascii="Times New Roman" w:hAnsi="Times New Roman" w:cs="Times New Roman"/>
          <w:sz w:val="24"/>
          <w:szCs w:val="24"/>
        </w:rPr>
        <w:t xml:space="preserve"> como evento que </w:t>
      </w:r>
      <w:r w:rsidR="00413081">
        <w:rPr>
          <w:rFonts w:ascii="Times New Roman" w:hAnsi="Times New Roman" w:cs="Times New Roman"/>
          <w:sz w:val="24"/>
          <w:szCs w:val="24"/>
        </w:rPr>
        <w:t>inaugura</w:t>
      </w:r>
      <w:r w:rsidRPr="00643337">
        <w:rPr>
          <w:rFonts w:ascii="Times New Roman" w:hAnsi="Times New Roman" w:cs="Times New Roman"/>
          <w:sz w:val="24"/>
          <w:szCs w:val="24"/>
        </w:rPr>
        <w:t xml:space="preserve"> la posibilidad de experimentar una diversidad de </w:t>
      </w:r>
      <w:r w:rsidR="00413081">
        <w:rPr>
          <w:rFonts w:ascii="Times New Roman" w:hAnsi="Times New Roman" w:cs="Times New Roman"/>
          <w:sz w:val="24"/>
          <w:szCs w:val="24"/>
        </w:rPr>
        <w:t>climas emocionales, vinculados con</w:t>
      </w:r>
      <w:r w:rsidRPr="00643337">
        <w:rPr>
          <w:rFonts w:ascii="Times New Roman" w:hAnsi="Times New Roman" w:cs="Times New Roman"/>
          <w:sz w:val="24"/>
          <w:szCs w:val="24"/>
        </w:rPr>
        <w:t xml:space="preserve"> procesos socio-políticos</w:t>
      </w:r>
      <w:r w:rsidR="00413081">
        <w:rPr>
          <w:rFonts w:ascii="Times New Roman" w:hAnsi="Times New Roman" w:cs="Times New Roman"/>
          <w:sz w:val="24"/>
          <w:szCs w:val="24"/>
        </w:rPr>
        <w:t xml:space="preserve"> del escenario local</w:t>
      </w:r>
      <w:r w:rsidRPr="00643337">
        <w:rPr>
          <w:rFonts w:ascii="Times New Roman" w:hAnsi="Times New Roman" w:cs="Times New Roman"/>
          <w:sz w:val="24"/>
          <w:szCs w:val="24"/>
        </w:rPr>
        <w:t xml:space="preserve">. </w:t>
      </w:r>
      <w:r w:rsidR="00413081">
        <w:rPr>
          <w:rFonts w:ascii="Times New Roman" w:hAnsi="Times New Roman" w:cs="Times New Roman"/>
          <w:sz w:val="24"/>
          <w:szCs w:val="24"/>
        </w:rPr>
        <w:t>Así</w:t>
      </w:r>
      <w:r w:rsidRPr="00643337">
        <w:rPr>
          <w:rFonts w:ascii="Times New Roman" w:hAnsi="Times New Roman" w:cs="Times New Roman"/>
          <w:sz w:val="24"/>
          <w:szCs w:val="24"/>
        </w:rPr>
        <w:t xml:space="preserve">, la corporalidad de los marchantes </w:t>
      </w:r>
      <w:r w:rsidR="00413081">
        <w:rPr>
          <w:rFonts w:ascii="Times New Roman" w:hAnsi="Times New Roman" w:cs="Times New Roman"/>
          <w:sz w:val="24"/>
          <w:szCs w:val="24"/>
        </w:rPr>
        <w:t>emerge</w:t>
      </w:r>
      <w:r w:rsidRPr="00643337">
        <w:rPr>
          <w:rFonts w:ascii="Times New Roman" w:hAnsi="Times New Roman" w:cs="Times New Roman"/>
          <w:sz w:val="24"/>
          <w:szCs w:val="24"/>
        </w:rPr>
        <w:t xml:space="preserve"> como anclaje material de los despliegues de emocionalidad política en esta experiencia de subjetivación.</w:t>
      </w:r>
    </w:p>
    <w:p w:rsidR="005B25C3" w:rsidRDefault="005B25C3" w:rsidP="005B25C3">
      <w:pPr>
        <w:tabs>
          <w:tab w:val="left" w:pos="426"/>
          <w:tab w:val="left" w:pos="1134"/>
        </w:tabs>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Pr="005B25C3">
        <w:rPr>
          <w:rFonts w:ascii="Times New Roman" w:hAnsi="Times New Roman" w:cs="Times New Roman"/>
          <w:sz w:val="24"/>
          <w:szCs w:val="24"/>
        </w:rPr>
        <w:t xml:space="preserve">a disputa política por las emociones a la que da lugar la Marcha presenta al cuerpo de estos jóvenes como el territorio en el cual se dirime la posibilidad de creación de nuevos sentidos y la invención de formas novedosas y políticamente significativas de habitar el espacio público. Por ello, se afirma que el cuerpo de los jóvenes se presenta como el </w:t>
      </w:r>
      <w:r w:rsidRPr="005B25C3">
        <w:rPr>
          <w:rFonts w:ascii="Times New Roman" w:hAnsi="Times New Roman" w:cs="Times New Roman"/>
          <w:i/>
          <w:sz w:val="24"/>
          <w:szCs w:val="24"/>
        </w:rPr>
        <w:t>locus</w:t>
      </w:r>
      <w:r w:rsidRPr="005B25C3">
        <w:rPr>
          <w:rFonts w:ascii="Times New Roman" w:hAnsi="Times New Roman" w:cs="Times New Roman"/>
          <w:sz w:val="24"/>
          <w:szCs w:val="24"/>
        </w:rPr>
        <w:t xml:space="preserve"> preferente </w:t>
      </w:r>
      <w:r w:rsidRPr="005B25C3">
        <w:rPr>
          <w:rFonts w:ascii="Times New Roman" w:hAnsi="Times New Roman" w:cs="Times New Roman"/>
          <w:sz w:val="24"/>
          <w:szCs w:val="24"/>
        </w:rPr>
        <w:lastRenderedPageBreak/>
        <w:t>de realización de la protesta. Los jóvenes de los barrios populares de Córdoba, irrumpen con una estética particular –vestimentas, gorras y accesorios que sienten como propios– y es, precisamente, desde sus bailes, sus risas, su repertorio corporal particular, desde donde enuncian e instalan el reclamo</w:t>
      </w:r>
      <w:r>
        <w:rPr>
          <w:rFonts w:ascii="Times New Roman" w:hAnsi="Times New Roman" w:cs="Times New Roman"/>
          <w:sz w:val="24"/>
          <w:szCs w:val="24"/>
        </w:rPr>
        <w:t xml:space="preserve"> (Roldán, 2019b)</w:t>
      </w:r>
      <w:r w:rsidRPr="005B25C3">
        <w:rPr>
          <w:rFonts w:ascii="Times New Roman" w:hAnsi="Times New Roman" w:cs="Times New Roman"/>
          <w:sz w:val="24"/>
          <w:szCs w:val="24"/>
        </w:rPr>
        <w:t xml:space="preserve">. </w:t>
      </w:r>
    </w:p>
    <w:p w:rsidR="00E50A3F" w:rsidRDefault="00E50A3F" w:rsidP="00E50A3F">
      <w:pPr>
        <w:tabs>
          <w:tab w:val="left" w:pos="426"/>
          <w:tab w:val="left" w:pos="1134"/>
        </w:tabs>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La</w:t>
      </w:r>
      <w:r w:rsidR="005B25C3" w:rsidRPr="005B25C3">
        <w:rPr>
          <w:rFonts w:ascii="Times New Roman" w:hAnsi="Times New Roman" w:cs="Times New Roman"/>
          <w:sz w:val="24"/>
          <w:szCs w:val="24"/>
        </w:rPr>
        <w:t xml:space="preserve"> Marcha opera como un lugar-evento que transmuta emociones tristes en emo</w:t>
      </w:r>
      <w:r w:rsidR="00A62EFE">
        <w:rPr>
          <w:rFonts w:ascii="Times New Roman" w:hAnsi="Times New Roman" w:cs="Times New Roman"/>
          <w:sz w:val="24"/>
          <w:szCs w:val="24"/>
        </w:rPr>
        <w:t>ciones alegres y en potencia-de-</w:t>
      </w:r>
      <w:r w:rsidR="005B25C3" w:rsidRPr="005B25C3">
        <w:rPr>
          <w:rFonts w:ascii="Times New Roman" w:hAnsi="Times New Roman" w:cs="Times New Roman"/>
          <w:sz w:val="24"/>
          <w:szCs w:val="24"/>
        </w:rPr>
        <w:t xml:space="preserve">actuar. Tanto para </w:t>
      </w:r>
      <w:proofErr w:type="spellStart"/>
      <w:r w:rsidR="005B25C3" w:rsidRPr="005B25C3">
        <w:rPr>
          <w:rFonts w:ascii="Times New Roman" w:hAnsi="Times New Roman" w:cs="Times New Roman"/>
          <w:sz w:val="24"/>
          <w:szCs w:val="24"/>
        </w:rPr>
        <w:t>Bodei</w:t>
      </w:r>
      <w:proofErr w:type="spellEnd"/>
      <w:r w:rsidR="005B25C3" w:rsidRPr="005B25C3">
        <w:rPr>
          <w:rFonts w:ascii="Times New Roman" w:hAnsi="Times New Roman" w:cs="Times New Roman"/>
          <w:sz w:val="24"/>
          <w:szCs w:val="24"/>
        </w:rPr>
        <w:t xml:space="preserve"> (1995) como para González Rey (2002), las emociones intervienen como constitutivas de la acción. En este sentido, es interesante el movimiento de transducción, de transmutación, que tiene lugar en la Marcha, donde los sentires más bien vinculados con experiencias dolorosas ceden espacio a un despliegue de al</w:t>
      </w:r>
      <w:r>
        <w:rPr>
          <w:rFonts w:ascii="Times New Roman" w:hAnsi="Times New Roman" w:cs="Times New Roman"/>
          <w:sz w:val="24"/>
          <w:szCs w:val="24"/>
        </w:rPr>
        <w:t>egría y celebración que se pone</w:t>
      </w:r>
      <w:r w:rsidR="005B25C3" w:rsidRPr="005B25C3">
        <w:rPr>
          <w:rFonts w:ascii="Times New Roman" w:hAnsi="Times New Roman" w:cs="Times New Roman"/>
          <w:sz w:val="24"/>
          <w:szCs w:val="24"/>
        </w:rPr>
        <w:t xml:space="preserve"> de manifiesto en el repertorio festivo y colorido qu</w:t>
      </w:r>
      <w:r>
        <w:rPr>
          <w:rFonts w:ascii="Times New Roman" w:hAnsi="Times New Roman" w:cs="Times New Roman"/>
          <w:sz w:val="24"/>
          <w:szCs w:val="24"/>
        </w:rPr>
        <w:t xml:space="preserve">e caracteriza a la movilización, evidenciando el papel central de las emociones en los procesos </w:t>
      </w:r>
      <w:r w:rsidRPr="00E50A3F">
        <w:rPr>
          <w:rFonts w:ascii="Times New Roman" w:hAnsi="Times New Roman" w:cs="Times New Roman"/>
          <w:sz w:val="24"/>
          <w:szCs w:val="24"/>
        </w:rPr>
        <w:t>de resistencia y</w:t>
      </w:r>
      <w:r w:rsidR="00A62EFE">
        <w:rPr>
          <w:rFonts w:ascii="Times New Roman" w:hAnsi="Times New Roman" w:cs="Times New Roman"/>
          <w:sz w:val="24"/>
          <w:szCs w:val="24"/>
        </w:rPr>
        <w:t xml:space="preserve"> de</w:t>
      </w:r>
      <w:r w:rsidRPr="00E50A3F">
        <w:rPr>
          <w:rFonts w:ascii="Times New Roman" w:hAnsi="Times New Roman" w:cs="Times New Roman"/>
          <w:sz w:val="24"/>
          <w:szCs w:val="24"/>
        </w:rPr>
        <w:t xml:space="preserve"> cr</w:t>
      </w:r>
      <w:r>
        <w:rPr>
          <w:rFonts w:ascii="Times New Roman" w:hAnsi="Times New Roman" w:cs="Times New Roman"/>
          <w:sz w:val="24"/>
          <w:szCs w:val="24"/>
        </w:rPr>
        <w:t>eación con otros (Roldán, 2019b).</w:t>
      </w:r>
    </w:p>
    <w:p w:rsidR="000B2F56" w:rsidRDefault="000B2F56" w:rsidP="00E50A3F">
      <w:pPr>
        <w:tabs>
          <w:tab w:val="left" w:pos="426"/>
          <w:tab w:val="left" w:pos="1134"/>
        </w:tabs>
        <w:spacing w:before="120" w:after="120" w:line="360" w:lineRule="auto"/>
        <w:ind w:firstLine="709"/>
        <w:jc w:val="both"/>
        <w:rPr>
          <w:rFonts w:ascii="Times New Roman" w:hAnsi="Times New Roman" w:cs="Times New Roman"/>
          <w:sz w:val="24"/>
          <w:szCs w:val="24"/>
        </w:rPr>
      </w:pPr>
      <w:r w:rsidRPr="000B2F56">
        <w:rPr>
          <w:rFonts w:ascii="Times New Roman" w:hAnsi="Times New Roman" w:cs="Times New Roman"/>
          <w:noProof/>
          <w:sz w:val="24"/>
          <w:szCs w:val="24"/>
          <w:lang w:eastAsia="es-AR"/>
        </w:rPr>
        <w:drawing>
          <wp:anchor distT="0" distB="0" distL="114300" distR="114300" simplePos="0" relativeHeight="251676672" behindDoc="1" locked="0" layoutInCell="1" allowOverlap="1" wp14:anchorId="16DD041A" wp14:editId="37F32653">
            <wp:simplePos x="0" y="0"/>
            <wp:positionH relativeFrom="column">
              <wp:posOffset>1047198</wp:posOffset>
            </wp:positionH>
            <wp:positionV relativeFrom="paragraph">
              <wp:posOffset>284701</wp:posOffset>
            </wp:positionV>
            <wp:extent cx="3808730" cy="2138680"/>
            <wp:effectExtent l="0" t="0" r="1270" b="0"/>
            <wp:wrapTight wrapText="bothSides">
              <wp:wrapPolygon edited="0">
                <wp:start x="0" y="0"/>
                <wp:lineTo x="0" y="21356"/>
                <wp:lineTo x="21499" y="21356"/>
                <wp:lineTo x="21499" y="0"/>
                <wp:lineTo x="0" y="0"/>
              </wp:wrapPolygon>
            </wp:wrapTight>
            <wp:docPr id="13" name="Imagen 13" descr="C:\Users\macar\OneDrive\Imágenes\march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car\OneDrive\Imágenes\marcha\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8730" cy="2138680"/>
                    </a:xfrm>
                    <a:prstGeom prst="rect">
                      <a:avLst/>
                    </a:prstGeom>
                    <a:noFill/>
                    <a:ln>
                      <a:noFill/>
                    </a:ln>
                  </pic:spPr>
                </pic:pic>
              </a:graphicData>
            </a:graphic>
          </wp:anchor>
        </w:drawing>
      </w:r>
    </w:p>
    <w:p w:rsidR="000B2F56" w:rsidRDefault="000B2F56" w:rsidP="00E50A3F">
      <w:pPr>
        <w:tabs>
          <w:tab w:val="left" w:pos="426"/>
          <w:tab w:val="left" w:pos="1134"/>
        </w:tabs>
        <w:spacing w:before="120" w:after="120" w:line="360" w:lineRule="auto"/>
        <w:ind w:firstLine="709"/>
        <w:jc w:val="both"/>
        <w:rPr>
          <w:rFonts w:ascii="Times New Roman" w:hAnsi="Times New Roman" w:cs="Times New Roman"/>
          <w:sz w:val="24"/>
          <w:szCs w:val="24"/>
        </w:rPr>
      </w:pPr>
    </w:p>
    <w:p w:rsidR="009967B4" w:rsidRDefault="009967B4" w:rsidP="00E50A3F">
      <w:pPr>
        <w:tabs>
          <w:tab w:val="left" w:pos="426"/>
          <w:tab w:val="left" w:pos="1134"/>
        </w:tabs>
        <w:spacing w:before="120" w:after="120" w:line="360" w:lineRule="auto"/>
        <w:ind w:firstLine="709"/>
        <w:jc w:val="both"/>
        <w:rPr>
          <w:rFonts w:ascii="Times New Roman" w:hAnsi="Times New Roman" w:cs="Times New Roman"/>
          <w:sz w:val="24"/>
          <w:szCs w:val="24"/>
        </w:rPr>
      </w:pPr>
    </w:p>
    <w:p w:rsidR="009967B4" w:rsidRDefault="009967B4" w:rsidP="00E50A3F">
      <w:pPr>
        <w:tabs>
          <w:tab w:val="left" w:pos="426"/>
          <w:tab w:val="left" w:pos="1134"/>
        </w:tabs>
        <w:spacing w:before="120" w:after="120" w:line="360" w:lineRule="auto"/>
        <w:ind w:firstLine="709"/>
        <w:jc w:val="both"/>
        <w:rPr>
          <w:rFonts w:ascii="Times New Roman" w:hAnsi="Times New Roman" w:cs="Times New Roman"/>
          <w:sz w:val="24"/>
          <w:szCs w:val="24"/>
        </w:rPr>
      </w:pPr>
    </w:p>
    <w:p w:rsidR="000B2F56" w:rsidRDefault="000B2F56">
      <w:pPr>
        <w:rPr>
          <w:rFonts w:ascii="Times New Roman" w:hAnsi="Times New Roman" w:cs="Times New Roman"/>
          <w:b/>
          <w:sz w:val="24"/>
          <w:szCs w:val="24"/>
        </w:rPr>
      </w:pPr>
      <w:r>
        <w:rPr>
          <w:noProof/>
        </w:rPr>
        <mc:AlternateContent>
          <mc:Choice Requires="wps">
            <w:drawing>
              <wp:anchor distT="0" distB="0" distL="114300" distR="114300" simplePos="0" relativeHeight="251678720" behindDoc="1" locked="0" layoutInCell="1" allowOverlap="1" wp14:anchorId="3AB1B4A5" wp14:editId="4E6BE98B">
                <wp:simplePos x="0" y="0"/>
                <wp:positionH relativeFrom="column">
                  <wp:posOffset>1047115</wp:posOffset>
                </wp:positionH>
                <wp:positionV relativeFrom="paragraph">
                  <wp:posOffset>1068705</wp:posOffset>
                </wp:positionV>
                <wp:extent cx="3808730" cy="635"/>
                <wp:effectExtent l="0" t="0" r="0" b="0"/>
                <wp:wrapTight wrapText="bothSides">
                  <wp:wrapPolygon edited="0">
                    <wp:start x="0" y="0"/>
                    <wp:lineTo x="0" y="21600"/>
                    <wp:lineTo x="21600" y="21600"/>
                    <wp:lineTo x="21600" y="0"/>
                  </wp:wrapPolygon>
                </wp:wrapTight>
                <wp:docPr id="14" name="Cuadro de texto 14"/>
                <wp:cNvGraphicFramePr/>
                <a:graphic xmlns:a="http://schemas.openxmlformats.org/drawingml/2006/main">
                  <a:graphicData uri="http://schemas.microsoft.com/office/word/2010/wordprocessingShape">
                    <wps:wsp>
                      <wps:cNvSpPr txBox="1"/>
                      <wps:spPr>
                        <a:xfrm>
                          <a:off x="0" y="0"/>
                          <a:ext cx="3808730" cy="635"/>
                        </a:xfrm>
                        <a:prstGeom prst="rect">
                          <a:avLst/>
                        </a:prstGeom>
                        <a:solidFill>
                          <a:prstClr val="white"/>
                        </a:solidFill>
                        <a:ln>
                          <a:noFill/>
                        </a:ln>
                      </wps:spPr>
                      <wps:txbx>
                        <w:txbxContent>
                          <w:p w:rsidR="000B2F56" w:rsidRPr="00005669" w:rsidRDefault="000B2F56" w:rsidP="000B2F56">
                            <w:pPr>
                              <w:pStyle w:val="Descripcin"/>
                              <w:rPr>
                                <w:rFonts w:ascii="Times New Roman" w:hAnsi="Times New Roman" w:cs="Times New Roman"/>
                                <w:noProof/>
                                <w:sz w:val="24"/>
                                <w:szCs w:val="24"/>
                              </w:rPr>
                            </w:pPr>
                            <w:r>
                              <w:t xml:space="preserve">Foto </w:t>
                            </w:r>
                            <w:fldSimple w:instr=" SEQ Foto \* ARABIC ">
                              <w:r>
                                <w:rPr>
                                  <w:noProof/>
                                </w:rPr>
                                <w:t>7</w:t>
                              </w:r>
                            </w:fldSimple>
                            <w:r>
                              <w:t xml:space="preserve"> - "El miedo que te venden, lo pagamos </w:t>
                            </w:r>
                            <w:proofErr w:type="spellStart"/>
                            <w:r>
                              <w:t>nosotr</w:t>
                            </w:r>
                            <w:proofErr w:type="spellEnd"/>
                            <w:r>
                              <w:t xml:space="preserve">*s". </w:t>
                            </w:r>
                            <w:proofErr w:type="spellStart"/>
                            <w:r>
                              <w:t>Ph</w:t>
                            </w:r>
                            <w:proofErr w:type="spellEnd"/>
                            <w:r>
                              <w:t>: Colectivo Manifiesto.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B1B4A5" id="Cuadro de texto 14" o:spid="_x0000_s1032" type="#_x0000_t202" style="position:absolute;margin-left:82.45pt;margin-top:84.15pt;width:299.9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" stroked="f">
                <v:textbox style="mso-fit-shape-to-text:t" inset="0,0,0,0">
                  <w:txbxContent>
                    <w:p w:rsidR="000B2F56" w:rsidRPr="00005669" w:rsidRDefault="000B2F56" w:rsidP="000B2F56">
                      <w:pPr>
                        <w:pStyle w:val="Descripcin"/>
                        <w:rPr>
                          <w:rFonts w:ascii="Times New Roman" w:hAnsi="Times New Roman" w:cs="Times New Roman"/>
                          <w:noProof/>
                          <w:sz w:val="24"/>
                          <w:szCs w:val="24"/>
                        </w:rPr>
                      </w:pPr>
                      <w:r>
                        <w:t xml:space="preserve">Foto </w:t>
                      </w:r>
                      <w:fldSimple w:instr=" SEQ Foto \* ARABIC ">
                        <w:r>
                          <w:rPr>
                            <w:noProof/>
                          </w:rPr>
                          <w:t>7</w:t>
                        </w:r>
                      </w:fldSimple>
                      <w:r>
                        <w:t xml:space="preserve"> - "El miedo que te venden, lo pagamos </w:t>
                      </w:r>
                      <w:proofErr w:type="spellStart"/>
                      <w:r>
                        <w:t>nosotr</w:t>
                      </w:r>
                      <w:proofErr w:type="spellEnd"/>
                      <w:r>
                        <w:t xml:space="preserve">*s". </w:t>
                      </w:r>
                      <w:proofErr w:type="spellStart"/>
                      <w:r>
                        <w:t>Ph</w:t>
                      </w:r>
                      <w:proofErr w:type="spellEnd"/>
                      <w:r>
                        <w:t>: Colectivo Manifiesto.</w:t>
                      </w:r>
                    </w:p>
                  </w:txbxContent>
                </v:textbox>
                <w10:wrap type="tight"/>
              </v:shape>
            </w:pict>
          </mc:Fallback>
        </mc:AlternateContent>
      </w:r>
      <w:r>
        <w:rPr>
          <w:rFonts w:ascii="Times New Roman" w:hAnsi="Times New Roman" w:cs="Times New Roman"/>
          <w:b/>
          <w:sz w:val="24"/>
          <w:szCs w:val="24"/>
        </w:rPr>
        <w:br w:type="page"/>
      </w:r>
    </w:p>
    <w:p w:rsidR="009967B4" w:rsidRDefault="009967B4" w:rsidP="00F22BC4">
      <w:pPr>
        <w:tabs>
          <w:tab w:val="left" w:pos="426"/>
          <w:tab w:val="left" w:pos="1134"/>
        </w:tabs>
        <w:spacing w:before="120" w:after="12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Referencias</w:t>
      </w:r>
    </w:p>
    <w:p w:rsidR="009967B4" w:rsidRDefault="009967B4" w:rsidP="00E50A3F">
      <w:pPr>
        <w:tabs>
          <w:tab w:val="left" w:pos="426"/>
          <w:tab w:val="left" w:pos="1134"/>
        </w:tabs>
        <w:spacing w:before="120" w:after="120" w:line="360" w:lineRule="auto"/>
        <w:ind w:firstLine="709"/>
        <w:jc w:val="both"/>
        <w:rPr>
          <w:rFonts w:ascii="Times New Roman" w:hAnsi="Times New Roman" w:cs="Times New Roman"/>
          <w:sz w:val="24"/>
          <w:szCs w:val="24"/>
        </w:rPr>
      </w:pPr>
    </w:p>
    <w:p w:rsidR="00D81A27" w:rsidRPr="00E5152E" w:rsidRDefault="00D81A27" w:rsidP="00E5152E">
      <w:pPr>
        <w:spacing w:after="0" w:line="360" w:lineRule="auto"/>
        <w:ind w:left="709" w:hanging="709"/>
        <w:jc w:val="both"/>
        <w:rPr>
          <w:rFonts w:ascii="Times New Roman" w:hAnsi="Times New Roman" w:cs="Times New Roman"/>
          <w:sz w:val="24"/>
          <w:szCs w:val="24"/>
        </w:rPr>
      </w:pPr>
    </w:p>
    <w:p w:rsidR="00D81A27" w:rsidRDefault="00D81A27" w:rsidP="00E5152E">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Aguilera Ruiz, </w:t>
      </w:r>
      <w:proofErr w:type="spellStart"/>
      <w:r>
        <w:rPr>
          <w:rFonts w:ascii="Times New Roman" w:hAnsi="Times New Roman" w:cs="Times New Roman"/>
          <w:sz w:val="24"/>
          <w:szCs w:val="24"/>
        </w:rPr>
        <w:t>Ó</w:t>
      </w:r>
      <w:proofErr w:type="spellEnd"/>
      <w:r>
        <w:rPr>
          <w:rFonts w:ascii="Times New Roman" w:hAnsi="Times New Roman" w:cs="Times New Roman"/>
          <w:sz w:val="24"/>
          <w:szCs w:val="24"/>
        </w:rPr>
        <w:t>. (2012).</w:t>
      </w:r>
      <w:r w:rsidRPr="00EC58B6">
        <w:rPr>
          <w:rFonts w:ascii="Times New Roman" w:hAnsi="Times New Roman" w:cs="Times New Roman"/>
          <w:sz w:val="24"/>
          <w:szCs w:val="24"/>
        </w:rPr>
        <w:t xml:space="preserve"> Repertorios y ciclos de movilización juvenil en Chile (2000-2012). </w:t>
      </w:r>
      <w:r w:rsidRPr="00EC58B6">
        <w:rPr>
          <w:rFonts w:ascii="Times New Roman" w:hAnsi="Times New Roman" w:cs="Times New Roman"/>
          <w:i/>
          <w:sz w:val="24"/>
          <w:szCs w:val="24"/>
        </w:rPr>
        <w:t>Utopía y Praxis Latinoamericana</w:t>
      </w:r>
      <w:r w:rsidRPr="00EC58B6">
        <w:rPr>
          <w:rFonts w:ascii="Times New Roman" w:hAnsi="Times New Roman" w:cs="Times New Roman"/>
          <w:sz w:val="24"/>
          <w:szCs w:val="24"/>
        </w:rPr>
        <w:t xml:space="preserve">, </w:t>
      </w:r>
      <w:r w:rsidRPr="00EC58B6">
        <w:rPr>
          <w:rFonts w:ascii="Times New Roman" w:hAnsi="Times New Roman" w:cs="Times New Roman"/>
          <w:i/>
          <w:sz w:val="24"/>
          <w:szCs w:val="24"/>
        </w:rPr>
        <w:t>17</w:t>
      </w:r>
      <w:r>
        <w:rPr>
          <w:rFonts w:ascii="Times New Roman" w:hAnsi="Times New Roman" w:cs="Times New Roman"/>
          <w:sz w:val="24"/>
          <w:szCs w:val="24"/>
        </w:rPr>
        <w:t xml:space="preserve"> (</w:t>
      </w:r>
      <w:r w:rsidRPr="00EC58B6">
        <w:rPr>
          <w:rFonts w:ascii="Times New Roman" w:hAnsi="Times New Roman" w:cs="Times New Roman"/>
          <w:sz w:val="24"/>
          <w:szCs w:val="24"/>
        </w:rPr>
        <w:t>57</w:t>
      </w:r>
      <w:r>
        <w:rPr>
          <w:rFonts w:ascii="Times New Roman" w:hAnsi="Times New Roman" w:cs="Times New Roman"/>
          <w:sz w:val="24"/>
          <w:szCs w:val="24"/>
        </w:rPr>
        <w:t>)</w:t>
      </w:r>
      <w:r w:rsidRPr="00EC58B6">
        <w:rPr>
          <w:rFonts w:ascii="Times New Roman" w:hAnsi="Times New Roman" w:cs="Times New Roman"/>
          <w:sz w:val="24"/>
          <w:szCs w:val="24"/>
        </w:rPr>
        <w:t>.</w:t>
      </w:r>
    </w:p>
    <w:p w:rsidR="00D81A27" w:rsidRDefault="00D81A27" w:rsidP="00E5152E">
      <w:pPr>
        <w:spacing w:after="0" w:line="360" w:lineRule="auto"/>
        <w:ind w:left="709" w:hanging="709"/>
        <w:jc w:val="both"/>
        <w:rPr>
          <w:rFonts w:ascii="Times New Roman" w:hAnsi="Times New Roman" w:cs="Times New Roman"/>
          <w:sz w:val="24"/>
          <w:szCs w:val="24"/>
        </w:rPr>
      </w:pPr>
      <w:proofErr w:type="spellStart"/>
      <w:r w:rsidRPr="00EC58B6">
        <w:rPr>
          <w:rFonts w:ascii="Times New Roman" w:hAnsi="Times New Roman" w:cs="Times New Roman"/>
          <w:sz w:val="24"/>
          <w:szCs w:val="24"/>
        </w:rPr>
        <w:t>B</w:t>
      </w:r>
      <w:r>
        <w:rPr>
          <w:rFonts w:ascii="Times New Roman" w:hAnsi="Times New Roman" w:cs="Times New Roman"/>
          <w:sz w:val="24"/>
          <w:szCs w:val="24"/>
        </w:rPr>
        <w:t>odei</w:t>
      </w:r>
      <w:proofErr w:type="spellEnd"/>
      <w:r w:rsidRPr="00EC58B6">
        <w:rPr>
          <w:rFonts w:ascii="Times New Roman" w:hAnsi="Times New Roman" w:cs="Times New Roman"/>
          <w:sz w:val="24"/>
          <w:szCs w:val="24"/>
        </w:rPr>
        <w:t>, R. (1995)</w:t>
      </w:r>
      <w:r>
        <w:rPr>
          <w:rFonts w:ascii="Times New Roman" w:hAnsi="Times New Roman" w:cs="Times New Roman"/>
          <w:sz w:val="24"/>
          <w:szCs w:val="24"/>
        </w:rPr>
        <w:t>.</w:t>
      </w:r>
      <w:r w:rsidRPr="00EC58B6">
        <w:rPr>
          <w:rFonts w:ascii="Times New Roman" w:hAnsi="Times New Roman" w:cs="Times New Roman"/>
          <w:sz w:val="24"/>
          <w:szCs w:val="24"/>
        </w:rPr>
        <w:t xml:space="preserve"> </w:t>
      </w:r>
      <w:r w:rsidRPr="00EC58B6">
        <w:rPr>
          <w:rFonts w:ascii="Times New Roman" w:hAnsi="Times New Roman" w:cs="Times New Roman"/>
          <w:i/>
          <w:sz w:val="24"/>
          <w:szCs w:val="24"/>
        </w:rPr>
        <w:t>Geometría de las pasiones: miedo, esperanza y felicidad. Filosofía y uso político</w:t>
      </w:r>
      <w:r w:rsidRPr="00EC58B6">
        <w:rPr>
          <w:rFonts w:ascii="Times New Roman" w:hAnsi="Times New Roman" w:cs="Times New Roman"/>
          <w:sz w:val="24"/>
          <w:szCs w:val="24"/>
        </w:rPr>
        <w:t>. México: Fondo de Cultura Económica.</w:t>
      </w:r>
    </w:p>
    <w:p w:rsidR="00D81A27" w:rsidRDefault="00D81A27" w:rsidP="00E5152E">
      <w:pPr>
        <w:spacing w:after="0" w:line="360" w:lineRule="auto"/>
        <w:ind w:left="709" w:hanging="709"/>
        <w:jc w:val="both"/>
        <w:rPr>
          <w:rFonts w:ascii="Times New Roman" w:hAnsi="Times New Roman" w:cs="Times New Roman"/>
          <w:sz w:val="24"/>
          <w:szCs w:val="24"/>
        </w:rPr>
      </w:pPr>
      <w:r w:rsidRPr="00CE5D64">
        <w:rPr>
          <w:rFonts w:ascii="Times New Roman" w:hAnsi="Times New Roman" w:cs="Times New Roman"/>
          <w:sz w:val="24"/>
          <w:szCs w:val="24"/>
        </w:rPr>
        <w:t xml:space="preserve">Bonvillani, A. </w:t>
      </w:r>
      <w:r>
        <w:rPr>
          <w:rFonts w:ascii="Times New Roman" w:hAnsi="Times New Roman" w:cs="Times New Roman"/>
          <w:sz w:val="24"/>
          <w:szCs w:val="24"/>
        </w:rPr>
        <w:t>&amp;</w:t>
      </w:r>
      <w:r w:rsidRPr="00CE5D64">
        <w:rPr>
          <w:rFonts w:ascii="Times New Roman" w:hAnsi="Times New Roman" w:cs="Times New Roman"/>
          <w:sz w:val="24"/>
          <w:szCs w:val="24"/>
        </w:rPr>
        <w:t xml:space="preserve"> Roldán, M. (2017). Politización de los cuerpos juveniles: la Marcha de la Gorra como performance multitudinaria. </w:t>
      </w:r>
      <w:r w:rsidRPr="00CE5D64">
        <w:rPr>
          <w:rFonts w:ascii="Times New Roman" w:hAnsi="Times New Roman" w:cs="Times New Roman"/>
          <w:i/>
          <w:sz w:val="24"/>
          <w:szCs w:val="24"/>
        </w:rPr>
        <w:t>Aposta. Revista de Ciencias Sociales</w:t>
      </w:r>
      <w:r w:rsidRPr="00CE5D64">
        <w:rPr>
          <w:rFonts w:ascii="Times New Roman" w:hAnsi="Times New Roman" w:cs="Times New Roman"/>
          <w:sz w:val="24"/>
          <w:szCs w:val="24"/>
        </w:rPr>
        <w:t>, (74), 165-203.</w:t>
      </w:r>
    </w:p>
    <w:p w:rsidR="00D81A27" w:rsidRPr="00E5152E" w:rsidRDefault="00D81A27" w:rsidP="00E5152E">
      <w:pPr>
        <w:tabs>
          <w:tab w:val="left" w:pos="426"/>
          <w:tab w:val="left" w:pos="1134"/>
        </w:tabs>
        <w:spacing w:before="120" w:after="120" w:line="360" w:lineRule="auto"/>
        <w:ind w:left="709" w:hanging="709"/>
        <w:jc w:val="both"/>
        <w:rPr>
          <w:rFonts w:ascii="Times New Roman" w:hAnsi="Times New Roman" w:cs="Times New Roman"/>
          <w:sz w:val="24"/>
          <w:szCs w:val="24"/>
        </w:rPr>
      </w:pPr>
      <w:r w:rsidRPr="00E5152E">
        <w:rPr>
          <w:rFonts w:ascii="Times New Roman" w:hAnsi="Times New Roman" w:cs="Times New Roman"/>
          <w:sz w:val="24"/>
          <w:szCs w:val="24"/>
        </w:rPr>
        <w:t>Bonvillan</w:t>
      </w:r>
      <w:r>
        <w:rPr>
          <w:rFonts w:ascii="Times New Roman" w:hAnsi="Times New Roman" w:cs="Times New Roman"/>
          <w:sz w:val="24"/>
          <w:szCs w:val="24"/>
        </w:rPr>
        <w:t>i, A. (2013). C</w:t>
      </w:r>
      <w:r w:rsidRPr="00E5152E">
        <w:rPr>
          <w:rFonts w:ascii="Times New Roman" w:hAnsi="Times New Roman" w:cs="Times New Roman"/>
          <w:sz w:val="24"/>
          <w:szCs w:val="24"/>
        </w:rPr>
        <w:t xml:space="preserve">uerpos en marcha: emocionalidad política en las formas festivas de protesta juvenil. </w:t>
      </w:r>
      <w:r w:rsidRPr="00E5152E">
        <w:rPr>
          <w:rFonts w:ascii="Times New Roman" w:hAnsi="Times New Roman" w:cs="Times New Roman"/>
          <w:i/>
          <w:sz w:val="24"/>
          <w:szCs w:val="24"/>
        </w:rPr>
        <w:t>Revista Nómadas</w:t>
      </w:r>
      <w:r w:rsidRPr="00E5152E">
        <w:rPr>
          <w:rFonts w:ascii="Times New Roman" w:hAnsi="Times New Roman" w:cs="Times New Roman"/>
          <w:sz w:val="24"/>
          <w:szCs w:val="24"/>
        </w:rPr>
        <w:t xml:space="preserve">, </w:t>
      </w:r>
      <w:r>
        <w:rPr>
          <w:rFonts w:ascii="Times New Roman" w:hAnsi="Times New Roman" w:cs="Times New Roman"/>
          <w:sz w:val="24"/>
          <w:szCs w:val="24"/>
        </w:rPr>
        <w:t>(</w:t>
      </w:r>
      <w:r w:rsidRPr="00E5152E">
        <w:rPr>
          <w:rFonts w:ascii="Times New Roman" w:hAnsi="Times New Roman" w:cs="Times New Roman"/>
          <w:sz w:val="24"/>
          <w:szCs w:val="24"/>
        </w:rPr>
        <w:t>39</w:t>
      </w:r>
      <w:r>
        <w:rPr>
          <w:rFonts w:ascii="Times New Roman" w:hAnsi="Times New Roman" w:cs="Times New Roman"/>
          <w:sz w:val="24"/>
          <w:szCs w:val="24"/>
        </w:rPr>
        <w:t>)</w:t>
      </w:r>
      <w:r w:rsidRPr="00E5152E">
        <w:rPr>
          <w:rFonts w:ascii="Times New Roman" w:hAnsi="Times New Roman" w:cs="Times New Roman"/>
          <w:sz w:val="24"/>
          <w:szCs w:val="24"/>
        </w:rPr>
        <w:t>, 91-103.</w:t>
      </w:r>
    </w:p>
    <w:p w:rsidR="00D81A27" w:rsidRDefault="00D81A27" w:rsidP="00E5152E">
      <w:pPr>
        <w:tabs>
          <w:tab w:val="left" w:pos="426"/>
          <w:tab w:val="left" w:pos="1134"/>
        </w:tabs>
        <w:spacing w:before="120" w:after="120" w:line="360" w:lineRule="auto"/>
        <w:ind w:left="709" w:hanging="709"/>
        <w:jc w:val="both"/>
        <w:rPr>
          <w:rFonts w:ascii="Times New Roman" w:hAnsi="Times New Roman" w:cs="Times New Roman"/>
          <w:sz w:val="24"/>
          <w:szCs w:val="24"/>
        </w:rPr>
      </w:pPr>
      <w:r w:rsidRPr="00E5152E">
        <w:rPr>
          <w:rFonts w:ascii="Times New Roman" w:hAnsi="Times New Roman" w:cs="Times New Roman"/>
          <w:sz w:val="24"/>
          <w:szCs w:val="24"/>
        </w:rPr>
        <w:t>B</w:t>
      </w:r>
      <w:r>
        <w:rPr>
          <w:rFonts w:ascii="Times New Roman" w:hAnsi="Times New Roman" w:cs="Times New Roman"/>
          <w:sz w:val="24"/>
          <w:szCs w:val="24"/>
        </w:rPr>
        <w:t>onvillani</w:t>
      </w:r>
      <w:r w:rsidRPr="00E5152E">
        <w:rPr>
          <w:rFonts w:ascii="Times New Roman" w:hAnsi="Times New Roman" w:cs="Times New Roman"/>
          <w:sz w:val="24"/>
          <w:szCs w:val="24"/>
        </w:rPr>
        <w:t>, A. (2015)</w:t>
      </w:r>
      <w:r>
        <w:rPr>
          <w:rFonts w:ascii="Times New Roman" w:hAnsi="Times New Roman" w:cs="Times New Roman"/>
          <w:sz w:val="24"/>
          <w:szCs w:val="24"/>
        </w:rPr>
        <w:t>.</w:t>
      </w:r>
      <w:r w:rsidRPr="00E5152E">
        <w:rPr>
          <w:rFonts w:ascii="Times New Roman" w:hAnsi="Times New Roman" w:cs="Times New Roman"/>
          <w:sz w:val="24"/>
          <w:szCs w:val="24"/>
        </w:rPr>
        <w:t xml:space="preserve"> </w:t>
      </w:r>
      <w:r w:rsidRPr="00E5152E">
        <w:rPr>
          <w:rFonts w:ascii="Times New Roman" w:hAnsi="Times New Roman" w:cs="Times New Roman"/>
          <w:i/>
          <w:sz w:val="24"/>
          <w:szCs w:val="24"/>
        </w:rPr>
        <w:t>Callejeando la alegría… y también el bajón. Etnografía colectiva de la Marcha de la Gorra</w:t>
      </w:r>
      <w:r w:rsidRPr="00E5152E">
        <w:rPr>
          <w:rFonts w:ascii="Times New Roman" w:hAnsi="Times New Roman" w:cs="Times New Roman"/>
          <w:sz w:val="24"/>
          <w:szCs w:val="24"/>
        </w:rPr>
        <w:t>. Córdoba: Encuentro Grupo Editor.</w:t>
      </w:r>
    </w:p>
    <w:p w:rsidR="00D81A27" w:rsidRPr="00CE5D64" w:rsidRDefault="00D81A27" w:rsidP="00E5152E">
      <w:pPr>
        <w:spacing w:after="0" w:line="360" w:lineRule="auto"/>
        <w:ind w:left="709" w:hanging="709"/>
        <w:jc w:val="both"/>
        <w:rPr>
          <w:rFonts w:ascii="Times New Roman" w:hAnsi="Times New Roman" w:cs="Times New Roman"/>
          <w:sz w:val="24"/>
          <w:szCs w:val="24"/>
        </w:rPr>
      </w:pPr>
      <w:r w:rsidRPr="00CE5D64">
        <w:rPr>
          <w:rFonts w:ascii="Times New Roman" w:hAnsi="Times New Roman" w:cs="Times New Roman"/>
          <w:sz w:val="24"/>
          <w:szCs w:val="24"/>
        </w:rPr>
        <w:t>Borges, A. (20</w:t>
      </w:r>
      <w:r>
        <w:rPr>
          <w:rFonts w:ascii="Times New Roman" w:hAnsi="Times New Roman" w:cs="Times New Roman"/>
          <w:sz w:val="24"/>
          <w:szCs w:val="24"/>
        </w:rPr>
        <w:t>0</w:t>
      </w:r>
      <w:r w:rsidRPr="00CE5D64">
        <w:rPr>
          <w:rFonts w:ascii="Times New Roman" w:hAnsi="Times New Roman" w:cs="Times New Roman"/>
          <w:sz w:val="24"/>
          <w:szCs w:val="24"/>
        </w:rPr>
        <w:t xml:space="preserve">4). </w:t>
      </w:r>
      <w:r w:rsidRPr="00CE5D64">
        <w:rPr>
          <w:rFonts w:ascii="Times New Roman" w:hAnsi="Times New Roman" w:cs="Times New Roman"/>
          <w:i/>
          <w:sz w:val="24"/>
          <w:szCs w:val="24"/>
        </w:rPr>
        <w:t xml:space="preserve">Tempo de Brasília: </w:t>
      </w:r>
      <w:proofErr w:type="spellStart"/>
      <w:r w:rsidRPr="00CE5D64">
        <w:rPr>
          <w:rFonts w:ascii="Times New Roman" w:hAnsi="Times New Roman" w:cs="Times New Roman"/>
          <w:i/>
          <w:sz w:val="24"/>
          <w:szCs w:val="24"/>
        </w:rPr>
        <w:t>etnografando</w:t>
      </w:r>
      <w:proofErr w:type="spellEnd"/>
      <w:r w:rsidRPr="00CE5D64">
        <w:rPr>
          <w:rFonts w:ascii="Times New Roman" w:hAnsi="Times New Roman" w:cs="Times New Roman"/>
          <w:i/>
          <w:sz w:val="24"/>
          <w:szCs w:val="24"/>
        </w:rPr>
        <w:t xml:space="preserve"> lugares-eventos da política</w:t>
      </w:r>
      <w:r w:rsidRPr="00CE5D64">
        <w:rPr>
          <w:rFonts w:ascii="Times New Roman" w:hAnsi="Times New Roman" w:cs="Times New Roman"/>
          <w:sz w:val="24"/>
          <w:szCs w:val="24"/>
        </w:rPr>
        <w:t xml:space="preserve">. Río de Janeiro: </w:t>
      </w:r>
      <w:proofErr w:type="spellStart"/>
      <w:r w:rsidRPr="00CE5D64">
        <w:rPr>
          <w:rFonts w:ascii="Times New Roman" w:hAnsi="Times New Roman" w:cs="Times New Roman"/>
          <w:sz w:val="24"/>
          <w:szCs w:val="24"/>
        </w:rPr>
        <w:t>Relume</w:t>
      </w:r>
      <w:proofErr w:type="spellEnd"/>
      <w:r w:rsidRPr="00CE5D64">
        <w:rPr>
          <w:rFonts w:ascii="Times New Roman" w:hAnsi="Times New Roman" w:cs="Times New Roman"/>
          <w:sz w:val="24"/>
          <w:szCs w:val="24"/>
        </w:rPr>
        <w:t xml:space="preserve"> </w:t>
      </w:r>
      <w:proofErr w:type="spellStart"/>
      <w:r w:rsidRPr="00CE5D64">
        <w:rPr>
          <w:rFonts w:ascii="Times New Roman" w:hAnsi="Times New Roman" w:cs="Times New Roman"/>
          <w:sz w:val="24"/>
          <w:szCs w:val="24"/>
        </w:rPr>
        <w:t>Dumará</w:t>
      </w:r>
      <w:proofErr w:type="spellEnd"/>
      <w:r w:rsidRPr="00CE5D64">
        <w:rPr>
          <w:rFonts w:ascii="Times New Roman" w:hAnsi="Times New Roman" w:cs="Times New Roman"/>
          <w:sz w:val="24"/>
          <w:szCs w:val="24"/>
        </w:rPr>
        <w:t>.</w:t>
      </w:r>
    </w:p>
    <w:p w:rsidR="00D81A27" w:rsidRDefault="00D81A27" w:rsidP="00E5152E">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De</w:t>
      </w:r>
      <w:r w:rsidRPr="00EC58B6">
        <w:rPr>
          <w:rFonts w:ascii="Times New Roman" w:hAnsi="Times New Roman" w:cs="Times New Roman"/>
          <w:sz w:val="24"/>
          <w:szCs w:val="24"/>
        </w:rPr>
        <w:t xml:space="preserve"> R</w:t>
      </w:r>
      <w:r>
        <w:rPr>
          <w:rFonts w:ascii="Times New Roman" w:hAnsi="Times New Roman" w:cs="Times New Roman"/>
          <w:sz w:val="24"/>
          <w:szCs w:val="24"/>
        </w:rPr>
        <w:t>ivera</w:t>
      </w:r>
      <w:r w:rsidRPr="00EC58B6">
        <w:rPr>
          <w:rFonts w:ascii="Times New Roman" w:hAnsi="Times New Roman" w:cs="Times New Roman"/>
          <w:sz w:val="24"/>
          <w:szCs w:val="24"/>
        </w:rPr>
        <w:t>, J. (1992)</w:t>
      </w:r>
      <w:r>
        <w:rPr>
          <w:rFonts w:ascii="Times New Roman" w:hAnsi="Times New Roman" w:cs="Times New Roman"/>
          <w:sz w:val="24"/>
          <w:szCs w:val="24"/>
        </w:rPr>
        <w:t>.</w:t>
      </w:r>
      <w:r w:rsidRPr="00EC58B6">
        <w:rPr>
          <w:rFonts w:ascii="Times New Roman" w:hAnsi="Times New Roman" w:cs="Times New Roman"/>
          <w:sz w:val="24"/>
          <w:szCs w:val="24"/>
        </w:rPr>
        <w:t xml:space="preserve"> </w:t>
      </w:r>
      <w:proofErr w:type="spellStart"/>
      <w:r w:rsidRPr="00EC58B6">
        <w:rPr>
          <w:rFonts w:ascii="Times New Roman" w:hAnsi="Times New Roman" w:cs="Times New Roman"/>
          <w:sz w:val="24"/>
          <w:szCs w:val="24"/>
        </w:rPr>
        <w:t>Emotional</w:t>
      </w:r>
      <w:proofErr w:type="spellEnd"/>
      <w:r w:rsidRPr="00EC58B6">
        <w:rPr>
          <w:rFonts w:ascii="Times New Roman" w:hAnsi="Times New Roman" w:cs="Times New Roman"/>
          <w:sz w:val="24"/>
          <w:szCs w:val="24"/>
        </w:rPr>
        <w:t xml:space="preserve"> </w:t>
      </w:r>
      <w:proofErr w:type="spellStart"/>
      <w:r w:rsidRPr="00EC58B6">
        <w:rPr>
          <w:rFonts w:ascii="Times New Roman" w:hAnsi="Times New Roman" w:cs="Times New Roman"/>
          <w:sz w:val="24"/>
          <w:szCs w:val="24"/>
        </w:rPr>
        <w:t>climate</w:t>
      </w:r>
      <w:proofErr w:type="spellEnd"/>
      <w:r w:rsidRPr="00EC58B6">
        <w:rPr>
          <w:rFonts w:ascii="Times New Roman" w:hAnsi="Times New Roman" w:cs="Times New Roman"/>
          <w:sz w:val="24"/>
          <w:szCs w:val="24"/>
        </w:rPr>
        <w:t xml:space="preserve">: Social </w:t>
      </w:r>
      <w:proofErr w:type="spellStart"/>
      <w:r w:rsidRPr="00EC58B6">
        <w:rPr>
          <w:rFonts w:ascii="Times New Roman" w:hAnsi="Times New Roman" w:cs="Times New Roman"/>
          <w:sz w:val="24"/>
          <w:szCs w:val="24"/>
        </w:rPr>
        <w:t>structure</w:t>
      </w:r>
      <w:proofErr w:type="spellEnd"/>
      <w:r w:rsidRPr="00EC58B6">
        <w:rPr>
          <w:rFonts w:ascii="Times New Roman" w:hAnsi="Times New Roman" w:cs="Times New Roman"/>
          <w:sz w:val="24"/>
          <w:szCs w:val="24"/>
        </w:rPr>
        <w:t xml:space="preserve"> and </w:t>
      </w:r>
      <w:proofErr w:type="spellStart"/>
      <w:r w:rsidRPr="00EC58B6">
        <w:rPr>
          <w:rFonts w:ascii="Times New Roman" w:hAnsi="Times New Roman" w:cs="Times New Roman"/>
          <w:sz w:val="24"/>
          <w:szCs w:val="24"/>
        </w:rPr>
        <w:t>emotional</w:t>
      </w:r>
      <w:proofErr w:type="spellEnd"/>
      <w:r w:rsidRPr="00EC58B6">
        <w:rPr>
          <w:rFonts w:ascii="Times New Roman" w:hAnsi="Times New Roman" w:cs="Times New Roman"/>
          <w:sz w:val="24"/>
          <w:szCs w:val="24"/>
        </w:rPr>
        <w:t xml:space="preserve"> </w:t>
      </w:r>
      <w:proofErr w:type="spellStart"/>
      <w:r w:rsidRPr="00EC58B6">
        <w:rPr>
          <w:rFonts w:ascii="Times New Roman" w:hAnsi="Times New Roman" w:cs="Times New Roman"/>
          <w:sz w:val="24"/>
          <w:szCs w:val="24"/>
        </w:rPr>
        <w:t>dynamics</w:t>
      </w:r>
      <w:proofErr w:type="spellEnd"/>
      <w:r w:rsidRPr="00EC58B6">
        <w:rPr>
          <w:rFonts w:ascii="Times New Roman" w:hAnsi="Times New Roman" w:cs="Times New Roman"/>
          <w:sz w:val="24"/>
          <w:szCs w:val="24"/>
        </w:rPr>
        <w:t>. Internation</w:t>
      </w:r>
      <w:r>
        <w:rPr>
          <w:rFonts w:ascii="Times New Roman" w:hAnsi="Times New Roman" w:cs="Times New Roman"/>
          <w:sz w:val="24"/>
          <w:szCs w:val="24"/>
        </w:rPr>
        <w:t xml:space="preserve">al </w:t>
      </w:r>
      <w:proofErr w:type="spellStart"/>
      <w:r>
        <w:rPr>
          <w:rFonts w:ascii="Times New Roman" w:hAnsi="Times New Roman" w:cs="Times New Roman"/>
          <w:sz w:val="24"/>
          <w:szCs w:val="24"/>
        </w:rPr>
        <w:t>Review</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Studies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Emotion</w:t>
      </w:r>
      <w:proofErr w:type="spellEnd"/>
      <w:r w:rsidRPr="00EC58B6">
        <w:rPr>
          <w:rFonts w:ascii="Times New Roman" w:hAnsi="Times New Roman" w:cs="Times New Roman"/>
          <w:sz w:val="24"/>
          <w:szCs w:val="24"/>
        </w:rPr>
        <w:t xml:space="preserve">, </w:t>
      </w:r>
      <w:r>
        <w:rPr>
          <w:rFonts w:ascii="Times New Roman" w:hAnsi="Times New Roman" w:cs="Times New Roman"/>
          <w:sz w:val="24"/>
          <w:szCs w:val="24"/>
        </w:rPr>
        <w:t>(</w:t>
      </w:r>
      <w:r w:rsidRPr="00EC58B6">
        <w:rPr>
          <w:rFonts w:ascii="Times New Roman" w:hAnsi="Times New Roman" w:cs="Times New Roman"/>
          <w:sz w:val="24"/>
          <w:szCs w:val="24"/>
        </w:rPr>
        <w:t>2</w:t>
      </w:r>
      <w:r>
        <w:rPr>
          <w:rFonts w:ascii="Times New Roman" w:hAnsi="Times New Roman" w:cs="Times New Roman"/>
          <w:sz w:val="24"/>
          <w:szCs w:val="24"/>
        </w:rPr>
        <w:t>)</w:t>
      </w:r>
      <w:r w:rsidRPr="00EC58B6">
        <w:rPr>
          <w:rFonts w:ascii="Times New Roman" w:hAnsi="Times New Roman" w:cs="Times New Roman"/>
          <w:sz w:val="24"/>
          <w:szCs w:val="24"/>
        </w:rPr>
        <w:t>, 197-218.</w:t>
      </w:r>
    </w:p>
    <w:p w:rsidR="00D81A27" w:rsidRDefault="00D81A27" w:rsidP="00E5152E">
      <w:pPr>
        <w:tabs>
          <w:tab w:val="left" w:pos="426"/>
          <w:tab w:val="left" w:pos="1134"/>
        </w:tabs>
        <w:spacing w:before="120" w:after="120" w:line="36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Etchichury</w:t>
      </w:r>
      <w:proofErr w:type="spellEnd"/>
      <w:r>
        <w:rPr>
          <w:rFonts w:ascii="Times New Roman" w:hAnsi="Times New Roman" w:cs="Times New Roman"/>
          <w:sz w:val="24"/>
          <w:szCs w:val="24"/>
        </w:rPr>
        <w:t>, H. (2007).</w:t>
      </w:r>
      <w:r w:rsidRPr="00E5152E">
        <w:rPr>
          <w:rFonts w:ascii="Times New Roman" w:hAnsi="Times New Roman" w:cs="Times New Roman"/>
          <w:sz w:val="24"/>
          <w:szCs w:val="24"/>
        </w:rPr>
        <w:t xml:space="preserve"> Preso sin abogado, sentencia sin juez. El CDF de la Provincia de Córdoba. En I Congreso Argentino-Latinoamericano de Derechos Humanos: una Mirada desde la Universidad, Rosario, Argentina: Subsecretaria de Cultura de la Universidad Nacional de Rosario, Argentina. </w:t>
      </w:r>
    </w:p>
    <w:p w:rsidR="00D81A27" w:rsidRDefault="00D81A27" w:rsidP="00EC58B6">
      <w:pPr>
        <w:spacing w:after="0" w:line="360" w:lineRule="auto"/>
        <w:ind w:left="709" w:hanging="709"/>
        <w:jc w:val="both"/>
        <w:rPr>
          <w:rFonts w:ascii="Times New Roman" w:hAnsi="Times New Roman" w:cs="Times New Roman"/>
          <w:sz w:val="24"/>
          <w:szCs w:val="24"/>
        </w:rPr>
      </w:pPr>
      <w:r w:rsidRPr="00EC58B6">
        <w:rPr>
          <w:rFonts w:ascii="Times New Roman" w:hAnsi="Times New Roman" w:cs="Times New Roman"/>
          <w:sz w:val="24"/>
          <w:szCs w:val="24"/>
        </w:rPr>
        <w:t xml:space="preserve">Foucault, M. </w:t>
      </w:r>
      <w:r>
        <w:rPr>
          <w:rFonts w:ascii="Times New Roman" w:hAnsi="Times New Roman" w:cs="Times New Roman"/>
          <w:sz w:val="24"/>
          <w:szCs w:val="24"/>
        </w:rPr>
        <w:t>(</w:t>
      </w:r>
      <w:r w:rsidRPr="00EC58B6">
        <w:rPr>
          <w:rFonts w:ascii="Times New Roman" w:hAnsi="Times New Roman" w:cs="Times New Roman"/>
          <w:sz w:val="24"/>
          <w:szCs w:val="24"/>
        </w:rPr>
        <w:t>1979</w:t>
      </w:r>
      <w:r>
        <w:rPr>
          <w:rFonts w:ascii="Times New Roman" w:hAnsi="Times New Roman" w:cs="Times New Roman"/>
          <w:sz w:val="24"/>
          <w:szCs w:val="24"/>
        </w:rPr>
        <w:t>)</w:t>
      </w:r>
      <w:r w:rsidRPr="00EC58B6">
        <w:rPr>
          <w:rFonts w:ascii="Times New Roman" w:hAnsi="Times New Roman" w:cs="Times New Roman"/>
          <w:sz w:val="24"/>
          <w:szCs w:val="24"/>
        </w:rPr>
        <w:t xml:space="preserve">. </w:t>
      </w:r>
      <w:r w:rsidRPr="00EC58B6">
        <w:rPr>
          <w:rFonts w:ascii="Times New Roman" w:hAnsi="Times New Roman" w:cs="Times New Roman"/>
          <w:i/>
          <w:sz w:val="24"/>
          <w:szCs w:val="24"/>
        </w:rPr>
        <w:t>Microfísica del poder.</w:t>
      </w:r>
      <w:r w:rsidRPr="00EC58B6">
        <w:rPr>
          <w:rFonts w:ascii="Times New Roman" w:hAnsi="Times New Roman" w:cs="Times New Roman"/>
          <w:sz w:val="24"/>
          <w:szCs w:val="24"/>
        </w:rPr>
        <w:t xml:space="preserve"> Madrid: La Piqueta.</w:t>
      </w:r>
    </w:p>
    <w:p w:rsidR="00D81A27" w:rsidRPr="00EC58B6" w:rsidRDefault="00D81A27" w:rsidP="00EC58B6">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González Rey, F. (2002).</w:t>
      </w:r>
      <w:r w:rsidRPr="00EC58B6">
        <w:rPr>
          <w:rFonts w:ascii="Times New Roman" w:hAnsi="Times New Roman" w:cs="Times New Roman"/>
          <w:sz w:val="24"/>
          <w:szCs w:val="24"/>
        </w:rPr>
        <w:t xml:space="preserve"> </w:t>
      </w:r>
      <w:r w:rsidRPr="00EC58B6">
        <w:rPr>
          <w:rFonts w:ascii="Times New Roman" w:hAnsi="Times New Roman" w:cs="Times New Roman"/>
          <w:i/>
          <w:sz w:val="24"/>
          <w:szCs w:val="24"/>
        </w:rPr>
        <w:t>Sujeto y subjetividad: una aproximación histórico-cultural</w:t>
      </w:r>
      <w:r w:rsidRPr="00EC58B6">
        <w:rPr>
          <w:rFonts w:ascii="Times New Roman" w:hAnsi="Times New Roman" w:cs="Times New Roman"/>
          <w:sz w:val="24"/>
          <w:szCs w:val="24"/>
        </w:rPr>
        <w:t xml:space="preserve">. </w:t>
      </w:r>
      <w:r>
        <w:rPr>
          <w:rFonts w:ascii="Times New Roman" w:hAnsi="Times New Roman" w:cs="Times New Roman"/>
          <w:sz w:val="24"/>
          <w:szCs w:val="24"/>
        </w:rPr>
        <w:t xml:space="preserve">México: Thomson. </w:t>
      </w:r>
    </w:p>
    <w:p w:rsidR="00D81A27" w:rsidRDefault="00D81A27" w:rsidP="00E5152E">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Le Breton, D. (2010).</w:t>
      </w:r>
      <w:r w:rsidRPr="00EC58B6">
        <w:rPr>
          <w:rFonts w:ascii="Times New Roman" w:hAnsi="Times New Roman" w:cs="Times New Roman"/>
          <w:sz w:val="24"/>
          <w:szCs w:val="24"/>
        </w:rPr>
        <w:t xml:space="preserve"> </w:t>
      </w:r>
      <w:r w:rsidRPr="00EC58B6">
        <w:rPr>
          <w:rFonts w:ascii="Times New Roman" w:hAnsi="Times New Roman" w:cs="Times New Roman"/>
          <w:i/>
          <w:sz w:val="24"/>
          <w:szCs w:val="24"/>
        </w:rPr>
        <w:t>Rostros. Ensayo de antropología</w:t>
      </w:r>
      <w:r w:rsidRPr="00EC58B6">
        <w:rPr>
          <w:rFonts w:ascii="Times New Roman" w:hAnsi="Times New Roman" w:cs="Times New Roman"/>
          <w:sz w:val="24"/>
          <w:szCs w:val="24"/>
        </w:rPr>
        <w:t xml:space="preserve">. </w:t>
      </w:r>
      <w:r>
        <w:rPr>
          <w:rFonts w:ascii="Times New Roman" w:hAnsi="Times New Roman" w:cs="Times New Roman"/>
          <w:sz w:val="24"/>
          <w:szCs w:val="24"/>
        </w:rPr>
        <w:t>Buenos Aires: Letra Viva.</w:t>
      </w:r>
    </w:p>
    <w:p w:rsidR="00D81A27" w:rsidRDefault="00D81A27" w:rsidP="00E5152E">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Meo</w:t>
      </w:r>
      <w:r w:rsidRPr="00E5152E">
        <w:rPr>
          <w:rFonts w:ascii="Times New Roman" w:hAnsi="Times New Roman" w:cs="Times New Roman"/>
          <w:sz w:val="24"/>
          <w:szCs w:val="24"/>
        </w:rPr>
        <w:t xml:space="preserve">, A. y </w:t>
      </w:r>
      <w:proofErr w:type="spellStart"/>
      <w:r w:rsidRPr="00E5152E">
        <w:rPr>
          <w:rFonts w:ascii="Times New Roman" w:hAnsi="Times New Roman" w:cs="Times New Roman"/>
          <w:sz w:val="24"/>
          <w:szCs w:val="24"/>
        </w:rPr>
        <w:t>D</w:t>
      </w:r>
      <w:r>
        <w:rPr>
          <w:rFonts w:ascii="Times New Roman" w:hAnsi="Times New Roman" w:cs="Times New Roman"/>
          <w:sz w:val="24"/>
          <w:szCs w:val="24"/>
        </w:rPr>
        <w:t>abenigno</w:t>
      </w:r>
      <w:proofErr w:type="spellEnd"/>
      <w:r w:rsidRPr="00E5152E">
        <w:rPr>
          <w:rFonts w:ascii="Times New Roman" w:hAnsi="Times New Roman" w:cs="Times New Roman"/>
          <w:sz w:val="24"/>
          <w:szCs w:val="24"/>
        </w:rPr>
        <w:t>, V. (2011)</w:t>
      </w:r>
      <w:r>
        <w:rPr>
          <w:rFonts w:ascii="Times New Roman" w:hAnsi="Times New Roman" w:cs="Times New Roman"/>
          <w:sz w:val="24"/>
          <w:szCs w:val="24"/>
        </w:rPr>
        <w:t xml:space="preserve">. </w:t>
      </w:r>
      <w:r w:rsidRPr="00E5152E">
        <w:rPr>
          <w:rFonts w:ascii="Times New Roman" w:hAnsi="Times New Roman" w:cs="Times New Roman"/>
          <w:sz w:val="24"/>
          <w:szCs w:val="24"/>
        </w:rPr>
        <w:t xml:space="preserve">Imágenes que revelan sentidos: ventajas y desventajas de la entrevista de foto-elucidación en un estudio sobre jóvenes y escuela media en la Ciudad de Buenos Aires. </w:t>
      </w:r>
      <w:r w:rsidRPr="00870125">
        <w:rPr>
          <w:rFonts w:ascii="Times New Roman" w:hAnsi="Times New Roman" w:cs="Times New Roman"/>
          <w:i/>
          <w:sz w:val="24"/>
          <w:szCs w:val="24"/>
        </w:rPr>
        <w:t>EMPIRIA. Revista de Metodología de Ciencias Sociales</w:t>
      </w:r>
      <w:r>
        <w:rPr>
          <w:rFonts w:ascii="Times New Roman" w:hAnsi="Times New Roman" w:cs="Times New Roman"/>
          <w:sz w:val="24"/>
          <w:szCs w:val="24"/>
        </w:rPr>
        <w:t>, (</w:t>
      </w:r>
      <w:r w:rsidRPr="00E5152E">
        <w:rPr>
          <w:rFonts w:ascii="Times New Roman" w:hAnsi="Times New Roman" w:cs="Times New Roman"/>
          <w:sz w:val="24"/>
          <w:szCs w:val="24"/>
        </w:rPr>
        <w:t>22</w:t>
      </w:r>
      <w:r>
        <w:rPr>
          <w:rFonts w:ascii="Times New Roman" w:hAnsi="Times New Roman" w:cs="Times New Roman"/>
          <w:sz w:val="24"/>
          <w:szCs w:val="24"/>
        </w:rPr>
        <w:t>)</w:t>
      </w:r>
      <w:r w:rsidRPr="00E5152E">
        <w:rPr>
          <w:rFonts w:ascii="Times New Roman" w:hAnsi="Times New Roman" w:cs="Times New Roman"/>
          <w:sz w:val="24"/>
          <w:szCs w:val="24"/>
        </w:rPr>
        <w:t xml:space="preserve">, </w:t>
      </w:r>
      <w:r>
        <w:rPr>
          <w:rFonts w:ascii="Times New Roman" w:hAnsi="Times New Roman" w:cs="Times New Roman"/>
          <w:sz w:val="24"/>
          <w:szCs w:val="24"/>
        </w:rPr>
        <w:t>1</w:t>
      </w:r>
      <w:r w:rsidRPr="00E5152E">
        <w:rPr>
          <w:rFonts w:ascii="Times New Roman" w:hAnsi="Times New Roman" w:cs="Times New Roman"/>
          <w:sz w:val="24"/>
          <w:szCs w:val="24"/>
        </w:rPr>
        <w:t>3-42.</w:t>
      </w:r>
    </w:p>
    <w:p w:rsidR="00D81A27" w:rsidRDefault="00D81A27" w:rsidP="00E5152E">
      <w:pPr>
        <w:spacing w:after="0" w:line="360" w:lineRule="auto"/>
        <w:ind w:left="709" w:hanging="709"/>
        <w:jc w:val="both"/>
        <w:rPr>
          <w:rFonts w:ascii="Times New Roman" w:hAnsi="Times New Roman" w:cs="Times New Roman"/>
          <w:sz w:val="24"/>
          <w:szCs w:val="24"/>
        </w:rPr>
      </w:pPr>
      <w:r w:rsidRPr="0045411B">
        <w:rPr>
          <w:rFonts w:ascii="Times New Roman" w:hAnsi="Times New Roman" w:cs="Times New Roman"/>
          <w:sz w:val="24"/>
          <w:szCs w:val="24"/>
        </w:rPr>
        <w:t>M</w:t>
      </w:r>
      <w:r>
        <w:rPr>
          <w:rFonts w:ascii="Times New Roman" w:hAnsi="Times New Roman" w:cs="Times New Roman"/>
          <w:sz w:val="24"/>
          <w:szCs w:val="24"/>
        </w:rPr>
        <w:t>ontoya Gutiérrez</w:t>
      </w:r>
      <w:r w:rsidRPr="0045411B">
        <w:rPr>
          <w:rFonts w:ascii="Times New Roman" w:hAnsi="Times New Roman" w:cs="Times New Roman"/>
          <w:sz w:val="24"/>
          <w:szCs w:val="24"/>
        </w:rPr>
        <w:t>, J. A. (2012)</w:t>
      </w:r>
      <w:r>
        <w:rPr>
          <w:rFonts w:ascii="Times New Roman" w:hAnsi="Times New Roman" w:cs="Times New Roman"/>
          <w:sz w:val="24"/>
          <w:szCs w:val="24"/>
        </w:rPr>
        <w:t>.</w:t>
      </w:r>
      <w:r w:rsidRPr="0045411B">
        <w:rPr>
          <w:rFonts w:ascii="Times New Roman" w:hAnsi="Times New Roman" w:cs="Times New Roman"/>
          <w:sz w:val="24"/>
          <w:szCs w:val="24"/>
        </w:rPr>
        <w:t xml:space="preserve"> El cuerpo en perspectiva de una subjetivación política. Un ámbito de e</w:t>
      </w:r>
      <w:r>
        <w:rPr>
          <w:rFonts w:ascii="Times New Roman" w:hAnsi="Times New Roman" w:cs="Times New Roman"/>
          <w:sz w:val="24"/>
          <w:szCs w:val="24"/>
        </w:rPr>
        <w:t>studio de la Educación Corporal</w:t>
      </w:r>
      <w:r w:rsidRPr="0045411B">
        <w:rPr>
          <w:rFonts w:ascii="Times New Roman" w:hAnsi="Times New Roman" w:cs="Times New Roman"/>
          <w:sz w:val="24"/>
          <w:szCs w:val="24"/>
        </w:rPr>
        <w:t xml:space="preserve">. </w:t>
      </w:r>
      <w:r w:rsidRPr="0045411B">
        <w:rPr>
          <w:rFonts w:ascii="Times New Roman" w:hAnsi="Times New Roman" w:cs="Times New Roman"/>
          <w:i/>
          <w:sz w:val="24"/>
          <w:szCs w:val="24"/>
        </w:rPr>
        <w:t>Revista Educación Física y Deporte</w:t>
      </w:r>
      <w:r w:rsidRPr="0045411B">
        <w:rPr>
          <w:rFonts w:ascii="Times New Roman" w:hAnsi="Times New Roman" w:cs="Times New Roman"/>
          <w:sz w:val="24"/>
          <w:szCs w:val="24"/>
        </w:rPr>
        <w:t xml:space="preserve">, </w:t>
      </w:r>
      <w:r w:rsidRPr="0045411B">
        <w:rPr>
          <w:rFonts w:ascii="Times New Roman" w:hAnsi="Times New Roman" w:cs="Times New Roman"/>
          <w:i/>
          <w:sz w:val="24"/>
          <w:szCs w:val="24"/>
        </w:rPr>
        <w:t>30</w:t>
      </w:r>
      <w:r>
        <w:rPr>
          <w:rFonts w:ascii="Times New Roman" w:hAnsi="Times New Roman" w:cs="Times New Roman"/>
          <w:sz w:val="24"/>
          <w:szCs w:val="24"/>
        </w:rPr>
        <w:t xml:space="preserve"> (</w:t>
      </w:r>
      <w:r w:rsidRPr="0045411B">
        <w:rPr>
          <w:rFonts w:ascii="Times New Roman" w:hAnsi="Times New Roman" w:cs="Times New Roman"/>
          <w:sz w:val="24"/>
          <w:szCs w:val="24"/>
        </w:rPr>
        <w:t>2</w:t>
      </w:r>
      <w:r>
        <w:rPr>
          <w:rFonts w:ascii="Times New Roman" w:hAnsi="Times New Roman" w:cs="Times New Roman"/>
          <w:sz w:val="24"/>
          <w:szCs w:val="24"/>
        </w:rPr>
        <w:t>)</w:t>
      </w:r>
      <w:r w:rsidRPr="0045411B">
        <w:rPr>
          <w:rFonts w:ascii="Times New Roman" w:hAnsi="Times New Roman" w:cs="Times New Roman"/>
          <w:sz w:val="24"/>
          <w:szCs w:val="24"/>
        </w:rPr>
        <w:t>, 571-577.</w:t>
      </w:r>
    </w:p>
    <w:p w:rsidR="00D81A27" w:rsidRDefault="00D81A27" w:rsidP="00E5152E">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Reguillo, R. (2000).</w:t>
      </w:r>
      <w:r w:rsidRPr="00E5152E">
        <w:rPr>
          <w:rFonts w:ascii="Times New Roman" w:hAnsi="Times New Roman" w:cs="Times New Roman"/>
          <w:sz w:val="24"/>
          <w:szCs w:val="24"/>
        </w:rPr>
        <w:t xml:space="preserve"> La clandestina centralidad de la vida cotidiana. En </w:t>
      </w:r>
      <w:proofErr w:type="spellStart"/>
      <w:r w:rsidRPr="00E5152E">
        <w:rPr>
          <w:rFonts w:ascii="Times New Roman" w:hAnsi="Times New Roman" w:cs="Times New Roman"/>
          <w:sz w:val="24"/>
          <w:szCs w:val="24"/>
        </w:rPr>
        <w:t>Lindon</w:t>
      </w:r>
      <w:proofErr w:type="spellEnd"/>
      <w:r w:rsidRPr="00E5152E">
        <w:rPr>
          <w:rFonts w:ascii="Times New Roman" w:hAnsi="Times New Roman" w:cs="Times New Roman"/>
          <w:sz w:val="24"/>
          <w:szCs w:val="24"/>
        </w:rPr>
        <w:t xml:space="preserve"> A. (Coord.) </w:t>
      </w:r>
      <w:r w:rsidRPr="00E5152E">
        <w:rPr>
          <w:rFonts w:ascii="Times New Roman" w:hAnsi="Times New Roman" w:cs="Times New Roman"/>
          <w:i/>
          <w:sz w:val="24"/>
          <w:szCs w:val="24"/>
        </w:rPr>
        <w:t>La vida cotidiana y su espacio-temporalidad</w:t>
      </w:r>
      <w:r w:rsidRPr="00E5152E">
        <w:rPr>
          <w:rFonts w:ascii="Times New Roman" w:hAnsi="Times New Roman" w:cs="Times New Roman"/>
          <w:sz w:val="24"/>
          <w:szCs w:val="24"/>
        </w:rPr>
        <w:t xml:space="preserve">. </w:t>
      </w:r>
      <w:proofErr w:type="spellStart"/>
      <w:r w:rsidRPr="00E5152E">
        <w:rPr>
          <w:rFonts w:ascii="Times New Roman" w:hAnsi="Times New Roman" w:cs="Times New Roman"/>
          <w:sz w:val="24"/>
          <w:szCs w:val="24"/>
        </w:rPr>
        <w:t>Anthropos</w:t>
      </w:r>
      <w:proofErr w:type="spellEnd"/>
      <w:r w:rsidRPr="00E5152E">
        <w:rPr>
          <w:rFonts w:ascii="Times New Roman" w:hAnsi="Times New Roman" w:cs="Times New Roman"/>
          <w:sz w:val="24"/>
          <w:szCs w:val="24"/>
        </w:rPr>
        <w:t>. Barcelona.</w:t>
      </w:r>
    </w:p>
    <w:p w:rsidR="00D81A27" w:rsidRDefault="00D81A27" w:rsidP="00E5152E">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Roldán, M. (2015</w:t>
      </w:r>
      <w:r w:rsidRPr="00E5152E">
        <w:rPr>
          <w:rFonts w:ascii="Times New Roman" w:hAnsi="Times New Roman" w:cs="Times New Roman"/>
          <w:sz w:val="24"/>
          <w:szCs w:val="24"/>
        </w:rPr>
        <w:t>). La "Marcha de la Gorra": indagando acerca de las implicancias de la emocionalidad política en procesos de subjetivación política con juventud(es) cordobesas. Tesis de grado no publicada. Facultad de Psicología, Universidad Nacional de Córdoba, Argentina.</w:t>
      </w:r>
    </w:p>
    <w:p w:rsidR="00D81A27" w:rsidRDefault="00D81A27" w:rsidP="00F22BC4">
      <w:pPr>
        <w:tabs>
          <w:tab w:val="left" w:pos="426"/>
          <w:tab w:val="left" w:pos="1134"/>
        </w:tabs>
        <w:spacing w:before="120" w:after="12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Roldán, M. (2019a). </w:t>
      </w:r>
      <w:r w:rsidRPr="00F22BC4">
        <w:rPr>
          <w:rFonts w:ascii="Times New Roman" w:hAnsi="Times New Roman" w:cs="Times New Roman"/>
          <w:sz w:val="24"/>
          <w:szCs w:val="24"/>
        </w:rPr>
        <w:t xml:space="preserve">Más de una década de la Marcha de la Gorra en </w:t>
      </w:r>
      <w:r>
        <w:rPr>
          <w:rFonts w:ascii="Times New Roman" w:hAnsi="Times New Roman" w:cs="Times New Roman"/>
          <w:sz w:val="24"/>
          <w:szCs w:val="24"/>
        </w:rPr>
        <w:t>Córdoba, Argentina:</w:t>
      </w:r>
      <w:r w:rsidRPr="00F22BC4">
        <w:rPr>
          <w:rFonts w:ascii="Times New Roman" w:hAnsi="Times New Roman" w:cs="Times New Roman"/>
          <w:sz w:val="24"/>
          <w:szCs w:val="24"/>
        </w:rPr>
        <w:t xml:space="preserve"> un análisis diacrónico de sus demandas</w:t>
      </w:r>
      <w:r>
        <w:rPr>
          <w:rFonts w:ascii="Times New Roman" w:hAnsi="Times New Roman" w:cs="Times New Roman"/>
          <w:sz w:val="24"/>
          <w:szCs w:val="24"/>
        </w:rPr>
        <w:t xml:space="preserve">. </w:t>
      </w:r>
      <w:r>
        <w:rPr>
          <w:rFonts w:ascii="Times New Roman" w:hAnsi="Times New Roman" w:cs="Times New Roman"/>
          <w:i/>
          <w:sz w:val="24"/>
          <w:szCs w:val="24"/>
        </w:rPr>
        <w:t xml:space="preserve">Persona y sociedad, 33 </w:t>
      </w:r>
      <w:r>
        <w:rPr>
          <w:rFonts w:ascii="Times New Roman" w:hAnsi="Times New Roman" w:cs="Times New Roman"/>
          <w:sz w:val="24"/>
          <w:szCs w:val="24"/>
        </w:rPr>
        <w:t>(1), 108-132.</w:t>
      </w:r>
    </w:p>
    <w:p w:rsidR="00D81A27" w:rsidRDefault="00D81A27" w:rsidP="00F22BC4">
      <w:pPr>
        <w:tabs>
          <w:tab w:val="left" w:pos="426"/>
          <w:tab w:val="left" w:pos="1134"/>
        </w:tabs>
        <w:spacing w:before="120" w:after="12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Roldán, M. (2019b). Emocionalidad política y procesos de subjetivación en la acción colectiva juvenil: la “Marcha de la Gorra” en Córdoba-Argentina. </w:t>
      </w:r>
      <w:r w:rsidRPr="00F22BC4">
        <w:rPr>
          <w:rFonts w:ascii="Times New Roman" w:hAnsi="Times New Roman" w:cs="Times New Roman"/>
          <w:i/>
          <w:sz w:val="24"/>
          <w:szCs w:val="24"/>
        </w:rPr>
        <w:t>Revista Latinoamericana Estudios sobre Cuerpos, Emociones y Sociedad, 11</w:t>
      </w:r>
      <w:r>
        <w:rPr>
          <w:rFonts w:ascii="Times New Roman" w:hAnsi="Times New Roman" w:cs="Times New Roman"/>
          <w:sz w:val="24"/>
          <w:szCs w:val="24"/>
        </w:rPr>
        <w:t xml:space="preserve"> (29), 58-70.</w:t>
      </w:r>
    </w:p>
    <w:p w:rsidR="00D81A27" w:rsidRDefault="00D81A27" w:rsidP="00E5152E">
      <w:pPr>
        <w:tabs>
          <w:tab w:val="left" w:pos="426"/>
          <w:tab w:val="left" w:pos="1134"/>
        </w:tabs>
        <w:spacing w:before="120" w:after="12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Tarrow</w:t>
      </w:r>
      <w:r w:rsidRPr="00E5152E">
        <w:rPr>
          <w:rFonts w:ascii="Times New Roman" w:hAnsi="Times New Roman" w:cs="Times New Roman"/>
          <w:sz w:val="24"/>
          <w:szCs w:val="24"/>
        </w:rPr>
        <w:t>, S. (1997)</w:t>
      </w:r>
      <w:r>
        <w:rPr>
          <w:rFonts w:ascii="Times New Roman" w:hAnsi="Times New Roman" w:cs="Times New Roman"/>
          <w:sz w:val="24"/>
          <w:szCs w:val="24"/>
        </w:rPr>
        <w:t>.</w:t>
      </w:r>
      <w:r w:rsidRPr="00E5152E">
        <w:rPr>
          <w:rFonts w:ascii="Times New Roman" w:hAnsi="Times New Roman" w:cs="Times New Roman"/>
          <w:sz w:val="24"/>
          <w:szCs w:val="24"/>
        </w:rPr>
        <w:t xml:space="preserve"> </w:t>
      </w:r>
      <w:r w:rsidRPr="00E5152E">
        <w:rPr>
          <w:rFonts w:ascii="Times New Roman" w:hAnsi="Times New Roman" w:cs="Times New Roman"/>
          <w:i/>
          <w:sz w:val="24"/>
          <w:szCs w:val="24"/>
        </w:rPr>
        <w:t>El poder en movimiento. Los movimientos sociales, la acción colectiva y la política</w:t>
      </w:r>
      <w:r w:rsidRPr="00E5152E">
        <w:rPr>
          <w:rFonts w:ascii="Times New Roman" w:hAnsi="Times New Roman" w:cs="Times New Roman"/>
          <w:sz w:val="24"/>
          <w:szCs w:val="24"/>
        </w:rPr>
        <w:t>. Madrid: Alianza.</w:t>
      </w:r>
    </w:p>
    <w:p w:rsidR="00D81A27" w:rsidRDefault="00D81A27" w:rsidP="00EC58B6">
      <w:pPr>
        <w:spacing w:after="0" w:line="360" w:lineRule="auto"/>
        <w:ind w:left="709" w:hanging="709"/>
        <w:jc w:val="both"/>
        <w:rPr>
          <w:rFonts w:ascii="Times New Roman" w:hAnsi="Times New Roman" w:cs="Times New Roman"/>
          <w:sz w:val="24"/>
          <w:szCs w:val="24"/>
        </w:rPr>
      </w:pPr>
      <w:r w:rsidRPr="00EC58B6">
        <w:rPr>
          <w:rFonts w:ascii="Times New Roman" w:hAnsi="Times New Roman" w:cs="Times New Roman"/>
          <w:sz w:val="24"/>
          <w:szCs w:val="24"/>
        </w:rPr>
        <w:t>Valenzuela, J</w:t>
      </w:r>
      <w:r>
        <w:rPr>
          <w:rFonts w:ascii="Times New Roman" w:hAnsi="Times New Roman" w:cs="Times New Roman"/>
          <w:sz w:val="24"/>
          <w:szCs w:val="24"/>
        </w:rPr>
        <w:t xml:space="preserve">. </w:t>
      </w:r>
      <w:r w:rsidRPr="00EC58B6">
        <w:rPr>
          <w:rFonts w:ascii="Times New Roman" w:hAnsi="Times New Roman" w:cs="Times New Roman"/>
          <w:sz w:val="24"/>
          <w:szCs w:val="24"/>
        </w:rPr>
        <w:t>M</w:t>
      </w:r>
      <w:r>
        <w:rPr>
          <w:rFonts w:ascii="Times New Roman" w:hAnsi="Times New Roman" w:cs="Times New Roman"/>
          <w:sz w:val="24"/>
          <w:szCs w:val="24"/>
        </w:rPr>
        <w:t>.</w:t>
      </w:r>
      <w:r w:rsidRPr="00EC58B6">
        <w:rPr>
          <w:rFonts w:ascii="Times New Roman" w:hAnsi="Times New Roman" w:cs="Times New Roman"/>
          <w:sz w:val="24"/>
          <w:szCs w:val="24"/>
        </w:rPr>
        <w:t xml:space="preserve"> </w:t>
      </w:r>
      <w:r>
        <w:rPr>
          <w:rFonts w:ascii="Times New Roman" w:hAnsi="Times New Roman" w:cs="Times New Roman"/>
          <w:sz w:val="24"/>
          <w:szCs w:val="24"/>
        </w:rPr>
        <w:t>(</w:t>
      </w:r>
      <w:r w:rsidRPr="00EC58B6">
        <w:rPr>
          <w:rFonts w:ascii="Times New Roman" w:hAnsi="Times New Roman" w:cs="Times New Roman"/>
          <w:sz w:val="24"/>
          <w:szCs w:val="24"/>
        </w:rPr>
        <w:t>2015</w:t>
      </w:r>
      <w:r>
        <w:rPr>
          <w:rFonts w:ascii="Times New Roman" w:hAnsi="Times New Roman" w:cs="Times New Roman"/>
          <w:sz w:val="24"/>
          <w:szCs w:val="24"/>
        </w:rPr>
        <w:t>)</w:t>
      </w:r>
      <w:r w:rsidRPr="00EC58B6">
        <w:rPr>
          <w:rFonts w:ascii="Times New Roman" w:hAnsi="Times New Roman" w:cs="Times New Roman"/>
          <w:sz w:val="24"/>
          <w:szCs w:val="24"/>
        </w:rPr>
        <w:t xml:space="preserve">. Decálogo para repensar las certezas. </w:t>
      </w:r>
      <w:r w:rsidRPr="00EC58B6">
        <w:rPr>
          <w:rFonts w:ascii="Times New Roman" w:hAnsi="Times New Roman" w:cs="Times New Roman"/>
          <w:i/>
          <w:sz w:val="24"/>
          <w:szCs w:val="24"/>
        </w:rPr>
        <w:t>Alternativas</w:t>
      </w:r>
      <w:r w:rsidRPr="00EC58B6">
        <w:rPr>
          <w:rFonts w:ascii="Times New Roman" w:hAnsi="Times New Roman" w:cs="Times New Roman"/>
          <w:sz w:val="24"/>
          <w:szCs w:val="24"/>
        </w:rPr>
        <w:t xml:space="preserve">, </w:t>
      </w:r>
      <w:r>
        <w:rPr>
          <w:rFonts w:ascii="Times New Roman" w:hAnsi="Times New Roman" w:cs="Times New Roman"/>
          <w:sz w:val="24"/>
          <w:szCs w:val="24"/>
        </w:rPr>
        <w:t>(</w:t>
      </w:r>
      <w:r w:rsidRPr="00EC58B6">
        <w:rPr>
          <w:rFonts w:ascii="Times New Roman" w:hAnsi="Times New Roman" w:cs="Times New Roman"/>
          <w:sz w:val="24"/>
          <w:szCs w:val="24"/>
        </w:rPr>
        <w:t>4</w:t>
      </w:r>
      <w:r>
        <w:rPr>
          <w:rFonts w:ascii="Times New Roman" w:hAnsi="Times New Roman" w:cs="Times New Roman"/>
          <w:sz w:val="24"/>
          <w:szCs w:val="24"/>
        </w:rPr>
        <w:t>),</w:t>
      </w:r>
      <w:r w:rsidRPr="00EC58B6">
        <w:rPr>
          <w:rFonts w:ascii="Times New Roman" w:hAnsi="Times New Roman" w:cs="Times New Roman"/>
          <w:sz w:val="24"/>
          <w:szCs w:val="24"/>
        </w:rPr>
        <w:t xml:space="preserve"> 1-51. </w:t>
      </w:r>
      <w:hyperlink r:id="rId15" w:history="1">
        <w:r w:rsidRPr="00D475B5">
          <w:rPr>
            <w:rStyle w:val="Hipervnculo"/>
            <w:rFonts w:ascii="Times New Roman" w:hAnsi="Times New Roman" w:cs="Times New Roman"/>
            <w:sz w:val="24"/>
            <w:szCs w:val="24"/>
          </w:rPr>
          <w:t>https://www.alternativas.osu.edu/es/issues/spring-4-2015/essays/valenzuela-arce.html</w:t>
        </w:r>
      </w:hyperlink>
    </w:p>
    <w:p w:rsidR="00E5152E" w:rsidRPr="00E5152E" w:rsidRDefault="00E5152E" w:rsidP="00E5152E">
      <w:pPr>
        <w:tabs>
          <w:tab w:val="left" w:pos="426"/>
          <w:tab w:val="left" w:pos="1134"/>
        </w:tabs>
        <w:spacing w:before="120" w:after="120" w:line="360" w:lineRule="auto"/>
        <w:ind w:left="709" w:hanging="709"/>
        <w:jc w:val="both"/>
        <w:rPr>
          <w:rFonts w:ascii="Times New Roman" w:hAnsi="Times New Roman" w:cs="Times New Roman"/>
          <w:sz w:val="24"/>
          <w:szCs w:val="24"/>
        </w:rPr>
      </w:pPr>
      <w:bookmarkStart w:id="0" w:name="_GoBack"/>
      <w:bookmarkEnd w:id="0"/>
    </w:p>
    <w:sectPr w:rsidR="00E5152E" w:rsidRPr="00E5152E" w:rsidSect="004A5EC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659" w:rsidRDefault="00946659" w:rsidP="005A6465">
      <w:pPr>
        <w:spacing w:after="0" w:line="240" w:lineRule="auto"/>
      </w:pPr>
      <w:r>
        <w:separator/>
      </w:r>
    </w:p>
  </w:endnote>
  <w:endnote w:type="continuationSeparator" w:id="0">
    <w:p w:rsidR="00946659" w:rsidRDefault="00946659" w:rsidP="005A6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659" w:rsidRDefault="00946659" w:rsidP="005A6465">
      <w:pPr>
        <w:spacing w:after="0" w:line="240" w:lineRule="auto"/>
      </w:pPr>
      <w:r>
        <w:separator/>
      </w:r>
    </w:p>
  </w:footnote>
  <w:footnote w:type="continuationSeparator" w:id="0">
    <w:p w:rsidR="00946659" w:rsidRDefault="00946659" w:rsidP="005A6465">
      <w:pPr>
        <w:spacing w:after="0" w:line="240" w:lineRule="auto"/>
      </w:pPr>
      <w:r>
        <w:continuationSeparator/>
      </w:r>
    </w:p>
  </w:footnote>
  <w:footnote w:id="1">
    <w:p w:rsidR="00147F56" w:rsidRPr="00F33FFA" w:rsidRDefault="00147F56" w:rsidP="00F33FFA">
      <w:pPr>
        <w:pStyle w:val="Textonotapie"/>
        <w:jc w:val="both"/>
        <w:rPr>
          <w:rFonts w:ascii="Times New Roman" w:hAnsi="Times New Roman"/>
          <w:lang w:val="es-AR"/>
        </w:rPr>
      </w:pPr>
      <w:r w:rsidRPr="00F33FFA">
        <w:rPr>
          <w:rStyle w:val="Refdenotaalpie"/>
          <w:rFonts w:ascii="Times New Roman" w:hAnsi="Times New Roman"/>
        </w:rPr>
        <w:footnoteRef/>
      </w:r>
      <w:r w:rsidRPr="00F33FFA">
        <w:rPr>
          <w:rFonts w:ascii="Times New Roman" w:hAnsi="Times New Roman"/>
        </w:rPr>
        <w:t xml:space="preserve"> </w:t>
      </w:r>
      <w:r w:rsidRPr="00F33FFA">
        <w:rPr>
          <w:rFonts w:ascii="Times New Roman" w:hAnsi="Times New Roman"/>
          <w:lang w:val="es-AR"/>
        </w:rPr>
        <w:t xml:space="preserve">Cuando en este trabajo se hace referencia a “los jóvenes”, “los marchantes”, “los entrevistados”, etc., los sujetos aparecen enunciados en un plural masculino </w:t>
      </w:r>
      <w:r w:rsidR="00F33FFA" w:rsidRPr="00F33FFA">
        <w:rPr>
          <w:rFonts w:ascii="Times New Roman" w:hAnsi="Times New Roman"/>
          <w:lang w:val="es-AR"/>
        </w:rPr>
        <w:t xml:space="preserve">sólo </w:t>
      </w:r>
      <w:r w:rsidRPr="00F33FFA">
        <w:rPr>
          <w:rFonts w:ascii="Times New Roman" w:hAnsi="Times New Roman"/>
          <w:lang w:val="es-AR"/>
        </w:rPr>
        <w:t>a los fines de facilitar la lectura del texto.</w:t>
      </w:r>
      <w:r w:rsidR="00F33FFA" w:rsidRPr="00F33FFA">
        <w:rPr>
          <w:rFonts w:ascii="Times New Roman" w:hAnsi="Times New Roman"/>
          <w:lang w:val="es-AR"/>
        </w:rPr>
        <w:t xml:space="preserve"> Esto no significa que se trate exclusivamente de jóvenes varones. </w:t>
      </w:r>
    </w:p>
  </w:footnote>
  <w:footnote w:id="2">
    <w:p w:rsidR="005A6465" w:rsidRDefault="005A6465" w:rsidP="005A6465">
      <w:pPr>
        <w:pStyle w:val="Textonotapie"/>
      </w:pPr>
      <w:r w:rsidRPr="00592303">
        <w:rPr>
          <w:rStyle w:val="Refdenotaalpie"/>
          <w:rFonts w:ascii="Times New Roman" w:hAnsi="Times New Roman"/>
        </w:rPr>
        <w:footnoteRef/>
      </w:r>
      <w:r w:rsidRPr="00592303">
        <w:rPr>
          <w:rFonts w:ascii="Times New Roman" w:hAnsi="Times New Roman"/>
        </w:rPr>
        <w:t xml:space="preserve"> </w:t>
      </w:r>
      <w:r w:rsidRPr="00592303">
        <w:rPr>
          <w:rFonts w:ascii="Times New Roman" w:hAnsi="Times New Roman"/>
          <w:lang w:val="es-AR"/>
        </w:rPr>
        <w:t>Categoría local: uso abusivo del arma de fuego por parte de la fuerza policial actuante.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864"/>
    <w:rsid w:val="00020EDC"/>
    <w:rsid w:val="000213F0"/>
    <w:rsid w:val="000816E0"/>
    <w:rsid w:val="000A098B"/>
    <w:rsid w:val="000B2F56"/>
    <w:rsid w:val="000F79B8"/>
    <w:rsid w:val="001278FA"/>
    <w:rsid w:val="00140DBD"/>
    <w:rsid w:val="00147F56"/>
    <w:rsid w:val="001C3396"/>
    <w:rsid w:val="001D790D"/>
    <w:rsid w:val="0021410D"/>
    <w:rsid w:val="00235101"/>
    <w:rsid w:val="002476EF"/>
    <w:rsid w:val="002531CA"/>
    <w:rsid w:val="002A05A8"/>
    <w:rsid w:val="002C0226"/>
    <w:rsid w:val="003137C2"/>
    <w:rsid w:val="0031509F"/>
    <w:rsid w:val="0031689C"/>
    <w:rsid w:val="003470D8"/>
    <w:rsid w:val="00373836"/>
    <w:rsid w:val="00413081"/>
    <w:rsid w:val="0045411B"/>
    <w:rsid w:val="00464B3C"/>
    <w:rsid w:val="004A5EC7"/>
    <w:rsid w:val="004A66FA"/>
    <w:rsid w:val="004D6140"/>
    <w:rsid w:val="0050238B"/>
    <w:rsid w:val="005833A7"/>
    <w:rsid w:val="005A6465"/>
    <w:rsid w:val="005B25C3"/>
    <w:rsid w:val="006112E4"/>
    <w:rsid w:val="00643337"/>
    <w:rsid w:val="00730503"/>
    <w:rsid w:val="00731E03"/>
    <w:rsid w:val="007A0A13"/>
    <w:rsid w:val="007E1A44"/>
    <w:rsid w:val="007F7BAD"/>
    <w:rsid w:val="00870125"/>
    <w:rsid w:val="00885E30"/>
    <w:rsid w:val="00946659"/>
    <w:rsid w:val="009818B0"/>
    <w:rsid w:val="009967B4"/>
    <w:rsid w:val="009B72B7"/>
    <w:rsid w:val="00A238B0"/>
    <w:rsid w:val="00A339BE"/>
    <w:rsid w:val="00A62EFE"/>
    <w:rsid w:val="00B8523D"/>
    <w:rsid w:val="00B872CE"/>
    <w:rsid w:val="00BD0AB0"/>
    <w:rsid w:val="00BD3808"/>
    <w:rsid w:val="00C2259A"/>
    <w:rsid w:val="00C54D90"/>
    <w:rsid w:val="00CC7D81"/>
    <w:rsid w:val="00CD0B02"/>
    <w:rsid w:val="00CE50E0"/>
    <w:rsid w:val="00CF17BA"/>
    <w:rsid w:val="00D25864"/>
    <w:rsid w:val="00D81A27"/>
    <w:rsid w:val="00E372AB"/>
    <w:rsid w:val="00E50A3F"/>
    <w:rsid w:val="00E5152E"/>
    <w:rsid w:val="00E53D2E"/>
    <w:rsid w:val="00E6305C"/>
    <w:rsid w:val="00E713C9"/>
    <w:rsid w:val="00E936C5"/>
    <w:rsid w:val="00E976CC"/>
    <w:rsid w:val="00EC58B6"/>
    <w:rsid w:val="00EE42D3"/>
    <w:rsid w:val="00F22BC4"/>
    <w:rsid w:val="00F33FFA"/>
    <w:rsid w:val="00F42F20"/>
    <w:rsid w:val="00FB42A9"/>
    <w:rsid w:val="00FD435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6ECE3"/>
  <w15:chartTrackingRefBased/>
  <w15:docId w15:val="{E1059FAB-1249-4377-A612-4C8A1DEB2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86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25864"/>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D25864"/>
    <w:rPr>
      <w:color w:val="0563C1" w:themeColor="hyperlink"/>
      <w:u w:val="single"/>
    </w:rPr>
  </w:style>
  <w:style w:type="paragraph" w:styleId="Textonotapie">
    <w:name w:val="footnote text"/>
    <w:basedOn w:val="Normal"/>
    <w:link w:val="TextonotapieCar"/>
    <w:uiPriority w:val="99"/>
    <w:semiHidden/>
    <w:unhideWhenUsed/>
    <w:rsid w:val="005A6465"/>
    <w:pPr>
      <w:spacing w:after="0" w:line="240" w:lineRule="auto"/>
    </w:pPr>
    <w:rPr>
      <w:rFonts w:eastAsia="Times New Roman" w:cs="Times New Roman"/>
      <w:sz w:val="20"/>
      <w:szCs w:val="20"/>
      <w:lang w:val="es-ES"/>
    </w:rPr>
  </w:style>
  <w:style w:type="character" w:customStyle="1" w:styleId="TextonotapieCar">
    <w:name w:val="Texto nota pie Car"/>
    <w:basedOn w:val="Fuentedeprrafopredeter"/>
    <w:link w:val="Textonotapie"/>
    <w:uiPriority w:val="99"/>
    <w:semiHidden/>
    <w:rsid w:val="005A6465"/>
    <w:rPr>
      <w:rFonts w:eastAsia="Times New Roman" w:cs="Times New Roman"/>
      <w:sz w:val="20"/>
      <w:szCs w:val="20"/>
      <w:lang w:val="es-ES"/>
    </w:rPr>
  </w:style>
  <w:style w:type="character" w:styleId="Refdenotaalpie">
    <w:name w:val="footnote reference"/>
    <w:basedOn w:val="Fuentedeprrafopredeter"/>
    <w:uiPriority w:val="99"/>
    <w:semiHidden/>
    <w:unhideWhenUsed/>
    <w:rsid w:val="005A6465"/>
    <w:rPr>
      <w:rFonts w:cs="Times New Roman"/>
      <w:vertAlign w:val="superscript"/>
    </w:rPr>
  </w:style>
  <w:style w:type="paragraph" w:styleId="Descripcin">
    <w:name w:val="caption"/>
    <w:basedOn w:val="Normal"/>
    <w:next w:val="Normal"/>
    <w:uiPriority w:val="35"/>
    <w:unhideWhenUsed/>
    <w:qFormat/>
    <w:rsid w:val="00CE50E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macarena_roldan5@hotmail.co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alternativas.osu.edu/es/issues/spring-4-2015/essays/valenzuela-arce.html"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978E5-E5BC-4A2A-8698-69715D50A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13</Pages>
  <Words>4292</Words>
  <Characters>23611</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Macarena R.</dc:creator>
  <cp:keywords/>
  <dc:description/>
  <cp:lastModifiedBy>Macarena R.</cp:lastModifiedBy>
  <cp:revision>77</cp:revision>
  <dcterms:created xsi:type="dcterms:W3CDTF">2019-07-22T14:36:00Z</dcterms:created>
  <dcterms:modified xsi:type="dcterms:W3CDTF">2019-07-23T15:26:00Z</dcterms:modified>
</cp:coreProperties>
</file>