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70049" w14:textId="487F5187" w:rsidR="00F42A1D" w:rsidRDefault="00F42A1D" w:rsidP="00B41184">
      <w:pPr>
        <w:spacing w:before="120" w:after="120" w:line="360" w:lineRule="auto"/>
        <w:ind w:left="567" w:right="855"/>
        <w:jc w:val="center"/>
        <w:outlineLvl w:val="0"/>
        <w:rPr>
          <w:rFonts w:ascii="Times New Roman" w:hAnsi="Times New Roman" w:cs="Times New Roman"/>
          <w:b/>
          <w:sz w:val="24"/>
          <w:szCs w:val="24"/>
          <w:lang w:val="es-EC"/>
        </w:rPr>
      </w:pPr>
      <w:r w:rsidRPr="001D2B2F">
        <w:rPr>
          <w:rFonts w:ascii="Times New Roman" w:hAnsi="Times New Roman" w:cs="Times New Roman"/>
          <w:b/>
          <w:sz w:val="24"/>
          <w:szCs w:val="24"/>
          <w:lang w:val="es-EC"/>
        </w:rPr>
        <w:t>Pensar al Esta</w:t>
      </w:r>
      <w:r w:rsidR="001D2B2F">
        <w:rPr>
          <w:rFonts w:ascii="Times New Roman" w:hAnsi="Times New Roman" w:cs="Times New Roman"/>
          <w:b/>
          <w:sz w:val="24"/>
          <w:szCs w:val="24"/>
          <w:lang w:val="es-EC"/>
        </w:rPr>
        <w:t>do desde su dimensión simbólica:</w:t>
      </w:r>
      <w:r w:rsidRPr="001D2B2F">
        <w:rPr>
          <w:rFonts w:ascii="Times New Roman" w:hAnsi="Times New Roman" w:cs="Times New Roman"/>
          <w:b/>
          <w:sz w:val="24"/>
          <w:szCs w:val="24"/>
          <w:lang w:val="es-EC"/>
        </w:rPr>
        <w:t xml:space="preserve"> la sociol</w:t>
      </w:r>
      <w:r w:rsidR="00AE3A38">
        <w:rPr>
          <w:rFonts w:ascii="Times New Roman" w:hAnsi="Times New Roman" w:cs="Times New Roman"/>
          <w:b/>
          <w:sz w:val="24"/>
          <w:szCs w:val="24"/>
          <w:lang w:val="es-EC"/>
        </w:rPr>
        <w:t>ogía política de Pierre Bourdieu</w:t>
      </w:r>
    </w:p>
    <w:p w14:paraId="4D40ACD8" w14:textId="77777777" w:rsidR="001D2B2F" w:rsidRPr="001D2B2F" w:rsidRDefault="001D2B2F" w:rsidP="00B41184">
      <w:pPr>
        <w:spacing w:before="120" w:after="120" w:line="360" w:lineRule="auto"/>
        <w:ind w:left="567" w:right="855"/>
        <w:jc w:val="center"/>
        <w:outlineLvl w:val="0"/>
        <w:rPr>
          <w:rFonts w:ascii="Times New Roman" w:hAnsi="Times New Roman" w:cs="Times New Roman"/>
          <w:b/>
          <w:sz w:val="24"/>
          <w:szCs w:val="24"/>
          <w:lang w:val="es-EC"/>
        </w:rPr>
      </w:pPr>
    </w:p>
    <w:p w14:paraId="6BA48BDA" w14:textId="576DD7FA" w:rsidR="001D2B2F" w:rsidRDefault="00F42A1D" w:rsidP="00B41184">
      <w:pPr>
        <w:spacing w:before="120" w:after="120" w:line="360" w:lineRule="auto"/>
        <w:ind w:left="567" w:right="855"/>
        <w:jc w:val="center"/>
        <w:outlineLvl w:val="0"/>
        <w:rPr>
          <w:rStyle w:val="Refdenotaalpie"/>
          <w:rFonts w:ascii="Times New Roman" w:hAnsi="Times New Roman" w:cs="Times New Roman"/>
          <w:sz w:val="24"/>
          <w:szCs w:val="24"/>
          <w:vertAlign w:val="baseline"/>
          <w:lang w:val="es-EC"/>
        </w:rPr>
      </w:pPr>
      <w:r w:rsidRPr="001D2B2F">
        <w:rPr>
          <w:rFonts w:ascii="Times New Roman" w:hAnsi="Times New Roman" w:cs="Times New Roman"/>
          <w:b/>
          <w:sz w:val="24"/>
          <w:szCs w:val="24"/>
          <w:lang w:val="es-EC"/>
        </w:rPr>
        <w:t>Eduardo Buitrón Portilla</w:t>
      </w:r>
      <w:r w:rsidRPr="001D2B2F">
        <w:rPr>
          <w:rStyle w:val="Refdenotaalpie"/>
          <w:rFonts w:ascii="Times New Roman" w:hAnsi="Times New Roman" w:cs="Times New Roman"/>
          <w:sz w:val="24"/>
          <w:szCs w:val="24"/>
          <w:vertAlign w:val="baseline"/>
          <w:lang w:val="es-EC"/>
        </w:rPr>
        <w:footnoteReference w:customMarkFollows="1" w:id="1"/>
        <w:t>*</w:t>
      </w:r>
    </w:p>
    <w:p w14:paraId="7A408005" w14:textId="750A27E3" w:rsidR="00A50670" w:rsidRPr="001D2B2F" w:rsidRDefault="00A50670" w:rsidP="00A50670">
      <w:pPr>
        <w:spacing w:before="120" w:after="120" w:line="360" w:lineRule="auto"/>
        <w:ind w:left="567" w:right="855"/>
        <w:outlineLvl w:val="0"/>
        <w:rPr>
          <w:rFonts w:ascii="Times New Roman" w:hAnsi="Times New Roman" w:cs="Times New Roman"/>
          <w:sz w:val="24"/>
          <w:szCs w:val="24"/>
          <w:lang w:val="es-EC"/>
        </w:rPr>
      </w:pPr>
      <w:r w:rsidRPr="001D2B2F">
        <w:rPr>
          <w:rFonts w:ascii="Times New Roman" w:hAnsi="Times New Roman" w:cs="Times New Roman"/>
          <w:b/>
          <w:sz w:val="24"/>
          <w:szCs w:val="24"/>
          <w:lang w:val="es-EC"/>
        </w:rPr>
        <w:t>Resumen</w:t>
      </w:r>
    </w:p>
    <w:p w14:paraId="01E10FFE" w14:textId="77777777" w:rsidR="00A50670" w:rsidRPr="001D2B2F" w:rsidRDefault="00A50670" w:rsidP="00A50670">
      <w:pPr>
        <w:spacing w:before="120" w:after="120" w:line="360" w:lineRule="auto"/>
        <w:ind w:left="567" w:right="618"/>
        <w:jc w:val="both"/>
        <w:rPr>
          <w:rFonts w:ascii="Times New Roman" w:hAnsi="Times New Roman" w:cs="Times New Roman"/>
          <w:sz w:val="24"/>
          <w:szCs w:val="24"/>
          <w:lang w:val="es-EC"/>
        </w:rPr>
      </w:pPr>
      <w:r>
        <w:rPr>
          <w:rFonts w:ascii="Times New Roman" w:hAnsi="Times New Roman" w:cs="Times New Roman"/>
          <w:sz w:val="24"/>
          <w:szCs w:val="24"/>
          <w:lang w:val="es-EC"/>
        </w:rPr>
        <w:t>Este</w:t>
      </w:r>
      <w:r w:rsidRPr="001D2B2F">
        <w:rPr>
          <w:rFonts w:ascii="Times New Roman" w:hAnsi="Times New Roman" w:cs="Times New Roman"/>
          <w:sz w:val="24"/>
          <w:szCs w:val="24"/>
          <w:lang w:val="es-EC"/>
        </w:rPr>
        <w:t xml:space="preserve"> artículo tiene como objetivo plantear y desarrollar los fundamentos teóricos-epistemológicos entorno a la construcción de la dimensión simbólica del Estado como objeto de estudio identificando ciertos peligros, antinomias y obstáculos epistemológicos que existen al momento de pensar al Estado, problematizando a su vez los enfoques clásicos desde donde se lo ha pensado.</w:t>
      </w:r>
      <w:r>
        <w:rPr>
          <w:rFonts w:ascii="Times New Roman" w:hAnsi="Times New Roman" w:cs="Times New Roman"/>
          <w:sz w:val="24"/>
          <w:szCs w:val="24"/>
          <w:lang w:val="es-EC"/>
        </w:rPr>
        <w:t xml:space="preserve"> Se muestra cómo, según Bourdieu,</w:t>
      </w:r>
      <w:r w:rsidRPr="001D2B2F">
        <w:rPr>
          <w:rFonts w:ascii="Times New Roman" w:hAnsi="Times New Roman" w:cs="Times New Roman"/>
          <w:sz w:val="24"/>
          <w:szCs w:val="24"/>
          <w:lang w:val="es-EC"/>
        </w:rPr>
        <w:t xml:space="preserve"> el Estado es en gran parte una invención mental, una ficción colectiva,</w:t>
      </w:r>
      <w:r>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que clasifica, estratifica, codifica y redistribuye el mundo social.</w:t>
      </w:r>
      <w:r>
        <w:rPr>
          <w:rFonts w:ascii="Times New Roman" w:hAnsi="Times New Roman" w:cs="Times New Roman"/>
          <w:sz w:val="24"/>
          <w:szCs w:val="24"/>
          <w:lang w:val="es-EC"/>
        </w:rPr>
        <w:t xml:space="preserve"> Así, retomar l</w:t>
      </w:r>
      <w:r w:rsidRPr="001E506C">
        <w:rPr>
          <w:rFonts w:ascii="Times New Roman" w:hAnsi="Times New Roman" w:cs="Times New Roman"/>
          <w:sz w:val="24"/>
          <w:szCs w:val="24"/>
          <w:lang w:val="es-EC"/>
        </w:rPr>
        <w:t>as aportaciones de la “última etapa” d</w:t>
      </w:r>
      <w:r>
        <w:rPr>
          <w:rFonts w:ascii="Times New Roman" w:hAnsi="Times New Roman" w:cs="Times New Roman"/>
          <w:sz w:val="24"/>
          <w:szCs w:val="24"/>
          <w:lang w:val="es-EC"/>
        </w:rPr>
        <w:t>e Pierre Bourdieu al estudio del</w:t>
      </w:r>
      <w:r w:rsidRPr="001E506C">
        <w:rPr>
          <w:rFonts w:ascii="Times New Roman" w:hAnsi="Times New Roman" w:cs="Times New Roman"/>
          <w:sz w:val="24"/>
          <w:szCs w:val="24"/>
          <w:lang w:val="es-EC"/>
        </w:rPr>
        <w:t xml:space="preserve"> Estado resulta</w:t>
      </w:r>
      <w:r>
        <w:rPr>
          <w:rFonts w:ascii="Times New Roman" w:hAnsi="Times New Roman" w:cs="Times New Roman"/>
          <w:sz w:val="24"/>
          <w:szCs w:val="24"/>
          <w:lang w:val="es-EC"/>
        </w:rPr>
        <w:t xml:space="preserve"> clave</w:t>
      </w:r>
      <w:r w:rsidRPr="001E506C">
        <w:rPr>
          <w:rFonts w:ascii="Times New Roman" w:hAnsi="Times New Roman" w:cs="Times New Roman"/>
          <w:sz w:val="24"/>
          <w:szCs w:val="24"/>
          <w:lang w:val="es-EC"/>
        </w:rPr>
        <w:t xml:space="preserve"> para entender varios fenómenos contemporáneos relacionados a la</w:t>
      </w:r>
      <w:r>
        <w:rPr>
          <w:rFonts w:ascii="Times New Roman" w:hAnsi="Times New Roman" w:cs="Times New Roman"/>
          <w:sz w:val="24"/>
          <w:szCs w:val="24"/>
          <w:lang w:val="es-EC"/>
        </w:rPr>
        <w:t xml:space="preserve"> constitución del campo de poder.</w:t>
      </w:r>
    </w:p>
    <w:p w14:paraId="322F3E05" w14:textId="77777777" w:rsidR="00A50670" w:rsidRPr="001D2B2F" w:rsidRDefault="00A50670" w:rsidP="00A50670">
      <w:pPr>
        <w:spacing w:before="120" w:after="120" w:line="360" w:lineRule="auto"/>
        <w:ind w:right="616"/>
        <w:jc w:val="both"/>
        <w:outlineLvl w:val="0"/>
        <w:rPr>
          <w:rFonts w:ascii="Times New Roman" w:hAnsi="Times New Roman" w:cs="Times New Roman"/>
          <w:b/>
          <w:sz w:val="24"/>
          <w:szCs w:val="24"/>
          <w:lang w:val="es-EC"/>
        </w:rPr>
      </w:pPr>
      <w:r w:rsidRPr="001D2B2F">
        <w:rPr>
          <w:rFonts w:ascii="Times New Roman" w:hAnsi="Times New Roman" w:cs="Times New Roman"/>
          <w:b/>
          <w:sz w:val="24"/>
          <w:szCs w:val="24"/>
          <w:lang w:val="es-EC"/>
        </w:rPr>
        <w:t xml:space="preserve">Palabras Claves: </w:t>
      </w:r>
      <w:r w:rsidRPr="001D2B2F">
        <w:rPr>
          <w:rFonts w:ascii="Times New Roman" w:hAnsi="Times New Roman" w:cs="Times New Roman"/>
          <w:sz w:val="24"/>
          <w:szCs w:val="24"/>
          <w:lang w:val="es-EC"/>
        </w:rPr>
        <w:t>Estado, estructura, ficción colectiva, poder simbólico, representaciones.</w:t>
      </w:r>
    </w:p>
    <w:p w14:paraId="2973C104" w14:textId="77777777" w:rsidR="00F42A1D" w:rsidRPr="001D2B2F" w:rsidRDefault="00F42A1D" w:rsidP="00B41184">
      <w:pPr>
        <w:spacing w:before="120" w:after="120" w:line="360" w:lineRule="auto"/>
        <w:ind w:right="616"/>
        <w:jc w:val="both"/>
        <w:rPr>
          <w:rFonts w:ascii="Times New Roman" w:hAnsi="Times New Roman" w:cs="Times New Roman"/>
          <w:b/>
          <w:sz w:val="24"/>
          <w:szCs w:val="24"/>
          <w:lang w:val="es-EC"/>
        </w:rPr>
      </w:pPr>
    </w:p>
    <w:p w14:paraId="58C07E3C" w14:textId="77777777" w:rsidR="00F42A1D" w:rsidRPr="001D2B2F" w:rsidRDefault="00F42A1D" w:rsidP="00B41184">
      <w:pPr>
        <w:spacing w:before="120" w:after="120" w:line="360" w:lineRule="auto"/>
        <w:jc w:val="both"/>
        <w:outlineLvl w:val="0"/>
        <w:rPr>
          <w:rFonts w:ascii="Times New Roman" w:hAnsi="Times New Roman" w:cs="Times New Roman"/>
          <w:b/>
          <w:sz w:val="24"/>
          <w:szCs w:val="24"/>
          <w:lang w:val="es-EC"/>
        </w:rPr>
      </w:pPr>
      <w:r w:rsidRPr="001D2B2F">
        <w:rPr>
          <w:rFonts w:ascii="Times New Roman" w:hAnsi="Times New Roman" w:cs="Times New Roman"/>
          <w:b/>
          <w:sz w:val="24"/>
          <w:szCs w:val="24"/>
          <w:lang w:val="es-EC"/>
        </w:rPr>
        <w:t>Introducción</w:t>
      </w:r>
    </w:p>
    <w:p w14:paraId="7CFA7D02" w14:textId="77777777" w:rsidR="00A50670" w:rsidRPr="001D2B2F" w:rsidRDefault="00A50670" w:rsidP="00A50670">
      <w:pPr>
        <w:spacing w:before="120" w:after="120" w:line="360" w:lineRule="auto"/>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En la década de los</w:t>
      </w:r>
      <w:r>
        <w:rPr>
          <w:rFonts w:ascii="Times New Roman" w:hAnsi="Times New Roman" w:cs="Times New Roman"/>
          <w:sz w:val="24"/>
          <w:szCs w:val="24"/>
          <w:lang w:val="es-EC"/>
        </w:rPr>
        <w:t xml:space="preserve"> ochenta y</w:t>
      </w:r>
      <w:r w:rsidRPr="001D2B2F">
        <w:rPr>
          <w:rFonts w:ascii="Times New Roman" w:hAnsi="Times New Roman" w:cs="Times New Roman"/>
          <w:sz w:val="24"/>
          <w:szCs w:val="24"/>
          <w:lang w:val="es-EC"/>
        </w:rPr>
        <w:t xml:space="preserve"> noventa con la emergencia del neoliberalismo, el problema del Estado ocupó un lugar muy importante en los debates</w:t>
      </w:r>
      <w:r>
        <w:rPr>
          <w:rFonts w:ascii="Times New Roman" w:hAnsi="Times New Roman" w:cs="Times New Roman"/>
          <w:sz w:val="24"/>
          <w:szCs w:val="24"/>
          <w:lang w:val="es-EC"/>
        </w:rPr>
        <w:t xml:space="preserve"> intelectuales y políticos</w:t>
      </w:r>
      <w:r w:rsidRPr="001D2B2F">
        <w:rPr>
          <w:rFonts w:ascii="Times New Roman" w:hAnsi="Times New Roman" w:cs="Times New Roman"/>
          <w:sz w:val="24"/>
          <w:szCs w:val="24"/>
          <w:lang w:val="es-EC"/>
        </w:rPr>
        <w:t xml:space="preserve"> de la época</w:t>
      </w:r>
      <w:r>
        <w:rPr>
          <w:rFonts w:ascii="Times New Roman" w:hAnsi="Times New Roman" w:cs="Times New Roman"/>
          <w:sz w:val="24"/>
          <w:szCs w:val="24"/>
          <w:lang w:val="es-EC"/>
        </w:rPr>
        <w:t>, en diferentes autores como Foucault (1981), Skocpol (1987), Tilly (1992), Rosanvallon (1996), entre otros</w:t>
      </w:r>
      <w:r w:rsidRPr="001D2B2F">
        <w:rPr>
          <w:rFonts w:ascii="Times New Roman" w:hAnsi="Times New Roman" w:cs="Times New Roman"/>
          <w:sz w:val="24"/>
          <w:szCs w:val="24"/>
          <w:lang w:val="es-EC"/>
        </w:rPr>
        <w:t xml:space="preserve">. En este contexto, la “última etapa” del pensamiento de Pierre Bourdieu se enfocó en comprender </w:t>
      </w:r>
      <w:r>
        <w:rPr>
          <w:rFonts w:ascii="Times New Roman" w:hAnsi="Times New Roman" w:cs="Times New Roman"/>
          <w:sz w:val="24"/>
          <w:szCs w:val="24"/>
          <w:lang w:val="es-EC"/>
        </w:rPr>
        <w:t>algunas de las</w:t>
      </w:r>
      <w:r w:rsidRPr="001D2B2F">
        <w:rPr>
          <w:rFonts w:ascii="Times New Roman" w:hAnsi="Times New Roman" w:cs="Times New Roman"/>
          <w:sz w:val="24"/>
          <w:szCs w:val="24"/>
          <w:lang w:val="es-EC"/>
        </w:rPr>
        <w:t xml:space="preserve"> problemáticas fundamentales de la sociología política. Por esta razón, después de la publicación de su libro </w:t>
      </w:r>
      <w:r w:rsidRPr="001D2B2F">
        <w:rPr>
          <w:rFonts w:ascii="Times New Roman" w:hAnsi="Times New Roman" w:cs="Times New Roman"/>
          <w:i/>
          <w:sz w:val="24"/>
          <w:szCs w:val="24"/>
          <w:lang w:val="es-EC"/>
        </w:rPr>
        <w:t>La Nobleza de Estado</w:t>
      </w:r>
      <w:r w:rsidRPr="001D2B2F">
        <w:rPr>
          <w:rFonts w:ascii="Times New Roman" w:hAnsi="Times New Roman" w:cs="Times New Roman"/>
          <w:sz w:val="24"/>
          <w:szCs w:val="24"/>
          <w:lang w:val="es-EC"/>
        </w:rPr>
        <w:t xml:space="preserve"> (2013), Bourdieu decide realizar una serie de cursos en el Collège de France (1989-1992) dedicados al estudio del Estado.</w:t>
      </w:r>
    </w:p>
    <w:p w14:paraId="25BE4FF9" w14:textId="74EC004F" w:rsidR="00A50670" w:rsidRPr="001D2B2F" w:rsidRDefault="00A50670" w:rsidP="00A50670">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lastRenderedPageBreak/>
        <w:t xml:space="preserve">El objetivo del artículo es retomar las reflexiones del libro </w:t>
      </w:r>
      <w:r w:rsidRPr="001D2B2F">
        <w:rPr>
          <w:rFonts w:ascii="Times New Roman" w:hAnsi="Times New Roman" w:cs="Times New Roman"/>
          <w:i/>
          <w:sz w:val="24"/>
          <w:szCs w:val="24"/>
          <w:lang w:val="es-EC"/>
        </w:rPr>
        <w:t>Sobre el Estado</w:t>
      </w:r>
      <w:r w:rsidRPr="001D2B2F">
        <w:rPr>
          <w:rFonts w:ascii="Times New Roman" w:hAnsi="Times New Roman" w:cs="Times New Roman"/>
          <w:sz w:val="24"/>
          <w:szCs w:val="24"/>
          <w:lang w:val="es-EC"/>
        </w:rPr>
        <w:t xml:space="preserve"> </w:t>
      </w:r>
      <w:r w:rsidR="00C30126">
        <w:rPr>
          <w:rFonts w:ascii="Times New Roman" w:hAnsi="Times New Roman" w:cs="Times New Roman"/>
          <w:sz w:val="24"/>
          <w:szCs w:val="24"/>
          <w:lang w:val="es-EC"/>
        </w:rPr>
        <w:t>(Bourdieu, 2014</w:t>
      </w:r>
      <w:r>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 xml:space="preserve">y presentar </w:t>
      </w:r>
      <w:r>
        <w:rPr>
          <w:rFonts w:ascii="Times New Roman" w:hAnsi="Times New Roman" w:cs="Times New Roman"/>
          <w:sz w:val="24"/>
          <w:szCs w:val="24"/>
          <w:lang w:val="es-EC"/>
        </w:rPr>
        <w:t>las consecuencias a nivel teórico del</w:t>
      </w:r>
      <w:r w:rsidRPr="001D2B2F">
        <w:rPr>
          <w:rFonts w:ascii="Times New Roman" w:hAnsi="Times New Roman" w:cs="Times New Roman"/>
          <w:sz w:val="24"/>
          <w:szCs w:val="24"/>
          <w:lang w:val="es-EC"/>
        </w:rPr>
        <w:t xml:space="preserve"> aporte de Bourdieu </w:t>
      </w:r>
      <w:r>
        <w:rPr>
          <w:rFonts w:ascii="Times New Roman" w:hAnsi="Times New Roman" w:cs="Times New Roman"/>
          <w:sz w:val="24"/>
          <w:szCs w:val="24"/>
          <w:lang w:val="es-EC"/>
        </w:rPr>
        <w:t>a</w:t>
      </w:r>
      <w:r w:rsidRPr="001D2B2F">
        <w:rPr>
          <w:rFonts w:ascii="Times New Roman" w:hAnsi="Times New Roman" w:cs="Times New Roman"/>
          <w:sz w:val="24"/>
          <w:szCs w:val="24"/>
          <w:lang w:val="es-EC"/>
        </w:rPr>
        <w:t xml:space="preserve"> la sociología política: la </w:t>
      </w:r>
      <w:r w:rsidRPr="001D2B2F">
        <w:rPr>
          <w:rFonts w:ascii="Times New Roman" w:hAnsi="Times New Roman" w:cs="Times New Roman"/>
          <w:i/>
          <w:sz w:val="24"/>
          <w:szCs w:val="24"/>
          <w:lang w:val="es-EC"/>
        </w:rPr>
        <w:t>dimensión simbólica del Estado</w:t>
      </w:r>
      <w:r w:rsidRPr="001D2B2F">
        <w:rPr>
          <w:rFonts w:ascii="Times New Roman" w:hAnsi="Times New Roman" w:cs="Times New Roman"/>
          <w:sz w:val="24"/>
          <w:szCs w:val="24"/>
          <w:lang w:val="es-EC"/>
        </w:rPr>
        <w:t xml:space="preserve">. Para esto es necesario retomar los fundamentos teóricos-epistemológicos desde los que Bourdieu parte en su estudio del Estado. Estas reflexiones, a su vez, problematizan los enfoques clásicos de la sociología (marxista y weberiana) que han pensado al Estado </w:t>
      </w:r>
      <w:r>
        <w:rPr>
          <w:rFonts w:ascii="Times New Roman" w:hAnsi="Times New Roman" w:cs="Times New Roman"/>
          <w:sz w:val="24"/>
          <w:szCs w:val="24"/>
          <w:lang w:val="es-EC"/>
        </w:rPr>
        <w:t>únicamente</w:t>
      </w:r>
      <w:r w:rsidRPr="001D2B2F">
        <w:rPr>
          <w:rFonts w:ascii="Times New Roman" w:hAnsi="Times New Roman" w:cs="Times New Roman"/>
          <w:sz w:val="24"/>
          <w:szCs w:val="24"/>
          <w:lang w:val="es-EC"/>
        </w:rPr>
        <w:t xml:space="preserve"> </w:t>
      </w:r>
      <w:r>
        <w:rPr>
          <w:rFonts w:ascii="Times New Roman" w:hAnsi="Times New Roman" w:cs="Times New Roman"/>
          <w:sz w:val="24"/>
          <w:szCs w:val="24"/>
          <w:lang w:val="es-EC"/>
        </w:rPr>
        <w:t>en términos de dominación de clase</w:t>
      </w:r>
      <w:r w:rsidRPr="001D2B2F">
        <w:rPr>
          <w:rFonts w:ascii="Times New Roman" w:hAnsi="Times New Roman" w:cs="Times New Roman"/>
          <w:sz w:val="24"/>
          <w:szCs w:val="24"/>
          <w:lang w:val="es-EC"/>
        </w:rPr>
        <w:t xml:space="preserve"> o monopolio de la violencia física, sin tomar en cuenta su dimensión simbólica.</w:t>
      </w:r>
    </w:p>
    <w:p w14:paraId="090D8914" w14:textId="57E76BE2" w:rsidR="00786C85" w:rsidRPr="001D2B2F" w:rsidRDefault="002D1E35"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E</w:t>
      </w:r>
      <w:r w:rsidR="00D4229F" w:rsidRPr="001D2B2F">
        <w:rPr>
          <w:rFonts w:ascii="Times New Roman" w:hAnsi="Times New Roman" w:cs="Times New Roman"/>
          <w:sz w:val="24"/>
          <w:szCs w:val="24"/>
          <w:lang w:val="es-EC"/>
        </w:rPr>
        <w:t>ste</w:t>
      </w:r>
      <w:r w:rsidRPr="001D2B2F">
        <w:rPr>
          <w:rFonts w:ascii="Times New Roman" w:hAnsi="Times New Roman" w:cs="Times New Roman"/>
          <w:sz w:val="24"/>
          <w:szCs w:val="24"/>
          <w:lang w:val="es-EC"/>
        </w:rPr>
        <w:t xml:space="preserve"> artículo se</w:t>
      </w:r>
      <w:r w:rsidR="001279B6" w:rsidRPr="001D2B2F">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divide</w:t>
      </w:r>
      <w:r w:rsidR="001279B6" w:rsidRPr="001D2B2F">
        <w:rPr>
          <w:rFonts w:ascii="Times New Roman" w:hAnsi="Times New Roman" w:cs="Times New Roman"/>
          <w:sz w:val="24"/>
          <w:szCs w:val="24"/>
          <w:lang w:val="es-EC"/>
        </w:rPr>
        <w:t xml:space="preserve"> en dos partes</w:t>
      </w:r>
      <w:r w:rsidR="009B3F90" w:rsidRPr="001D2B2F">
        <w:rPr>
          <w:rFonts w:ascii="Times New Roman" w:hAnsi="Times New Roman" w:cs="Times New Roman"/>
          <w:sz w:val="24"/>
          <w:szCs w:val="24"/>
          <w:lang w:val="es-EC"/>
        </w:rPr>
        <w:t>, la primera desarrolla los peligros y obstáculo</w:t>
      </w:r>
      <w:r w:rsidR="008F43A9" w:rsidRPr="001D2B2F">
        <w:rPr>
          <w:rFonts w:ascii="Times New Roman" w:hAnsi="Times New Roman" w:cs="Times New Roman"/>
          <w:sz w:val="24"/>
          <w:szCs w:val="24"/>
          <w:lang w:val="es-EC"/>
        </w:rPr>
        <w:t>s</w:t>
      </w:r>
      <w:r w:rsidR="009B3F90" w:rsidRPr="001D2B2F">
        <w:rPr>
          <w:rFonts w:ascii="Times New Roman" w:hAnsi="Times New Roman" w:cs="Times New Roman"/>
          <w:sz w:val="24"/>
          <w:szCs w:val="24"/>
          <w:lang w:val="es-EC"/>
        </w:rPr>
        <w:t xml:space="preserve"> epistemológico</w:t>
      </w:r>
      <w:r w:rsidR="008F43A9" w:rsidRPr="001D2B2F">
        <w:rPr>
          <w:rFonts w:ascii="Times New Roman" w:hAnsi="Times New Roman" w:cs="Times New Roman"/>
          <w:sz w:val="24"/>
          <w:szCs w:val="24"/>
          <w:lang w:val="es-EC"/>
        </w:rPr>
        <w:t>s</w:t>
      </w:r>
      <w:r w:rsidR="009B3F90" w:rsidRPr="001D2B2F">
        <w:rPr>
          <w:rFonts w:ascii="Times New Roman" w:hAnsi="Times New Roman" w:cs="Times New Roman"/>
          <w:sz w:val="24"/>
          <w:szCs w:val="24"/>
          <w:lang w:val="es-EC"/>
        </w:rPr>
        <w:t xml:space="preserve"> que </w:t>
      </w:r>
      <w:r w:rsidRPr="001D2B2F">
        <w:rPr>
          <w:rFonts w:ascii="Times New Roman" w:hAnsi="Times New Roman" w:cs="Times New Roman"/>
          <w:sz w:val="24"/>
          <w:szCs w:val="24"/>
          <w:lang w:val="es-EC"/>
        </w:rPr>
        <w:t>se presentan</w:t>
      </w:r>
      <w:r w:rsidR="005D6751" w:rsidRPr="001D2B2F">
        <w:rPr>
          <w:rFonts w:ascii="Times New Roman" w:hAnsi="Times New Roman" w:cs="Times New Roman"/>
          <w:sz w:val="24"/>
          <w:szCs w:val="24"/>
          <w:lang w:val="es-EC"/>
        </w:rPr>
        <w:t xml:space="preserve"> al mo</w:t>
      </w:r>
      <w:r w:rsidR="009B3F90" w:rsidRPr="001D2B2F">
        <w:rPr>
          <w:rFonts w:ascii="Times New Roman" w:hAnsi="Times New Roman" w:cs="Times New Roman"/>
          <w:sz w:val="24"/>
          <w:szCs w:val="24"/>
          <w:lang w:val="es-EC"/>
        </w:rPr>
        <w:t>mento de construir al Estado como objeto de estudio</w:t>
      </w:r>
      <w:r w:rsidR="00A430D3" w:rsidRPr="001D2B2F">
        <w:rPr>
          <w:rFonts w:ascii="Times New Roman" w:hAnsi="Times New Roman" w:cs="Times New Roman"/>
          <w:sz w:val="24"/>
          <w:szCs w:val="24"/>
          <w:lang w:val="es-EC"/>
        </w:rPr>
        <w:t xml:space="preserve"> (pensamiento de Estado, adición </w:t>
      </w:r>
      <w:r w:rsidR="00A430D3" w:rsidRPr="001D2B2F">
        <w:rPr>
          <w:rFonts w:ascii="Times New Roman" w:hAnsi="Times New Roman" w:cs="Times New Roman"/>
          <w:i/>
          <w:sz w:val="24"/>
          <w:szCs w:val="24"/>
          <w:lang w:val="es-EC"/>
        </w:rPr>
        <w:t>dóxica</w:t>
      </w:r>
      <w:r w:rsidR="00A430D3" w:rsidRPr="001D2B2F">
        <w:rPr>
          <w:rFonts w:ascii="Times New Roman" w:hAnsi="Times New Roman" w:cs="Times New Roman"/>
          <w:sz w:val="24"/>
          <w:szCs w:val="24"/>
          <w:lang w:val="es-EC"/>
        </w:rPr>
        <w:t xml:space="preserve">, </w:t>
      </w:r>
      <w:r w:rsidR="005A543C" w:rsidRPr="001D2B2F">
        <w:rPr>
          <w:rFonts w:ascii="Times New Roman" w:hAnsi="Times New Roman" w:cs="Times New Roman"/>
          <w:sz w:val="24"/>
          <w:szCs w:val="24"/>
          <w:lang w:val="es-EC"/>
        </w:rPr>
        <w:t>f</w:t>
      </w:r>
      <w:r w:rsidR="00A430D3" w:rsidRPr="001D2B2F">
        <w:rPr>
          <w:rFonts w:ascii="Times New Roman" w:hAnsi="Times New Roman" w:cs="Times New Roman"/>
          <w:sz w:val="24"/>
          <w:szCs w:val="24"/>
          <w:lang w:val="es-EC"/>
        </w:rPr>
        <w:t>etichismo político, etc.) y</w:t>
      </w:r>
      <w:r w:rsidR="005A543C" w:rsidRPr="001D2B2F">
        <w:rPr>
          <w:rFonts w:ascii="Times New Roman" w:hAnsi="Times New Roman" w:cs="Times New Roman"/>
          <w:sz w:val="24"/>
          <w:szCs w:val="24"/>
          <w:lang w:val="es-EC"/>
        </w:rPr>
        <w:t>,</w:t>
      </w:r>
      <w:r w:rsidR="00A430D3" w:rsidRPr="001D2B2F">
        <w:rPr>
          <w:rFonts w:ascii="Times New Roman" w:hAnsi="Times New Roman" w:cs="Times New Roman"/>
          <w:sz w:val="24"/>
          <w:szCs w:val="24"/>
          <w:lang w:val="es-EC"/>
        </w:rPr>
        <w:t xml:space="preserve"> de igual modo</w:t>
      </w:r>
      <w:r w:rsidR="005A543C" w:rsidRPr="001D2B2F">
        <w:rPr>
          <w:rFonts w:ascii="Times New Roman" w:hAnsi="Times New Roman" w:cs="Times New Roman"/>
          <w:sz w:val="24"/>
          <w:szCs w:val="24"/>
          <w:lang w:val="es-EC"/>
        </w:rPr>
        <w:t>,</w:t>
      </w:r>
      <w:r w:rsidR="00A430D3" w:rsidRPr="001D2B2F">
        <w:rPr>
          <w:rFonts w:ascii="Times New Roman" w:hAnsi="Times New Roman" w:cs="Times New Roman"/>
          <w:sz w:val="24"/>
          <w:szCs w:val="24"/>
          <w:lang w:val="es-EC"/>
        </w:rPr>
        <w:t xml:space="preserve"> las </w:t>
      </w:r>
      <w:r w:rsidR="005134CE" w:rsidRPr="001D2B2F">
        <w:rPr>
          <w:rFonts w:ascii="Times New Roman" w:hAnsi="Times New Roman" w:cs="Times New Roman"/>
          <w:sz w:val="24"/>
          <w:szCs w:val="24"/>
          <w:lang w:val="es-EC"/>
        </w:rPr>
        <w:t xml:space="preserve">peligrosas antinomias clásicas sobre este fenómeno social </w:t>
      </w:r>
      <w:r w:rsidR="00A430D3" w:rsidRPr="001D2B2F">
        <w:rPr>
          <w:rFonts w:ascii="Times New Roman" w:hAnsi="Times New Roman" w:cs="Times New Roman"/>
          <w:sz w:val="24"/>
          <w:szCs w:val="24"/>
          <w:lang w:val="es-EC"/>
        </w:rPr>
        <w:t xml:space="preserve">(Estado/sociedad, Estado/Individuo, </w:t>
      </w:r>
      <w:r w:rsidR="00B02725" w:rsidRPr="001D2B2F">
        <w:rPr>
          <w:rFonts w:ascii="Times New Roman" w:hAnsi="Times New Roman" w:cs="Times New Roman"/>
          <w:sz w:val="24"/>
          <w:szCs w:val="24"/>
          <w:lang w:val="es-EC"/>
        </w:rPr>
        <w:t>objetivo/subjetivo</w:t>
      </w:r>
      <w:r w:rsidR="005134CE" w:rsidRPr="001D2B2F">
        <w:rPr>
          <w:rFonts w:ascii="Times New Roman" w:hAnsi="Times New Roman" w:cs="Times New Roman"/>
          <w:sz w:val="24"/>
          <w:szCs w:val="24"/>
          <w:lang w:val="es-EC"/>
        </w:rPr>
        <w:t>,</w:t>
      </w:r>
      <w:r w:rsidRPr="001D2B2F">
        <w:rPr>
          <w:rFonts w:ascii="Times New Roman" w:hAnsi="Times New Roman" w:cs="Times New Roman"/>
          <w:sz w:val="24"/>
          <w:szCs w:val="24"/>
          <w:lang w:val="es-EC"/>
        </w:rPr>
        <w:t xml:space="preserve"> etc</w:t>
      </w:r>
      <w:r w:rsidR="00B02725" w:rsidRPr="001D2B2F">
        <w:rPr>
          <w:rFonts w:ascii="Times New Roman" w:hAnsi="Times New Roman" w:cs="Times New Roman"/>
          <w:sz w:val="24"/>
          <w:szCs w:val="24"/>
          <w:lang w:val="es-EC"/>
        </w:rPr>
        <w:t>.)</w:t>
      </w:r>
      <w:r w:rsidR="008F43A9" w:rsidRPr="001D2B2F">
        <w:rPr>
          <w:rFonts w:ascii="Times New Roman" w:hAnsi="Times New Roman" w:cs="Times New Roman"/>
          <w:sz w:val="24"/>
          <w:szCs w:val="24"/>
          <w:lang w:val="es-EC"/>
        </w:rPr>
        <w:t>.</w:t>
      </w:r>
      <w:r w:rsidR="00B02725" w:rsidRPr="001D2B2F">
        <w:rPr>
          <w:rFonts w:ascii="Times New Roman" w:hAnsi="Times New Roman" w:cs="Times New Roman"/>
          <w:sz w:val="24"/>
          <w:szCs w:val="24"/>
          <w:lang w:val="es-EC"/>
        </w:rPr>
        <w:t xml:space="preserve"> </w:t>
      </w:r>
      <w:r w:rsidR="009B3F90" w:rsidRPr="001D2B2F">
        <w:rPr>
          <w:rFonts w:ascii="Times New Roman" w:hAnsi="Times New Roman" w:cs="Times New Roman"/>
          <w:sz w:val="24"/>
          <w:szCs w:val="24"/>
          <w:lang w:val="es-EC"/>
        </w:rPr>
        <w:t xml:space="preserve">La segunda parte </w:t>
      </w:r>
      <w:r w:rsidR="005134CE" w:rsidRPr="001D2B2F">
        <w:rPr>
          <w:rFonts w:ascii="Times New Roman" w:hAnsi="Times New Roman" w:cs="Times New Roman"/>
          <w:sz w:val="24"/>
          <w:szCs w:val="24"/>
          <w:lang w:val="es-EC"/>
        </w:rPr>
        <w:t>expone los</w:t>
      </w:r>
      <w:r w:rsidR="009B3F90" w:rsidRPr="001D2B2F">
        <w:rPr>
          <w:rFonts w:ascii="Times New Roman" w:hAnsi="Times New Roman" w:cs="Times New Roman"/>
          <w:sz w:val="24"/>
          <w:szCs w:val="24"/>
          <w:lang w:val="es-EC"/>
        </w:rPr>
        <w:t xml:space="preserve"> fundament</w:t>
      </w:r>
      <w:r w:rsidR="003B4683" w:rsidRPr="001D2B2F">
        <w:rPr>
          <w:rFonts w:ascii="Times New Roman" w:hAnsi="Times New Roman" w:cs="Times New Roman"/>
          <w:sz w:val="24"/>
          <w:szCs w:val="24"/>
          <w:lang w:val="es-EC"/>
        </w:rPr>
        <w:t>os teóricos-epistemológicos para el</w:t>
      </w:r>
      <w:r w:rsidR="00A430D3" w:rsidRPr="001D2B2F">
        <w:rPr>
          <w:rFonts w:ascii="Times New Roman" w:hAnsi="Times New Roman" w:cs="Times New Roman"/>
          <w:sz w:val="24"/>
          <w:szCs w:val="24"/>
          <w:lang w:val="es-EC"/>
        </w:rPr>
        <w:t xml:space="preserve"> </w:t>
      </w:r>
      <w:r w:rsidR="009B3F90" w:rsidRPr="001D2B2F">
        <w:rPr>
          <w:rFonts w:ascii="Times New Roman" w:hAnsi="Times New Roman" w:cs="Times New Roman"/>
          <w:sz w:val="24"/>
          <w:szCs w:val="24"/>
          <w:lang w:val="es-EC"/>
        </w:rPr>
        <w:t>estudio del</w:t>
      </w:r>
      <w:r w:rsidR="005D6751" w:rsidRPr="001D2B2F">
        <w:rPr>
          <w:rFonts w:ascii="Times New Roman" w:hAnsi="Times New Roman" w:cs="Times New Roman"/>
          <w:sz w:val="24"/>
          <w:szCs w:val="24"/>
          <w:lang w:val="es-EC"/>
        </w:rPr>
        <w:t xml:space="preserve"> Estado como poder simbólico</w:t>
      </w:r>
      <w:r w:rsidR="005134CE" w:rsidRPr="001D2B2F">
        <w:rPr>
          <w:rFonts w:ascii="Times New Roman" w:hAnsi="Times New Roman" w:cs="Times New Roman"/>
          <w:sz w:val="24"/>
          <w:szCs w:val="24"/>
          <w:lang w:val="es-EC"/>
        </w:rPr>
        <w:t xml:space="preserve"> y se </w:t>
      </w:r>
      <w:r w:rsidR="009A42D7">
        <w:rPr>
          <w:rFonts w:ascii="Times New Roman" w:hAnsi="Times New Roman" w:cs="Times New Roman"/>
          <w:sz w:val="24"/>
          <w:szCs w:val="24"/>
          <w:lang w:val="es-EC"/>
        </w:rPr>
        <w:t>su definición</w:t>
      </w:r>
      <w:r w:rsidR="00B02725" w:rsidRPr="001D2B2F">
        <w:rPr>
          <w:rFonts w:ascii="Times New Roman" w:hAnsi="Times New Roman" w:cs="Times New Roman"/>
          <w:sz w:val="24"/>
          <w:szCs w:val="24"/>
          <w:lang w:val="es-EC"/>
        </w:rPr>
        <w:t xml:space="preserve"> como una maquina cognitiva </w:t>
      </w:r>
      <w:r w:rsidR="00BF4BA2" w:rsidRPr="001D2B2F">
        <w:rPr>
          <w:rFonts w:ascii="Times New Roman" w:hAnsi="Times New Roman" w:cs="Times New Roman"/>
          <w:sz w:val="24"/>
          <w:szCs w:val="24"/>
          <w:lang w:val="es-EC"/>
        </w:rPr>
        <w:t xml:space="preserve">ligada a los ritos de institución que legitiman y consagran las formas de clasificación social que </w:t>
      </w:r>
      <w:r w:rsidR="009A42D7">
        <w:rPr>
          <w:rFonts w:ascii="Times New Roman" w:hAnsi="Times New Roman" w:cs="Times New Roman"/>
          <w:sz w:val="24"/>
          <w:szCs w:val="24"/>
          <w:lang w:val="es-EC"/>
        </w:rPr>
        <w:t>esta institución</w:t>
      </w:r>
      <w:r w:rsidRPr="001D2B2F">
        <w:rPr>
          <w:rFonts w:ascii="Times New Roman" w:hAnsi="Times New Roman" w:cs="Times New Roman"/>
          <w:sz w:val="24"/>
          <w:szCs w:val="24"/>
          <w:lang w:val="es-EC"/>
        </w:rPr>
        <w:t xml:space="preserve"> produce a través de un</w:t>
      </w:r>
      <w:r w:rsidR="003D33C3" w:rsidRPr="001D2B2F">
        <w:rPr>
          <w:rFonts w:ascii="Times New Roman" w:hAnsi="Times New Roman" w:cs="Times New Roman"/>
          <w:sz w:val="24"/>
          <w:szCs w:val="24"/>
          <w:lang w:val="es-EC"/>
        </w:rPr>
        <w:t xml:space="preserve"> </w:t>
      </w:r>
      <w:r w:rsidR="00B02725" w:rsidRPr="001D2B2F">
        <w:rPr>
          <w:rFonts w:ascii="Times New Roman" w:hAnsi="Times New Roman" w:cs="Times New Roman"/>
          <w:sz w:val="24"/>
          <w:szCs w:val="24"/>
          <w:lang w:val="es-EC"/>
        </w:rPr>
        <w:t>campo de producción simbólica</w:t>
      </w:r>
      <w:r w:rsidR="003D33C3" w:rsidRPr="001D2B2F">
        <w:rPr>
          <w:rFonts w:ascii="Times New Roman" w:hAnsi="Times New Roman" w:cs="Times New Roman"/>
          <w:sz w:val="24"/>
          <w:szCs w:val="24"/>
          <w:lang w:val="es-EC"/>
        </w:rPr>
        <w:t xml:space="preserve"> que sintoniza</w:t>
      </w:r>
      <w:r w:rsidR="00BF4BA2" w:rsidRPr="001D2B2F">
        <w:rPr>
          <w:rFonts w:ascii="Times New Roman" w:hAnsi="Times New Roman" w:cs="Times New Roman"/>
          <w:sz w:val="24"/>
          <w:szCs w:val="24"/>
          <w:lang w:val="es-EC"/>
        </w:rPr>
        <w:t xml:space="preserve"> las estructuras mentales en correspondencia con las estructuras sociales</w:t>
      </w:r>
      <w:r w:rsidR="00B14803" w:rsidRPr="001D2B2F">
        <w:rPr>
          <w:rFonts w:ascii="Times New Roman" w:hAnsi="Times New Roman" w:cs="Times New Roman"/>
          <w:sz w:val="24"/>
          <w:szCs w:val="24"/>
          <w:lang w:val="es-EC"/>
        </w:rPr>
        <w:t>.</w:t>
      </w:r>
    </w:p>
    <w:p w14:paraId="2B6F9E16" w14:textId="77777777" w:rsidR="00382B62" w:rsidRPr="001D2B2F" w:rsidRDefault="00382B62" w:rsidP="00B41184">
      <w:pPr>
        <w:spacing w:before="120" w:after="120" w:line="360" w:lineRule="auto"/>
        <w:ind w:firstLine="567"/>
        <w:jc w:val="both"/>
        <w:rPr>
          <w:rFonts w:ascii="Times New Roman" w:hAnsi="Times New Roman" w:cs="Times New Roman"/>
          <w:sz w:val="24"/>
          <w:szCs w:val="24"/>
          <w:lang w:val="es-EC"/>
        </w:rPr>
      </w:pPr>
    </w:p>
    <w:p w14:paraId="39A9A0C7" w14:textId="4B20D3C3" w:rsidR="00AE3A38" w:rsidRPr="001D2B2F" w:rsidRDefault="00F6549C" w:rsidP="00B41184">
      <w:pPr>
        <w:spacing w:before="120" w:after="120" w:line="360" w:lineRule="auto"/>
        <w:jc w:val="both"/>
        <w:rPr>
          <w:rFonts w:ascii="Times New Roman" w:hAnsi="Times New Roman" w:cs="Times New Roman"/>
          <w:b/>
          <w:sz w:val="24"/>
          <w:szCs w:val="24"/>
          <w:lang w:val="es-EC"/>
        </w:rPr>
      </w:pPr>
      <w:r w:rsidRPr="001D2B2F">
        <w:rPr>
          <w:rFonts w:ascii="Times New Roman" w:hAnsi="Times New Roman" w:cs="Times New Roman"/>
          <w:b/>
          <w:sz w:val="24"/>
          <w:szCs w:val="24"/>
          <w:lang w:val="es-EC"/>
        </w:rPr>
        <w:t>Los peligros y obstáculos epistemológicos al momento de pensar y construir al Estado como objeto de estudio.</w:t>
      </w:r>
    </w:p>
    <w:p w14:paraId="1740A7EA" w14:textId="52F5290E" w:rsidR="004457F5" w:rsidRPr="001D2B2F" w:rsidRDefault="009A42D7" w:rsidP="00B41184">
      <w:pPr>
        <w:spacing w:before="120" w:after="12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En primer lugar</w:t>
      </w:r>
      <w:r w:rsidR="00A50670">
        <w:rPr>
          <w:rFonts w:ascii="Times New Roman" w:hAnsi="Times New Roman" w:cs="Times New Roman"/>
          <w:sz w:val="24"/>
          <w:szCs w:val="24"/>
          <w:lang w:val="es-EC"/>
        </w:rPr>
        <w:t xml:space="preserve">, </w:t>
      </w:r>
      <w:r w:rsidR="00F6549C" w:rsidRPr="001D2B2F">
        <w:rPr>
          <w:rFonts w:ascii="Times New Roman" w:hAnsi="Times New Roman" w:cs="Times New Roman"/>
          <w:sz w:val="24"/>
          <w:szCs w:val="24"/>
          <w:lang w:val="es-EC"/>
        </w:rPr>
        <w:t xml:space="preserve">es necesario aclarar los peligros y los obstáculos epistemológicos que existen al momento de </w:t>
      </w:r>
      <w:r>
        <w:rPr>
          <w:rFonts w:ascii="Times New Roman" w:hAnsi="Times New Roman" w:cs="Times New Roman"/>
          <w:sz w:val="24"/>
          <w:szCs w:val="24"/>
          <w:lang w:val="es-EC"/>
        </w:rPr>
        <w:t>de construir</w:t>
      </w:r>
      <w:r w:rsidR="005134CE" w:rsidRPr="001D2B2F">
        <w:rPr>
          <w:rFonts w:ascii="Times New Roman" w:hAnsi="Times New Roman" w:cs="Times New Roman"/>
          <w:sz w:val="24"/>
          <w:szCs w:val="24"/>
          <w:lang w:val="es-EC"/>
        </w:rPr>
        <w:t xml:space="preserve"> conceptualmente</w:t>
      </w:r>
      <w:r>
        <w:rPr>
          <w:rFonts w:ascii="Times New Roman" w:hAnsi="Times New Roman" w:cs="Times New Roman"/>
          <w:sz w:val="24"/>
          <w:szCs w:val="24"/>
          <w:lang w:val="es-EC"/>
        </w:rPr>
        <w:t xml:space="preserve"> al Estado</w:t>
      </w:r>
      <w:r w:rsidR="005134CE" w:rsidRPr="001D2B2F">
        <w:rPr>
          <w:rFonts w:ascii="Times New Roman" w:hAnsi="Times New Roman" w:cs="Times New Roman"/>
          <w:sz w:val="24"/>
          <w:szCs w:val="24"/>
          <w:lang w:val="es-EC"/>
        </w:rPr>
        <w:t>.</w:t>
      </w:r>
      <w:r w:rsidR="00F6549C" w:rsidRPr="001D2B2F">
        <w:rPr>
          <w:rStyle w:val="Refdenotaalpie"/>
          <w:rFonts w:ascii="Times New Roman" w:hAnsi="Times New Roman" w:cs="Times New Roman"/>
          <w:sz w:val="24"/>
          <w:szCs w:val="24"/>
          <w:lang w:val="es-EC"/>
        </w:rPr>
        <w:footnoteReference w:id="2"/>
      </w:r>
      <w:r w:rsidR="00F6549C" w:rsidRPr="001D2B2F">
        <w:rPr>
          <w:rFonts w:ascii="Times New Roman" w:hAnsi="Times New Roman" w:cs="Times New Roman"/>
          <w:sz w:val="24"/>
          <w:szCs w:val="24"/>
          <w:lang w:val="es-EC"/>
        </w:rPr>
        <w:t xml:space="preserve"> </w:t>
      </w:r>
      <w:r w:rsidR="00382B62" w:rsidRPr="001D2B2F">
        <w:rPr>
          <w:rFonts w:ascii="Times New Roman" w:hAnsi="Times New Roman" w:cs="Times New Roman"/>
          <w:sz w:val="24"/>
          <w:szCs w:val="24"/>
          <w:lang w:val="es-EC"/>
        </w:rPr>
        <w:t xml:space="preserve">Así, </w:t>
      </w:r>
      <w:r w:rsidR="00F6549C" w:rsidRPr="001D2B2F">
        <w:rPr>
          <w:rFonts w:ascii="Times New Roman" w:hAnsi="Times New Roman" w:cs="Times New Roman"/>
          <w:sz w:val="24"/>
          <w:szCs w:val="24"/>
          <w:lang w:val="es-EC"/>
        </w:rPr>
        <w:t>Pierre Bourdieu</w:t>
      </w:r>
      <w:r w:rsidR="00BB0752"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en sus cursos </w:t>
      </w:r>
      <w:r w:rsidR="00F6549C" w:rsidRPr="001D2B2F">
        <w:rPr>
          <w:rFonts w:ascii="Times New Roman" w:hAnsi="Times New Roman" w:cs="Times New Roman"/>
          <w:i/>
          <w:sz w:val="24"/>
          <w:szCs w:val="24"/>
          <w:lang w:val="es-EC"/>
        </w:rPr>
        <w:t>Sobre el Estado</w:t>
      </w:r>
      <w:r w:rsidR="00F6549C" w:rsidRPr="001D2B2F">
        <w:rPr>
          <w:rFonts w:ascii="Times New Roman" w:hAnsi="Times New Roman" w:cs="Times New Roman"/>
          <w:sz w:val="24"/>
          <w:szCs w:val="24"/>
          <w:lang w:val="es-EC"/>
        </w:rPr>
        <w:t>, comienza manifestando los peligros y dificultades que existen al momento de pensar</w:t>
      </w:r>
      <w:r>
        <w:rPr>
          <w:rFonts w:ascii="Times New Roman" w:hAnsi="Times New Roman" w:cs="Times New Roman"/>
          <w:sz w:val="24"/>
          <w:szCs w:val="24"/>
          <w:lang w:val="es-EC"/>
        </w:rPr>
        <w:t>lo</w:t>
      </w:r>
      <w:r w:rsidR="00F6549C" w:rsidRPr="001D2B2F">
        <w:rPr>
          <w:rFonts w:ascii="Times New Roman" w:hAnsi="Times New Roman" w:cs="Times New Roman"/>
          <w:sz w:val="24"/>
          <w:szCs w:val="24"/>
          <w:lang w:val="es-EC"/>
        </w:rPr>
        <w:t>, ya que este sería un objeto casi impensable, pues corremos el riesgo de: “ser pensados por un Estado que creemos pensar”</w:t>
      </w:r>
      <w:sdt>
        <w:sdtPr>
          <w:rPr>
            <w:rFonts w:ascii="Times New Roman" w:hAnsi="Times New Roman" w:cs="Times New Roman"/>
            <w:sz w:val="24"/>
            <w:szCs w:val="24"/>
            <w:lang w:val="es-EC"/>
          </w:rPr>
          <w:id w:val="-1306545767"/>
          <w:citation/>
        </w:sdtPr>
        <w:sdtEndPr/>
        <w:sdtContent>
          <w:r w:rsidR="00F6549C" w:rsidRPr="001D2B2F">
            <w:rPr>
              <w:rFonts w:ascii="Times New Roman" w:hAnsi="Times New Roman" w:cs="Times New Roman"/>
              <w:sz w:val="24"/>
              <w:szCs w:val="24"/>
              <w:lang w:val="es-EC"/>
            </w:rPr>
            <w:fldChar w:fldCharType="begin"/>
          </w:r>
          <w:r w:rsidR="003A5A80" w:rsidRPr="001D2B2F">
            <w:rPr>
              <w:rFonts w:ascii="Times New Roman" w:hAnsi="Times New Roman" w:cs="Times New Roman"/>
              <w:sz w:val="24"/>
              <w:szCs w:val="24"/>
              <w:lang w:val="es-EC"/>
            </w:rPr>
            <w:instrText xml:space="preserve">CITATION MarcadorDePosición1 \p 91 \t  \l 12298 </w:instrText>
          </w:r>
          <w:r w:rsidR="00F6549C"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1999a, p. 91)</w:t>
          </w:r>
          <w:r w:rsidR="00F6549C" w:rsidRPr="001D2B2F">
            <w:rPr>
              <w:rFonts w:ascii="Times New Roman" w:hAnsi="Times New Roman" w:cs="Times New Roman"/>
              <w:sz w:val="24"/>
              <w:szCs w:val="24"/>
              <w:lang w:val="es-EC"/>
            </w:rPr>
            <w:fldChar w:fldCharType="end"/>
          </w:r>
        </w:sdtContent>
      </w:sdt>
      <w:r w:rsidR="00F6549C" w:rsidRPr="001D2B2F">
        <w:rPr>
          <w:rFonts w:ascii="Times New Roman" w:hAnsi="Times New Roman" w:cs="Times New Roman"/>
          <w:sz w:val="24"/>
          <w:szCs w:val="24"/>
          <w:lang w:val="es-EC"/>
        </w:rPr>
        <w:t xml:space="preserve">. </w:t>
      </w:r>
      <w:r>
        <w:rPr>
          <w:rFonts w:ascii="Times New Roman" w:hAnsi="Times New Roman" w:cs="Times New Roman"/>
          <w:sz w:val="24"/>
          <w:szCs w:val="24"/>
          <w:lang w:val="es-EC"/>
        </w:rPr>
        <w:t>Dicho de otro modo,</w:t>
      </w:r>
      <w:r w:rsidR="00F6549C" w:rsidRPr="001D2B2F">
        <w:rPr>
          <w:rFonts w:ascii="Times New Roman" w:hAnsi="Times New Roman" w:cs="Times New Roman"/>
          <w:sz w:val="24"/>
          <w:szCs w:val="24"/>
          <w:lang w:val="es-EC"/>
        </w:rPr>
        <w:t xml:space="preserve"> existe el rie</w:t>
      </w:r>
      <w:r w:rsidR="007D561D" w:rsidRPr="001D2B2F">
        <w:rPr>
          <w:rFonts w:ascii="Times New Roman" w:hAnsi="Times New Roman" w:cs="Times New Roman"/>
          <w:sz w:val="24"/>
          <w:szCs w:val="24"/>
          <w:lang w:val="es-EC"/>
        </w:rPr>
        <w:t>s</w:t>
      </w:r>
      <w:r w:rsidR="00F6549C" w:rsidRPr="001D2B2F">
        <w:rPr>
          <w:rFonts w:ascii="Times New Roman" w:hAnsi="Times New Roman" w:cs="Times New Roman"/>
          <w:sz w:val="24"/>
          <w:szCs w:val="24"/>
          <w:lang w:val="es-EC"/>
        </w:rPr>
        <w:t xml:space="preserve">go de pensar </w:t>
      </w:r>
      <w:r>
        <w:rPr>
          <w:rFonts w:ascii="Times New Roman" w:hAnsi="Times New Roman" w:cs="Times New Roman"/>
          <w:sz w:val="24"/>
          <w:szCs w:val="24"/>
          <w:lang w:val="es-EC"/>
        </w:rPr>
        <w:t>esta institución</w:t>
      </w:r>
      <w:r w:rsidR="00F6549C" w:rsidRPr="001D2B2F">
        <w:rPr>
          <w:rFonts w:ascii="Times New Roman" w:hAnsi="Times New Roman" w:cs="Times New Roman"/>
          <w:sz w:val="24"/>
          <w:szCs w:val="24"/>
          <w:lang w:val="es-EC"/>
        </w:rPr>
        <w:t xml:space="preserve"> con un </w:t>
      </w:r>
      <w:r w:rsidR="00F6549C" w:rsidRPr="00892E7D">
        <w:rPr>
          <w:rFonts w:ascii="Times New Roman" w:hAnsi="Times New Roman" w:cs="Times New Roman"/>
          <w:i/>
          <w:sz w:val="24"/>
          <w:szCs w:val="24"/>
          <w:lang w:val="es-EC"/>
        </w:rPr>
        <w:t>pensamiento de Estado</w:t>
      </w:r>
      <w:r w:rsidR="00F6549C" w:rsidRPr="001D2B2F">
        <w:rPr>
          <w:rFonts w:ascii="Times New Roman" w:hAnsi="Times New Roman" w:cs="Times New Roman"/>
          <w:sz w:val="24"/>
          <w:szCs w:val="24"/>
          <w:lang w:val="es-EC"/>
        </w:rPr>
        <w:t xml:space="preserve">, </w:t>
      </w:r>
      <w:r w:rsidR="00892E7D">
        <w:rPr>
          <w:rFonts w:ascii="Times New Roman" w:hAnsi="Times New Roman" w:cs="Times New Roman"/>
          <w:sz w:val="24"/>
          <w:szCs w:val="24"/>
          <w:lang w:val="es-EC"/>
        </w:rPr>
        <w:t>es decir, ignorando</w:t>
      </w:r>
      <w:r w:rsidR="00F6549C" w:rsidRPr="001D2B2F">
        <w:rPr>
          <w:rFonts w:ascii="Times New Roman" w:hAnsi="Times New Roman" w:cs="Times New Roman"/>
          <w:sz w:val="24"/>
          <w:szCs w:val="24"/>
          <w:lang w:val="es-EC"/>
        </w:rPr>
        <w:t xml:space="preserve"> </w:t>
      </w:r>
      <w:r w:rsidR="00D4229F" w:rsidRPr="001D2B2F">
        <w:rPr>
          <w:rFonts w:ascii="Times New Roman" w:hAnsi="Times New Roman" w:cs="Times New Roman"/>
          <w:sz w:val="24"/>
          <w:szCs w:val="24"/>
          <w:lang w:val="es-EC"/>
        </w:rPr>
        <w:t>su capacidad para</w:t>
      </w:r>
      <w:r w:rsidR="00F6549C" w:rsidRPr="001D2B2F">
        <w:rPr>
          <w:rFonts w:ascii="Times New Roman" w:hAnsi="Times New Roman" w:cs="Times New Roman"/>
          <w:sz w:val="24"/>
          <w:szCs w:val="24"/>
          <w:lang w:val="es-EC"/>
        </w:rPr>
        <w:t xml:space="preserve"> producir una representación legitima de la realidad, imponiendo categorías de pensamiento y formas de clasificación que </w:t>
      </w:r>
      <w:r w:rsidR="00C43699" w:rsidRPr="001D2B2F">
        <w:rPr>
          <w:rFonts w:ascii="Times New Roman" w:hAnsi="Times New Roman" w:cs="Times New Roman"/>
          <w:sz w:val="24"/>
          <w:szCs w:val="24"/>
          <w:lang w:val="es-EC"/>
        </w:rPr>
        <w:t>se aplican</w:t>
      </w:r>
      <w:r w:rsidR="00F6549C" w:rsidRPr="001D2B2F">
        <w:rPr>
          <w:rFonts w:ascii="Times New Roman" w:hAnsi="Times New Roman" w:cs="Times New Roman"/>
          <w:sz w:val="24"/>
          <w:szCs w:val="24"/>
          <w:lang w:val="es-EC"/>
        </w:rPr>
        <w:t xml:space="preserve"> a todo lo que en el mundo social existe. </w:t>
      </w:r>
      <w:r w:rsidR="004457F5" w:rsidRPr="001D2B2F">
        <w:rPr>
          <w:rFonts w:ascii="Times New Roman" w:hAnsi="Times New Roman" w:cs="Times New Roman"/>
          <w:sz w:val="24"/>
          <w:szCs w:val="24"/>
          <w:lang w:val="es-EC"/>
        </w:rPr>
        <w:t xml:space="preserve">Para ilustrar </w:t>
      </w:r>
      <w:r w:rsidR="004457F5" w:rsidRPr="001D2B2F">
        <w:rPr>
          <w:rFonts w:ascii="Times New Roman" w:hAnsi="Times New Roman" w:cs="Times New Roman"/>
          <w:sz w:val="24"/>
          <w:szCs w:val="24"/>
          <w:lang w:val="es-EC"/>
        </w:rPr>
        <w:lastRenderedPageBreak/>
        <w:t xml:space="preserve">esto, Bourdieu </w:t>
      </w:r>
      <w:r w:rsidR="00C43699" w:rsidRPr="001D2B2F">
        <w:rPr>
          <w:rFonts w:ascii="Times New Roman" w:hAnsi="Times New Roman" w:cs="Times New Roman"/>
          <w:sz w:val="24"/>
          <w:szCs w:val="24"/>
          <w:lang w:val="es-EC"/>
        </w:rPr>
        <w:t>toma un ejemplo aparentemente banal y trivial:</w:t>
      </w:r>
      <w:r w:rsidR="004457F5" w:rsidRPr="001D2B2F">
        <w:rPr>
          <w:rFonts w:ascii="Times New Roman" w:hAnsi="Times New Roman" w:cs="Times New Roman"/>
          <w:sz w:val="24"/>
          <w:szCs w:val="24"/>
          <w:lang w:val="es-EC"/>
        </w:rPr>
        <w:t xml:space="preserve"> el calendario republicano, con sus fiestas cívicas</w:t>
      </w:r>
      <w:r w:rsidR="00892E7D">
        <w:rPr>
          <w:rFonts w:ascii="Times New Roman" w:hAnsi="Times New Roman" w:cs="Times New Roman"/>
          <w:sz w:val="24"/>
          <w:szCs w:val="24"/>
          <w:lang w:val="es-EC"/>
        </w:rPr>
        <w:t>, vacaciones y días laborables.</w:t>
      </w:r>
    </w:p>
    <w:p w14:paraId="5699A876" w14:textId="0EBF9BFC" w:rsidR="004457F5" w:rsidRPr="001D2B2F" w:rsidRDefault="004457F5" w:rsidP="00B41184">
      <w:pPr>
        <w:spacing w:before="120" w:after="120" w:line="276" w:lineRule="auto"/>
        <w:ind w:left="567" w:right="571"/>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Nuestra percepción de la temporalidad está organizada en función de las estructuras de este tiempo público. […]</w:t>
      </w:r>
      <w:r w:rsidR="00892E7D">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en el corazón mismo de nuestra memoria, encontramos el Estado, con sus fiestas ciudadanas, civiles o religiosas, y encontramos los calendarios específicos de diferentes categorías, el calendario escolar o el calendario religioso. Así pues, nos encontramos todo un conjunto de estructuras de la temporalidad social marcada por señales sociales y por actividades colectivas. Las constatamos incluso en el corazón de nuestra conciencia personal</w:t>
      </w:r>
      <w:sdt>
        <w:sdtPr>
          <w:rPr>
            <w:rFonts w:ascii="Times New Roman" w:hAnsi="Times New Roman" w:cs="Times New Roman"/>
            <w:sz w:val="24"/>
            <w:szCs w:val="24"/>
            <w:lang w:val="es-EC"/>
          </w:rPr>
          <w:id w:val="1050193996"/>
          <w:citation/>
        </w:sdtPr>
        <w:sdtEndPr/>
        <w:sdtContent>
          <w:r w:rsidRPr="001D2B2F">
            <w:rPr>
              <w:rFonts w:ascii="Times New Roman" w:hAnsi="Times New Roman" w:cs="Times New Roman"/>
              <w:sz w:val="24"/>
              <w:szCs w:val="24"/>
              <w:lang w:val="es-EC"/>
            </w:rPr>
            <w:fldChar w:fldCharType="begin"/>
          </w:r>
          <w:r w:rsidRPr="001D2B2F">
            <w:rPr>
              <w:rFonts w:ascii="Times New Roman" w:hAnsi="Times New Roman" w:cs="Times New Roman"/>
              <w:sz w:val="24"/>
              <w:szCs w:val="24"/>
              <w:lang w:val="es-EC"/>
            </w:rPr>
            <w:instrText xml:space="preserve">CITATION Pie14 \p 19 \t  \l 12298 </w:instrText>
          </w:r>
          <w:r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2014, p. 19)</w:t>
          </w:r>
          <w:r w:rsidRPr="001D2B2F">
            <w:rPr>
              <w:rFonts w:ascii="Times New Roman" w:hAnsi="Times New Roman" w:cs="Times New Roman"/>
              <w:sz w:val="24"/>
              <w:szCs w:val="24"/>
              <w:lang w:val="es-EC"/>
            </w:rPr>
            <w:fldChar w:fldCharType="end"/>
          </w:r>
        </w:sdtContent>
      </w:sdt>
      <w:r w:rsidRPr="001D2B2F">
        <w:rPr>
          <w:rFonts w:ascii="Times New Roman" w:hAnsi="Times New Roman" w:cs="Times New Roman"/>
          <w:sz w:val="24"/>
          <w:szCs w:val="24"/>
          <w:lang w:val="es-EC"/>
        </w:rPr>
        <w:t>.</w:t>
      </w:r>
    </w:p>
    <w:p w14:paraId="69DBA045" w14:textId="67CFD6CE" w:rsidR="00F6549C" w:rsidRPr="001D2B2F" w:rsidRDefault="00C43699"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En este sentido, l</w:t>
      </w:r>
      <w:r w:rsidR="00F6549C" w:rsidRPr="001D2B2F">
        <w:rPr>
          <w:rFonts w:ascii="Times New Roman" w:hAnsi="Times New Roman" w:cs="Times New Roman"/>
          <w:sz w:val="24"/>
          <w:szCs w:val="24"/>
          <w:lang w:val="es-EC"/>
        </w:rPr>
        <w:t xml:space="preserve">a construcción del Estado como objeto de estudio, se inscribe en una lucha por la representación legítima de la realidad, una lucha contra un </w:t>
      </w:r>
      <w:r w:rsidR="00F6549C" w:rsidRPr="009A42D7">
        <w:rPr>
          <w:rFonts w:ascii="Times New Roman" w:hAnsi="Times New Roman" w:cs="Times New Roman"/>
          <w:i/>
          <w:sz w:val="24"/>
          <w:szCs w:val="24"/>
          <w:lang w:val="es-EC"/>
        </w:rPr>
        <w:t>pensamiento de Estado cosificado</w:t>
      </w:r>
      <w:r w:rsidR="00F6549C" w:rsidRPr="001D2B2F">
        <w:rPr>
          <w:rFonts w:ascii="Times New Roman" w:hAnsi="Times New Roman" w:cs="Times New Roman"/>
          <w:sz w:val="24"/>
          <w:szCs w:val="24"/>
          <w:lang w:val="es-EC"/>
        </w:rPr>
        <w:t xml:space="preserve">. Esto conlleva una ruptura en los campos del saber hegemónicos en el estudio del Estado, una ruptura con sus formas de percepción, lenguajes, lógicas y conceptualizaciones. </w:t>
      </w:r>
    </w:p>
    <w:p w14:paraId="41E7D949" w14:textId="7D965572" w:rsidR="00A50670" w:rsidRDefault="00BB0752"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Así</w:t>
      </w:r>
      <w:r w:rsidR="00F6549C" w:rsidRPr="001D2B2F">
        <w:rPr>
          <w:rFonts w:ascii="Times New Roman" w:hAnsi="Times New Roman" w:cs="Times New Roman"/>
          <w:sz w:val="24"/>
          <w:szCs w:val="24"/>
          <w:lang w:val="es-EC"/>
        </w:rPr>
        <w:t xml:space="preserve">, </w:t>
      </w:r>
      <w:r w:rsidR="00382B62" w:rsidRPr="001D2B2F">
        <w:rPr>
          <w:rFonts w:ascii="Times New Roman" w:hAnsi="Times New Roman" w:cs="Times New Roman"/>
          <w:sz w:val="24"/>
          <w:szCs w:val="24"/>
          <w:lang w:val="es-EC"/>
        </w:rPr>
        <w:t>Bourdieu advierte que se debe</w:t>
      </w:r>
      <w:r w:rsidR="00F6549C" w:rsidRPr="001D2B2F">
        <w:rPr>
          <w:rFonts w:ascii="Times New Roman" w:hAnsi="Times New Roman" w:cs="Times New Roman"/>
          <w:sz w:val="24"/>
          <w:szCs w:val="24"/>
          <w:lang w:val="es-EC"/>
        </w:rPr>
        <w:t xml:space="preserve"> estar en guardia contra las ideas preconcebidas, las ideas construidas desde el “sentido común”, prenociones espontaneas de las que Durkheim</w:t>
      </w:r>
      <w:r w:rsidR="00A50670">
        <w:rPr>
          <w:rFonts w:ascii="Times New Roman" w:hAnsi="Times New Roman" w:cs="Times New Roman"/>
          <w:sz w:val="24"/>
          <w:szCs w:val="24"/>
          <w:lang w:val="es-EC"/>
        </w:rPr>
        <w:t xml:space="preserve"> </w:t>
      </w:r>
      <w:r w:rsidR="00A50670" w:rsidRPr="001D2B2F">
        <w:rPr>
          <w:rFonts w:ascii="Times New Roman" w:hAnsi="Times New Roman" w:cs="Times New Roman"/>
          <w:sz w:val="24"/>
          <w:szCs w:val="24"/>
          <w:lang w:val="es-EC"/>
        </w:rPr>
        <w:t>(</w:t>
      </w:r>
      <w:r w:rsidR="00A50670" w:rsidRPr="00F66697">
        <w:rPr>
          <w:rFonts w:ascii="Times New Roman" w:hAnsi="Times New Roman" w:cs="Times New Roman"/>
          <w:noProof/>
          <w:sz w:val="24"/>
          <w:szCs w:val="24"/>
          <w:lang w:val="es-EC"/>
        </w:rPr>
        <w:t>1997)</w:t>
      </w:r>
      <w:r w:rsidR="00F6549C" w:rsidRPr="001D2B2F">
        <w:rPr>
          <w:rFonts w:ascii="Times New Roman" w:hAnsi="Times New Roman" w:cs="Times New Roman"/>
          <w:sz w:val="24"/>
          <w:szCs w:val="24"/>
          <w:lang w:val="es-EC"/>
        </w:rPr>
        <w:t xml:space="preserve"> </w:t>
      </w:r>
      <w:r w:rsidR="00382B62" w:rsidRPr="001D2B2F">
        <w:rPr>
          <w:rFonts w:ascii="Times New Roman" w:hAnsi="Times New Roman" w:cs="Times New Roman"/>
          <w:sz w:val="24"/>
          <w:szCs w:val="24"/>
          <w:lang w:val="es-EC"/>
        </w:rPr>
        <w:t>advertía</w:t>
      </w:r>
      <w:r w:rsidR="00F6549C" w:rsidRPr="001D2B2F">
        <w:rPr>
          <w:rFonts w:ascii="Times New Roman" w:hAnsi="Times New Roman" w:cs="Times New Roman"/>
          <w:sz w:val="24"/>
          <w:szCs w:val="24"/>
          <w:lang w:val="es-EC"/>
        </w:rPr>
        <w:t xml:space="preserve">, </w:t>
      </w:r>
      <w:r w:rsidR="00382B62" w:rsidRPr="001D2B2F">
        <w:rPr>
          <w:rFonts w:ascii="Times New Roman" w:hAnsi="Times New Roman" w:cs="Times New Roman"/>
          <w:sz w:val="24"/>
          <w:szCs w:val="24"/>
          <w:lang w:val="es-EC"/>
        </w:rPr>
        <w:t xml:space="preserve">aquellas </w:t>
      </w:r>
      <w:r w:rsidR="00F6549C" w:rsidRPr="001D2B2F">
        <w:rPr>
          <w:rFonts w:ascii="Times New Roman" w:hAnsi="Times New Roman" w:cs="Times New Roman"/>
          <w:sz w:val="24"/>
          <w:szCs w:val="24"/>
          <w:lang w:val="es-EC"/>
        </w:rPr>
        <w:t>que vienen dadas por la percepción i</w:t>
      </w:r>
      <w:r w:rsidR="00382B62" w:rsidRPr="001D2B2F">
        <w:rPr>
          <w:rFonts w:ascii="Times New Roman" w:hAnsi="Times New Roman" w:cs="Times New Roman"/>
          <w:sz w:val="24"/>
          <w:szCs w:val="24"/>
          <w:lang w:val="es-EC"/>
        </w:rPr>
        <w:t>ngenua inmediato de la realidad</w:t>
      </w:r>
      <w:r w:rsidR="00F6549C" w:rsidRPr="001D2B2F">
        <w:rPr>
          <w:rFonts w:ascii="Times New Roman" w:hAnsi="Times New Roman" w:cs="Times New Roman"/>
          <w:sz w:val="24"/>
          <w:szCs w:val="24"/>
          <w:lang w:val="es-EC"/>
        </w:rPr>
        <w:t xml:space="preserve">. Por lo tanto, el sociólogo debe estar en guardia al momento de hablar y estudiar al Estado, debe ser muy meticuloso en el modo de proceder en su investigación para no caer en la </w:t>
      </w:r>
      <w:r w:rsidR="00F6549C" w:rsidRPr="001D2B2F">
        <w:rPr>
          <w:rFonts w:ascii="Times New Roman" w:hAnsi="Times New Roman" w:cs="Times New Roman"/>
          <w:i/>
          <w:sz w:val="24"/>
          <w:szCs w:val="24"/>
          <w:lang w:val="es-EC"/>
        </w:rPr>
        <w:t>doxa</w:t>
      </w:r>
      <w:r w:rsidR="00F6549C" w:rsidRPr="001D2B2F">
        <w:rPr>
          <w:rFonts w:ascii="Times New Roman" w:hAnsi="Times New Roman" w:cs="Times New Roman"/>
          <w:sz w:val="24"/>
          <w:szCs w:val="24"/>
          <w:lang w:val="es-EC"/>
        </w:rPr>
        <w:t xml:space="preserve"> del sentido común dominante</w:t>
      </w:r>
      <w:r w:rsidR="00382B62" w:rsidRPr="001D2B2F">
        <w:rPr>
          <w:rFonts w:ascii="Times New Roman" w:hAnsi="Times New Roman" w:cs="Times New Roman"/>
          <w:sz w:val="24"/>
          <w:szCs w:val="24"/>
          <w:lang w:val="es-EC"/>
        </w:rPr>
        <w:t xml:space="preserve">. Ello implica evitar el </w:t>
      </w:r>
      <w:r w:rsidR="00F6549C" w:rsidRPr="009A42D7">
        <w:rPr>
          <w:rFonts w:ascii="Times New Roman" w:hAnsi="Times New Roman" w:cs="Times New Roman"/>
          <w:i/>
          <w:sz w:val="24"/>
          <w:szCs w:val="24"/>
          <w:lang w:val="es-EC"/>
        </w:rPr>
        <w:t>fetichismo político</w:t>
      </w:r>
      <w:r w:rsidR="00F6549C" w:rsidRPr="001D2B2F">
        <w:rPr>
          <w:rFonts w:ascii="Times New Roman" w:hAnsi="Times New Roman" w:cs="Times New Roman"/>
          <w:sz w:val="24"/>
          <w:szCs w:val="24"/>
          <w:lang w:val="es-EC"/>
        </w:rPr>
        <w:t xml:space="preserve"> que decreta que </w:t>
      </w:r>
      <w:r w:rsidR="00C43699" w:rsidRPr="001D2B2F">
        <w:rPr>
          <w:rFonts w:ascii="Times New Roman" w:hAnsi="Times New Roman" w:cs="Times New Roman"/>
          <w:sz w:val="24"/>
          <w:szCs w:val="24"/>
          <w:lang w:val="es-EC"/>
        </w:rPr>
        <w:t>se naturalice y asuma como eternas aquellas</w:t>
      </w:r>
      <w:r w:rsidR="00F6549C" w:rsidRPr="001D2B2F">
        <w:rPr>
          <w:rFonts w:ascii="Times New Roman" w:hAnsi="Times New Roman" w:cs="Times New Roman"/>
          <w:sz w:val="24"/>
          <w:szCs w:val="24"/>
          <w:lang w:val="es-EC"/>
        </w:rPr>
        <w:t xml:space="preserve"> producciones que </w:t>
      </w:r>
      <w:r w:rsidR="00382B62" w:rsidRPr="001D2B2F">
        <w:rPr>
          <w:rFonts w:ascii="Times New Roman" w:hAnsi="Times New Roman" w:cs="Times New Roman"/>
          <w:sz w:val="24"/>
          <w:szCs w:val="24"/>
          <w:lang w:val="es-EC"/>
        </w:rPr>
        <w:t>no son sino</w:t>
      </w:r>
      <w:r w:rsidR="00F6549C" w:rsidRPr="001D2B2F">
        <w:rPr>
          <w:rFonts w:ascii="Times New Roman" w:hAnsi="Times New Roman" w:cs="Times New Roman"/>
          <w:sz w:val="24"/>
          <w:szCs w:val="24"/>
          <w:lang w:val="es-EC"/>
        </w:rPr>
        <w:t xml:space="preserve"> invenciones arbitrarias de la mente humana.</w:t>
      </w:r>
      <w:r w:rsidR="009A42D7">
        <w:rPr>
          <w:rFonts w:ascii="Times New Roman" w:hAnsi="Times New Roman" w:cs="Times New Roman"/>
          <w:sz w:val="24"/>
          <w:szCs w:val="24"/>
          <w:lang w:val="es-ES"/>
        </w:rPr>
        <w:t xml:space="preserve"> </w:t>
      </w:r>
      <w:r w:rsidR="009A42D7">
        <w:rPr>
          <w:rFonts w:ascii="Times New Roman" w:hAnsi="Times New Roman" w:cs="Times New Roman"/>
          <w:sz w:val="24"/>
          <w:szCs w:val="24"/>
          <w:lang w:val="es-EC"/>
        </w:rPr>
        <w:t xml:space="preserve">El </w:t>
      </w:r>
      <w:r w:rsidR="009A42D7" w:rsidRPr="009A42D7">
        <w:rPr>
          <w:rFonts w:ascii="Times New Roman" w:hAnsi="Times New Roman" w:cs="Times New Roman"/>
          <w:i/>
          <w:sz w:val="24"/>
          <w:szCs w:val="24"/>
          <w:lang w:val="es-EC"/>
        </w:rPr>
        <w:t xml:space="preserve">fetichismo político </w:t>
      </w:r>
      <w:r w:rsidR="00F6549C" w:rsidRPr="001D2B2F">
        <w:rPr>
          <w:rFonts w:ascii="Times New Roman" w:hAnsi="Times New Roman" w:cs="Times New Roman"/>
          <w:sz w:val="24"/>
          <w:szCs w:val="24"/>
          <w:lang w:val="es-EC"/>
        </w:rPr>
        <w:t xml:space="preserve">se traduce </w:t>
      </w:r>
      <w:r w:rsidR="009A42D7">
        <w:rPr>
          <w:rFonts w:ascii="Times New Roman" w:hAnsi="Times New Roman" w:cs="Times New Roman"/>
          <w:sz w:val="24"/>
          <w:szCs w:val="24"/>
          <w:lang w:val="es-EC"/>
        </w:rPr>
        <w:t>en lo que Bourdieu</w:t>
      </w:r>
      <w:r w:rsidR="00C30126">
        <w:rPr>
          <w:rFonts w:ascii="Times New Roman" w:hAnsi="Times New Roman" w:cs="Times New Roman"/>
          <w:sz w:val="24"/>
          <w:szCs w:val="24"/>
          <w:lang w:val="es-EC"/>
        </w:rPr>
        <w:t xml:space="preserve"> (2000)</w:t>
      </w:r>
      <w:r w:rsidR="009A42D7">
        <w:rPr>
          <w:rFonts w:ascii="Times New Roman" w:hAnsi="Times New Roman" w:cs="Times New Roman"/>
          <w:sz w:val="24"/>
          <w:szCs w:val="24"/>
          <w:lang w:val="es-EC"/>
        </w:rPr>
        <w:t xml:space="preserve"> denomina la </w:t>
      </w:r>
      <w:r w:rsidR="009A42D7" w:rsidRPr="009A42D7">
        <w:rPr>
          <w:rFonts w:ascii="Times New Roman" w:hAnsi="Times New Roman" w:cs="Times New Roman"/>
          <w:i/>
          <w:sz w:val="24"/>
          <w:szCs w:val="24"/>
          <w:lang w:val="es-EC"/>
        </w:rPr>
        <w:t>amnesia del origen</w:t>
      </w:r>
      <w:r w:rsidR="00F6549C" w:rsidRPr="001D2B2F">
        <w:rPr>
          <w:rFonts w:ascii="Times New Roman" w:hAnsi="Times New Roman" w:cs="Times New Roman"/>
          <w:sz w:val="24"/>
          <w:szCs w:val="24"/>
          <w:lang w:val="es-EC"/>
        </w:rPr>
        <w:t xml:space="preserve">, que es la forma por la cual se naturalizan las construcciones sociales. Este olvido del origen se manifiesta en la </w:t>
      </w:r>
      <w:r w:rsidR="00F6549C" w:rsidRPr="009A42D7">
        <w:rPr>
          <w:rFonts w:ascii="Times New Roman" w:hAnsi="Times New Roman" w:cs="Times New Roman"/>
          <w:i/>
          <w:sz w:val="24"/>
          <w:szCs w:val="24"/>
          <w:lang w:val="es-EC"/>
        </w:rPr>
        <w:t>violencia simbólica</w:t>
      </w:r>
      <w:r w:rsidR="00F6549C" w:rsidRPr="001D2B2F">
        <w:rPr>
          <w:rFonts w:ascii="Times New Roman" w:hAnsi="Times New Roman" w:cs="Times New Roman"/>
          <w:sz w:val="24"/>
          <w:szCs w:val="24"/>
          <w:lang w:val="es-EC"/>
        </w:rPr>
        <w:t xml:space="preserve">, </w:t>
      </w:r>
      <w:r w:rsidR="00C43699" w:rsidRPr="001D2B2F">
        <w:rPr>
          <w:rFonts w:ascii="Times New Roman" w:hAnsi="Times New Roman" w:cs="Times New Roman"/>
          <w:sz w:val="24"/>
          <w:szCs w:val="24"/>
          <w:lang w:val="es-EC"/>
        </w:rPr>
        <w:t>que supone</w:t>
      </w:r>
      <w:r w:rsidR="00F6549C" w:rsidRPr="001D2B2F">
        <w:rPr>
          <w:rFonts w:ascii="Times New Roman" w:hAnsi="Times New Roman" w:cs="Times New Roman"/>
          <w:sz w:val="24"/>
          <w:szCs w:val="24"/>
          <w:lang w:val="es-EC"/>
        </w:rPr>
        <w:t xml:space="preserve"> el desconocimiento del origen social e histórico de las construcciones sociales. </w:t>
      </w:r>
    </w:p>
    <w:p w14:paraId="54AAB98F" w14:textId="71B64332" w:rsidR="00C43699" w:rsidRPr="00A50670" w:rsidRDefault="00A50670" w:rsidP="00B41184">
      <w:pPr>
        <w:spacing w:before="120" w:after="12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C"/>
        </w:rPr>
        <w:t>P</w:t>
      </w:r>
      <w:r w:rsidR="00F6549C" w:rsidRPr="001D2B2F">
        <w:rPr>
          <w:rFonts w:ascii="Times New Roman" w:hAnsi="Times New Roman" w:cs="Times New Roman"/>
          <w:sz w:val="24"/>
          <w:szCs w:val="24"/>
          <w:lang w:val="es-EC"/>
        </w:rPr>
        <w:t>ara evitar tropezar con el obstáculo epistemológico de la fetichización del Estado, que deviene en la “amnesia del origen”, es necesario</w:t>
      </w:r>
      <w:r w:rsidR="00D4229F"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juntar la sociología con la historia, ya que esta es la condición de posibilidad de construcción del Estado como objeto de conocimiento</w:t>
      </w:r>
      <w:r w:rsidR="00382B62" w:rsidRPr="001D2B2F">
        <w:rPr>
          <w:rFonts w:ascii="Times New Roman" w:hAnsi="Times New Roman" w:cs="Times New Roman"/>
          <w:sz w:val="24"/>
          <w:szCs w:val="24"/>
          <w:lang w:val="es-EC"/>
        </w:rPr>
        <w:t>.</w:t>
      </w:r>
      <w:r>
        <w:rPr>
          <w:rFonts w:ascii="Times New Roman" w:hAnsi="Times New Roman" w:cs="Times New Roman"/>
          <w:sz w:val="24"/>
          <w:szCs w:val="24"/>
          <w:lang w:val="es-ES"/>
        </w:rPr>
        <w:t xml:space="preserve"> </w:t>
      </w:r>
      <w:r w:rsidR="00C43699" w:rsidRPr="001D2B2F">
        <w:rPr>
          <w:rFonts w:ascii="Times New Roman" w:hAnsi="Times New Roman" w:cs="Times New Roman"/>
          <w:sz w:val="24"/>
          <w:szCs w:val="24"/>
          <w:lang w:val="es-EC"/>
        </w:rPr>
        <w:t>Asimismo, hay que superar la falsa antinomia entre lo teórico y lo empírico, pues si se plantea el problema de construir al Estado como objeto de estudio, la indagación sociológica y política debe juntar los elementos teóricos y empíricos que constituyen al Estado en sus diferentes dimensiones.</w:t>
      </w:r>
    </w:p>
    <w:p w14:paraId="36F57B71" w14:textId="5190B03B" w:rsidR="00F6549C" w:rsidRPr="001D2B2F" w:rsidRDefault="00382B62"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lastRenderedPageBreak/>
        <w:t>D</w:t>
      </w:r>
      <w:r w:rsidR="00F6549C" w:rsidRPr="001D2B2F">
        <w:rPr>
          <w:rFonts w:ascii="Times New Roman" w:hAnsi="Times New Roman" w:cs="Times New Roman"/>
          <w:sz w:val="24"/>
          <w:szCs w:val="24"/>
          <w:lang w:val="es-EC"/>
        </w:rPr>
        <w:t>e igual forma</w:t>
      </w:r>
      <w:r w:rsidR="00A50670">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 xml:space="preserve">se debe </w:t>
      </w:r>
      <w:r w:rsidR="00F6549C" w:rsidRPr="001D2B2F">
        <w:rPr>
          <w:rFonts w:ascii="Times New Roman" w:hAnsi="Times New Roman" w:cs="Times New Roman"/>
          <w:sz w:val="24"/>
          <w:szCs w:val="24"/>
          <w:lang w:val="es-EC"/>
        </w:rPr>
        <w:t>abandonar cierta ideología anarquista y cierto “radicalismo político” que concibe al Estado</w:t>
      </w:r>
      <w:r w:rsidR="00D80CC7" w:rsidRPr="001D2B2F">
        <w:rPr>
          <w:rFonts w:ascii="Times New Roman" w:hAnsi="Times New Roman" w:cs="Times New Roman"/>
          <w:sz w:val="24"/>
          <w:szCs w:val="24"/>
          <w:lang w:val="es-EC"/>
        </w:rPr>
        <w:t xml:space="preserve"> </w:t>
      </w:r>
      <w:r w:rsidR="00F6549C" w:rsidRPr="001D2B2F">
        <w:rPr>
          <w:rFonts w:ascii="Times New Roman" w:hAnsi="Times New Roman" w:cs="Times New Roman"/>
          <w:sz w:val="24"/>
          <w:szCs w:val="24"/>
          <w:lang w:val="es-EC"/>
        </w:rPr>
        <w:t xml:space="preserve">como un sujeto que tiene existencia propia y al que habría que abolir. El peligro </w:t>
      </w:r>
      <w:r w:rsidR="00A50670">
        <w:rPr>
          <w:rFonts w:ascii="Times New Roman" w:hAnsi="Times New Roman" w:cs="Times New Roman"/>
          <w:sz w:val="24"/>
          <w:szCs w:val="24"/>
          <w:lang w:val="es-EC"/>
        </w:rPr>
        <w:t>de esta postura</w:t>
      </w:r>
      <w:r w:rsidR="00F6549C" w:rsidRPr="001D2B2F">
        <w:rPr>
          <w:rFonts w:ascii="Times New Roman" w:hAnsi="Times New Roman" w:cs="Times New Roman"/>
          <w:sz w:val="24"/>
          <w:szCs w:val="24"/>
          <w:lang w:val="es-EC"/>
        </w:rPr>
        <w:t xml:space="preserve"> es que</w:t>
      </w:r>
      <w:r w:rsidR="00D80CC7"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antes que cu</w:t>
      </w:r>
      <w:r w:rsidR="00A50670">
        <w:rPr>
          <w:rFonts w:ascii="Times New Roman" w:hAnsi="Times New Roman" w:cs="Times New Roman"/>
          <w:sz w:val="24"/>
          <w:szCs w:val="24"/>
          <w:lang w:val="es-EC"/>
        </w:rPr>
        <w:t>estionar las estructuras lógico</w:t>
      </w:r>
      <w:r w:rsidR="00F6549C" w:rsidRPr="001D2B2F">
        <w:rPr>
          <w:rFonts w:ascii="Times New Roman" w:hAnsi="Times New Roman" w:cs="Times New Roman"/>
          <w:sz w:val="24"/>
          <w:szCs w:val="24"/>
          <w:lang w:val="es-EC"/>
        </w:rPr>
        <w:t xml:space="preserve">-mentales que estructuran </w:t>
      </w:r>
      <w:r w:rsidR="00A50670">
        <w:rPr>
          <w:rFonts w:ascii="Times New Roman" w:hAnsi="Times New Roman" w:cs="Times New Roman"/>
          <w:sz w:val="24"/>
          <w:szCs w:val="24"/>
          <w:lang w:val="es-EC"/>
        </w:rPr>
        <w:t>lo social</w:t>
      </w:r>
      <w:r w:rsidR="00D80CC7"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cuestiona el conformismo moral de la sociedad y los individuos frente al Estado. </w:t>
      </w:r>
      <w:r w:rsidRPr="001D2B2F">
        <w:rPr>
          <w:rFonts w:ascii="Times New Roman" w:hAnsi="Times New Roman" w:cs="Times New Roman"/>
          <w:sz w:val="24"/>
          <w:szCs w:val="24"/>
          <w:lang w:val="es-EC"/>
        </w:rPr>
        <w:t xml:space="preserve">Al contrario, lo decisivo </w:t>
      </w:r>
      <w:r w:rsidR="00F6549C" w:rsidRPr="001D2B2F">
        <w:rPr>
          <w:rFonts w:ascii="Times New Roman" w:hAnsi="Times New Roman" w:cs="Times New Roman"/>
          <w:sz w:val="24"/>
          <w:szCs w:val="24"/>
          <w:lang w:val="es-EC"/>
        </w:rPr>
        <w:t>es atacar al conformism</w:t>
      </w:r>
      <w:r w:rsidR="00A719DB" w:rsidRPr="001D2B2F">
        <w:rPr>
          <w:rFonts w:ascii="Times New Roman" w:hAnsi="Times New Roman" w:cs="Times New Roman"/>
          <w:sz w:val="24"/>
          <w:szCs w:val="24"/>
          <w:lang w:val="es-EC"/>
        </w:rPr>
        <w:t>o lógico</w:t>
      </w:r>
      <w:r w:rsidR="00F6549C" w:rsidRPr="001D2B2F">
        <w:rPr>
          <w:rFonts w:ascii="Times New Roman" w:hAnsi="Times New Roman" w:cs="Times New Roman"/>
          <w:sz w:val="24"/>
          <w:szCs w:val="24"/>
          <w:lang w:val="es-EC"/>
        </w:rPr>
        <w:t xml:space="preserve"> antes que al conf</w:t>
      </w:r>
      <w:r w:rsidR="00A50670">
        <w:rPr>
          <w:rFonts w:ascii="Times New Roman" w:hAnsi="Times New Roman" w:cs="Times New Roman"/>
          <w:sz w:val="24"/>
          <w:szCs w:val="24"/>
          <w:lang w:val="es-EC"/>
        </w:rPr>
        <w:t>ormismo moral, considerando que</w:t>
      </w:r>
      <w:r w:rsidR="00F6549C" w:rsidRPr="001D2B2F">
        <w:rPr>
          <w:rFonts w:ascii="Times New Roman" w:hAnsi="Times New Roman" w:cs="Times New Roman"/>
          <w:sz w:val="24"/>
          <w:szCs w:val="24"/>
          <w:lang w:val="es-EC"/>
        </w:rPr>
        <w:t xml:space="preserve"> “</w:t>
      </w:r>
      <w:r w:rsidR="00970053" w:rsidRPr="001D2B2F">
        <w:rPr>
          <w:rFonts w:ascii="Times New Roman" w:hAnsi="Times New Roman" w:cs="Times New Roman"/>
          <w:sz w:val="24"/>
          <w:szCs w:val="24"/>
          <w:lang w:val="es-EC"/>
        </w:rPr>
        <w:t>l</w:t>
      </w:r>
      <w:r w:rsidR="00F6549C" w:rsidRPr="001D2B2F">
        <w:rPr>
          <w:rFonts w:ascii="Times New Roman" w:hAnsi="Times New Roman" w:cs="Times New Roman"/>
          <w:sz w:val="24"/>
          <w:szCs w:val="24"/>
          <w:lang w:val="es-EC"/>
        </w:rPr>
        <w:t>as auténticas revoluciones simbólicas son sin duda aquellas que, más que al conformismo moral, ofenden al conformismo lógico, desencadenando la despiadada represión que suscita semejante atentado contra la integridad mental”</w:t>
      </w:r>
      <w:sdt>
        <w:sdtPr>
          <w:rPr>
            <w:rFonts w:ascii="Times New Roman" w:hAnsi="Times New Roman" w:cs="Times New Roman"/>
            <w:sz w:val="24"/>
            <w:szCs w:val="24"/>
            <w:lang w:val="es-EC"/>
          </w:rPr>
          <w:id w:val="519588934"/>
          <w:citation/>
        </w:sdtPr>
        <w:sdtEndPr/>
        <w:sdtContent>
          <w:r w:rsidR="00F6549C" w:rsidRPr="001D2B2F">
            <w:rPr>
              <w:rFonts w:ascii="Times New Roman" w:hAnsi="Times New Roman" w:cs="Times New Roman"/>
              <w:sz w:val="24"/>
              <w:szCs w:val="24"/>
              <w:lang w:val="es-EC"/>
            </w:rPr>
            <w:fldChar w:fldCharType="begin"/>
          </w:r>
          <w:r w:rsidR="00F6549C" w:rsidRPr="001D2B2F">
            <w:rPr>
              <w:rFonts w:ascii="Times New Roman" w:hAnsi="Times New Roman" w:cs="Times New Roman"/>
              <w:sz w:val="24"/>
              <w:szCs w:val="24"/>
              <w:lang w:val="es-EC"/>
            </w:rPr>
            <w:instrText xml:space="preserve">CITATION Pie992 \p 93 \t  \l 12298 </w:instrText>
          </w:r>
          <w:r w:rsidR="00F6549C"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1999a, p. 93)</w:t>
          </w:r>
          <w:r w:rsidR="00F6549C" w:rsidRPr="001D2B2F">
            <w:rPr>
              <w:rFonts w:ascii="Times New Roman" w:hAnsi="Times New Roman" w:cs="Times New Roman"/>
              <w:sz w:val="24"/>
              <w:szCs w:val="24"/>
              <w:lang w:val="es-EC"/>
            </w:rPr>
            <w:fldChar w:fldCharType="end"/>
          </w:r>
        </w:sdtContent>
      </w:sdt>
      <w:r w:rsidR="00F6549C" w:rsidRPr="001D2B2F">
        <w:rPr>
          <w:rFonts w:ascii="Times New Roman" w:hAnsi="Times New Roman" w:cs="Times New Roman"/>
          <w:sz w:val="24"/>
          <w:szCs w:val="24"/>
          <w:lang w:val="es-EC"/>
        </w:rPr>
        <w:t>.</w:t>
      </w:r>
    </w:p>
    <w:p w14:paraId="2E16BC59" w14:textId="1F269450" w:rsidR="00F6549C" w:rsidRPr="001D2B2F" w:rsidRDefault="00F6549C"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 xml:space="preserve">Por último, uno de los grandes obstáculos epistemológicos </w:t>
      </w:r>
      <w:r w:rsidR="00A50670">
        <w:rPr>
          <w:rFonts w:ascii="Times New Roman" w:hAnsi="Times New Roman" w:cs="Times New Roman"/>
          <w:sz w:val="24"/>
          <w:szCs w:val="24"/>
          <w:lang w:val="es-EC"/>
        </w:rPr>
        <w:t>que se deben</w:t>
      </w:r>
      <w:r w:rsidRPr="001D2B2F">
        <w:rPr>
          <w:rFonts w:ascii="Times New Roman" w:hAnsi="Times New Roman" w:cs="Times New Roman"/>
          <w:sz w:val="24"/>
          <w:szCs w:val="24"/>
          <w:lang w:val="es-EC"/>
        </w:rPr>
        <w:t xml:space="preserve"> superar es la dicotomía, presente en las ciencias sociales entre objetivismo (física social) y subjetivismo (fenomenología social). </w:t>
      </w:r>
      <w:r w:rsidR="00A719DB" w:rsidRPr="001D2B2F">
        <w:rPr>
          <w:rFonts w:ascii="Times New Roman" w:hAnsi="Times New Roman" w:cs="Times New Roman"/>
          <w:sz w:val="24"/>
          <w:szCs w:val="24"/>
          <w:lang w:val="es-EC"/>
        </w:rPr>
        <w:t>Ello</w:t>
      </w:r>
      <w:r w:rsidRPr="001D2B2F">
        <w:rPr>
          <w:rFonts w:ascii="Times New Roman" w:hAnsi="Times New Roman" w:cs="Times New Roman"/>
          <w:sz w:val="24"/>
          <w:szCs w:val="24"/>
          <w:lang w:val="es-EC"/>
        </w:rPr>
        <w:t xml:space="preserve"> significa romper con el dualismo ontológico de estas antinomias y pensar al Estado desde el </w:t>
      </w:r>
      <w:r w:rsidRPr="00A50670">
        <w:rPr>
          <w:rFonts w:ascii="Times New Roman" w:hAnsi="Times New Roman" w:cs="Times New Roman"/>
          <w:i/>
          <w:sz w:val="24"/>
          <w:szCs w:val="24"/>
          <w:lang w:val="es-EC"/>
        </w:rPr>
        <w:t>relacion</w:t>
      </w:r>
      <w:r w:rsidR="00970053" w:rsidRPr="00A50670">
        <w:rPr>
          <w:rFonts w:ascii="Times New Roman" w:hAnsi="Times New Roman" w:cs="Times New Roman"/>
          <w:i/>
          <w:sz w:val="24"/>
          <w:szCs w:val="24"/>
          <w:lang w:val="es-EC"/>
        </w:rPr>
        <w:t>is</w:t>
      </w:r>
      <w:r w:rsidRPr="00A50670">
        <w:rPr>
          <w:rFonts w:ascii="Times New Roman" w:hAnsi="Times New Roman" w:cs="Times New Roman"/>
          <w:i/>
          <w:sz w:val="24"/>
          <w:szCs w:val="24"/>
          <w:lang w:val="es-EC"/>
        </w:rPr>
        <w:t>mo metodológico</w:t>
      </w:r>
      <w:r w:rsidRPr="001D2B2F">
        <w:rPr>
          <w:rFonts w:ascii="Times New Roman" w:hAnsi="Times New Roman" w:cs="Times New Roman"/>
          <w:sz w:val="24"/>
          <w:szCs w:val="24"/>
          <w:lang w:val="es-EC"/>
        </w:rPr>
        <w:t xml:space="preserve">, </w:t>
      </w:r>
      <w:r w:rsidR="009A42D7">
        <w:rPr>
          <w:rFonts w:ascii="Times New Roman" w:hAnsi="Times New Roman" w:cs="Times New Roman"/>
          <w:sz w:val="24"/>
          <w:szCs w:val="24"/>
          <w:lang w:val="es-EC"/>
        </w:rPr>
        <w:t xml:space="preserve">es decir, comprender a esta institución como </w:t>
      </w:r>
      <w:r w:rsidRPr="001D2B2F">
        <w:rPr>
          <w:rFonts w:ascii="Times New Roman" w:hAnsi="Times New Roman" w:cs="Times New Roman"/>
          <w:sz w:val="24"/>
          <w:szCs w:val="24"/>
          <w:lang w:val="es-EC"/>
        </w:rPr>
        <w:t>una relación social entre los individuos.</w:t>
      </w:r>
    </w:p>
    <w:p w14:paraId="2D802B98" w14:textId="1D72142E" w:rsidR="00777952" w:rsidRPr="00522037" w:rsidRDefault="00892E7D" w:rsidP="00522037">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T</w:t>
      </w:r>
      <w:r w:rsidR="00F6549C" w:rsidRPr="001D2B2F">
        <w:rPr>
          <w:rFonts w:ascii="Times New Roman" w:hAnsi="Times New Roman" w:cs="Times New Roman"/>
          <w:sz w:val="24"/>
          <w:szCs w:val="24"/>
          <w:lang w:val="es-EC"/>
        </w:rPr>
        <w:t xml:space="preserve">ener en cuenta y superar estos peligros y obstáculos </w:t>
      </w:r>
      <w:r w:rsidR="00A50670">
        <w:rPr>
          <w:rFonts w:ascii="Times New Roman" w:hAnsi="Times New Roman" w:cs="Times New Roman"/>
          <w:sz w:val="24"/>
          <w:szCs w:val="24"/>
          <w:lang w:val="es-EC"/>
        </w:rPr>
        <w:t>–</w:t>
      </w:r>
      <w:r w:rsidR="00A50670" w:rsidRPr="001D2B2F">
        <w:rPr>
          <w:rFonts w:ascii="Times New Roman" w:hAnsi="Times New Roman" w:cs="Times New Roman"/>
          <w:sz w:val="24"/>
          <w:szCs w:val="24"/>
          <w:lang w:val="es-EC"/>
        </w:rPr>
        <w:t>comprender lo que no se había comprendido</w:t>
      </w:r>
      <w:r w:rsidR="00A50670">
        <w:rPr>
          <w:rFonts w:ascii="Times New Roman" w:hAnsi="Times New Roman" w:cs="Times New Roman"/>
          <w:sz w:val="24"/>
          <w:szCs w:val="24"/>
          <w:lang w:val="es-EC"/>
        </w:rPr>
        <w:t>, en palabras de Bachelard (1989)– junto al análisis histórico</w:t>
      </w:r>
      <w:r w:rsidR="00F6549C" w:rsidRPr="001D2B2F">
        <w:rPr>
          <w:rFonts w:ascii="Times New Roman" w:hAnsi="Times New Roman" w:cs="Times New Roman"/>
          <w:sz w:val="24"/>
          <w:szCs w:val="24"/>
          <w:lang w:val="es-EC"/>
        </w:rPr>
        <w:t xml:space="preserve"> </w:t>
      </w:r>
      <w:r w:rsidR="00C43699" w:rsidRPr="001D2B2F">
        <w:rPr>
          <w:rFonts w:ascii="Times New Roman" w:hAnsi="Times New Roman" w:cs="Times New Roman"/>
          <w:sz w:val="24"/>
          <w:szCs w:val="24"/>
          <w:lang w:val="es-EC"/>
        </w:rPr>
        <w:t xml:space="preserve">son </w:t>
      </w:r>
      <w:r w:rsidR="00F6549C" w:rsidRPr="001D2B2F">
        <w:rPr>
          <w:rFonts w:ascii="Times New Roman" w:hAnsi="Times New Roman" w:cs="Times New Roman"/>
          <w:sz w:val="24"/>
          <w:szCs w:val="24"/>
          <w:lang w:val="es-EC"/>
        </w:rPr>
        <w:t>las herramientas teóricas y empíricas necesarias para pensar al Estado desde su dimensión simbólica, indagando en la lógica que constituye a esta realidad penetrando profundamente en su representación y misterio.</w:t>
      </w:r>
    </w:p>
    <w:p w14:paraId="6088C7D8" w14:textId="77777777" w:rsidR="00522037" w:rsidRDefault="00522037" w:rsidP="00522037">
      <w:pPr>
        <w:spacing w:before="120" w:after="120" w:line="360" w:lineRule="auto"/>
        <w:jc w:val="both"/>
        <w:outlineLvl w:val="0"/>
        <w:rPr>
          <w:rFonts w:ascii="Times New Roman" w:hAnsi="Times New Roman" w:cs="Times New Roman"/>
          <w:b/>
          <w:sz w:val="24"/>
          <w:szCs w:val="24"/>
          <w:lang w:val="es-EC"/>
        </w:rPr>
      </w:pPr>
    </w:p>
    <w:p w14:paraId="7A678C39" w14:textId="26C32670" w:rsidR="00522037" w:rsidRPr="001D2B2F" w:rsidRDefault="00F6549C" w:rsidP="00522037">
      <w:pPr>
        <w:spacing w:before="120" w:after="120" w:line="360" w:lineRule="auto"/>
        <w:jc w:val="both"/>
        <w:outlineLvl w:val="0"/>
        <w:rPr>
          <w:rFonts w:ascii="Times New Roman" w:hAnsi="Times New Roman" w:cs="Times New Roman"/>
          <w:b/>
          <w:sz w:val="24"/>
          <w:szCs w:val="24"/>
          <w:lang w:val="es-EC"/>
        </w:rPr>
      </w:pPr>
      <w:r w:rsidRPr="001D2B2F">
        <w:rPr>
          <w:rFonts w:ascii="Times New Roman" w:hAnsi="Times New Roman" w:cs="Times New Roman"/>
          <w:b/>
          <w:sz w:val="24"/>
          <w:szCs w:val="24"/>
          <w:lang w:val="es-EC"/>
        </w:rPr>
        <w:t>La dimensión simbólica del Estado</w:t>
      </w:r>
    </w:p>
    <w:p w14:paraId="2F50864B" w14:textId="12D92F20" w:rsidR="00F6549C" w:rsidRPr="00892E7D" w:rsidRDefault="00892E7D" w:rsidP="00B41184">
      <w:pPr>
        <w:spacing w:before="120" w:after="12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Seún Bourdieu, para </w:t>
      </w:r>
      <w:r w:rsidR="00F6549C" w:rsidRPr="001D2B2F">
        <w:rPr>
          <w:rFonts w:ascii="Times New Roman" w:hAnsi="Times New Roman" w:cs="Times New Roman"/>
          <w:sz w:val="24"/>
          <w:szCs w:val="24"/>
          <w:lang w:val="es-EC"/>
        </w:rPr>
        <w:t xml:space="preserve">el estudio </w:t>
      </w:r>
      <w:r>
        <w:rPr>
          <w:rFonts w:ascii="Times New Roman" w:hAnsi="Times New Roman" w:cs="Times New Roman"/>
          <w:sz w:val="24"/>
          <w:szCs w:val="24"/>
          <w:lang w:val="es-EC"/>
        </w:rPr>
        <w:t>del Estado como poder simbólico</w:t>
      </w:r>
      <w:r w:rsidR="00F6549C" w:rsidRPr="001D2B2F">
        <w:rPr>
          <w:rFonts w:ascii="Times New Roman" w:hAnsi="Times New Roman" w:cs="Times New Roman"/>
          <w:sz w:val="24"/>
          <w:szCs w:val="24"/>
          <w:lang w:val="es-EC"/>
        </w:rPr>
        <w:t xml:space="preserve"> es preciso integrar enfoques</w:t>
      </w:r>
      <w:r>
        <w:rPr>
          <w:rFonts w:ascii="Times New Roman" w:hAnsi="Times New Roman" w:cs="Times New Roman"/>
          <w:sz w:val="24"/>
          <w:szCs w:val="24"/>
          <w:lang w:val="es-EC"/>
        </w:rPr>
        <w:t xml:space="preserve"> </w:t>
      </w:r>
      <w:r w:rsidR="00C2219E" w:rsidRPr="001D2B2F">
        <w:rPr>
          <w:rFonts w:ascii="Times New Roman" w:hAnsi="Times New Roman" w:cs="Times New Roman"/>
          <w:sz w:val="24"/>
          <w:szCs w:val="24"/>
          <w:lang w:val="es-EC"/>
        </w:rPr>
        <w:t xml:space="preserve">de </w:t>
      </w:r>
      <w:r w:rsidR="004E4F01" w:rsidRPr="001D2B2F">
        <w:rPr>
          <w:rFonts w:ascii="Times New Roman" w:hAnsi="Times New Roman" w:cs="Times New Roman"/>
          <w:sz w:val="24"/>
          <w:szCs w:val="24"/>
          <w:lang w:val="es-EC"/>
        </w:rPr>
        <w:t>dos</w:t>
      </w:r>
      <w:r w:rsidR="00C2219E" w:rsidRPr="001D2B2F">
        <w:rPr>
          <w:rFonts w:ascii="Times New Roman" w:hAnsi="Times New Roman" w:cs="Times New Roman"/>
          <w:sz w:val="24"/>
          <w:szCs w:val="24"/>
          <w:lang w:val="es-EC"/>
        </w:rPr>
        <w:t xml:space="preserve"> au</w:t>
      </w:r>
      <w:r>
        <w:rPr>
          <w:rFonts w:ascii="Times New Roman" w:hAnsi="Times New Roman" w:cs="Times New Roman"/>
          <w:sz w:val="24"/>
          <w:szCs w:val="24"/>
          <w:lang w:val="es-EC"/>
        </w:rPr>
        <w:t xml:space="preserve">tores aparentemente muy dispares: </w:t>
      </w:r>
      <w:r w:rsidR="004E4F01" w:rsidRPr="001D2B2F">
        <w:rPr>
          <w:rFonts w:ascii="Times New Roman" w:hAnsi="Times New Roman" w:cs="Times New Roman"/>
          <w:sz w:val="24"/>
          <w:szCs w:val="24"/>
          <w:lang w:val="es-EC"/>
        </w:rPr>
        <w:t>Cassirer y</w:t>
      </w:r>
      <w:r w:rsidR="00F6549C" w:rsidRPr="001D2B2F">
        <w:rPr>
          <w:rFonts w:ascii="Times New Roman" w:hAnsi="Times New Roman" w:cs="Times New Roman"/>
          <w:sz w:val="24"/>
          <w:szCs w:val="24"/>
          <w:lang w:val="es-EC"/>
        </w:rPr>
        <w:t xml:space="preserve"> Durkheim. </w:t>
      </w:r>
      <w:r w:rsidR="009A42D7">
        <w:rPr>
          <w:rFonts w:ascii="Times New Roman" w:hAnsi="Times New Roman" w:cs="Times New Roman"/>
          <w:sz w:val="24"/>
          <w:szCs w:val="24"/>
          <w:lang w:val="es-EC"/>
        </w:rPr>
        <w:t>Esto</w:t>
      </w:r>
      <w:r w:rsidR="00F6549C" w:rsidRPr="001D2B2F">
        <w:rPr>
          <w:rFonts w:ascii="Times New Roman" w:hAnsi="Times New Roman" w:cs="Times New Roman"/>
          <w:sz w:val="24"/>
          <w:szCs w:val="24"/>
          <w:lang w:val="es-EC"/>
        </w:rPr>
        <w:t xml:space="preserve"> permite dar cuenta de la construcción del mundo social ligado a la producción de </w:t>
      </w:r>
      <w:r>
        <w:rPr>
          <w:rFonts w:ascii="Times New Roman" w:hAnsi="Times New Roman" w:cs="Times New Roman"/>
          <w:i/>
          <w:sz w:val="24"/>
          <w:szCs w:val="24"/>
          <w:lang w:val="es-EC"/>
        </w:rPr>
        <w:t xml:space="preserve">formas simbólicas, </w:t>
      </w:r>
      <w:r>
        <w:rPr>
          <w:rFonts w:ascii="Times New Roman" w:hAnsi="Times New Roman" w:cs="Times New Roman"/>
          <w:sz w:val="24"/>
          <w:szCs w:val="24"/>
          <w:lang w:val="es-EC"/>
        </w:rPr>
        <w:t>tal como lo expresa la filosofía de Ernst Cassirer (2013</w:t>
      </w:r>
      <w:r w:rsidR="00D23979">
        <w:rPr>
          <w:rFonts w:ascii="Times New Roman" w:hAnsi="Times New Roman" w:cs="Times New Roman"/>
          <w:sz w:val="24"/>
          <w:szCs w:val="24"/>
          <w:lang w:val="es-EC"/>
        </w:rPr>
        <w:t>b</w:t>
      </w:r>
      <w:r>
        <w:rPr>
          <w:rFonts w:ascii="Times New Roman" w:hAnsi="Times New Roman" w:cs="Times New Roman"/>
          <w:sz w:val="24"/>
          <w:szCs w:val="24"/>
          <w:lang w:val="es-EC"/>
        </w:rPr>
        <w:t>)</w:t>
      </w:r>
    </w:p>
    <w:p w14:paraId="13355BA9" w14:textId="41645FC0" w:rsidR="001D2B2F" w:rsidRDefault="00F05C7B"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Según este autor, l</w:t>
      </w:r>
      <w:r w:rsidR="00F6549C" w:rsidRPr="001D2B2F">
        <w:rPr>
          <w:rFonts w:ascii="Times New Roman" w:hAnsi="Times New Roman" w:cs="Times New Roman"/>
          <w:sz w:val="24"/>
          <w:szCs w:val="24"/>
          <w:lang w:val="es-EC"/>
        </w:rPr>
        <w:t>o simbólico expresa la facultad de crear y desplegar un mundo dotado de sentido</w:t>
      </w:r>
      <w:r w:rsidR="004E4F01" w:rsidRPr="001D2B2F">
        <w:rPr>
          <w:rFonts w:ascii="Times New Roman" w:hAnsi="Times New Roman" w:cs="Times New Roman"/>
          <w:noProof/>
          <w:sz w:val="24"/>
          <w:szCs w:val="24"/>
          <w:lang w:val="es-EC"/>
        </w:rPr>
        <w:t xml:space="preserve"> (Cassirer, 2013</w:t>
      </w:r>
      <w:r w:rsidR="00D23979">
        <w:rPr>
          <w:rFonts w:ascii="Times New Roman" w:hAnsi="Times New Roman" w:cs="Times New Roman"/>
          <w:noProof/>
          <w:sz w:val="24"/>
          <w:szCs w:val="24"/>
          <w:lang w:val="es-EC"/>
        </w:rPr>
        <w:t>b</w:t>
      </w:r>
      <w:r w:rsidR="004E4F01" w:rsidRPr="001D2B2F">
        <w:rPr>
          <w:rFonts w:ascii="Times New Roman" w:hAnsi="Times New Roman" w:cs="Times New Roman"/>
          <w:noProof/>
          <w:sz w:val="24"/>
          <w:szCs w:val="24"/>
          <w:lang w:val="es-EC"/>
        </w:rPr>
        <w:t>)</w:t>
      </w:r>
      <w:r w:rsidR="00F6549C" w:rsidRPr="001D2B2F">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 xml:space="preserve">En </w:t>
      </w:r>
      <w:r w:rsidR="009A42D7">
        <w:rPr>
          <w:rFonts w:ascii="Times New Roman" w:hAnsi="Times New Roman" w:cs="Times New Roman"/>
          <w:sz w:val="24"/>
          <w:szCs w:val="24"/>
          <w:lang w:val="es-EC"/>
        </w:rPr>
        <w:t>esta línea</w:t>
      </w:r>
      <w:r w:rsidRPr="001D2B2F">
        <w:rPr>
          <w:rFonts w:ascii="Times New Roman" w:hAnsi="Times New Roman" w:cs="Times New Roman"/>
          <w:sz w:val="24"/>
          <w:szCs w:val="24"/>
          <w:lang w:val="es-EC"/>
        </w:rPr>
        <w:t xml:space="preserve">, </w:t>
      </w:r>
      <w:r w:rsidR="00892E7D">
        <w:rPr>
          <w:rFonts w:ascii="Times New Roman" w:hAnsi="Times New Roman" w:cs="Times New Roman"/>
          <w:sz w:val="24"/>
          <w:szCs w:val="24"/>
          <w:lang w:val="es-EC"/>
        </w:rPr>
        <w:t>l</w:t>
      </w:r>
      <w:r w:rsidR="00F6549C" w:rsidRPr="001D2B2F">
        <w:rPr>
          <w:rFonts w:ascii="Times New Roman" w:hAnsi="Times New Roman" w:cs="Times New Roman"/>
          <w:sz w:val="24"/>
          <w:szCs w:val="24"/>
          <w:lang w:val="es-EC"/>
        </w:rPr>
        <w:t>as</w:t>
      </w:r>
      <w:r w:rsidR="00892E7D">
        <w:rPr>
          <w:rFonts w:ascii="Times New Roman" w:hAnsi="Times New Roman" w:cs="Times New Roman"/>
          <w:sz w:val="24"/>
          <w:szCs w:val="24"/>
          <w:lang w:val="es-EC"/>
        </w:rPr>
        <w:t xml:space="preserve"> </w:t>
      </w:r>
      <w:r w:rsidR="00892E7D" w:rsidRPr="00892E7D">
        <w:rPr>
          <w:rFonts w:ascii="Times New Roman" w:hAnsi="Times New Roman" w:cs="Times New Roman"/>
          <w:i/>
          <w:sz w:val="24"/>
          <w:szCs w:val="24"/>
          <w:lang w:val="es-EC"/>
        </w:rPr>
        <w:t>f</w:t>
      </w:r>
      <w:r w:rsidR="00F6549C" w:rsidRPr="00892E7D">
        <w:rPr>
          <w:rFonts w:ascii="Times New Roman" w:hAnsi="Times New Roman" w:cs="Times New Roman"/>
          <w:i/>
          <w:sz w:val="24"/>
          <w:szCs w:val="24"/>
          <w:lang w:val="es-EC"/>
        </w:rPr>
        <w:t>ormas</w:t>
      </w:r>
      <w:r w:rsidR="00892E7D">
        <w:rPr>
          <w:rFonts w:ascii="Times New Roman" w:hAnsi="Times New Roman" w:cs="Times New Roman"/>
          <w:i/>
          <w:sz w:val="24"/>
          <w:szCs w:val="24"/>
          <w:lang w:val="es-EC"/>
        </w:rPr>
        <w:t xml:space="preserve"> simbólicas</w:t>
      </w:r>
      <w:r w:rsidR="00F6549C" w:rsidRPr="001D2B2F">
        <w:rPr>
          <w:rFonts w:ascii="Times New Roman" w:hAnsi="Times New Roman" w:cs="Times New Roman"/>
          <w:sz w:val="24"/>
          <w:szCs w:val="24"/>
          <w:lang w:val="es-EC"/>
        </w:rPr>
        <w:t xml:space="preserve"> aparecen como “conceptos” y “percepciones” que penetr</w:t>
      </w:r>
      <w:r w:rsidR="007C2205">
        <w:rPr>
          <w:rFonts w:ascii="Times New Roman" w:hAnsi="Times New Roman" w:cs="Times New Roman"/>
          <w:sz w:val="24"/>
          <w:szCs w:val="24"/>
          <w:lang w:val="es-EC"/>
        </w:rPr>
        <w:t>an y trascienden a la realidad,</w:t>
      </w:r>
      <w:r w:rsidR="00F6549C" w:rsidRPr="001D2B2F">
        <w:rPr>
          <w:rFonts w:ascii="Times New Roman" w:hAnsi="Times New Roman" w:cs="Times New Roman"/>
          <w:sz w:val="24"/>
          <w:szCs w:val="24"/>
          <w:lang w:val="es-EC"/>
        </w:rPr>
        <w:t xml:space="preserve"> apuntando hacia lo que contiene las formas más elevadas de la significación. Estas </w:t>
      </w:r>
      <w:r w:rsidR="00F6549C" w:rsidRPr="001D2B2F">
        <w:rPr>
          <w:rFonts w:ascii="Times New Roman" w:hAnsi="Times New Roman" w:cs="Times New Roman"/>
          <w:i/>
          <w:sz w:val="24"/>
          <w:szCs w:val="24"/>
          <w:lang w:val="es-EC"/>
        </w:rPr>
        <w:t>formas simbólicas</w:t>
      </w:r>
      <w:r w:rsidR="00F6549C" w:rsidRPr="001D2B2F">
        <w:rPr>
          <w:rFonts w:ascii="Times New Roman" w:hAnsi="Times New Roman" w:cs="Times New Roman"/>
          <w:sz w:val="24"/>
          <w:szCs w:val="24"/>
          <w:lang w:val="es-EC"/>
        </w:rPr>
        <w:t xml:space="preserve"> le dan una imagen teórica y práctica al mundo, vinculando el pensamiento y la realidad que se corresponden y complementan </w:t>
      </w:r>
      <w:r w:rsidR="00F6549C" w:rsidRPr="001D2B2F">
        <w:rPr>
          <w:rFonts w:ascii="Times New Roman" w:hAnsi="Times New Roman" w:cs="Times New Roman"/>
          <w:sz w:val="24"/>
          <w:szCs w:val="24"/>
          <w:lang w:val="es-EC"/>
        </w:rPr>
        <w:lastRenderedPageBreak/>
        <w:t>en el acto de la creación simbólica del mundo.</w:t>
      </w:r>
      <w:r w:rsidR="001D2B2F">
        <w:rPr>
          <w:rFonts w:ascii="Times New Roman" w:hAnsi="Times New Roman" w:cs="Times New Roman"/>
          <w:sz w:val="24"/>
          <w:szCs w:val="24"/>
          <w:lang w:val="es-EC"/>
        </w:rPr>
        <w:t xml:space="preserve"> </w:t>
      </w:r>
      <w:r w:rsidR="00F6549C" w:rsidRPr="001D2B2F">
        <w:rPr>
          <w:rFonts w:ascii="Times New Roman" w:hAnsi="Times New Roman" w:cs="Times New Roman"/>
          <w:sz w:val="24"/>
          <w:szCs w:val="24"/>
          <w:lang w:val="es-EC"/>
        </w:rPr>
        <w:t>Así</w:t>
      </w:r>
      <w:r w:rsidR="00D05C54"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esta filosofía de lo simbólico permite descubrir</w:t>
      </w:r>
      <w:r w:rsidR="00D05C54"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a través de la historia, las distintas manifestaciones simbólicas desplegadas en la construcción de mundos. </w:t>
      </w:r>
    </w:p>
    <w:p w14:paraId="447EF958" w14:textId="0EA3C986" w:rsidR="001D2B2F" w:rsidRDefault="001D2B2F"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P</w:t>
      </w:r>
      <w:r w:rsidR="005134CE" w:rsidRPr="001D2B2F">
        <w:rPr>
          <w:rFonts w:ascii="Times New Roman" w:hAnsi="Times New Roman" w:cs="Times New Roman"/>
          <w:sz w:val="24"/>
          <w:szCs w:val="24"/>
          <w:lang w:val="es-EC"/>
        </w:rPr>
        <w:t xml:space="preserve">or su parte, </w:t>
      </w:r>
      <w:r w:rsidR="00F6549C" w:rsidRPr="001D2B2F">
        <w:rPr>
          <w:rFonts w:ascii="Times New Roman" w:hAnsi="Times New Roman" w:cs="Times New Roman"/>
          <w:sz w:val="24"/>
          <w:szCs w:val="24"/>
          <w:lang w:val="es-EC"/>
        </w:rPr>
        <w:t xml:space="preserve">Cassirer </w:t>
      </w:r>
      <w:r w:rsidR="005134CE" w:rsidRPr="001D2B2F">
        <w:rPr>
          <w:rFonts w:ascii="Times New Roman" w:hAnsi="Times New Roman" w:cs="Times New Roman"/>
          <w:sz w:val="24"/>
          <w:szCs w:val="24"/>
          <w:lang w:val="es-EC"/>
        </w:rPr>
        <w:t xml:space="preserve">vincula su </w:t>
      </w:r>
      <w:r w:rsidR="00F6549C" w:rsidRPr="001D2B2F">
        <w:rPr>
          <w:rFonts w:ascii="Times New Roman" w:hAnsi="Times New Roman" w:cs="Times New Roman"/>
          <w:i/>
          <w:sz w:val="24"/>
          <w:szCs w:val="24"/>
          <w:lang w:val="es-EC"/>
        </w:rPr>
        <w:t>filosofía de las formas simbólicas</w:t>
      </w:r>
      <w:r w:rsidR="00F6549C" w:rsidRPr="001D2B2F">
        <w:rPr>
          <w:rFonts w:ascii="Times New Roman" w:hAnsi="Times New Roman" w:cs="Times New Roman"/>
          <w:sz w:val="24"/>
          <w:szCs w:val="24"/>
          <w:lang w:val="es-EC"/>
        </w:rPr>
        <w:t xml:space="preserve"> con el pensamiento político </w:t>
      </w:r>
      <w:r w:rsidR="005134CE" w:rsidRPr="001D2B2F">
        <w:rPr>
          <w:rFonts w:ascii="Times New Roman" w:hAnsi="Times New Roman" w:cs="Times New Roman"/>
          <w:sz w:val="24"/>
          <w:szCs w:val="24"/>
          <w:lang w:val="es-EC"/>
        </w:rPr>
        <w:t>en el libro</w:t>
      </w:r>
      <w:r w:rsidR="00F6549C" w:rsidRPr="001D2B2F">
        <w:rPr>
          <w:rFonts w:ascii="Times New Roman" w:hAnsi="Times New Roman" w:cs="Times New Roman"/>
          <w:sz w:val="24"/>
          <w:szCs w:val="24"/>
          <w:lang w:val="es-EC"/>
        </w:rPr>
        <w:t xml:space="preserve"> </w:t>
      </w:r>
      <w:r w:rsidR="00F6549C" w:rsidRPr="001D2B2F">
        <w:rPr>
          <w:rFonts w:ascii="Times New Roman" w:hAnsi="Times New Roman" w:cs="Times New Roman"/>
          <w:i/>
          <w:sz w:val="24"/>
          <w:szCs w:val="24"/>
          <w:lang w:val="es-EC"/>
        </w:rPr>
        <w:t>El mito del Estado</w:t>
      </w:r>
      <w:r w:rsidR="005134CE"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w:t>
      </w:r>
      <w:r w:rsidR="005134CE" w:rsidRPr="001D2B2F">
        <w:rPr>
          <w:rFonts w:ascii="Times New Roman" w:hAnsi="Times New Roman" w:cs="Times New Roman"/>
          <w:sz w:val="24"/>
          <w:szCs w:val="24"/>
          <w:lang w:val="es-EC"/>
        </w:rPr>
        <w:t>E</w:t>
      </w:r>
      <w:r w:rsidR="00F6549C" w:rsidRPr="001D2B2F">
        <w:rPr>
          <w:rFonts w:ascii="Times New Roman" w:hAnsi="Times New Roman" w:cs="Times New Roman"/>
          <w:sz w:val="24"/>
          <w:szCs w:val="24"/>
          <w:lang w:val="es-EC"/>
        </w:rPr>
        <w:t>n este texto se descubre una constante entre los mitos religiosos, ligados a la magia y a la mitología, y el surgimiento de mitos políticos modernos, que surgen en el acto mismo de darle un sentido de pertenecía y seguridad al hombre en el mundo.</w:t>
      </w:r>
      <w:r>
        <w:rPr>
          <w:rFonts w:ascii="Times New Roman" w:hAnsi="Times New Roman" w:cs="Times New Roman"/>
          <w:sz w:val="24"/>
          <w:szCs w:val="24"/>
          <w:lang w:val="es-EC"/>
        </w:rPr>
        <w:t xml:space="preserve"> </w:t>
      </w:r>
    </w:p>
    <w:p w14:paraId="6733FDB9" w14:textId="42BA2D14" w:rsidR="00892E7D" w:rsidRPr="001D2B2F" w:rsidRDefault="001D2B2F"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El vínculo que relaciona la filosofía de Cassirer con la sociología está expresado en una nota al pie de su libro </w:t>
      </w:r>
      <w:r w:rsidRPr="00892E7D">
        <w:rPr>
          <w:rFonts w:ascii="Times New Roman" w:hAnsi="Times New Roman" w:cs="Times New Roman"/>
          <w:i/>
          <w:sz w:val="24"/>
          <w:szCs w:val="24"/>
          <w:lang w:val="es-EC"/>
        </w:rPr>
        <w:t>El mito del estado</w:t>
      </w:r>
      <w:r w:rsidR="00F6549C" w:rsidRPr="001D2B2F">
        <w:rPr>
          <w:rFonts w:ascii="Times New Roman" w:hAnsi="Times New Roman" w:cs="Times New Roman"/>
          <w:sz w:val="24"/>
          <w:szCs w:val="24"/>
          <w:lang w:val="es-EC"/>
        </w:rPr>
        <w:t xml:space="preserve">: “Cuando yo digo </w:t>
      </w:r>
      <w:r w:rsidR="00C74BB5">
        <w:rPr>
          <w:rFonts w:ascii="Times New Roman" w:hAnsi="Times New Roman" w:cs="Times New Roman"/>
          <w:i/>
          <w:sz w:val="24"/>
          <w:szCs w:val="24"/>
          <w:lang w:val="es-EC"/>
        </w:rPr>
        <w:t>‘</w:t>
      </w:r>
      <w:r w:rsidR="00F6549C" w:rsidRPr="001D2B2F">
        <w:rPr>
          <w:rFonts w:ascii="Times New Roman" w:hAnsi="Times New Roman" w:cs="Times New Roman"/>
          <w:i/>
          <w:sz w:val="24"/>
          <w:szCs w:val="24"/>
          <w:lang w:val="es-EC"/>
        </w:rPr>
        <w:t>formas simbólicas</w:t>
      </w:r>
      <w:r w:rsidR="00C74BB5">
        <w:rPr>
          <w:rFonts w:ascii="Times New Roman" w:hAnsi="Times New Roman" w:cs="Times New Roman"/>
          <w:i/>
          <w:sz w:val="24"/>
          <w:szCs w:val="24"/>
          <w:lang w:val="es-EC"/>
        </w:rPr>
        <w:t>’</w:t>
      </w:r>
      <w:r w:rsidR="00F6549C" w:rsidRPr="001D2B2F">
        <w:rPr>
          <w:rFonts w:ascii="Times New Roman" w:hAnsi="Times New Roman" w:cs="Times New Roman"/>
          <w:sz w:val="24"/>
          <w:szCs w:val="24"/>
          <w:lang w:val="es-EC"/>
        </w:rPr>
        <w:t>, yo no digo otra cosa que</w:t>
      </w:r>
      <w:r w:rsidR="00C74BB5">
        <w:rPr>
          <w:rFonts w:ascii="Times New Roman" w:hAnsi="Times New Roman" w:cs="Times New Roman"/>
          <w:sz w:val="24"/>
          <w:szCs w:val="24"/>
          <w:lang w:val="es-EC"/>
        </w:rPr>
        <w:t xml:space="preserve"> lo que</w:t>
      </w:r>
      <w:r w:rsidR="00F6549C" w:rsidRPr="001D2B2F">
        <w:rPr>
          <w:rFonts w:ascii="Times New Roman" w:hAnsi="Times New Roman" w:cs="Times New Roman"/>
          <w:sz w:val="24"/>
          <w:szCs w:val="24"/>
          <w:lang w:val="es-EC"/>
        </w:rPr>
        <w:t xml:space="preserve"> Durkheim ha dicho cuando habla de </w:t>
      </w:r>
      <w:r w:rsidR="00C74BB5">
        <w:rPr>
          <w:rFonts w:ascii="Times New Roman" w:hAnsi="Times New Roman" w:cs="Times New Roman"/>
          <w:i/>
          <w:sz w:val="24"/>
          <w:szCs w:val="24"/>
          <w:lang w:val="es-EC"/>
        </w:rPr>
        <w:t>‘</w:t>
      </w:r>
      <w:r w:rsidR="00F6549C" w:rsidRPr="001D2B2F">
        <w:rPr>
          <w:rFonts w:ascii="Times New Roman" w:hAnsi="Times New Roman" w:cs="Times New Roman"/>
          <w:i/>
          <w:sz w:val="24"/>
          <w:szCs w:val="24"/>
          <w:lang w:val="es-EC"/>
        </w:rPr>
        <w:t>formas primitivas de clasificación</w:t>
      </w:r>
      <w:r w:rsidR="00C74BB5">
        <w:rPr>
          <w:rFonts w:ascii="Times New Roman" w:hAnsi="Times New Roman" w:cs="Times New Roman"/>
          <w:i/>
          <w:sz w:val="24"/>
          <w:szCs w:val="24"/>
          <w:lang w:val="es-EC"/>
        </w:rPr>
        <w:t>’”</w:t>
      </w:r>
      <w:r w:rsidRPr="001D2B2F">
        <w:rPr>
          <w:rFonts w:ascii="Times New Roman" w:hAnsi="Times New Roman" w:cs="Times New Roman"/>
          <w:sz w:val="24"/>
          <w:szCs w:val="24"/>
          <w:lang w:val="es-EC"/>
        </w:rPr>
        <w:t xml:space="preserve"> </w:t>
      </w:r>
      <w:r w:rsidR="00C74BB5">
        <w:rPr>
          <w:rFonts w:ascii="Times New Roman" w:hAnsi="Times New Roman" w:cs="Times New Roman"/>
          <w:noProof/>
          <w:sz w:val="24"/>
          <w:szCs w:val="24"/>
          <w:lang w:val="es-EC"/>
        </w:rPr>
        <w:t xml:space="preserve"> (Cassirer</w:t>
      </w:r>
      <w:r w:rsidR="00C74BB5" w:rsidRPr="001D2B2F">
        <w:rPr>
          <w:rFonts w:ascii="Times New Roman" w:hAnsi="Times New Roman" w:cs="Times New Roman"/>
          <w:noProof/>
          <w:sz w:val="24"/>
          <w:szCs w:val="24"/>
          <w:lang w:val="es-EC"/>
        </w:rPr>
        <w:t>, 2013</w:t>
      </w:r>
      <w:r w:rsidR="00D23979">
        <w:rPr>
          <w:rFonts w:ascii="Times New Roman" w:hAnsi="Times New Roman" w:cs="Times New Roman"/>
          <w:noProof/>
          <w:sz w:val="24"/>
          <w:szCs w:val="24"/>
          <w:lang w:val="es-EC"/>
        </w:rPr>
        <w:t>a</w:t>
      </w:r>
      <w:r w:rsidR="00C74BB5">
        <w:rPr>
          <w:rFonts w:ascii="Times New Roman" w:hAnsi="Times New Roman" w:cs="Times New Roman"/>
          <w:noProof/>
          <w:sz w:val="24"/>
          <w:szCs w:val="24"/>
          <w:lang w:val="es-EC"/>
        </w:rPr>
        <w:t>:</w:t>
      </w:r>
      <w:r w:rsidR="00C74BB5" w:rsidRPr="001D2B2F">
        <w:rPr>
          <w:rFonts w:ascii="Times New Roman" w:hAnsi="Times New Roman" w:cs="Times New Roman"/>
          <w:noProof/>
          <w:sz w:val="24"/>
          <w:szCs w:val="24"/>
          <w:lang w:val="es-EC"/>
        </w:rPr>
        <w:t xml:space="preserve"> 22)</w:t>
      </w:r>
      <w:r w:rsidR="00F6549C" w:rsidRPr="001D2B2F">
        <w:rPr>
          <w:rFonts w:ascii="Times New Roman" w:hAnsi="Times New Roman" w:cs="Times New Roman"/>
          <w:sz w:val="24"/>
          <w:szCs w:val="24"/>
          <w:lang w:val="es-EC"/>
        </w:rPr>
        <w:t xml:space="preserve">. Este vínculo entre Cassirer y Durkheim instaura lo que Bourdieu denomina una </w:t>
      </w:r>
      <w:r w:rsidR="00F6549C" w:rsidRPr="001D2B2F">
        <w:rPr>
          <w:rFonts w:ascii="Times New Roman" w:hAnsi="Times New Roman" w:cs="Times New Roman"/>
          <w:i/>
          <w:sz w:val="24"/>
          <w:szCs w:val="24"/>
          <w:lang w:val="es-EC"/>
        </w:rPr>
        <w:t>sociología de las formas simbólicas</w:t>
      </w:r>
      <w:r>
        <w:rPr>
          <w:rFonts w:ascii="Times New Roman" w:hAnsi="Times New Roman" w:cs="Times New Roman"/>
          <w:sz w:val="24"/>
          <w:szCs w:val="24"/>
          <w:lang w:val="es-EC"/>
        </w:rPr>
        <w:t>, pues</w:t>
      </w:r>
      <w:r w:rsidR="00F05C7B" w:rsidRPr="001D2B2F">
        <w:rPr>
          <w:rFonts w:ascii="Times New Roman" w:hAnsi="Times New Roman" w:cs="Times New Roman"/>
          <w:sz w:val="24"/>
          <w:szCs w:val="24"/>
          <w:lang w:val="es-EC"/>
        </w:rPr>
        <w:t xml:space="preserve"> </w:t>
      </w:r>
      <w:r w:rsidR="004457F5" w:rsidRPr="001D2B2F">
        <w:rPr>
          <w:rFonts w:ascii="Times New Roman" w:hAnsi="Times New Roman" w:cs="Times New Roman"/>
          <w:sz w:val="24"/>
          <w:szCs w:val="24"/>
          <w:lang w:val="es-EC"/>
        </w:rPr>
        <w:t>“</w:t>
      </w:r>
      <w:r>
        <w:rPr>
          <w:rFonts w:ascii="Times New Roman" w:hAnsi="Times New Roman" w:cs="Times New Roman"/>
          <w:sz w:val="24"/>
          <w:szCs w:val="24"/>
          <w:lang w:val="es-EC"/>
        </w:rPr>
        <w:t>c</w:t>
      </w:r>
      <w:r w:rsidR="00F6549C" w:rsidRPr="001D2B2F">
        <w:rPr>
          <w:rFonts w:ascii="Times New Roman" w:hAnsi="Times New Roman" w:cs="Times New Roman"/>
          <w:sz w:val="24"/>
          <w:szCs w:val="24"/>
          <w:lang w:val="es-EC"/>
        </w:rPr>
        <w:t>on Durkheim, las formas de clasificación dejan de ser formas universales (trascendentales) para devenir (como implícitamente en Panofsky) formas sociales, es decir arbitrarias (relativas a un grupo particular) y socialmente determinadas</w:t>
      </w:r>
      <w:r w:rsidR="004457F5" w:rsidRPr="001D2B2F">
        <w:rPr>
          <w:rFonts w:ascii="Times New Roman" w:hAnsi="Times New Roman" w:cs="Times New Roman"/>
          <w:sz w:val="24"/>
          <w:szCs w:val="24"/>
          <w:lang w:val="es-EC"/>
        </w:rPr>
        <w:t>”</w:t>
      </w:r>
      <w:sdt>
        <w:sdtPr>
          <w:rPr>
            <w:rFonts w:ascii="Times New Roman" w:hAnsi="Times New Roman" w:cs="Times New Roman"/>
            <w:sz w:val="24"/>
            <w:szCs w:val="24"/>
            <w:lang w:val="es-EC"/>
          </w:rPr>
          <w:id w:val="1093675358"/>
          <w:citation/>
        </w:sdtPr>
        <w:sdtEndPr/>
        <w:sdtContent>
          <w:r w:rsidR="00F6549C" w:rsidRPr="001D2B2F">
            <w:rPr>
              <w:rFonts w:ascii="Times New Roman" w:hAnsi="Times New Roman" w:cs="Times New Roman"/>
              <w:sz w:val="24"/>
              <w:szCs w:val="24"/>
              <w:lang w:val="es-EC"/>
            </w:rPr>
            <w:fldChar w:fldCharType="begin"/>
          </w:r>
          <w:r w:rsidR="00F6549C" w:rsidRPr="001D2B2F">
            <w:rPr>
              <w:rFonts w:ascii="Times New Roman" w:hAnsi="Times New Roman" w:cs="Times New Roman"/>
              <w:sz w:val="24"/>
              <w:szCs w:val="24"/>
              <w:lang w:val="es-EC"/>
            </w:rPr>
            <w:instrText xml:space="preserve">CITATION Bou99 \p 66 \t  \l 12298 </w:instrText>
          </w:r>
          <w:r w:rsidR="00F6549C"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1999b, p. 66)</w:t>
          </w:r>
          <w:r w:rsidR="00F6549C" w:rsidRPr="001D2B2F">
            <w:rPr>
              <w:rFonts w:ascii="Times New Roman" w:hAnsi="Times New Roman" w:cs="Times New Roman"/>
              <w:sz w:val="24"/>
              <w:szCs w:val="24"/>
              <w:lang w:val="es-EC"/>
            </w:rPr>
            <w:fldChar w:fldCharType="end"/>
          </w:r>
        </w:sdtContent>
      </w:sdt>
      <w:r w:rsidR="00F6549C" w:rsidRPr="001D2B2F">
        <w:rPr>
          <w:rFonts w:ascii="Times New Roman" w:hAnsi="Times New Roman" w:cs="Times New Roman"/>
          <w:sz w:val="24"/>
          <w:szCs w:val="24"/>
          <w:lang w:val="es-EC"/>
        </w:rPr>
        <w:t>.</w:t>
      </w:r>
    </w:p>
    <w:p w14:paraId="718B1B9B" w14:textId="0F884468" w:rsidR="00C74BB5" w:rsidRPr="001D2B2F" w:rsidRDefault="001D2B2F"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 A partir de estos</w:t>
      </w:r>
      <w:r w:rsidRPr="001D2B2F">
        <w:rPr>
          <w:rFonts w:ascii="Times New Roman" w:hAnsi="Times New Roman" w:cs="Times New Roman"/>
          <w:sz w:val="24"/>
          <w:szCs w:val="24"/>
          <w:lang w:val="es-EC"/>
        </w:rPr>
        <w:t xml:space="preserve"> presupuestos teóricos-epistemológicos</w:t>
      </w:r>
      <w:r>
        <w:rPr>
          <w:rFonts w:ascii="Times New Roman" w:hAnsi="Times New Roman" w:cs="Times New Roman"/>
          <w:sz w:val="24"/>
          <w:szCs w:val="24"/>
          <w:lang w:val="es-EC"/>
        </w:rPr>
        <w:t>, Bourdieu presenta</w:t>
      </w:r>
      <w:r w:rsidRPr="001D2B2F">
        <w:rPr>
          <w:rFonts w:ascii="Times New Roman" w:hAnsi="Times New Roman" w:cs="Times New Roman"/>
          <w:sz w:val="24"/>
          <w:szCs w:val="24"/>
          <w:lang w:val="es-EC"/>
        </w:rPr>
        <w:t xml:space="preserve"> la definición provisional de Estado</w:t>
      </w:r>
      <w:r>
        <w:rPr>
          <w:rFonts w:ascii="Times New Roman" w:hAnsi="Times New Roman" w:cs="Times New Roman"/>
          <w:sz w:val="24"/>
          <w:szCs w:val="24"/>
          <w:lang w:val="es-EC"/>
        </w:rPr>
        <w:t>, a saber</w:t>
      </w:r>
      <w:r w:rsidR="00C74BB5">
        <w:rPr>
          <w:rFonts w:ascii="Times New Roman" w:hAnsi="Times New Roman" w:cs="Times New Roman"/>
          <w:sz w:val="24"/>
          <w:szCs w:val="24"/>
          <w:lang w:val="es-EC"/>
        </w:rPr>
        <w:t xml:space="preserve">: </w:t>
      </w:r>
      <w:r w:rsidR="00C74BB5" w:rsidRPr="001D2B2F">
        <w:rPr>
          <w:rFonts w:ascii="Times New Roman" w:hAnsi="Times New Roman" w:cs="Times New Roman"/>
          <w:sz w:val="24"/>
          <w:szCs w:val="24"/>
          <w:lang w:val="es-EC"/>
        </w:rPr>
        <w:t>campo de producción simbólica,</w:t>
      </w:r>
      <w:r w:rsidR="007C2205">
        <w:rPr>
          <w:rFonts w:ascii="Times New Roman" w:hAnsi="Times New Roman" w:cs="Times New Roman"/>
          <w:sz w:val="24"/>
          <w:szCs w:val="24"/>
          <w:lang w:val="es-EC"/>
        </w:rPr>
        <w:t xml:space="preserve"> es decir,</w:t>
      </w:r>
      <w:r w:rsidR="00C74BB5" w:rsidRPr="001D2B2F">
        <w:rPr>
          <w:rFonts w:ascii="Times New Roman" w:hAnsi="Times New Roman" w:cs="Times New Roman"/>
          <w:sz w:val="24"/>
          <w:szCs w:val="24"/>
          <w:lang w:val="es-EC"/>
        </w:rPr>
        <w:t xml:space="preserve"> </w:t>
      </w:r>
      <w:r w:rsidR="007C2205">
        <w:rPr>
          <w:rFonts w:ascii="Times New Roman" w:hAnsi="Times New Roman" w:cs="Times New Roman"/>
          <w:sz w:val="24"/>
          <w:szCs w:val="24"/>
          <w:lang w:val="es-EC"/>
        </w:rPr>
        <w:t>poder simbólico estructurante</w:t>
      </w:r>
      <w:r w:rsidR="00C74BB5" w:rsidRPr="001D2B2F">
        <w:rPr>
          <w:rFonts w:ascii="Times New Roman" w:hAnsi="Times New Roman" w:cs="Times New Roman"/>
          <w:sz w:val="24"/>
          <w:szCs w:val="24"/>
          <w:lang w:val="es-EC"/>
        </w:rPr>
        <w:t xml:space="preserve"> que produce estructuras sociales (objetivas), instituciones que clasifican el mundo social y, a la vez, produce e</w:t>
      </w:r>
      <w:r w:rsidR="007C2205">
        <w:rPr>
          <w:rFonts w:ascii="Times New Roman" w:hAnsi="Times New Roman" w:cs="Times New Roman"/>
          <w:sz w:val="24"/>
          <w:szCs w:val="24"/>
          <w:lang w:val="es-EC"/>
        </w:rPr>
        <w:t>structuras mentales, cognitivas</w:t>
      </w:r>
      <w:r w:rsidR="00C74BB5" w:rsidRPr="001D2B2F">
        <w:rPr>
          <w:rFonts w:ascii="Times New Roman" w:hAnsi="Times New Roman" w:cs="Times New Roman"/>
          <w:sz w:val="24"/>
          <w:szCs w:val="24"/>
          <w:lang w:val="es-EC"/>
        </w:rPr>
        <w:t xml:space="preserve"> (incorporadas), que aparecen como “formas simbólicas”, la</w:t>
      </w:r>
      <w:r w:rsidR="00C74BB5">
        <w:rPr>
          <w:rFonts w:ascii="Times New Roman" w:hAnsi="Times New Roman" w:cs="Times New Roman"/>
          <w:sz w:val="24"/>
          <w:szCs w:val="24"/>
          <w:lang w:val="es-EC"/>
        </w:rPr>
        <w:t>s</w:t>
      </w:r>
      <w:r w:rsidR="00C74BB5" w:rsidRPr="001D2B2F">
        <w:rPr>
          <w:rFonts w:ascii="Times New Roman" w:hAnsi="Times New Roman" w:cs="Times New Roman"/>
          <w:sz w:val="24"/>
          <w:szCs w:val="24"/>
          <w:lang w:val="es-EC"/>
        </w:rPr>
        <w:t xml:space="preserve"> cuales generan las categorías so</w:t>
      </w:r>
      <w:r w:rsidR="00C74BB5">
        <w:rPr>
          <w:rFonts w:ascii="Times New Roman" w:hAnsi="Times New Roman" w:cs="Times New Roman"/>
          <w:sz w:val="24"/>
          <w:szCs w:val="24"/>
          <w:lang w:val="es-EC"/>
        </w:rPr>
        <w:t xml:space="preserve">ciales y los esquemas mentales </w:t>
      </w:r>
      <w:r w:rsidR="00C74BB5" w:rsidRPr="001D2B2F">
        <w:rPr>
          <w:rFonts w:ascii="Times New Roman" w:hAnsi="Times New Roman" w:cs="Times New Roman"/>
          <w:sz w:val="24"/>
          <w:szCs w:val="24"/>
          <w:lang w:val="es-EC"/>
        </w:rPr>
        <w:t xml:space="preserve">a través de los cuales se representa y percibe el mundo social. En otras palabras, el Estado viene hacer la representación material y simbólica de la sociedad, </w:t>
      </w:r>
      <w:r w:rsidR="00C74BB5">
        <w:rPr>
          <w:rFonts w:ascii="Times New Roman" w:hAnsi="Times New Roman" w:cs="Times New Roman"/>
          <w:sz w:val="24"/>
          <w:szCs w:val="24"/>
          <w:lang w:val="es-EC"/>
        </w:rPr>
        <w:t>que reclama para sí el monopolio de la violencia física y simbólica legítima</w:t>
      </w:r>
      <w:sdt>
        <w:sdtPr>
          <w:rPr>
            <w:rFonts w:ascii="Times New Roman" w:hAnsi="Times New Roman" w:cs="Times New Roman"/>
            <w:sz w:val="24"/>
            <w:szCs w:val="24"/>
            <w:lang w:val="es-EC"/>
          </w:rPr>
          <w:id w:val="1051657038"/>
          <w:citation/>
        </w:sdtPr>
        <w:sdtEndPr/>
        <w:sdtContent>
          <w:r w:rsidR="00C74BB5" w:rsidRPr="001D2B2F">
            <w:rPr>
              <w:rFonts w:ascii="Times New Roman" w:hAnsi="Times New Roman" w:cs="Times New Roman"/>
              <w:sz w:val="24"/>
              <w:szCs w:val="24"/>
              <w:lang w:val="es-EC"/>
            </w:rPr>
            <w:fldChar w:fldCharType="begin"/>
          </w:r>
          <w:r w:rsidR="00C74BB5" w:rsidRPr="001D2B2F">
            <w:rPr>
              <w:rFonts w:ascii="Times New Roman" w:hAnsi="Times New Roman" w:cs="Times New Roman"/>
              <w:sz w:val="24"/>
              <w:szCs w:val="24"/>
              <w:lang w:val="es-EC"/>
            </w:rPr>
            <w:instrText xml:space="preserve">CITATION Pie14 \t  \l 12298 </w:instrText>
          </w:r>
          <w:r w:rsidR="00C74BB5"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2014)</w:t>
          </w:r>
          <w:r w:rsidR="00C74BB5" w:rsidRPr="001D2B2F">
            <w:rPr>
              <w:rFonts w:ascii="Times New Roman" w:hAnsi="Times New Roman" w:cs="Times New Roman"/>
              <w:sz w:val="24"/>
              <w:szCs w:val="24"/>
              <w:lang w:val="es-EC"/>
            </w:rPr>
            <w:fldChar w:fldCharType="end"/>
          </w:r>
        </w:sdtContent>
      </w:sdt>
      <w:r w:rsidR="00C74BB5" w:rsidRPr="001D2B2F">
        <w:rPr>
          <w:rFonts w:ascii="Times New Roman" w:hAnsi="Times New Roman" w:cs="Times New Roman"/>
          <w:sz w:val="24"/>
          <w:szCs w:val="24"/>
          <w:lang w:val="es-EC"/>
        </w:rPr>
        <w:t>.</w:t>
      </w:r>
    </w:p>
    <w:p w14:paraId="1AD1A612" w14:textId="6AF4BD56" w:rsidR="00B41184" w:rsidRDefault="009A42D7"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Desde este punto de vista, </w:t>
      </w:r>
      <w:r w:rsidR="00B41184">
        <w:rPr>
          <w:rFonts w:ascii="Times New Roman" w:hAnsi="Times New Roman" w:cs="Times New Roman"/>
          <w:sz w:val="24"/>
          <w:szCs w:val="24"/>
          <w:lang w:val="es-EC"/>
        </w:rPr>
        <w:t>el orden estatal</w:t>
      </w:r>
      <w:r w:rsidR="00B41184" w:rsidRPr="001D2B2F">
        <w:rPr>
          <w:rFonts w:ascii="Times New Roman" w:hAnsi="Times New Roman" w:cs="Times New Roman"/>
          <w:sz w:val="24"/>
          <w:szCs w:val="24"/>
          <w:lang w:val="es-EC"/>
        </w:rPr>
        <w:t xml:space="preserve"> no es el producto de la aprobación consiente </w:t>
      </w:r>
      <w:r>
        <w:rPr>
          <w:rFonts w:ascii="Times New Roman" w:hAnsi="Times New Roman" w:cs="Times New Roman"/>
          <w:sz w:val="24"/>
          <w:szCs w:val="24"/>
          <w:lang w:val="es-EC"/>
        </w:rPr>
        <w:t xml:space="preserve">a un orden. </w:t>
      </w:r>
      <w:r w:rsidR="007C2205">
        <w:rPr>
          <w:rFonts w:ascii="Times New Roman" w:hAnsi="Times New Roman" w:cs="Times New Roman"/>
          <w:sz w:val="24"/>
          <w:szCs w:val="24"/>
          <w:lang w:val="es-EC"/>
        </w:rPr>
        <w:t>En palabras de Bourdieu</w:t>
      </w:r>
      <w:r w:rsidR="007C2205" w:rsidRPr="007C2205">
        <w:rPr>
          <w:rFonts w:ascii="Times New Roman" w:hAnsi="Times New Roman" w:cs="Times New Roman"/>
          <w:sz w:val="24"/>
          <w:szCs w:val="24"/>
          <w:lang w:val="es-EC"/>
        </w:rPr>
        <w:t xml:space="preserve"> </w:t>
      </w:r>
      <w:r w:rsidR="007C2205" w:rsidRPr="007C2205">
        <w:rPr>
          <w:rFonts w:ascii="Times New Roman" w:hAnsi="Times New Roman" w:cs="Times New Roman"/>
          <w:noProof/>
          <w:sz w:val="24"/>
          <w:szCs w:val="24"/>
          <w:lang w:val="es-EC"/>
        </w:rPr>
        <w:t>(</w:t>
      </w:r>
      <w:r w:rsidR="007C2205">
        <w:rPr>
          <w:rFonts w:ascii="Times New Roman" w:hAnsi="Times New Roman" w:cs="Times New Roman"/>
          <w:noProof/>
          <w:sz w:val="24"/>
          <w:szCs w:val="24"/>
          <w:lang w:val="es-EC"/>
        </w:rPr>
        <w:t>1999c:</w:t>
      </w:r>
      <w:r w:rsidR="007C2205" w:rsidRPr="007C2205">
        <w:rPr>
          <w:rFonts w:ascii="Times New Roman" w:hAnsi="Times New Roman" w:cs="Times New Roman"/>
          <w:noProof/>
          <w:sz w:val="24"/>
          <w:szCs w:val="24"/>
          <w:lang w:val="es-EC"/>
        </w:rPr>
        <w:t xml:space="preserve"> 232)</w:t>
      </w:r>
      <w:r w:rsidR="007C2205">
        <w:rPr>
          <w:rFonts w:ascii="Times New Roman" w:hAnsi="Times New Roman" w:cs="Times New Roman"/>
          <w:sz w:val="24"/>
          <w:szCs w:val="24"/>
          <w:lang w:val="es-EC"/>
        </w:rPr>
        <w:t xml:space="preserve"> “[las órdenes estatales] </w:t>
      </w:r>
      <w:r w:rsidR="00B41184" w:rsidRPr="001D2B2F">
        <w:rPr>
          <w:rFonts w:ascii="Times New Roman" w:hAnsi="Times New Roman" w:cs="Times New Roman"/>
          <w:sz w:val="24"/>
          <w:szCs w:val="24"/>
          <w:lang w:val="es-EC"/>
        </w:rPr>
        <w:t xml:space="preserve">solo funciona para los individuos predispuestos a percibirlas, a través de los esquemas mentales y las disposiciones corporales y prácticas, profundamente arraigadas sin pasar por la conciencia y el cálculo”. Por esta razón, el reconocimiento de </w:t>
      </w:r>
      <w:r w:rsidR="00B41184">
        <w:rPr>
          <w:rFonts w:ascii="Times New Roman" w:hAnsi="Times New Roman" w:cs="Times New Roman"/>
          <w:sz w:val="24"/>
          <w:szCs w:val="24"/>
          <w:lang w:val="es-EC"/>
        </w:rPr>
        <w:t>la legitimidad del orden social</w:t>
      </w:r>
      <w:r w:rsidR="00B41184" w:rsidRPr="001D2B2F">
        <w:rPr>
          <w:rFonts w:ascii="Times New Roman" w:hAnsi="Times New Roman" w:cs="Times New Roman"/>
          <w:sz w:val="24"/>
          <w:szCs w:val="24"/>
          <w:lang w:val="es-EC"/>
        </w:rPr>
        <w:t xml:space="preserve"> en las socie</w:t>
      </w:r>
      <w:r w:rsidR="00B41184">
        <w:rPr>
          <w:rFonts w:ascii="Times New Roman" w:hAnsi="Times New Roman" w:cs="Times New Roman"/>
          <w:sz w:val="24"/>
          <w:szCs w:val="24"/>
          <w:lang w:val="es-EC"/>
        </w:rPr>
        <w:t>dades modernas no es</w:t>
      </w:r>
      <w:r w:rsidR="007C2205">
        <w:rPr>
          <w:rFonts w:ascii="Times New Roman" w:hAnsi="Times New Roman" w:cs="Times New Roman"/>
          <w:sz w:val="24"/>
          <w:szCs w:val="24"/>
          <w:lang w:val="es-EC"/>
        </w:rPr>
        <w:t>tá</w:t>
      </w:r>
      <w:r w:rsidR="00B41184">
        <w:rPr>
          <w:rFonts w:ascii="Times New Roman" w:hAnsi="Times New Roman" w:cs="Times New Roman"/>
          <w:sz w:val="24"/>
          <w:szCs w:val="24"/>
          <w:lang w:val="es-EC"/>
        </w:rPr>
        <w:t>, como cree</w:t>
      </w:r>
      <w:r w:rsidR="00B41184" w:rsidRPr="001D2B2F">
        <w:rPr>
          <w:rFonts w:ascii="Times New Roman" w:hAnsi="Times New Roman" w:cs="Times New Roman"/>
          <w:sz w:val="24"/>
          <w:szCs w:val="24"/>
          <w:lang w:val="es-EC"/>
        </w:rPr>
        <w:t xml:space="preserve"> Weber, </w:t>
      </w:r>
      <w:r w:rsidR="007C2205">
        <w:rPr>
          <w:rFonts w:ascii="Times New Roman" w:hAnsi="Times New Roman" w:cs="Times New Roman"/>
          <w:sz w:val="24"/>
          <w:szCs w:val="24"/>
          <w:lang w:val="es-EC"/>
        </w:rPr>
        <w:t>en</w:t>
      </w:r>
      <w:r w:rsidR="00B41184" w:rsidRPr="001D2B2F">
        <w:rPr>
          <w:rFonts w:ascii="Times New Roman" w:hAnsi="Times New Roman" w:cs="Times New Roman"/>
          <w:sz w:val="24"/>
          <w:szCs w:val="24"/>
          <w:lang w:val="es-EC"/>
        </w:rPr>
        <w:t xml:space="preserve"> el sentido mentado de la acción y del cálculo racional, sino que se </w:t>
      </w:r>
      <w:r w:rsidR="00B41184" w:rsidRPr="001D2B2F">
        <w:rPr>
          <w:rFonts w:ascii="Times New Roman" w:hAnsi="Times New Roman" w:cs="Times New Roman"/>
          <w:sz w:val="24"/>
          <w:szCs w:val="24"/>
          <w:lang w:val="es-EC"/>
        </w:rPr>
        <w:lastRenderedPageBreak/>
        <w:t>reconoce y legitima en el ajuste, en la correspondencia inmediata, en el acuerdo no consiente entre las estructuras sociales (objetivas) y las estructuras mentales (incorporadas).</w:t>
      </w:r>
    </w:p>
    <w:p w14:paraId="39ACBB9E" w14:textId="7F8992B6" w:rsidR="00F6549C" w:rsidRPr="00B9064D" w:rsidRDefault="007C2205"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A su vez, e</w:t>
      </w:r>
      <w:r w:rsidR="00C74BB5">
        <w:rPr>
          <w:rFonts w:ascii="Times New Roman" w:hAnsi="Times New Roman" w:cs="Times New Roman"/>
          <w:sz w:val="24"/>
          <w:szCs w:val="24"/>
          <w:lang w:val="es-EC"/>
        </w:rPr>
        <w:t xml:space="preserve">sta </w:t>
      </w:r>
      <w:r>
        <w:rPr>
          <w:rFonts w:ascii="Times New Roman" w:hAnsi="Times New Roman" w:cs="Times New Roman"/>
          <w:sz w:val="24"/>
          <w:szCs w:val="24"/>
          <w:lang w:val="es-EC"/>
        </w:rPr>
        <w:t xml:space="preserve">postura </w:t>
      </w:r>
      <w:r w:rsidR="00522037">
        <w:rPr>
          <w:rFonts w:ascii="Times New Roman" w:hAnsi="Times New Roman" w:cs="Times New Roman"/>
          <w:sz w:val="24"/>
          <w:szCs w:val="24"/>
          <w:lang w:val="es-EC"/>
        </w:rPr>
        <w:t xml:space="preserve">cuestiona </w:t>
      </w:r>
      <w:r w:rsidR="00C74BB5">
        <w:rPr>
          <w:rFonts w:ascii="Times New Roman" w:hAnsi="Times New Roman" w:cs="Times New Roman"/>
          <w:sz w:val="24"/>
          <w:szCs w:val="24"/>
          <w:lang w:val="es-EC"/>
        </w:rPr>
        <w:t>la</w:t>
      </w:r>
      <w:r w:rsidR="00522037">
        <w:rPr>
          <w:rFonts w:ascii="Times New Roman" w:hAnsi="Times New Roman" w:cs="Times New Roman"/>
          <w:sz w:val="24"/>
          <w:szCs w:val="24"/>
          <w:lang w:val="es-EC"/>
        </w:rPr>
        <w:t xml:space="preserve"> definición de la</w:t>
      </w:r>
      <w:r w:rsidR="00C74BB5">
        <w:rPr>
          <w:rFonts w:ascii="Times New Roman" w:hAnsi="Times New Roman" w:cs="Times New Roman"/>
          <w:sz w:val="24"/>
          <w:szCs w:val="24"/>
          <w:lang w:val="es-EC"/>
        </w:rPr>
        <w:t xml:space="preserve"> tradición marxista donde el Estado </w:t>
      </w:r>
      <w:r w:rsidR="00522037">
        <w:rPr>
          <w:rFonts w:ascii="Times New Roman" w:hAnsi="Times New Roman" w:cs="Times New Roman"/>
          <w:sz w:val="24"/>
          <w:szCs w:val="24"/>
          <w:lang w:val="es-EC"/>
        </w:rPr>
        <w:t xml:space="preserve">es </w:t>
      </w:r>
      <w:r w:rsidR="00C74BB5">
        <w:rPr>
          <w:rFonts w:ascii="Times New Roman" w:hAnsi="Times New Roman" w:cs="Times New Roman"/>
          <w:sz w:val="24"/>
          <w:szCs w:val="24"/>
          <w:lang w:val="es-EC"/>
        </w:rPr>
        <w:t xml:space="preserve">un aparato de represión en función del mantenimiento del orden social en provecho de las clases dominantes. </w:t>
      </w:r>
      <w:r w:rsidR="001C2D98">
        <w:rPr>
          <w:rFonts w:ascii="Times New Roman" w:hAnsi="Times New Roman" w:cs="Times New Roman"/>
          <w:sz w:val="24"/>
          <w:szCs w:val="24"/>
          <w:lang w:val="es-EC"/>
        </w:rPr>
        <w:t>Según Bourdieu, la visión marxista del Estado</w:t>
      </w:r>
      <w:r w:rsidR="00F6549C" w:rsidRPr="001D2B2F">
        <w:rPr>
          <w:rFonts w:ascii="Times New Roman" w:hAnsi="Times New Roman" w:cs="Times New Roman"/>
          <w:sz w:val="24"/>
          <w:szCs w:val="24"/>
          <w:lang w:val="es-EC"/>
        </w:rPr>
        <w:t xml:space="preserve"> tiene mucho éxito en ciertos círculos académicos y políticos</w:t>
      </w:r>
      <w:r w:rsidR="003D04DC" w:rsidRPr="001D2B2F">
        <w:rPr>
          <w:rFonts w:ascii="Times New Roman" w:hAnsi="Times New Roman" w:cs="Times New Roman"/>
          <w:sz w:val="24"/>
          <w:szCs w:val="24"/>
          <w:lang w:val="es-EC"/>
        </w:rPr>
        <w:t xml:space="preserve">, pues </w:t>
      </w:r>
      <w:r w:rsidR="00F6549C" w:rsidRPr="001D2B2F">
        <w:rPr>
          <w:rFonts w:ascii="Times New Roman" w:hAnsi="Times New Roman" w:cs="Times New Roman"/>
          <w:sz w:val="24"/>
          <w:szCs w:val="24"/>
          <w:lang w:val="es-EC"/>
        </w:rPr>
        <w:t>plantean un “revuelta” c</w:t>
      </w:r>
      <w:r>
        <w:rPr>
          <w:rFonts w:ascii="Times New Roman" w:hAnsi="Times New Roman" w:cs="Times New Roman"/>
          <w:sz w:val="24"/>
          <w:szCs w:val="24"/>
          <w:lang w:val="es-EC"/>
        </w:rPr>
        <w:t>ontra los poderes instituidos, p</w:t>
      </w:r>
      <w:r w:rsidR="00F6549C" w:rsidRPr="001D2B2F">
        <w:rPr>
          <w:rFonts w:ascii="Times New Roman" w:hAnsi="Times New Roman" w:cs="Times New Roman"/>
          <w:sz w:val="24"/>
          <w:szCs w:val="24"/>
          <w:lang w:val="es-EC"/>
        </w:rPr>
        <w:t>ero el problema es que se acepta esta “critica” sin preguntarse por las condiciones que hacen posible la existencia del Estado. En este sentido, estas posturas “criticas” comete</w:t>
      </w:r>
      <w:r w:rsidR="003D04DC" w:rsidRPr="001D2B2F">
        <w:rPr>
          <w:rFonts w:ascii="Times New Roman" w:hAnsi="Times New Roman" w:cs="Times New Roman"/>
          <w:sz w:val="24"/>
          <w:szCs w:val="24"/>
          <w:lang w:val="es-EC"/>
        </w:rPr>
        <w:t>n</w:t>
      </w:r>
      <w:r w:rsidR="00F6549C" w:rsidRPr="001D2B2F">
        <w:rPr>
          <w:rFonts w:ascii="Times New Roman" w:hAnsi="Times New Roman" w:cs="Times New Roman"/>
          <w:sz w:val="24"/>
          <w:szCs w:val="24"/>
          <w:lang w:val="es-EC"/>
        </w:rPr>
        <w:t xml:space="preserve"> el error de no plantearse las preguntas adecuadas y no indagar sobre las condici</w:t>
      </w:r>
      <w:r w:rsidR="00C74BB5">
        <w:rPr>
          <w:rFonts w:ascii="Times New Roman" w:hAnsi="Times New Roman" w:cs="Times New Roman"/>
          <w:sz w:val="24"/>
          <w:szCs w:val="24"/>
          <w:lang w:val="es-EC"/>
        </w:rPr>
        <w:t>ones que debe cumplir el Estado</w:t>
      </w:r>
      <w:r w:rsidR="00F6549C" w:rsidRPr="001D2B2F">
        <w:rPr>
          <w:rFonts w:ascii="Times New Roman" w:hAnsi="Times New Roman" w:cs="Times New Roman"/>
          <w:sz w:val="24"/>
          <w:szCs w:val="24"/>
          <w:lang w:val="es-EC"/>
        </w:rPr>
        <w:t xml:space="preserve"> para poder hacer lo que hace</w:t>
      </w:r>
      <w:r w:rsidR="003D04DC"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Esto anima una suerte de humor anti-institucional, sin un fundamento teórico adecuado, que p</w:t>
      </w:r>
      <w:r w:rsidRPr="007C2205">
        <w:rPr>
          <w:rFonts w:ascii="Times New Roman" w:hAnsi="Times New Roman" w:cs="Times New Roman"/>
          <w:sz w:val="24"/>
          <w:szCs w:val="24"/>
          <w:lang w:val="es-EC"/>
        </w:rPr>
        <w:t xml:space="preserve"> </w:t>
      </w:r>
      <w:r>
        <w:rPr>
          <w:rFonts w:ascii="Times New Roman" w:hAnsi="Times New Roman" w:cs="Times New Roman"/>
          <w:noProof/>
          <w:sz w:val="24"/>
          <w:szCs w:val="24"/>
          <w:lang w:val="es-EC"/>
        </w:rPr>
        <w:t>(Bourdieu, 2014</w:t>
      </w:r>
      <w:r w:rsidRPr="007C2205">
        <w:rPr>
          <w:rFonts w:ascii="Times New Roman" w:hAnsi="Times New Roman" w:cs="Times New Roman"/>
          <w:noProof/>
          <w:sz w:val="24"/>
          <w:szCs w:val="24"/>
          <w:lang w:val="es-EC"/>
        </w:rPr>
        <w:t>)</w:t>
      </w:r>
      <w:r w:rsidRPr="001D2B2F">
        <w:rPr>
          <w:rFonts w:ascii="Times New Roman" w:hAnsi="Times New Roman" w:cs="Times New Roman"/>
          <w:sz w:val="24"/>
          <w:szCs w:val="24"/>
          <w:lang w:val="es-EC"/>
        </w:rPr>
        <w:t xml:space="preserve"> </w:t>
      </w:r>
      <w:r w:rsidR="00F6549C" w:rsidRPr="001D2B2F">
        <w:rPr>
          <w:rFonts w:ascii="Times New Roman" w:hAnsi="Times New Roman" w:cs="Times New Roman"/>
          <w:sz w:val="24"/>
          <w:szCs w:val="24"/>
          <w:lang w:val="es-EC"/>
        </w:rPr>
        <w:t>ermita pensar y criticar en su compl</w:t>
      </w:r>
      <w:r>
        <w:rPr>
          <w:rFonts w:ascii="Times New Roman" w:hAnsi="Times New Roman" w:cs="Times New Roman"/>
          <w:sz w:val="24"/>
          <w:szCs w:val="24"/>
          <w:lang w:val="es-EC"/>
        </w:rPr>
        <w:t>ejidad</w:t>
      </w:r>
      <w:r w:rsidR="00F6549C" w:rsidRPr="001D2B2F">
        <w:rPr>
          <w:rFonts w:ascii="Times New Roman" w:hAnsi="Times New Roman" w:cs="Times New Roman"/>
          <w:sz w:val="24"/>
          <w:szCs w:val="24"/>
          <w:lang w:val="es-EC"/>
        </w:rPr>
        <w:t xml:space="preserve"> la dominación ejercida desde el Estado.</w:t>
      </w:r>
      <w:r w:rsidR="00C74BB5">
        <w:rPr>
          <w:rFonts w:ascii="Times New Roman" w:hAnsi="Times New Roman" w:cs="Times New Roman"/>
          <w:sz w:val="24"/>
          <w:szCs w:val="24"/>
          <w:lang w:val="es-EC"/>
        </w:rPr>
        <w:t xml:space="preserve"> </w:t>
      </w:r>
    </w:p>
    <w:p w14:paraId="1EC98E16" w14:textId="21045920" w:rsidR="00F6549C" w:rsidRPr="001D2B2F" w:rsidRDefault="00F6549C" w:rsidP="007C2205">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Esto demuestra</w:t>
      </w:r>
      <w:r w:rsidR="007C2205">
        <w:rPr>
          <w:rFonts w:ascii="Times New Roman" w:hAnsi="Times New Roman" w:cs="Times New Roman"/>
          <w:sz w:val="24"/>
          <w:szCs w:val="24"/>
          <w:lang w:val="es-EC"/>
        </w:rPr>
        <w:t xml:space="preserve"> también</w:t>
      </w:r>
      <w:r w:rsidRPr="001D2B2F">
        <w:rPr>
          <w:rFonts w:ascii="Times New Roman" w:hAnsi="Times New Roman" w:cs="Times New Roman"/>
          <w:sz w:val="24"/>
          <w:szCs w:val="24"/>
          <w:lang w:val="es-EC"/>
        </w:rPr>
        <w:t xml:space="preserve"> que la manifestación</w:t>
      </w:r>
      <w:r w:rsidR="001C2D98">
        <w:rPr>
          <w:rFonts w:ascii="Times New Roman" w:hAnsi="Times New Roman" w:cs="Times New Roman"/>
          <w:sz w:val="24"/>
          <w:szCs w:val="24"/>
          <w:lang w:val="es-EC"/>
        </w:rPr>
        <w:t xml:space="preserve"> del Estado en el orden público no solo aparece</w:t>
      </w:r>
      <w:r w:rsidRPr="001D2B2F">
        <w:rPr>
          <w:rFonts w:ascii="Times New Roman" w:hAnsi="Times New Roman" w:cs="Times New Roman"/>
          <w:sz w:val="24"/>
          <w:szCs w:val="24"/>
          <w:lang w:val="es-EC"/>
        </w:rPr>
        <w:t xml:space="preserve"> desde sus formas</w:t>
      </w:r>
      <w:r w:rsidR="001C2D98">
        <w:rPr>
          <w:rFonts w:ascii="Times New Roman" w:hAnsi="Times New Roman" w:cs="Times New Roman"/>
          <w:sz w:val="24"/>
          <w:szCs w:val="24"/>
          <w:lang w:val="es-EC"/>
        </w:rPr>
        <w:t xml:space="preserve"> de coacción</w:t>
      </w:r>
      <w:r w:rsidRPr="001D2B2F">
        <w:rPr>
          <w:rFonts w:ascii="Times New Roman" w:hAnsi="Times New Roman" w:cs="Times New Roman"/>
          <w:sz w:val="24"/>
          <w:szCs w:val="24"/>
          <w:lang w:val="es-EC"/>
        </w:rPr>
        <w:t xml:space="preserve"> físicas evidentes</w:t>
      </w:r>
      <w:r w:rsidR="00C74BB5">
        <w:rPr>
          <w:rFonts w:ascii="Times New Roman" w:hAnsi="Times New Roman" w:cs="Times New Roman"/>
          <w:sz w:val="24"/>
          <w:szCs w:val="24"/>
          <w:lang w:val="es-EC"/>
        </w:rPr>
        <w:t xml:space="preserve"> –como afirmaba Weber-</w:t>
      </w:r>
      <w:r w:rsidRPr="001D2B2F">
        <w:rPr>
          <w:rFonts w:ascii="Times New Roman" w:hAnsi="Times New Roman" w:cs="Times New Roman"/>
          <w:sz w:val="24"/>
          <w:szCs w:val="24"/>
          <w:lang w:val="es-EC"/>
        </w:rPr>
        <w:t xml:space="preserve">, sino también desde sus formas simbólicas inconscientes. </w:t>
      </w:r>
      <w:r w:rsidR="001C2D98">
        <w:rPr>
          <w:rFonts w:ascii="Times New Roman" w:hAnsi="Times New Roman" w:cs="Times New Roman"/>
          <w:sz w:val="24"/>
          <w:szCs w:val="24"/>
          <w:lang w:val="es-EC"/>
        </w:rPr>
        <w:t>La dimensión simbólica d</w:t>
      </w:r>
      <w:r w:rsidRPr="001D2B2F">
        <w:rPr>
          <w:rFonts w:ascii="Times New Roman" w:hAnsi="Times New Roman" w:cs="Times New Roman"/>
          <w:sz w:val="24"/>
          <w:szCs w:val="24"/>
          <w:lang w:val="es-EC"/>
        </w:rPr>
        <w:t>el Estado</w:t>
      </w:r>
      <w:r w:rsidR="001C2D98">
        <w:rPr>
          <w:rFonts w:ascii="Times New Roman" w:hAnsi="Times New Roman" w:cs="Times New Roman"/>
          <w:sz w:val="24"/>
          <w:szCs w:val="24"/>
          <w:lang w:val="es-EC"/>
        </w:rPr>
        <w:t xml:space="preserve"> muestra que esta institución es </w:t>
      </w:r>
      <w:r w:rsidRPr="001D2B2F">
        <w:rPr>
          <w:rFonts w:ascii="Times New Roman" w:hAnsi="Times New Roman" w:cs="Times New Roman"/>
          <w:sz w:val="24"/>
          <w:szCs w:val="24"/>
          <w:lang w:val="es-EC"/>
        </w:rPr>
        <w:t>una representación colectiva de lo po</w:t>
      </w:r>
      <w:r w:rsidR="001C2D98">
        <w:rPr>
          <w:rFonts w:ascii="Times New Roman" w:hAnsi="Times New Roman" w:cs="Times New Roman"/>
          <w:sz w:val="24"/>
          <w:szCs w:val="24"/>
          <w:lang w:val="es-EC"/>
        </w:rPr>
        <w:t>lítico</w:t>
      </w:r>
      <w:r w:rsidR="007C2205">
        <w:rPr>
          <w:rFonts w:ascii="Times New Roman" w:hAnsi="Times New Roman" w:cs="Times New Roman"/>
          <w:sz w:val="24"/>
          <w:szCs w:val="24"/>
          <w:lang w:val="es-EC"/>
        </w:rPr>
        <w:t>.</w:t>
      </w:r>
      <w:r w:rsidRPr="001D2B2F">
        <w:rPr>
          <w:rFonts w:ascii="Times New Roman" w:hAnsi="Times New Roman" w:cs="Times New Roman"/>
          <w:sz w:val="24"/>
          <w:szCs w:val="24"/>
          <w:lang w:val="es-EC"/>
        </w:rPr>
        <w:t xml:space="preserve"> Así, las relaciones de fuerza y las luchas políticas dentro del Estado producen las formas </w:t>
      </w:r>
      <w:r w:rsidR="007C2205">
        <w:rPr>
          <w:rFonts w:ascii="Times New Roman" w:hAnsi="Times New Roman" w:cs="Times New Roman"/>
          <w:sz w:val="24"/>
          <w:szCs w:val="24"/>
          <w:lang w:val="es-EC"/>
        </w:rPr>
        <w:t xml:space="preserve">simbólicas, autorizadas por el </w:t>
      </w:r>
      <w:r w:rsidRPr="007C2205">
        <w:rPr>
          <w:rFonts w:ascii="Times New Roman" w:hAnsi="Times New Roman" w:cs="Times New Roman"/>
          <w:i/>
          <w:sz w:val="24"/>
          <w:szCs w:val="24"/>
          <w:lang w:val="es-EC"/>
        </w:rPr>
        <w:t>consenso ilusorio</w:t>
      </w:r>
      <w:r w:rsidR="007C2205">
        <w:rPr>
          <w:rFonts w:ascii="Times New Roman" w:hAnsi="Times New Roman" w:cs="Times New Roman"/>
          <w:sz w:val="24"/>
          <w:szCs w:val="24"/>
          <w:lang w:val="es-EC"/>
        </w:rPr>
        <w:t xml:space="preserve"> fundado en una </w:t>
      </w:r>
      <w:r w:rsidRPr="007C2205">
        <w:rPr>
          <w:rFonts w:ascii="Times New Roman" w:hAnsi="Times New Roman" w:cs="Times New Roman"/>
          <w:i/>
          <w:sz w:val="24"/>
          <w:szCs w:val="24"/>
          <w:lang w:val="es-EC"/>
        </w:rPr>
        <w:t>ficción colectiva</w:t>
      </w:r>
      <w:r w:rsidRPr="001D2B2F">
        <w:rPr>
          <w:rFonts w:ascii="Times New Roman" w:hAnsi="Times New Roman" w:cs="Times New Roman"/>
          <w:sz w:val="24"/>
          <w:szCs w:val="24"/>
          <w:lang w:val="es-EC"/>
        </w:rPr>
        <w:t>.</w:t>
      </w:r>
      <w:r w:rsidR="00C74BB5">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Lo que hace esta ficción es construir mundos comunes a través de un orden simbólico, que instituye y jerarquiza acontecimientos. De esta forma, el Estado</w:t>
      </w:r>
      <w:r w:rsidR="007C2205">
        <w:rPr>
          <w:rFonts w:ascii="Times New Roman" w:hAnsi="Times New Roman" w:cs="Times New Roman"/>
          <w:sz w:val="24"/>
          <w:szCs w:val="24"/>
          <w:lang w:val="es-EC"/>
        </w:rPr>
        <w:t>,</w:t>
      </w:r>
      <w:r w:rsidRPr="001D2B2F">
        <w:rPr>
          <w:rFonts w:ascii="Times New Roman" w:hAnsi="Times New Roman" w:cs="Times New Roman"/>
          <w:sz w:val="24"/>
          <w:szCs w:val="24"/>
          <w:lang w:val="es-EC"/>
        </w:rPr>
        <w:t xml:space="preserve"> </w:t>
      </w:r>
      <w:r w:rsidR="007C2205">
        <w:rPr>
          <w:rFonts w:ascii="Times New Roman" w:hAnsi="Times New Roman" w:cs="Times New Roman"/>
          <w:sz w:val="24"/>
          <w:szCs w:val="24"/>
          <w:lang w:val="es-EC"/>
        </w:rPr>
        <w:t>a través de la acción política</w:t>
      </w:r>
      <w:r w:rsidRPr="001D2B2F">
        <w:rPr>
          <w:rFonts w:ascii="Times New Roman" w:hAnsi="Times New Roman" w:cs="Times New Roman"/>
          <w:sz w:val="24"/>
          <w:szCs w:val="24"/>
          <w:lang w:val="es-EC"/>
        </w:rPr>
        <w:t xml:space="preserve">, crea ficciones </w:t>
      </w:r>
      <w:r w:rsidR="007C2205">
        <w:rPr>
          <w:rFonts w:ascii="Times New Roman" w:hAnsi="Times New Roman" w:cs="Times New Roman"/>
          <w:sz w:val="24"/>
          <w:szCs w:val="24"/>
          <w:lang w:val="es-EC"/>
        </w:rPr>
        <w:t>al igual que</w:t>
      </w:r>
      <w:r w:rsidRPr="001D2B2F">
        <w:rPr>
          <w:rFonts w:ascii="Times New Roman" w:hAnsi="Times New Roman" w:cs="Times New Roman"/>
          <w:sz w:val="24"/>
          <w:szCs w:val="24"/>
          <w:lang w:val="es-EC"/>
        </w:rPr>
        <w:t xml:space="preserve"> los novelistas y los cineastas</w:t>
      </w:r>
      <w:r w:rsidR="007C2205">
        <w:rPr>
          <w:rFonts w:ascii="Times New Roman" w:hAnsi="Times New Roman" w:cs="Times New Roman"/>
          <w:sz w:val="24"/>
          <w:szCs w:val="24"/>
          <w:lang w:val="es-EC"/>
        </w:rPr>
        <w:t>; pero la ficción estatal</w:t>
      </w:r>
      <w:r w:rsidRPr="001D2B2F">
        <w:rPr>
          <w:rFonts w:ascii="Times New Roman" w:hAnsi="Times New Roman" w:cs="Times New Roman"/>
          <w:sz w:val="24"/>
          <w:szCs w:val="24"/>
          <w:lang w:val="es-EC"/>
        </w:rPr>
        <w:t xml:space="preserve"> deja ser ficticia en su relación con la política, y se vuelve una realidad objetiva que estructura la realidad.</w:t>
      </w:r>
    </w:p>
    <w:p w14:paraId="43BB974F" w14:textId="456A515C" w:rsidR="00F6549C" w:rsidRPr="001D2B2F" w:rsidRDefault="004457F5"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En este sentido,</w:t>
      </w:r>
      <w:r w:rsidR="008B1AC2">
        <w:rPr>
          <w:rFonts w:ascii="Times New Roman" w:hAnsi="Times New Roman" w:cs="Times New Roman"/>
          <w:sz w:val="24"/>
          <w:szCs w:val="24"/>
          <w:lang w:val="es-EC"/>
        </w:rPr>
        <w:t xml:space="preserve"> según Bourdieu,</w:t>
      </w:r>
      <w:r w:rsidRPr="001D2B2F">
        <w:rPr>
          <w:rFonts w:ascii="Times New Roman" w:hAnsi="Times New Roman" w:cs="Times New Roman"/>
          <w:sz w:val="24"/>
          <w:szCs w:val="24"/>
          <w:lang w:val="es-EC"/>
        </w:rPr>
        <w:t xml:space="preserve"> </w:t>
      </w:r>
      <w:r w:rsidR="00F6549C" w:rsidRPr="001D2B2F">
        <w:rPr>
          <w:rFonts w:ascii="Times New Roman" w:hAnsi="Times New Roman" w:cs="Times New Roman"/>
          <w:sz w:val="24"/>
          <w:szCs w:val="24"/>
          <w:lang w:val="es-EC"/>
        </w:rPr>
        <w:t xml:space="preserve">el Estado es una invención histórica-jurídica de los teóricos del derecho del siglo XVI y XVII. Por esta razón, los términos en los que se piensa al Estado </w:t>
      </w:r>
      <w:r w:rsidR="00221BAA" w:rsidRPr="001D2B2F">
        <w:rPr>
          <w:rFonts w:ascii="Times New Roman" w:hAnsi="Times New Roman" w:cs="Times New Roman"/>
          <w:sz w:val="24"/>
          <w:szCs w:val="24"/>
          <w:lang w:val="es-EC"/>
        </w:rPr>
        <w:t>moderno</w:t>
      </w:r>
      <w:r w:rsidR="00C74BB5">
        <w:rPr>
          <w:rFonts w:ascii="Times New Roman" w:hAnsi="Times New Roman" w:cs="Times New Roman"/>
          <w:sz w:val="24"/>
          <w:szCs w:val="24"/>
          <w:lang w:val="es-EC"/>
        </w:rPr>
        <w:t xml:space="preserve"> son jurídicos: </w:t>
      </w:r>
      <w:r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Estado de derecho</w:t>
      </w:r>
      <w:r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Estado de excepción</w:t>
      </w:r>
      <w:r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w:t>
      </w:r>
      <w:r w:rsidRPr="001D2B2F">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Estado constitucional</w:t>
      </w:r>
      <w:r w:rsidRPr="001D2B2F">
        <w:rPr>
          <w:rFonts w:ascii="Times New Roman" w:hAnsi="Times New Roman" w:cs="Times New Roman"/>
          <w:sz w:val="24"/>
          <w:szCs w:val="24"/>
          <w:lang w:val="es-EC"/>
        </w:rPr>
        <w:t>”</w:t>
      </w:r>
      <w:r w:rsidR="00C74BB5">
        <w:rPr>
          <w:rFonts w:ascii="Times New Roman" w:hAnsi="Times New Roman" w:cs="Times New Roman"/>
          <w:sz w:val="24"/>
          <w:szCs w:val="24"/>
          <w:lang w:val="es-EC"/>
        </w:rPr>
        <w:t>, etc</w:t>
      </w:r>
      <w:r w:rsidR="001C2D98">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Así, los juristas instituyeron la ley oficial y el imperativo de actuar en medida del desinterés obligatorio, “sacrificando” el interés propio, personal, al “servicio público”. Todo est</w:t>
      </w:r>
      <w:r w:rsidR="007C2205">
        <w:rPr>
          <w:rFonts w:ascii="Times New Roman" w:hAnsi="Times New Roman" w:cs="Times New Roman"/>
          <w:sz w:val="24"/>
          <w:szCs w:val="24"/>
          <w:lang w:val="es-EC"/>
        </w:rPr>
        <w:t>o surge para mantener al Estado</w:t>
      </w:r>
      <w:r w:rsidR="00F6549C" w:rsidRPr="001D2B2F">
        <w:rPr>
          <w:rFonts w:ascii="Times New Roman" w:hAnsi="Times New Roman" w:cs="Times New Roman"/>
          <w:sz w:val="24"/>
          <w:szCs w:val="24"/>
          <w:lang w:val="es-EC"/>
        </w:rPr>
        <w:t xml:space="preserve"> como</w:t>
      </w:r>
      <w:r w:rsidR="007C2205">
        <w:rPr>
          <w:rFonts w:ascii="Times New Roman" w:hAnsi="Times New Roman" w:cs="Times New Roman"/>
          <w:sz w:val="24"/>
          <w:szCs w:val="24"/>
          <w:lang w:val="es-EC"/>
        </w:rPr>
        <w:t xml:space="preserve"> una</w:t>
      </w:r>
      <w:r w:rsidR="00F6549C" w:rsidRPr="001D2B2F">
        <w:rPr>
          <w:rFonts w:ascii="Times New Roman" w:hAnsi="Times New Roman" w:cs="Times New Roman"/>
          <w:sz w:val="24"/>
          <w:szCs w:val="24"/>
          <w:lang w:val="es-EC"/>
        </w:rPr>
        <w:t xml:space="preserve"> “ilusión bien fundada”, instituyendo el vínculo entre lo oficial y el desinterés. Por este motivo, los actos políticos, las ficciones de Estado deben su eficacia a su legitimidad y a la creencia en la existencia del </w:t>
      </w:r>
      <w:r w:rsidR="00F6549C" w:rsidRPr="001D2B2F">
        <w:rPr>
          <w:rFonts w:ascii="Times New Roman" w:hAnsi="Times New Roman" w:cs="Times New Roman"/>
          <w:sz w:val="24"/>
          <w:szCs w:val="24"/>
          <w:lang w:val="es-EC"/>
        </w:rPr>
        <w:lastRenderedPageBreak/>
        <w:t>principio que la</w:t>
      </w:r>
      <w:r w:rsidR="007C2205">
        <w:rPr>
          <w:rFonts w:ascii="Times New Roman" w:hAnsi="Times New Roman" w:cs="Times New Roman"/>
          <w:sz w:val="24"/>
          <w:szCs w:val="24"/>
          <w:lang w:val="es-EC"/>
        </w:rPr>
        <w:t>s</w:t>
      </w:r>
      <w:r w:rsidR="00F6549C" w:rsidRPr="001D2B2F">
        <w:rPr>
          <w:rFonts w:ascii="Times New Roman" w:hAnsi="Times New Roman" w:cs="Times New Roman"/>
          <w:sz w:val="24"/>
          <w:szCs w:val="24"/>
          <w:lang w:val="es-EC"/>
        </w:rPr>
        <w:t xml:space="preserve"> </w:t>
      </w:r>
      <w:r w:rsidR="007C2205">
        <w:rPr>
          <w:rFonts w:ascii="Times New Roman" w:hAnsi="Times New Roman" w:cs="Times New Roman"/>
          <w:sz w:val="24"/>
          <w:szCs w:val="24"/>
          <w:lang w:val="es-EC"/>
        </w:rPr>
        <w:t>fundamenta</w:t>
      </w:r>
      <w:r w:rsidR="00F6549C" w:rsidRPr="001D2B2F">
        <w:rPr>
          <w:rFonts w:ascii="Times New Roman" w:hAnsi="Times New Roman" w:cs="Times New Roman"/>
          <w:sz w:val="24"/>
          <w:szCs w:val="24"/>
          <w:lang w:val="es-EC"/>
        </w:rPr>
        <w:t>. Estas acciones de Estado son una especie de acto de magia y de alquimia simbólica, que trasforman, el “interés en desinterés” y a su vez, “lo particular en universal”, haciendo que exista algo solo por el mero hecho de enunciarlo.</w:t>
      </w:r>
    </w:p>
    <w:p w14:paraId="0EA88E64" w14:textId="0FB2E33F" w:rsidR="00F6549C" w:rsidRPr="001D2B2F" w:rsidRDefault="008B1AC2"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Todo esto es posible</w:t>
      </w:r>
      <w:r w:rsidR="00F6549C" w:rsidRPr="001D2B2F">
        <w:rPr>
          <w:rFonts w:ascii="Times New Roman" w:hAnsi="Times New Roman" w:cs="Times New Roman"/>
          <w:sz w:val="24"/>
          <w:szCs w:val="24"/>
          <w:lang w:val="es-EC"/>
        </w:rPr>
        <w:t xml:space="preserve"> en la medi</w:t>
      </w:r>
      <w:r w:rsidR="00C74BB5">
        <w:rPr>
          <w:rFonts w:ascii="Times New Roman" w:hAnsi="Times New Roman" w:cs="Times New Roman"/>
          <w:sz w:val="24"/>
          <w:szCs w:val="24"/>
          <w:lang w:val="es-EC"/>
        </w:rPr>
        <w:t>d</w:t>
      </w:r>
      <w:r w:rsidR="00F6549C" w:rsidRPr="001D2B2F">
        <w:rPr>
          <w:rFonts w:ascii="Times New Roman" w:hAnsi="Times New Roman" w:cs="Times New Roman"/>
          <w:sz w:val="24"/>
          <w:szCs w:val="24"/>
          <w:lang w:val="es-EC"/>
        </w:rPr>
        <w:t>a</w:t>
      </w:r>
      <w:r w:rsidR="007C2205">
        <w:rPr>
          <w:rFonts w:ascii="Times New Roman" w:hAnsi="Times New Roman" w:cs="Times New Roman"/>
          <w:sz w:val="24"/>
          <w:szCs w:val="24"/>
          <w:lang w:val="es-EC"/>
        </w:rPr>
        <w:t xml:space="preserve"> en</w:t>
      </w:r>
      <w:r w:rsidR="00C74BB5">
        <w:rPr>
          <w:rFonts w:ascii="Times New Roman" w:hAnsi="Times New Roman" w:cs="Times New Roman"/>
          <w:sz w:val="24"/>
          <w:szCs w:val="24"/>
          <w:lang w:val="es-EC"/>
        </w:rPr>
        <w:t xml:space="preserve"> </w:t>
      </w:r>
      <w:r w:rsidR="00F6549C" w:rsidRPr="001D2B2F">
        <w:rPr>
          <w:rFonts w:ascii="Times New Roman" w:hAnsi="Times New Roman" w:cs="Times New Roman"/>
          <w:sz w:val="24"/>
          <w:szCs w:val="24"/>
          <w:lang w:val="es-EC"/>
        </w:rPr>
        <w:t>que entre los</w:t>
      </w:r>
      <w:r w:rsidR="007C2205">
        <w:rPr>
          <w:rFonts w:ascii="Times New Roman" w:hAnsi="Times New Roman" w:cs="Times New Roman"/>
          <w:sz w:val="24"/>
          <w:szCs w:val="24"/>
          <w:lang w:val="es-EC"/>
        </w:rPr>
        <w:t xml:space="preserve"> agentes del mundo social existe</w:t>
      </w:r>
      <w:r w:rsidR="00F6549C" w:rsidRPr="001D2B2F">
        <w:rPr>
          <w:rFonts w:ascii="Times New Roman" w:hAnsi="Times New Roman" w:cs="Times New Roman"/>
          <w:sz w:val="24"/>
          <w:szCs w:val="24"/>
          <w:lang w:val="es-EC"/>
        </w:rPr>
        <w:t xml:space="preserve"> una «comunidad lingüístic</w:t>
      </w:r>
      <w:r w:rsidR="007C2324" w:rsidRPr="001D2B2F">
        <w:rPr>
          <w:rFonts w:ascii="Times New Roman" w:hAnsi="Times New Roman" w:cs="Times New Roman"/>
          <w:sz w:val="24"/>
          <w:szCs w:val="24"/>
          <w:lang w:val="es-EC"/>
        </w:rPr>
        <w:t>a</w:t>
      </w:r>
      <w:r w:rsidR="00C74BB5">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producida desde el Estado. Esta es una de las condiciones del dominio simbólico: la unificación del mercado lingüístico y la integración de esta «comunidad lingüístico» producto de la dominación simbólica ejercida desde el Estado, que impone dentro de los límites de un territorio, el reconocimiento universal de una lengua dominante, legitima y oficial.</w:t>
      </w:r>
    </w:p>
    <w:p w14:paraId="736B39E3" w14:textId="42DA62B0" w:rsidR="00F6549C" w:rsidRPr="001D2B2F" w:rsidRDefault="00F6549C" w:rsidP="00B41184">
      <w:pPr>
        <w:tabs>
          <w:tab w:val="left" w:pos="8789"/>
        </w:tabs>
        <w:spacing w:before="120" w:after="120" w:line="276" w:lineRule="auto"/>
        <w:ind w:left="567" w:right="571"/>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En el proceso de constitución del Estado es cuando se crean las condiciones de la constitución de un mercado lingüístico unificado y dominado por la lengua oficial: obligatoria en los actos y en los espacios oficiales (escuela, administraciones públicas, instituciones políticas, etc.), esta lengua de Estado se convierte en la norma teórica a la que se someten todas las practicas lingüísticas</w:t>
      </w:r>
      <w:sdt>
        <w:sdtPr>
          <w:rPr>
            <w:rFonts w:ascii="Times New Roman" w:hAnsi="Times New Roman" w:cs="Times New Roman"/>
            <w:sz w:val="24"/>
            <w:szCs w:val="24"/>
            <w:lang w:val="es-EC"/>
          </w:rPr>
          <w:id w:val="677321294"/>
          <w:citation/>
        </w:sdtPr>
        <w:sdtEndPr/>
        <w:sdtContent>
          <w:r w:rsidRPr="001D2B2F">
            <w:rPr>
              <w:rFonts w:ascii="Times New Roman" w:hAnsi="Times New Roman" w:cs="Times New Roman"/>
              <w:sz w:val="24"/>
              <w:szCs w:val="24"/>
              <w:lang w:val="es-EC"/>
            </w:rPr>
            <w:fldChar w:fldCharType="begin"/>
          </w:r>
          <w:r w:rsidRPr="001D2B2F">
            <w:rPr>
              <w:rFonts w:ascii="Times New Roman" w:hAnsi="Times New Roman" w:cs="Times New Roman"/>
              <w:sz w:val="24"/>
              <w:szCs w:val="24"/>
              <w:lang w:val="es-EC"/>
            </w:rPr>
            <w:instrText xml:space="preserve">CITATION Pie081 \p 22 \t  \l 12298 </w:instrText>
          </w:r>
          <w:r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2008, p. 22)</w:t>
          </w:r>
          <w:r w:rsidRPr="001D2B2F">
            <w:rPr>
              <w:rFonts w:ascii="Times New Roman" w:hAnsi="Times New Roman" w:cs="Times New Roman"/>
              <w:sz w:val="24"/>
              <w:szCs w:val="24"/>
              <w:lang w:val="es-EC"/>
            </w:rPr>
            <w:fldChar w:fldCharType="end"/>
          </w:r>
        </w:sdtContent>
      </w:sdt>
      <w:r w:rsidRPr="001D2B2F">
        <w:rPr>
          <w:rFonts w:ascii="Times New Roman" w:hAnsi="Times New Roman" w:cs="Times New Roman"/>
          <w:sz w:val="24"/>
          <w:szCs w:val="24"/>
          <w:lang w:val="es-EC"/>
        </w:rPr>
        <w:t>.</w:t>
      </w:r>
    </w:p>
    <w:p w14:paraId="448DAD13" w14:textId="0B4D3886" w:rsidR="00F6549C" w:rsidRDefault="001C2D98" w:rsidP="00B41184">
      <w:pPr>
        <w:spacing w:before="120" w:after="120" w:line="360" w:lineRule="auto"/>
        <w:jc w:val="both"/>
        <w:rPr>
          <w:rFonts w:ascii="Times New Roman" w:hAnsi="Times New Roman" w:cs="Times New Roman"/>
          <w:sz w:val="24"/>
          <w:szCs w:val="24"/>
          <w:lang w:val="es-EC"/>
        </w:rPr>
      </w:pPr>
      <w:r>
        <w:rPr>
          <w:rFonts w:ascii="Times New Roman" w:hAnsi="Times New Roman" w:cs="Times New Roman"/>
          <w:sz w:val="24"/>
          <w:szCs w:val="24"/>
          <w:lang w:val="es-EC"/>
        </w:rPr>
        <w:t>De igual modo, l</w:t>
      </w:r>
      <w:r w:rsidR="00F6549C" w:rsidRPr="001D2B2F">
        <w:rPr>
          <w:rFonts w:ascii="Times New Roman" w:hAnsi="Times New Roman" w:cs="Times New Roman"/>
          <w:sz w:val="24"/>
          <w:szCs w:val="24"/>
          <w:lang w:val="es-EC"/>
        </w:rPr>
        <w:t>a legitimación de la aut</w:t>
      </w:r>
      <w:r>
        <w:rPr>
          <w:rFonts w:ascii="Times New Roman" w:hAnsi="Times New Roman" w:cs="Times New Roman"/>
          <w:sz w:val="24"/>
          <w:szCs w:val="24"/>
          <w:lang w:val="es-EC"/>
        </w:rPr>
        <w:t>oridad ejercida desde el Estado</w:t>
      </w:r>
      <w:r w:rsidR="00F6549C" w:rsidRPr="001D2B2F">
        <w:rPr>
          <w:rFonts w:ascii="Times New Roman" w:hAnsi="Times New Roman" w:cs="Times New Roman"/>
          <w:sz w:val="24"/>
          <w:szCs w:val="24"/>
          <w:lang w:val="es-EC"/>
        </w:rPr>
        <w:t xml:space="preserve"> se encuentra mediada por un simbolismo ritual</w:t>
      </w:r>
      <w:r w:rsidR="00C30126">
        <w:rPr>
          <w:rFonts w:ascii="Times New Roman" w:hAnsi="Times New Roman" w:cs="Times New Roman"/>
          <w:sz w:val="24"/>
          <w:szCs w:val="24"/>
          <w:lang w:val="es-EC"/>
        </w:rPr>
        <w:t>,</w:t>
      </w:r>
      <w:r w:rsidR="00F6549C" w:rsidRPr="001D2B2F">
        <w:rPr>
          <w:rFonts w:ascii="Times New Roman" w:hAnsi="Times New Roman" w:cs="Times New Roman"/>
          <w:sz w:val="24"/>
          <w:szCs w:val="24"/>
          <w:lang w:val="es-EC"/>
        </w:rPr>
        <w:t xml:space="preserve"> la eficacia simbólica de instituir y producir emisores del discurso y la lengua oficial.</w:t>
      </w:r>
      <w:r w:rsidR="00C74BB5">
        <w:rPr>
          <w:rFonts w:ascii="Times New Roman" w:hAnsi="Times New Roman" w:cs="Times New Roman"/>
          <w:sz w:val="24"/>
          <w:szCs w:val="24"/>
          <w:lang w:val="es-EC"/>
        </w:rPr>
        <w:t xml:space="preserve"> </w:t>
      </w:r>
      <w:r w:rsidR="00C30126">
        <w:rPr>
          <w:rFonts w:ascii="Times New Roman" w:hAnsi="Times New Roman" w:cs="Times New Roman"/>
          <w:sz w:val="24"/>
          <w:szCs w:val="24"/>
          <w:lang w:val="es-EC"/>
        </w:rPr>
        <w:t>La institucionalización, en palabras de Bourdieu es</w:t>
      </w:r>
    </w:p>
    <w:p w14:paraId="76DF0ED8" w14:textId="767E4A2F" w:rsidR="00B41184" w:rsidRPr="001D2B2F" w:rsidRDefault="00C30126" w:rsidP="00B41184">
      <w:pPr>
        <w:spacing w:before="120" w:after="120" w:line="276" w:lineRule="auto"/>
        <w:ind w:left="567" w:right="571"/>
        <w:jc w:val="both"/>
        <w:rPr>
          <w:rFonts w:ascii="Times New Roman" w:hAnsi="Times New Roman" w:cs="Times New Roman"/>
          <w:sz w:val="24"/>
          <w:szCs w:val="24"/>
          <w:lang w:val="es-EC"/>
        </w:rPr>
      </w:pPr>
      <w:r>
        <w:rPr>
          <w:rFonts w:ascii="Times New Roman" w:hAnsi="Times New Roman" w:cs="Times New Roman"/>
          <w:sz w:val="24"/>
          <w:szCs w:val="24"/>
          <w:lang w:val="es-EC"/>
        </w:rPr>
        <w:t>[…]</w:t>
      </w:r>
      <w:r w:rsidR="00B41184" w:rsidRPr="001D2B2F">
        <w:rPr>
          <w:rFonts w:ascii="Times New Roman" w:hAnsi="Times New Roman" w:cs="Times New Roman"/>
          <w:sz w:val="24"/>
          <w:szCs w:val="24"/>
          <w:lang w:val="es-EC"/>
        </w:rPr>
        <w:t xml:space="preserve"> consagrar, es decir, sancionar y santificar un estado de cosas, un orden establecido, como hace una </w:t>
      </w:r>
      <w:r w:rsidR="00B41184" w:rsidRPr="001D2B2F">
        <w:rPr>
          <w:rFonts w:ascii="Times New Roman" w:hAnsi="Times New Roman" w:cs="Times New Roman"/>
          <w:i/>
          <w:sz w:val="24"/>
          <w:szCs w:val="24"/>
          <w:lang w:val="es-EC"/>
        </w:rPr>
        <w:t>constitución</w:t>
      </w:r>
      <w:r w:rsidR="00B41184" w:rsidRPr="001D2B2F">
        <w:rPr>
          <w:rFonts w:ascii="Times New Roman" w:hAnsi="Times New Roman" w:cs="Times New Roman"/>
          <w:sz w:val="24"/>
          <w:szCs w:val="24"/>
          <w:lang w:val="es-EC"/>
        </w:rPr>
        <w:t xml:space="preserve"> en el sentido jurídico-político del término. La </w:t>
      </w:r>
      <w:r w:rsidR="00B41184" w:rsidRPr="001D2B2F">
        <w:rPr>
          <w:rFonts w:ascii="Times New Roman" w:hAnsi="Times New Roman" w:cs="Times New Roman"/>
          <w:i/>
          <w:sz w:val="24"/>
          <w:szCs w:val="24"/>
          <w:lang w:val="es-EC"/>
        </w:rPr>
        <w:t>investidura</w:t>
      </w:r>
      <w:r w:rsidR="00B41184" w:rsidRPr="001D2B2F">
        <w:rPr>
          <w:rFonts w:ascii="Times New Roman" w:hAnsi="Times New Roman" w:cs="Times New Roman"/>
          <w:sz w:val="24"/>
          <w:szCs w:val="24"/>
          <w:lang w:val="es-EC"/>
        </w:rPr>
        <w:t xml:space="preserve"> (del caballero, del diputado, del presidente de gobierno, etc.) consiste en sancionar y en santificar, al darle a </w:t>
      </w:r>
      <w:r w:rsidR="00B41184" w:rsidRPr="001D2B2F">
        <w:rPr>
          <w:rFonts w:ascii="Times New Roman" w:hAnsi="Times New Roman" w:cs="Times New Roman"/>
          <w:i/>
          <w:sz w:val="24"/>
          <w:szCs w:val="24"/>
          <w:lang w:val="es-EC"/>
        </w:rPr>
        <w:t>conocer</w:t>
      </w:r>
      <w:r w:rsidR="00B41184" w:rsidRPr="001D2B2F">
        <w:rPr>
          <w:rFonts w:ascii="Times New Roman" w:hAnsi="Times New Roman" w:cs="Times New Roman"/>
          <w:sz w:val="24"/>
          <w:szCs w:val="24"/>
          <w:lang w:val="es-EC"/>
        </w:rPr>
        <w:t xml:space="preserve"> y al reconocerla, una diferencia (preexistente o no), a darle existencia en tanto que diferencia social, conocida y reconocida por el agente investido y por los demás</w:t>
      </w:r>
      <w:sdt>
        <w:sdtPr>
          <w:rPr>
            <w:rFonts w:ascii="Times New Roman" w:hAnsi="Times New Roman" w:cs="Times New Roman"/>
            <w:sz w:val="24"/>
            <w:szCs w:val="24"/>
            <w:lang w:val="es-EC"/>
          </w:rPr>
          <w:id w:val="-317343136"/>
          <w:citation/>
        </w:sdtPr>
        <w:sdtEndPr/>
        <w:sdtContent>
          <w:r w:rsidR="00B41184" w:rsidRPr="001D2B2F">
            <w:rPr>
              <w:rFonts w:ascii="Times New Roman" w:hAnsi="Times New Roman" w:cs="Times New Roman"/>
              <w:sz w:val="24"/>
              <w:szCs w:val="24"/>
              <w:lang w:val="es-EC"/>
            </w:rPr>
            <w:fldChar w:fldCharType="begin"/>
          </w:r>
          <w:r w:rsidR="00B41184" w:rsidRPr="001D2B2F">
            <w:rPr>
              <w:rFonts w:ascii="Times New Roman" w:hAnsi="Times New Roman" w:cs="Times New Roman"/>
              <w:sz w:val="24"/>
              <w:szCs w:val="24"/>
              <w:lang w:val="es-EC"/>
            </w:rPr>
            <w:instrText xml:space="preserve">CITATION Pie081 \p 101 \t  \l 12298 </w:instrText>
          </w:r>
          <w:r w:rsidR="00B41184"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2008, p. 101)</w:t>
          </w:r>
          <w:r w:rsidR="00B41184" w:rsidRPr="001D2B2F">
            <w:rPr>
              <w:rFonts w:ascii="Times New Roman" w:hAnsi="Times New Roman" w:cs="Times New Roman"/>
              <w:sz w:val="24"/>
              <w:szCs w:val="24"/>
              <w:lang w:val="es-EC"/>
            </w:rPr>
            <w:fldChar w:fldCharType="end"/>
          </w:r>
        </w:sdtContent>
      </w:sdt>
      <w:r w:rsidR="00B41184" w:rsidRPr="001D2B2F">
        <w:rPr>
          <w:rFonts w:ascii="Times New Roman" w:hAnsi="Times New Roman" w:cs="Times New Roman"/>
          <w:sz w:val="24"/>
          <w:szCs w:val="24"/>
          <w:lang w:val="es-EC"/>
        </w:rPr>
        <w:t>.</w:t>
      </w:r>
    </w:p>
    <w:p w14:paraId="390208B0" w14:textId="000510C5" w:rsidR="00F6549C" w:rsidRPr="001D2B2F" w:rsidRDefault="00F6549C"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Por lo tanto, para el estudio de la dimensión simbólica del Estado y las representaciones ligadas a la manife</w:t>
      </w:r>
      <w:r w:rsidR="00B41184">
        <w:rPr>
          <w:rFonts w:ascii="Times New Roman" w:hAnsi="Times New Roman" w:cs="Times New Roman"/>
          <w:sz w:val="24"/>
          <w:szCs w:val="24"/>
          <w:lang w:val="es-EC"/>
        </w:rPr>
        <w:t>stación de este poder simbólico</w:t>
      </w:r>
      <w:r w:rsidRPr="001D2B2F">
        <w:rPr>
          <w:rFonts w:ascii="Times New Roman" w:hAnsi="Times New Roman" w:cs="Times New Roman"/>
          <w:sz w:val="24"/>
          <w:szCs w:val="24"/>
          <w:lang w:val="es-EC"/>
        </w:rPr>
        <w:t xml:space="preserve"> es preciso estudiar el acto del </w:t>
      </w:r>
      <w:r w:rsidRPr="00B41184">
        <w:rPr>
          <w:rFonts w:ascii="Times New Roman" w:hAnsi="Times New Roman" w:cs="Times New Roman"/>
          <w:i/>
          <w:sz w:val="24"/>
          <w:szCs w:val="24"/>
          <w:lang w:val="es-EC"/>
        </w:rPr>
        <w:t>rito de institución</w:t>
      </w:r>
      <w:r w:rsidRPr="001D2B2F">
        <w:rPr>
          <w:rFonts w:ascii="Times New Roman" w:hAnsi="Times New Roman" w:cs="Times New Roman"/>
          <w:sz w:val="24"/>
          <w:szCs w:val="24"/>
          <w:lang w:val="es-EC"/>
        </w:rPr>
        <w:t>. El rito de institución permite entender cómo se consagran y legitiman las diferencias y clasificaciones sociales que son producidas socialmente:</w:t>
      </w:r>
    </w:p>
    <w:p w14:paraId="4E35333C" w14:textId="1F079ADA" w:rsidR="00B41184" w:rsidRDefault="00F6549C" w:rsidP="00B41184">
      <w:pPr>
        <w:spacing w:before="120" w:after="120" w:line="360" w:lineRule="auto"/>
        <w:ind w:firstLine="567"/>
        <w:jc w:val="both"/>
        <w:rPr>
          <w:rFonts w:ascii="Times New Roman" w:hAnsi="Times New Roman" w:cs="Times New Roman"/>
          <w:sz w:val="24"/>
          <w:szCs w:val="24"/>
          <w:lang w:val="es-EC"/>
        </w:rPr>
      </w:pPr>
      <w:r w:rsidRPr="001D2B2F">
        <w:rPr>
          <w:rFonts w:ascii="Times New Roman" w:hAnsi="Times New Roman" w:cs="Times New Roman"/>
          <w:sz w:val="24"/>
          <w:szCs w:val="24"/>
          <w:lang w:val="es-EC"/>
        </w:rPr>
        <w:t xml:space="preserve">La </w:t>
      </w:r>
      <w:r w:rsidRPr="00B41184">
        <w:rPr>
          <w:rFonts w:ascii="Times New Roman" w:hAnsi="Times New Roman" w:cs="Times New Roman"/>
          <w:i/>
          <w:sz w:val="24"/>
          <w:szCs w:val="24"/>
          <w:lang w:val="es-EC"/>
        </w:rPr>
        <w:t>eficacia simbólica</w:t>
      </w:r>
      <w:r w:rsidRPr="001D2B2F">
        <w:rPr>
          <w:rFonts w:ascii="Times New Roman" w:hAnsi="Times New Roman" w:cs="Times New Roman"/>
          <w:sz w:val="24"/>
          <w:szCs w:val="24"/>
          <w:lang w:val="es-EC"/>
        </w:rPr>
        <w:t xml:space="preserve"> de los </w:t>
      </w:r>
      <w:r w:rsidRPr="00C30126">
        <w:rPr>
          <w:rFonts w:ascii="Times New Roman" w:hAnsi="Times New Roman" w:cs="Times New Roman"/>
          <w:i/>
          <w:sz w:val="24"/>
          <w:szCs w:val="24"/>
          <w:lang w:val="es-EC"/>
        </w:rPr>
        <w:t>ritos de institución</w:t>
      </w:r>
      <w:r w:rsidRPr="001D2B2F">
        <w:rPr>
          <w:rFonts w:ascii="Times New Roman" w:hAnsi="Times New Roman" w:cs="Times New Roman"/>
          <w:sz w:val="24"/>
          <w:szCs w:val="24"/>
          <w:lang w:val="es-EC"/>
        </w:rPr>
        <w:t xml:space="preserve"> instaura un poder simbólico que actúa sobre lo real</w:t>
      </w:r>
      <w:r w:rsidR="00C30126">
        <w:rPr>
          <w:rFonts w:ascii="Times New Roman" w:hAnsi="Times New Roman" w:cs="Times New Roman"/>
          <w:sz w:val="24"/>
          <w:szCs w:val="24"/>
          <w:lang w:val="es-EC"/>
        </w:rPr>
        <w:t>. El efecto de los ritos de institución</w:t>
      </w:r>
      <w:r w:rsidRPr="001D2B2F">
        <w:rPr>
          <w:rFonts w:ascii="Times New Roman" w:hAnsi="Times New Roman" w:cs="Times New Roman"/>
          <w:sz w:val="24"/>
          <w:szCs w:val="24"/>
          <w:lang w:val="es-EC"/>
        </w:rPr>
        <w:t xml:space="preserve"> crean el modo </w:t>
      </w:r>
      <w:r w:rsidR="00C30126">
        <w:rPr>
          <w:rFonts w:ascii="Times New Roman" w:hAnsi="Times New Roman" w:cs="Times New Roman"/>
          <w:sz w:val="24"/>
          <w:szCs w:val="24"/>
          <w:lang w:val="es-EC"/>
        </w:rPr>
        <w:t>có</w:t>
      </w:r>
      <w:r w:rsidRPr="001D2B2F">
        <w:rPr>
          <w:rFonts w:ascii="Times New Roman" w:hAnsi="Times New Roman" w:cs="Times New Roman"/>
          <w:sz w:val="24"/>
          <w:szCs w:val="24"/>
          <w:lang w:val="es-EC"/>
        </w:rPr>
        <w:t>mo el</w:t>
      </w:r>
      <w:r w:rsidR="00C30126">
        <w:rPr>
          <w:rFonts w:ascii="Times New Roman" w:hAnsi="Times New Roman" w:cs="Times New Roman"/>
          <w:sz w:val="24"/>
          <w:szCs w:val="24"/>
          <w:lang w:val="es-EC"/>
        </w:rPr>
        <w:t xml:space="preserve"> Estado -y los agentes de Estado-</w:t>
      </w:r>
      <w:r w:rsidRPr="001D2B2F">
        <w:rPr>
          <w:rFonts w:ascii="Times New Roman" w:hAnsi="Times New Roman" w:cs="Times New Roman"/>
          <w:sz w:val="24"/>
          <w:szCs w:val="24"/>
          <w:lang w:val="es-EC"/>
        </w:rPr>
        <w:t xml:space="preserve"> se representan a sí mismos, creando símbolos a través de los cuales la sociedad trasforma su representación. De esta manera, al igual que la religión, desde</w:t>
      </w:r>
      <w:r w:rsidR="00C30126">
        <w:rPr>
          <w:rFonts w:ascii="Times New Roman" w:hAnsi="Times New Roman" w:cs="Times New Roman"/>
          <w:sz w:val="24"/>
          <w:szCs w:val="24"/>
          <w:lang w:val="es-EC"/>
        </w:rPr>
        <w:t xml:space="preserve"> el discurso oficial del Estado</w:t>
      </w:r>
      <w:r w:rsidRPr="001D2B2F">
        <w:rPr>
          <w:rFonts w:ascii="Times New Roman" w:hAnsi="Times New Roman" w:cs="Times New Roman"/>
          <w:sz w:val="24"/>
          <w:szCs w:val="24"/>
          <w:lang w:val="es-EC"/>
        </w:rPr>
        <w:t xml:space="preserve"> se </w:t>
      </w:r>
      <w:r w:rsidRPr="001D2B2F">
        <w:rPr>
          <w:rFonts w:ascii="Times New Roman" w:hAnsi="Times New Roman" w:cs="Times New Roman"/>
          <w:sz w:val="24"/>
          <w:szCs w:val="24"/>
          <w:lang w:val="es-EC"/>
        </w:rPr>
        <w:lastRenderedPageBreak/>
        <w:t>crean las formas simbólicos que separan las fronteras entro lo sagrado y lo profano, lo normal y lo patológico, lo oficial y lo no oficia</w:t>
      </w:r>
      <w:r w:rsidR="00B41184">
        <w:rPr>
          <w:rFonts w:ascii="Times New Roman" w:hAnsi="Times New Roman" w:cs="Times New Roman"/>
          <w:sz w:val="24"/>
          <w:szCs w:val="24"/>
          <w:lang w:val="es-EC"/>
        </w:rPr>
        <w:t>l</w:t>
      </w:r>
      <w:r w:rsidRPr="001D2B2F">
        <w:rPr>
          <w:rFonts w:ascii="Times New Roman" w:hAnsi="Times New Roman" w:cs="Times New Roman"/>
          <w:sz w:val="24"/>
          <w:szCs w:val="24"/>
          <w:lang w:val="es-EC"/>
        </w:rPr>
        <w:t>, lo legitimo y lo ilegitimo, lo público y lo privado</w:t>
      </w:r>
      <w:r w:rsidR="00B41184">
        <w:rPr>
          <w:rFonts w:ascii="Times New Roman" w:hAnsi="Times New Roman" w:cs="Times New Roman"/>
          <w:sz w:val="24"/>
          <w:szCs w:val="24"/>
          <w:lang w:val="es-EC"/>
        </w:rPr>
        <w:t>.</w:t>
      </w:r>
    </w:p>
    <w:p w14:paraId="5A767E1D" w14:textId="0144E4CA" w:rsidR="00B41184" w:rsidRDefault="00B41184" w:rsidP="00B41184">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En suma, l</w:t>
      </w:r>
      <w:r w:rsidRPr="001D2B2F">
        <w:rPr>
          <w:rFonts w:ascii="Times New Roman" w:hAnsi="Times New Roman" w:cs="Times New Roman"/>
          <w:sz w:val="24"/>
          <w:szCs w:val="24"/>
          <w:lang w:val="es-EC"/>
        </w:rPr>
        <w:t>a fuerza y el poder sim</w:t>
      </w:r>
      <w:r w:rsidR="00C30126">
        <w:rPr>
          <w:rFonts w:ascii="Times New Roman" w:hAnsi="Times New Roman" w:cs="Times New Roman"/>
          <w:sz w:val="24"/>
          <w:szCs w:val="24"/>
          <w:lang w:val="es-EC"/>
        </w:rPr>
        <w:t>bólico ejercido desde el Estado</w:t>
      </w:r>
      <w:r w:rsidRPr="001D2B2F">
        <w:rPr>
          <w:rFonts w:ascii="Times New Roman" w:hAnsi="Times New Roman" w:cs="Times New Roman"/>
          <w:sz w:val="24"/>
          <w:szCs w:val="24"/>
          <w:lang w:val="es-EC"/>
        </w:rPr>
        <w:t xml:space="preserve"> se instituye como una forma de poder que se ejerce directamente </w:t>
      </w:r>
      <w:r>
        <w:rPr>
          <w:rFonts w:ascii="Times New Roman" w:hAnsi="Times New Roman" w:cs="Times New Roman"/>
          <w:sz w:val="24"/>
          <w:szCs w:val="24"/>
          <w:lang w:val="es-EC"/>
        </w:rPr>
        <w:t xml:space="preserve">sobre los cuerpos y las mentes </w:t>
      </w:r>
      <w:r w:rsidRPr="001D2B2F">
        <w:rPr>
          <w:rFonts w:ascii="Times New Roman" w:hAnsi="Times New Roman" w:cs="Times New Roman"/>
          <w:sz w:val="24"/>
          <w:szCs w:val="24"/>
          <w:lang w:val="es-EC"/>
        </w:rPr>
        <w:t>de un modo que parece mágico, al margen la mayoría de veces de cualquier coerción física</w:t>
      </w:r>
      <w:sdt>
        <w:sdtPr>
          <w:rPr>
            <w:rFonts w:ascii="Times New Roman" w:hAnsi="Times New Roman" w:cs="Times New Roman"/>
            <w:sz w:val="24"/>
            <w:szCs w:val="24"/>
            <w:lang w:val="es-EC"/>
          </w:rPr>
          <w:id w:val="2010249562"/>
          <w:citation/>
        </w:sdtPr>
        <w:sdtEndPr/>
        <w:sdtContent>
          <w:r w:rsidRPr="001D2B2F">
            <w:rPr>
              <w:rFonts w:ascii="Times New Roman" w:hAnsi="Times New Roman" w:cs="Times New Roman"/>
              <w:sz w:val="24"/>
              <w:szCs w:val="24"/>
              <w:lang w:val="es-EC"/>
            </w:rPr>
            <w:fldChar w:fldCharType="begin"/>
          </w:r>
          <w:r w:rsidRPr="001D2B2F">
            <w:rPr>
              <w:rFonts w:ascii="Times New Roman" w:hAnsi="Times New Roman" w:cs="Times New Roman"/>
              <w:sz w:val="24"/>
              <w:szCs w:val="24"/>
              <w:lang w:val="es-EC"/>
            </w:rPr>
            <w:instrText xml:space="preserve">CITATION Pie993 \t  \l 12298 </w:instrText>
          </w:r>
          <w:r w:rsidRPr="001D2B2F">
            <w:rPr>
              <w:rFonts w:ascii="Times New Roman" w:hAnsi="Times New Roman" w:cs="Times New Roman"/>
              <w:sz w:val="24"/>
              <w:szCs w:val="24"/>
              <w:lang w:val="es-EC"/>
            </w:rPr>
            <w:fldChar w:fldCharType="separate"/>
          </w:r>
          <w:r w:rsidR="00522037">
            <w:rPr>
              <w:rFonts w:ascii="Times New Roman" w:hAnsi="Times New Roman" w:cs="Times New Roman"/>
              <w:noProof/>
              <w:sz w:val="24"/>
              <w:szCs w:val="24"/>
              <w:lang w:val="es-EC"/>
            </w:rPr>
            <w:t xml:space="preserve"> </w:t>
          </w:r>
          <w:r w:rsidR="00522037" w:rsidRPr="00522037">
            <w:rPr>
              <w:rFonts w:ascii="Times New Roman" w:hAnsi="Times New Roman" w:cs="Times New Roman"/>
              <w:noProof/>
              <w:sz w:val="24"/>
              <w:szCs w:val="24"/>
              <w:lang w:val="es-EC"/>
            </w:rPr>
            <w:t>(Bourdieu, 1999c)</w:t>
          </w:r>
          <w:r w:rsidRPr="001D2B2F">
            <w:rPr>
              <w:rFonts w:ascii="Times New Roman" w:hAnsi="Times New Roman" w:cs="Times New Roman"/>
              <w:sz w:val="24"/>
              <w:szCs w:val="24"/>
              <w:lang w:val="es-EC"/>
            </w:rPr>
            <w:fldChar w:fldCharType="end"/>
          </w:r>
        </w:sdtContent>
      </w:sdt>
      <w:r w:rsidRPr="001D2B2F">
        <w:rPr>
          <w:rFonts w:ascii="Times New Roman" w:hAnsi="Times New Roman" w:cs="Times New Roman"/>
          <w:sz w:val="24"/>
          <w:szCs w:val="24"/>
          <w:lang w:val="es-EC"/>
        </w:rPr>
        <w:t>. La acción simbólica del Estado produce las clasificaciones, divisiones y disposiciones permanentes, que naturalizan las formas simbólicas arbitrarias que legitiman y reproducen el orden social. Por esta razón, esclareciendo la</w:t>
      </w:r>
      <w:r w:rsidR="00C30126">
        <w:rPr>
          <w:rFonts w:ascii="Times New Roman" w:hAnsi="Times New Roman" w:cs="Times New Roman"/>
          <w:sz w:val="24"/>
          <w:szCs w:val="24"/>
          <w:lang w:val="es-EC"/>
        </w:rPr>
        <w:t xml:space="preserve"> dimensión simbólica del Estado</w:t>
      </w:r>
      <w:r w:rsidRPr="001D2B2F">
        <w:rPr>
          <w:rFonts w:ascii="Times New Roman" w:hAnsi="Times New Roman" w:cs="Times New Roman"/>
          <w:sz w:val="24"/>
          <w:szCs w:val="24"/>
          <w:lang w:val="es-EC"/>
        </w:rPr>
        <w:t xml:space="preserve"> podemos establecer que su autoridad contrariamente a lo que se cree, es anónima e impersonal, ya que es toda una red compleja de relación e interrelaciones subjetivas y objetivas, </w:t>
      </w:r>
      <w:r>
        <w:rPr>
          <w:rFonts w:ascii="Times New Roman" w:hAnsi="Times New Roman" w:cs="Times New Roman"/>
          <w:sz w:val="24"/>
          <w:szCs w:val="24"/>
          <w:lang w:val="es-EC"/>
        </w:rPr>
        <w:t>que configuran</w:t>
      </w:r>
      <w:r w:rsidRPr="001D2B2F">
        <w:rPr>
          <w:rFonts w:ascii="Times New Roman" w:hAnsi="Times New Roman" w:cs="Times New Roman"/>
          <w:sz w:val="24"/>
          <w:szCs w:val="24"/>
          <w:lang w:val="es-EC"/>
        </w:rPr>
        <w:t xml:space="preserve"> al campo de poder y al campo burocrático.</w:t>
      </w:r>
    </w:p>
    <w:p w14:paraId="077D8532" w14:textId="77777777" w:rsidR="00C30126" w:rsidRDefault="00C30126" w:rsidP="00B41184">
      <w:pPr>
        <w:spacing w:before="120" w:after="120" w:line="360" w:lineRule="auto"/>
        <w:ind w:firstLine="567"/>
        <w:jc w:val="both"/>
        <w:rPr>
          <w:rFonts w:ascii="Times New Roman" w:hAnsi="Times New Roman" w:cs="Times New Roman"/>
          <w:sz w:val="24"/>
          <w:szCs w:val="24"/>
          <w:lang w:val="es-EC"/>
        </w:rPr>
      </w:pPr>
    </w:p>
    <w:p w14:paraId="2D9130FD" w14:textId="1FDE6F90" w:rsidR="00B41184" w:rsidRPr="00522037" w:rsidRDefault="00B41184" w:rsidP="00B41184">
      <w:pPr>
        <w:spacing w:before="120" w:after="120" w:line="360" w:lineRule="auto"/>
        <w:ind w:firstLine="567"/>
        <w:jc w:val="both"/>
        <w:rPr>
          <w:rFonts w:ascii="Times New Roman" w:hAnsi="Times New Roman" w:cs="Times New Roman"/>
          <w:b/>
          <w:sz w:val="24"/>
          <w:szCs w:val="24"/>
          <w:lang w:val="es-EC"/>
        </w:rPr>
      </w:pPr>
      <w:r w:rsidRPr="00B41184">
        <w:rPr>
          <w:rFonts w:ascii="Times New Roman" w:hAnsi="Times New Roman" w:cs="Times New Roman"/>
          <w:b/>
          <w:sz w:val="24"/>
          <w:szCs w:val="24"/>
          <w:lang w:val="es-EC"/>
        </w:rPr>
        <w:t>Conclusiones</w:t>
      </w:r>
    </w:p>
    <w:p w14:paraId="404E134D" w14:textId="77777777" w:rsidR="00C30126" w:rsidRDefault="00C30126" w:rsidP="00C30126">
      <w:pPr>
        <w:spacing w:before="120" w:after="120" w:line="360" w:lineRule="auto"/>
        <w:ind w:firstLine="567"/>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Así pues, retomar la problemática de la dimensión simbólica del Estado planteada en el artículo, puede abrir un estudio de la conformación de las representaciones simbólicas, en el proceso histórico de formación del Estado ecuatoriano. En este sentido, se puede hacer referencia al denominado “retorno y refundación del Estado” proclamado por los gobiernos progresistas, y que abrieron las condiciones de posibilidad para la construcción de ficciones políticas, como la denominada Revolución Ciudadana, que emergió en un determinado contexto económico, político, histórico y social, y ha intentado a través de formas simbólicas interiorizar representaciones colectivas que legitimen un proyecto de Estado.  </w:t>
      </w:r>
    </w:p>
    <w:p w14:paraId="3CFCF3A9" w14:textId="4B2B24C8" w:rsidR="00237801" w:rsidRPr="00AF1EC6" w:rsidRDefault="00C30126" w:rsidP="00B41184">
      <w:pPr>
        <w:spacing w:before="120" w:after="120" w:line="360" w:lineRule="auto"/>
        <w:ind w:firstLine="567"/>
        <w:jc w:val="both"/>
        <w:rPr>
          <w:rFonts w:ascii="Times New Roman" w:hAnsi="Times New Roman" w:cs="Times New Roman"/>
          <w:sz w:val="24"/>
          <w:szCs w:val="24"/>
          <w:lang w:val="es-ES"/>
        </w:rPr>
      </w:pPr>
      <w:r>
        <w:rPr>
          <w:rFonts w:ascii="Times New Roman" w:hAnsi="Times New Roman" w:cs="Times New Roman"/>
          <w:sz w:val="24"/>
          <w:szCs w:val="24"/>
          <w:lang w:val="es-EC"/>
        </w:rPr>
        <w:t>En conclusión, t</w:t>
      </w:r>
      <w:r w:rsidRPr="00275553">
        <w:rPr>
          <w:rFonts w:ascii="Times New Roman" w:hAnsi="Times New Roman" w:cs="Times New Roman"/>
          <w:sz w:val="24"/>
          <w:szCs w:val="24"/>
          <w:lang w:val="es-EC"/>
        </w:rPr>
        <w:t>omando lo que desarrolla Bourdieu en relación al Estado como campo</w:t>
      </w:r>
      <w:r>
        <w:rPr>
          <w:rFonts w:ascii="Times New Roman" w:hAnsi="Times New Roman" w:cs="Times New Roman"/>
          <w:sz w:val="24"/>
          <w:szCs w:val="24"/>
          <w:lang w:val="es-EC"/>
        </w:rPr>
        <w:t xml:space="preserve"> </w:t>
      </w:r>
      <w:r w:rsidRPr="00275553">
        <w:rPr>
          <w:rFonts w:ascii="Times New Roman" w:hAnsi="Times New Roman" w:cs="Times New Roman"/>
          <w:sz w:val="24"/>
          <w:szCs w:val="24"/>
          <w:lang w:val="es-EC"/>
        </w:rPr>
        <w:t>de producción simbólica, podemos estudiar los efe</w:t>
      </w:r>
      <w:r>
        <w:rPr>
          <w:rFonts w:ascii="Times New Roman" w:hAnsi="Times New Roman" w:cs="Times New Roman"/>
          <w:sz w:val="24"/>
          <w:szCs w:val="24"/>
          <w:lang w:val="es-EC"/>
        </w:rPr>
        <w:t>ctos reales que el refortalecimiento del Estado ha tenido en</w:t>
      </w:r>
      <w:r w:rsidRPr="00275553">
        <w:rPr>
          <w:rFonts w:ascii="Times New Roman" w:hAnsi="Times New Roman" w:cs="Times New Roman"/>
          <w:sz w:val="24"/>
          <w:szCs w:val="24"/>
          <w:lang w:val="es-EC"/>
        </w:rPr>
        <w:t xml:space="preserve"> la sociedad y ver como e</w:t>
      </w:r>
      <w:r>
        <w:rPr>
          <w:rFonts w:ascii="Times New Roman" w:hAnsi="Times New Roman" w:cs="Times New Roman"/>
          <w:sz w:val="24"/>
          <w:szCs w:val="24"/>
          <w:lang w:val="es-EC"/>
        </w:rPr>
        <w:t>l proyecto político de la Revolución Ciudadana</w:t>
      </w:r>
      <w:r w:rsidRPr="00275553">
        <w:rPr>
          <w:rFonts w:ascii="Times New Roman" w:hAnsi="Times New Roman" w:cs="Times New Roman"/>
          <w:sz w:val="24"/>
          <w:szCs w:val="24"/>
          <w:lang w:val="es-EC"/>
        </w:rPr>
        <w:t xml:space="preserve"> ha reafirmado el dominio d</w:t>
      </w:r>
      <w:r>
        <w:rPr>
          <w:rFonts w:ascii="Times New Roman" w:hAnsi="Times New Roman" w:cs="Times New Roman"/>
          <w:sz w:val="24"/>
          <w:szCs w:val="24"/>
          <w:lang w:val="es-EC"/>
        </w:rPr>
        <w:t>e la</w:t>
      </w:r>
      <w:r w:rsidRPr="00275553">
        <w:rPr>
          <w:rFonts w:ascii="Times New Roman" w:hAnsi="Times New Roman" w:cs="Times New Roman"/>
          <w:sz w:val="24"/>
          <w:szCs w:val="24"/>
          <w:lang w:val="es-EC"/>
        </w:rPr>
        <w:t xml:space="preserve"> </w:t>
      </w:r>
      <w:r>
        <w:rPr>
          <w:rFonts w:ascii="Times New Roman" w:hAnsi="Times New Roman" w:cs="Times New Roman"/>
          <w:sz w:val="24"/>
          <w:szCs w:val="24"/>
          <w:lang w:val="es-EC"/>
        </w:rPr>
        <w:t>“</w:t>
      </w:r>
      <w:r w:rsidRPr="00275553">
        <w:rPr>
          <w:rFonts w:ascii="Times New Roman" w:hAnsi="Times New Roman" w:cs="Times New Roman"/>
          <w:sz w:val="24"/>
          <w:szCs w:val="24"/>
          <w:lang w:val="es-EC"/>
        </w:rPr>
        <w:t>ficción colectiva estatal</w:t>
      </w:r>
      <w:r>
        <w:rPr>
          <w:rFonts w:ascii="Times New Roman" w:hAnsi="Times New Roman" w:cs="Times New Roman"/>
          <w:sz w:val="24"/>
          <w:szCs w:val="24"/>
          <w:lang w:val="es-EC"/>
        </w:rPr>
        <w:t>”</w:t>
      </w:r>
      <w:r w:rsidRPr="00275553">
        <w:rPr>
          <w:rFonts w:ascii="Times New Roman" w:hAnsi="Times New Roman" w:cs="Times New Roman"/>
          <w:sz w:val="24"/>
          <w:szCs w:val="24"/>
          <w:lang w:val="es-EC"/>
        </w:rPr>
        <w:t>, manifestán</w:t>
      </w:r>
      <w:r>
        <w:rPr>
          <w:rFonts w:ascii="Times New Roman" w:hAnsi="Times New Roman" w:cs="Times New Roman"/>
          <w:sz w:val="24"/>
          <w:szCs w:val="24"/>
          <w:lang w:val="es-EC"/>
        </w:rPr>
        <w:t>dose</w:t>
      </w:r>
      <w:r w:rsidRPr="00275553">
        <w:rPr>
          <w:rFonts w:ascii="Times New Roman" w:hAnsi="Times New Roman" w:cs="Times New Roman"/>
          <w:sz w:val="24"/>
          <w:szCs w:val="24"/>
          <w:lang w:val="es-EC"/>
        </w:rPr>
        <w:t xml:space="preserve"> en la esfera de lo “publico” a partir de situaciones como plantea Bourdieu, vividas cotidianamente (</w:t>
      </w:r>
      <w:r>
        <w:rPr>
          <w:rFonts w:ascii="Times New Roman" w:hAnsi="Times New Roman" w:cs="Times New Roman"/>
          <w:sz w:val="24"/>
          <w:szCs w:val="24"/>
          <w:lang w:val="es-EC"/>
        </w:rPr>
        <w:t>el calendario</w:t>
      </w:r>
      <w:r w:rsidRPr="00275553">
        <w:rPr>
          <w:rFonts w:ascii="Times New Roman" w:hAnsi="Times New Roman" w:cs="Times New Roman"/>
          <w:sz w:val="24"/>
          <w:szCs w:val="24"/>
          <w:lang w:val="es-EC"/>
        </w:rPr>
        <w:t>, los intelec</w:t>
      </w:r>
      <w:r>
        <w:rPr>
          <w:rFonts w:ascii="Times New Roman" w:hAnsi="Times New Roman" w:cs="Times New Roman"/>
          <w:sz w:val="24"/>
          <w:szCs w:val="24"/>
          <w:lang w:val="es-EC"/>
        </w:rPr>
        <w:t>tuales,</w:t>
      </w:r>
      <w:r w:rsidRPr="00275553">
        <w:rPr>
          <w:rFonts w:ascii="Times New Roman" w:hAnsi="Times New Roman" w:cs="Times New Roman"/>
          <w:sz w:val="24"/>
          <w:szCs w:val="24"/>
          <w:lang w:val="es-EC"/>
        </w:rPr>
        <w:t xml:space="preserve"> la lengua,</w:t>
      </w:r>
      <w:r>
        <w:rPr>
          <w:rFonts w:ascii="Times New Roman" w:hAnsi="Times New Roman" w:cs="Times New Roman"/>
          <w:sz w:val="24"/>
          <w:szCs w:val="24"/>
          <w:lang w:val="es-EC"/>
        </w:rPr>
        <w:t xml:space="preserve"> la educación, las ritualidades </w:t>
      </w:r>
      <w:r w:rsidRPr="00275553">
        <w:rPr>
          <w:rFonts w:ascii="Times New Roman" w:hAnsi="Times New Roman" w:cs="Times New Roman"/>
          <w:sz w:val="24"/>
          <w:szCs w:val="24"/>
          <w:lang w:val="es-EC"/>
        </w:rPr>
        <w:t xml:space="preserve"> etc.) </w:t>
      </w:r>
      <w:r>
        <w:rPr>
          <w:rFonts w:ascii="Times New Roman" w:hAnsi="Times New Roman" w:cs="Times New Roman"/>
          <w:sz w:val="24"/>
          <w:szCs w:val="24"/>
          <w:lang w:val="es-EC"/>
        </w:rPr>
        <w:t>A partir de esto podemos indagar empíricamente en</w:t>
      </w:r>
      <w:r w:rsidRPr="00275553">
        <w:rPr>
          <w:rFonts w:ascii="Times New Roman" w:hAnsi="Times New Roman" w:cs="Times New Roman"/>
          <w:sz w:val="24"/>
          <w:szCs w:val="24"/>
          <w:lang w:val="es-EC"/>
        </w:rPr>
        <w:t xml:space="preserve"> la representación y manifestación</w:t>
      </w:r>
      <w:r>
        <w:rPr>
          <w:rFonts w:ascii="Times New Roman" w:hAnsi="Times New Roman" w:cs="Times New Roman"/>
          <w:sz w:val="24"/>
          <w:szCs w:val="24"/>
          <w:lang w:val="es-EC"/>
        </w:rPr>
        <w:t xml:space="preserve"> simbólica del Estado, y ver como esta</w:t>
      </w:r>
      <w:r w:rsidRPr="00275553">
        <w:rPr>
          <w:rFonts w:ascii="Times New Roman" w:hAnsi="Times New Roman" w:cs="Times New Roman"/>
          <w:sz w:val="24"/>
          <w:szCs w:val="24"/>
          <w:lang w:val="es-EC"/>
        </w:rPr>
        <w:t xml:space="preserve"> “ilusión bien fundada”,</w:t>
      </w:r>
      <w:r>
        <w:rPr>
          <w:rFonts w:ascii="Times New Roman" w:hAnsi="Times New Roman" w:cs="Times New Roman"/>
          <w:sz w:val="24"/>
          <w:szCs w:val="24"/>
          <w:lang w:val="es-EC"/>
        </w:rPr>
        <w:t xml:space="preserve"> </w:t>
      </w:r>
      <w:r w:rsidRPr="00275553">
        <w:rPr>
          <w:rFonts w:ascii="Times New Roman" w:hAnsi="Times New Roman" w:cs="Times New Roman"/>
          <w:sz w:val="24"/>
          <w:szCs w:val="24"/>
          <w:lang w:val="es-EC"/>
        </w:rPr>
        <w:t>articula</w:t>
      </w:r>
      <w:r>
        <w:rPr>
          <w:rFonts w:ascii="Times New Roman" w:hAnsi="Times New Roman" w:cs="Times New Roman"/>
          <w:sz w:val="24"/>
          <w:szCs w:val="24"/>
          <w:lang w:val="es-EC"/>
        </w:rPr>
        <w:t xml:space="preserve"> las estructuras sociales en correspondencia con las estructuras mentales</w:t>
      </w:r>
      <w:r w:rsidRPr="00275553">
        <w:rPr>
          <w:rFonts w:ascii="Times New Roman" w:hAnsi="Times New Roman" w:cs="Times New Roman"/>
          <w:sz w:val="24"/>
          <w:szCs w:val="24"/>
          <w:lang w:val="es-EC"/>
        </w:rPr>
        <w:t>, integrando moral y cognitivamente a la sociedad, e imponiendo</w:t>
      </w:r>
      <w:r>
        <w:rPr>
          <w:rFonts w:ascii="Times New Roman" w:hAnsi="Times New Roman" w:cs="Times New Roman"/>
          <w:sz w:val="24"/>
          <w:szCs w:val="24"/>
          <w:lang w:val="es-EC"/>
        </w:rPr>
        <w:t xml:space="preserve"> la</w:t>
      </w:r>
      <w:r w:rsidRPr="00275553">
        <w:rPr>
          <w:rFonts w:ascii="Times New Roman" w:hAnsi="Times New Roman" w:cs="Times New Roman"/>
          <w:sz w:val="24"/>
          <w:szCs w:val="24"/>
          <w:lang w:val="es-EC"/>
        </w:rPr>
        <w:t xml:space="preserve"> representación legítima del mundo social. </w:t>
      </w:r>
    </w:p>
    <w:sdt>
      <w:sdtPr>
        <w:rPr>
          <w:rFonts w:ascii="Times New Roman" w:eastAsiaTheme="minorHAnsi" w:hAnsi="Times New Roman" w:cs="Times New Roman"/>
          <w:color w:val="auto"/>
          <w:sz w:val="24"/>
          <w:szCs w:val="24"/>
          <w:lang w:val="es-ES"/>
        </w:rPr>
        <w:id w:val="-1214733225"/>
        <w:docPartObj>
          <w:docPartGallery w:val="Bibliographies"/>
          <w:docPartUnique/>
        </w:docPartObj>
      </w:sdtPr>
      <w:sdtEndPr>
        <w:rPr>
          <w:lang w:val="en-US"/>
        </w:rPr>
      </w:sdtEndPr>
      <w:sdtContent>
        <w:p w14:paraId="4F1C5E5B" w14:textId="77777777" w:rsidR="00237801" w:rsidRDefault="00237801" w:rsidP="00B41184">
          <w:pPr>
            <w:pStyle w:val="Ttulo1"/>
            <w:spacing w:before="120" w:after="120" w:line="360" w:lineRule="auto"/>
            <w:ind w:left="567" w:hanging="567"/>
            <w:jc w:val="both"/>
            <w:rPr>
              <w:rFonts w:ascii="Times New Roman" w:hAnsi="Times New Roman" w:cs="Times New Roman"/>
              <w:sz w:val="24"/>
              <w:szCs w:val="24"/>
              <w:lang w:val="es-ES"/>
            </w:rPr>
          </w:pPr>
          <w:r w:rsidRPr="001D2B2F">
            <w:rPr>
              <w:rFonts w:ascii="Times New Roman" w:hAnsi="Times New Roman" w:cs="Times New Roman"/>
              <w:sz w:val="24"/>
              <w:szCs w:val="24"/>
              <w:lang w:val="es-ES"/>
            </w:rPr>
            <w:t>Bibliografía</w:t>
          </w:r>
        </w:p>
        <w:p w14:paraId="75B1F0AF" w14:textId="77777777" w:rsidR="00D23979" w:rsidRPr="00B9064D" w:rsidRDefault="00D23979" w:rsidP="00D23979">
          <w:pPr>
            <w:rPr>
              <w:lang w:val="es-EC"/>
            </w:rPr>
          </w:pPr>
        </w:p>
        <w:p w14:paraId="116F53EA"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Bachelard, G. (1989). </w:t>
          </w:r>
          <w:r w:rsidRPr="001D2B2F">
            <w:rPr>
              <w:rFonts w:ascii="Times New Roman" w:hAnsi="Times New Roman" w:cs="Times New Roman"/>
              <w:i/>
              <w:iCs/>
              <w:noProof/>
              <w:sz w:val="24"/>
              <w:szCs w:val="24"/>
              <w:lang w:val="es-ES"/>
            </w:rPr>
            <w:t>Epistemología.</w:t>
          </w:r>
          <w:r w:rsidRPr="001D2B2F">
            <w:rPr>
              <w:rFonts w:ascii="Times New Roman" w:hAnsi="Times New Roman" w:cs="Times New Roman"/>
              <w:noProof/>
              <w:sz w:val="24"/>
              <w:szCs w:val="24"/>
              <w:lang w:val="es-ES"/>
            </w:rPr>
            <w:t xml:space="preserve"> Barcelona: Anagrama.</w:t>
          </w:r>
        </w:p>
        <w:p w14:paraId="76F2E590"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Bachelard, G. (2000). </w:t>
          </w:r>
          <w:r w:rsidRPr="001D2B2F">
            <w:rPr>
              <w:rFonts w:ascii="Times New Roman" w:hAnsi="Times New Roman" w:cs="Times New Roman"/>
              <w:i/>
              <w:iCs/>
              <w:noProof/>
              <w:sz w:val="24"/>
              <w:szCs w:val="24"/>
              <w:lang w:val="es-ES"/>
            </w:rPr>
            <w:t>La formación del espíritu científico .</w:t>
          </w:r>
          <w:r w:rsidRPr="001D2B2F">
            <w:rPr>
              <w:rFonts w:ascii="Times New Roman" w:hAnsi="Times New Roman" w:cs="Times New Roman"/>
              <w:noProof/>
              <w:sz w:val="24"/>
              <w:szCs w:val="24"/>
              <w:lang w:val="es-ES"/>
            </w:rPr>
            <w:t xml:space="preserve"> México: Siglo XXI Editores.</w:t>
          </w:r>
        </w:p>
        <w:p w14:paraId="28334FF3"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(1999a). Espíritus de Estado. Génesis y estructura del campo burocrático. En P. Bourdieu, </w:t>
          </w:r>
          <w:r w:rsidRPr="001D2B2F">
            <w:rPr>
              <w:rFonts w:ascii="Times New Roman" w:hAnsi="Times New Roman" w:cs="Times New Roman"/>
              <w:i/>
              <w:iCs/>
              <w:noProof/>
              <w:sz w:val="24"/>
              <w:szCs w:val="24"/>
              <w:lang w:val="es-ES"/>
            </w:rPr>
            <w:t>Razones prácticas</w:t>
          </w:r>
          <w:r w:rsidRPr="001D2B2F">
            <w:rPr>
              <w:rFonts w:ascii="Times New Roman" w:hAnsi="Times New Roman" w:cs="Times New Roman"/>
              <w:noProof/>
              <w:sz w:val="24"/>
              <w:szCs w:val="24"/>
              <w:lang w:val="es-ES"/>
            </w:rPr>
            <w:t xml:space="preserve"> (págs. 91-138). Barcelona: Editorial Anagrama.</w:t>
          </w:r>
        </w:p>
        <w:p w14:paraId="538ED4E0"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(1999b). Sobre el poder simbólico. En P. Bourdieu, </w:t>
          </w:r>
          <w:r w:rsidRPr="001D2B2F">
            <w:rPr>
              <w:rFonts w:ascii="Times New Roman" w:hAnsi="Times New Roman" w:cs="Times New Roman"/>
              <w:i/>
              <w:iCs/>
              <w:noProof/>
              <w:sz w:val="24"/>
              <w:szCs w:val="24"/>
              <w:lang w:val="es-ES"/>
            </w:rPr>
            <w:t>Intelectuales, política y poder</w:t>
          </w:r>
          <w:r w:rsidRPr="001D2B2F">
            <w:rPr>
              <w:rFonts w:ascii="Times New Roman" w:hAnsi="Times New Roman" w:cs="Times New Roman"/>
              <w:noProof/>
              <w:sz w:val="24"/>
              <w:szCs w:val="24"/>
              <w:lang w:val="es-ES"/>
            </w:rPr>
            <w:t xml:space="preserve"> (págs. 65-73). Buenos Aires: Eudeba Universidad de Buenos Aires.</w:t>
          </w:r>
        </w:p>
        <w:p w14:paraId="298966AD"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(1999c). </w:t>
          </w:r>
          <w:r w:rsidRPr="001D2B2F">
            <w:rPr>
              <w:rFonts w:ascii="Times New Roman" w:hAnsi="Times New Roman" w:cs="Times New Roman"/>
              <w:i/>
              <w:iCs/>
              <w:noProof/>
              <w:sz w:val="24"/>
              <w:szCs w:val="24"/>
              <w:lang w:val="es-ES"/>
            </w:rPr>
            <w:t>Meditaciones pascalianas.</w:t>
          </w:r>
          <w:r w:rsidRPr="001D2B2F">
            <w:rPr>
              <w:rFonts w:ascii="Times New Roman" w:hAnsi="Times New Roman" w:cs="Times New Roman"/>
              <w:noProof/>
              <w:sz w:val="24"/>
              <w:szCs w:val="24"/>
              <w:lang w:val="es-ES"/>
            </w:rPr>
            <w:t xml:space="preserve"> Barcelona: Editorial Anagrama.</w:t>
          </w:r>
        </w:p>
        <w:p w14:paraId="1734B166"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(2000). La delegación y el fetichismo político. En P. Bourdieu, </w:t>
          </w:r>
          <w:r w:rsidRPr="001D2B2F">
            <w:rPr>
              <w:rFonts w:ascii="Times New Roman" w:hAnsi="Times New Roman" w:cs="Times New Roman"/>
              <w:i/>
              <w:iCs/>
              <w:noProof/>
              <w:sz w:val="24"/>
              <w:szCs w:val="24"/>
              <w:lang w:val="es-ES"/>
            </w:rPr>
            <w:t>Cosas Dichas</w:t>
          </w:r>
          <w:r w:rsidRPr="001D2B2F">
            <w:rPr>
              <w:rFonts w:ascii="Times New Roman" w:hAnsi="Times New Roman" w:cs="Times New Roman"/>
              <w:noProof/>
              <w:sz w:val="24"/>
              <w:szCs w:val="24"/>
              <w:lang w:val="es-ES"/>
            </w:rPr>
            <w:t xml:space="preserve"> (págs. 158-172). Barcelona: Editorial Gedisa.</w:t>
          </w:r>
        </w:p>
        <w:p w14:paraId="0C07538A"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(2008). </w:t>
          </w:r>
          <w:r w:rsidRPr="001D2B2F">
            <w:rPr>
              <w:rFonts w:ascii="Times New Roman" w:hAnsi="Times New Roman" w:cs="Times New Roman"/>
              <w:i/>
              <w:iCs/>
              <w:noProof/>
              <w:sz w:val="24"/>
              <w:szCs w:val="24"/>
              <w:lang w:val="es-ES"/>
            </w:rPr>
            <w:t>¿Qué significa hablar?</w:t>
          </w:r>
          <w:r w:rsidRPr="001D2B2F">
            <w:rPr>
              <w:rFonts w:ascii="Times New Roman" w:hAnsi="Times New Roman" w:cs="Times New Roman"/>
              <w:noProof/>
              <w:sz w:val="24"/>
              <w:szCs w:val="24"/>
              <w:lang w:val="es-ES"/>
            </w:rPr>
            <w:t xml:space="preserve"> Madrid: Ediciones Akal.</w:t>
          </w:r>
        </w:p>
        <w:p w14:paraId="101C8397"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(2009). </w:t>
          </w:r>
          <w:r w:rsidRPr="001D2B2F">
            <w:rPr>
              <w:rFonts w:ascii="Times New Roman" w:hAnsi="Times New Roman" w:cs="Times New Roman"/>
              <w:i/>
              <w:iCs/>
              <w:noProof/>
              <w:sz w:val="24"/>
              <w:szCs w:val="24"/>
              <w:lang w:val="es-ES"/>
            </w:rPr>
            <w:t>La eficacia simbólica: religión y política.</w:t>
          </w:r>
          <w:r w:rsidRPr="001D2B2F">
            <w:rPr>
              <w:rFonts w:ascii="Times New Roman" w:hAnsi="Times New Roman" w:cs="Times New Roman"/>
              <w:noProof/>
              <w:sz w:val="24"/>
              <w:szCs w:val="24"/>
              <w:lang w:val="es-ES"/>
            </w:rPr>
            <w:t xml:space="preserve"> Buenos Aires: Biblos.</w:t>
          </w:r>
        </w:p>
        <w:p w14:paraId="30F10303"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(2013). </w:t>
          </w:r>
          <w:r w:rsidRPr="001D2B2F">
            <w:rPr>
              <w:rFonts w:ascii="Times New Roman" w:hAnsi="Times New Roman" w:cs="Times New Roman"/>
              <w:i/>
              <w:iCs/>
              <w:noProof/>
              <w:sz w:val="24"/>
              <w:szCs w:val="24"/>
              <w:lang w:val="es-ES"/>
            </w:rPr>
            <w:t>La nobleza de Estado.</w:t>
          </w:r>
          <w:r w:rsidRPr="001D2B2F">
            <w:rPr>
              <w:rFonts w:ascii="Times New Roman" w:hAnsi="Times New Roman" w:cs="Times New Roman"/>
              <w:noProof/>
              <w:sz w:val="24"/>
              <w:szCs w:val="24"/>
              <w:lang w:val="es-ES"/>
            </w:rPr>
            <w:t xml:space="preserve"> Buenos Aires: Siglo XXI Editores.</w:t>
          </w:r>
        </w:p>
        <w:p w14:paraId="290D44AF"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Bourdieu, P. (2014). </w:t>
          </w:r>
          <w:r w:rsidRPr="001D2B2F">
            <w:rPr>
              <w:rFonts w:ascii="Times New Roman" w:hAnsi="Times New Roman" w:cs="Times New Roman"/>
              <w:i/>
              <w:iCs/>
              <w:noProof/>
              <w:sz w:val="24"/>
              <w:szCs w:val="24"/>
              <w:lang w:val="es-ES"/>
            </w:rPr>
            <w:t>Sobre el Estado.</w:t>
          </w:r>
          <w:r w:rsidRPr="001D2B2F">
            <w:rPr>
              <w:rFonts w:ascii="Times New Roman" w:hAnsi="Times New Roman" w:cs="Times New Roman"/>
              <w:noProof/>
              <w:sz w:val="24"/>
              <w:szCs w:val="24"/>
              <w:lang w:val="es-ES"/>
            </w:rPr>
            <w:t xml:space="preserve"> Barcelona: Editorial Anagrama.</w:t>
          </w:r>
        </w:p>
        <w:p w14:paraId="1F55445B" w14:textId="74F40889"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Cassirer, E. (2013</w:t>
          </w:r>
          <w:r w:rsidR="00D23979">
            <w:rPr>
              <w:rFonts w:ascii="Times New Roman" w:hAnsi="Times New Roman" w:cs="Times New Roman"/>
              <w:noProof/>
              <w:sz w:val="24"/>
              <w:szCs w:val="24"/>
              <w:lang w:val="es-ES"/>
            </w:rPr>
            <w:t>a</w:t>
          </w:r>
          <w:r w:rsidRPr="001D2B2F">
            <w:rPr>
              <w:rFonts w:ascii="Times New Roman" w:hAnsi="Times New Roman" w:cs="Times New Roman"/>
              <w:noProof/>
              <w:sz w:val="24"/>
              <w:szCs w:val="24"/>
              <w:lang w:val="es-ES"/>
            </w:rPr>
            <w:t xml:space="preserve">). </w:t>
          </w:r>
          <w:r w:rsidRPr="001D2B2F">
            <w:rPr>
              <w:rFonts w:ascii="Times New Roman" w:hAnsi="Times New Roman" w:cs="Times New Roman"/>
              <w:i/>
              <w:iCs/>
              <w:noProof/>
              <w:sz w:val="24"/>
              <w:szCs w:val="24"/>
              <w:lang w:val="es-ES"/>
            </w:rPr>
            <w:t>El mito del Estado.</w:t>
          </w:r>
          <w:r w:rsidRPr="001D2B2F">
            <w:rPr>
              <w:rFonts w:ascii="Times New Roman" w:hAnsi="Times New Roman" w:cs="Times New Roman"/>
              <w:noProof/>
              <w:sz w:val="24"/>
              <w:szCs w:val="24"/>
              <w:lang w:val="es-ES"/>
            </w:rPr>
            <w:t xml:space="preserve"> México : Fondo de cultura económica .</w:t>
          </w:r>
        </w:p>
        <w:p w14:paraId="252C2A15" w14:textId="3A1EF84A"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Cassirer, E. (2013</w:t>
          </w:r>
          <w:r w:rsidR="00D23979">
            <w:rPr>
              <w:rFonts w:ascii="Times New Roman" w:hAnsi="Times New Roman" w:cs="Times New Roman"/>
              <w:noProof/>
              <w:sz w:val="24"/>
              <w:szCs w:val="24"/>
              <w:lang w:val="es-ES"/>
            </w:rPr>
            <w:t>b</w:t>
          </w:r>
          <w:r w:rsidRPr="001D2B2F">
            <w:rPr>
              <w:rFonts w:ascii="Times New Roman" w:hAnsi="Times New Roman" w:cs="Times New Roman"/>
              <w:noProof/>
              <w:sz w:val="24"/>
              <w:szCs w:val="24"/>
              <w:lang w:val="es-ES"/>
            </w:rPr>
            <w:t xml:space="preserve">). </w:t>
          </w:r>
          <w:r w:rsidRPr="001D2B2F">
            <w:rPr>
              <w:rFonts w:ascii="Times New Roman" w:hAnsi="Times New Roman" w:cs="Times New Roman"/>
              <w:i/>
              <w:iCs/>
              <w:noProof/>
              <w:sz w:val="24"/>
              <w:szCs w:val="24"/>
              <w:lang w:val="es-ES"/>
            </w:rPr>
            <w:t>Filosofía de las formas simbólicas I: el lenguaje.</w:t>
          </w:r>
          <w:r w:rsidRPr="001D2B2F">
            <w:rPr>
              <w:rFonts w:ascii="Times New Roman" w:hAnsi="Times New Roman" w:cs="Times New Roman"/>
              <w:noProof/>
              <w:sz w:val="24"/>
              <w:szCs w:val="24"/>
              <w:lang w:val="es-ES"/>
            </w:rPr>
            <w:t xml:space="preserve"> México: Fondo de cultura económica.</w:t>
          </w:r>
        </w:p>
        <w:p w14:paraId="7EE45CE5" w14:textId="77777777" w:rsidR="00237801" w:rsidRPr="001D2B2F" w:rsidRDefault="00237801" w:rsidP="00B41184">
          <w:pPr>
            <w:pStyle w:val="Bibliografa"/>
            <w:spacing w:before="120" w:after="120" w:line="360" w:lineRule="auto"/>
            <w:ind w:left="567" w:hanging="567"/>
            <w:jc w:val="both"/>
            <w:rPr>
              <w:rFonts w:ascii="Times New Roman" w:hAnsi="Times New Roman" w:cs="Times New Roman"/>
              <w:noProof/>
              <w:sz w:val="24"/>
              <w:szCs w:val="24"/>
              <w:lang w:val="es-ES"/>
            </w:rPr>
          </w:pPr>
          <w:r w:rsidRPr="001D2B2F">
            <w:rPr>
              <w:rFonts w:ascii="Times New Roman" w:hAnsi="Times New Roman" w:cs="Times New Roman"/>
              <w:noProof/>
              <w:sz w:val="24"/>
              <w:szCs w:val="24"/>
              <w:lang w:val="es-ES"/>
            </w:rPr>
            <w:t xml:space="preserve">Durkheim, E. (1997). </w:t>
          </w:r>
          <w:r w:rsidRPr="001D2B2F">
            <w:rPr>
              <w:rFonts w:ascii="Times New Roman" w:hAnsi="Times New Roman" w:cs="Times New Roman"/>
              <w:i/>
              <w:iCs/>
              <w:noProof/>
              <w:sz w:val="24"/>
              <w:szCs w:val="24"/>
              <w:lang w:val="es-ES"/>
            </w:rPr>
            <w:t>Las reglas del método sociológico.</w:t>
          </w:r>
          <w:r w:rsidRPr="001D2B2F">
            <w:rPr>
              <w:rFonts w:ascii="Times New Roman" w:hAnsi="Times New Roman" w:cs="Times New Roman"/>
              <w:noProof/>
              <w:sz w:val="24"/>
              <w:szCs w:val="24"/>
              <w:lang w:val="es-ES"/>
            </w:rPr>
            <w:t xml:space="preserve"> México: Fondo de Cultura Económica.</w:t>
          </w:r>
        </w:p>
        <w:p w14:paraId="197A7700" w14:textId="6E733906" w:rsidR="00A479DC" w:rsidRPr="001D2B2F" w:rsidRDefault="007340C5" w:rsidP="00B41184">
          <w:pPr>
            <w:spacing w:before="120" w:after="120" w:line="360" w:lineRule="auto"/>
            <w:ind w:left="567" w:hanging="567"/>
            <w:jc w:val="both"/>
            <w:rPr>
              <w:rFonts w:ascii="Times New Roman" w:hAnsi="Times New Roman" w:cs="Times New Roman"/>
              <w:sz w:val="24"/>
              <w:szCs w:val="24"/>
            </w:rPr>
          </w:pPr>
        </w:p>
      </w:sdtContent>
    </w:sdt>
    <w:sectPr w:rsidR="00A479DC" w:rsidRPr="001D2B2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B5CEA" w14:textId="77777777" w:rsidR="007340C5" w:rsidRDefault="007340C5" w:rsidP="00F6549C">
      <w:pPr>
        <w:spacing w:after="0" w:line="240" w:lineRule="auto"/>
      </w:pPr>
      <w:r>
        <w:separator/>
      </w:r>
    </w:p>
  </w:endnote>
  <w:endnote w:type="continuationSeparator" w:id="0">
    <w:p w14:paraId="6B1B340F" w14:textId="77777777" w:rsidR="007340C5" w:rsidRDefault="007340C5" w:rsidP="00F6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BACE5" w14:textId="77777777" w:rsidR="007340C5" w:rsidRDefault="007340C5" w:rsidP="00F6549C">
      <w:pPr>
        <w:spacing w:after="0" w:line="240" w:lineRule="auto"/>
      </w:pPr>
      <w:r>
        <w:separator/>
      </w:r>
    </w:p>
  </w:footnote>
  <w:footnote w:type="continuationSeparator" w:id="0">
    <w:p w14:paraId="3E0243B2" w14:textId="77777777" w:rsidR="007340C5" w:rsidRDefault="007340C5" w:rsidP="00F6549C">
      <w:pPr>
        <w:spacing w:after="0" w:line="240" w:lineRule="auto"/>
      </w:pPr>
      <w:r>
        <w:continuationSeparator/>
      </w:r>
    </w:p>
  </w:footnote>
  <w:footnote w:id="1">
    <w:p w14:paraId="637EF226" w14:textId="11EB05FF" w:rsidR="00C30126" w:rsidRPr="00866BB2" w:rsidRDefault="00C30126" w:rsidP="00F42A1D">
      <w:pPr>
        <w:pStyle w:val="Textonotapie"/>
        <w:jc w:val="both"/>
        <w:rPr>
          <w:rFonts w:ascii="Times New Roman" w:hAnsi="Times New Roman" w:cs="Times New Roman"/>
          <w:lang w:val="es-EC"/>
        </w:rPr>
      </w:pPr>
      <w:r w:rsidRPr="00866BB2">
        <w:rPr>
          <w:rStyle w:val="Refdenotaalpie"/>
          <w:rFonts w:ascii="Times New Roman" w:hAnsi="Times New Roman" w:cs="Times New Roman"/>
          <w:lang w:val="es-EC"/>
        </w:rPr>
        <w:t>*</w:t>
      </w:r>
      <w:r>
        <w:rPr>
          <w:rFonts w:ascii="Times New Roman" w:hAnsi="Times New Roman" w:cs="Times New Roman"/>
          <w:lang w:val="es-EC"/>
        </w:rPr>
        <w:t xml:space="preserve"> Eduardo Buitrón Port</w:t>
      </w:r>
      <w:r w:rsidR="00B9064D">
        <w:rPr>
          <w:rFonts w:ascii="Times New Roman" w:hAnsi="Times New Roman" w:cs="Times New Roman"/>
          <w:lang w:val="es-EC"/>
        </w:rPr>
        <w:t>illa (Sociólogo con mención en Política</w:t>
      </w:r>
      <w:r w:rsidR="005147BB">
        <w:rPr>
          <w:rFonts w:ascii="Times New Roman" w:hAnsi="Times New Roman" w:cs="Times New Roman"/>
          <w:lang w:val="es-EC"/>
        </w:rPr>
        <w:t xml:space="preserve"> por la</w:t>
      </w:r>
      <w:r w:rsidRPr="00866BB2">
        <w:rPr>
          <w:rFonts w:ascii="Times New Roman" w:hAnsi="Times New Roman" w:cs="Times New Roman"/>
          <w:lang w:val="es-EC"/>
        </w:rPr>
        <w:t xml:space="preserve"> Pontificia Universidad Católica del Ecuador).</w:t>
      </w:r>
      <w:r w:rsidR="005147BB">
        <w:rPr>
          <w:rFonts w:ascii="Times New Roman" w:hAnsi="Times New Roman" w:cs="Times New Roman"/>
          <w:lang w:val="es-EC"/>
        </w:rPr>
        <w:t xml:space="preserve"> Actualmente está cursando la maestría en Historia Conceptual del Pensamiento Político en la Universidad Nacional de San Martin </w:t>
      </w:r>
      <w:bookmarkStart w:id="0" w:name="_GoBack"/>
      <w:bookmarkEnd w:id="0"/>
      <w:r w:rsidR="005147BB">
        <w:rPr>
          <w:rFonts w:ascii="Times New Roman" w:hAnsi="Times New Roman" w:cs="Times New Roman"/>
          <w:lang w:val="es-EC"/>
        </w:rPr>
        <w:t xml:space="preserve">Argentina. </w:t>
      </w:r>
      <w:r w:rsidRPr="00866BB2">
        <w:rPr>
          <w:rFonts w:ascii="Times New Roman" w:hAnsi="Times New Roman" w:cs="Times New Roman"/>
          <w:lang w:val="es-EC"/>
        </w:rPr>
        <w:t>Este artículo se desarrolló en el marco de su investigación para</w:t>
      </w:r>
      <w:r>
        <w:rPr>
          <w:rFonts w:ascii="Times New Roman" w:hAnsi="Times New Roman" w:cs="Times New Roman"/>
          <w:lang w:val="es-EC"/>
        </w:rPr>
        <w:t xml:space="preserve"> la titulación</w:t>
      </w:r>
      <w:r w:rsidRPr="00866BB2">
        <w:rPr>
          <w:rFonts w:ascii="Times New Roman" w:hAnsi="Times New Roman" w:cs="Times New Roman"/>
          <w:lang w:val="es-EC"/>
        </w:rPr>
        <w:t xml:space="preserve"> en la Pontificia Universidad Católica del Ecuador, Quito. Correo electrónico: </w:t>
      </w:r>
      <w:hyperlink r:id="rId1" w:history="1">
        <w:r w:rsidRPr="003B39B8">
          <w:rPr>
            <w:rStyle w:val="Hipervnculo"/>
            <w:rFonts w:ascii="Times New Roman" w:hAnsi="Times New Roman" w:cs="Times New Roman"/>
            <w:lang w:val="es-EC"/>
          </w:rPr>
          <w:t>e-du-br@hotmail.com</w:t>
        </w:r>
      </w:hyperlink>
      <w:r>
        <w:rPr>
          <w:rFonts w:ascii="Times New Roman" w:hAnsi="Times New Roman" w:cs="Times New Roman"/>
          <w:lang w:val="es-EC"/>
        </w:rPr>
        <w:t xml:space="preserve">. </w:t>
      </w:r>
      <w:r w:rsidRPr="00866BB2">
        <w:rPr>
          <w:rFonts w:ascii="Times New Roman" w:hAnsi="Times New Roman" w:cs="Times New Roman"/>
          <w:lang w:val="es-EC"/>
        </w:rPr>
        <w:t xml:space="preserve"> </w:t>
      </w:r>
    </w:p>
  </w:footnote>
  <w:footnote w:id="2">
    <w:p w14:paraId="181C7CD7" w14:textId="3BC8DAA1" w:rsidR="00C30126" w:rsidRPr="00460AA9" w:rsidRDefault="00C30126" w:rsidP="00F6549C">
      <w:pPr>
        <w:pStyle w:val="Textonotapie"/>
        <w:jc w:val="both"/>
        <w:rPr>
          <w:rFonts w:ascii="Times New Roman" w:hAnsi="Times New Roman" w:cs="Times New Roman"/>
          <w:lang w:val="es-EC"/>
        </w:rPr>
      </w:pPr>
      <w:r w:rsidRPr="00EB2462">
        <w:rPr>
          <w:rStyle w:val="Refdenotaalpie"/>
          <w:rFonts w:ascii="Times New Roman" w:hAnsi="Times New Roman" w:cs="Times New Roman"/>
          <w:sz w:val="22"/>
          <w:szCs w:val="22"/>
        </w:rPr>
        <w:footnoteRef/>
      </w:r>
      <w:r w:rsidRPr="00460AA9">
        <w:rPr>
          <w:rFonts w:ascii="Times New Roman" w:hAnsi="Times New Roman" w:cs="Times New Roman"/>
          <w:lang w:val="es-EC"/>
        </w:rPr>
        <w:t xml:space="preserve"> </w:t>
      </w:r>
      <w:r>
        <w:rPr>
          <w:rFonts w:ascii="Times New Roman" w:hAnsi="Times New Roman" w:cs="Times New Roman"/>
          <w:lang w:val="es-EC"/>
        </w:rPr>
        <w:t>Sobre el concepto “obstáculos epistemológicos” se pueder hacer referencia al texto de Bachelard</w:t>
      </w:r>
      <w:r w:rsidRPr="00460AA9">
        <w:rPr>
          <w:rFonts w:ascii="Times New Roman" w:hAnsi="Times New Roman" w:cs="Times New Roman"/>
          <w:lang w:val="es-EC"/>
        </w:rPr>
        <w:t xml:space="preserve"> </w:t>
      </w:r>
      <w:r w:rsidRPr="00460AA9">
        <w:rPr>
          <w:rFonts w:ascii="Times New Roman" w:hAnsi="Times New Roman" w:cs="Times New Roman"/>
          <w:i/>
          <w:lang w:val="es-EC"/>
        </w:rPr>
        <w:t>“La formación del espíritu científico”</w:t>
      </w:r>
      <w:r w:rsidRPr="007E7AB9">
        <w:rPr>
          <w:rFonts w:ascii="Times New Roman" w:hAnsi="Times New Roman" w:cs="Times New Roman"/>
          <w:noProof/>
          <w:lang w:val="es-EC"/>
        </w:rPr>
        <w:t>(2000)</w:t>
      </w:r>
      <w:r w:rsidRPr="00460AA9">
        <w:rPr>
          <w:rFonts w:ascii="Times New Roman" w:hAnsi="Times New Roman" w:cs="Times New Roman"/>
          <w:lang w:val="es-EC"/>
        </w:rPr>
        <w:t xml:space="preserve">, </w:t>
      </w:r>
      <w:r>
        <w:rPr>
          <w:rFonts w:ascii="Times New Roman" w:hAnsi="Times New Roman" w:cs="Times New Roman"/>
          <w:lang w:val="es-EC"/>
        </w:rPr>
        <w:t xml:space="preserve">donde </w:t>
      </w:r>
      <w:r w:rsidRPr="00460AA9">
        <w:rPr>
          <w:rFonts w:ascii="Times New Roman" w:hAnsi="Times New Roman" w:cs="Times New Roman"/>
          <w:lang w:val="es-EC"/>
        </w:rPr>
        <w:t xml:space="preserve">afirma </w:t>
      </w:r>
      <w:r>
        <w:rPr>
          <w:rFonts w:ascii="Times New Roman" w:hAnsi="Times New Roman" w:cs="Times New Roman"/>
          <w:lang w:val="es-EC"/>
        </w:rPr>
        <w:t>que p</w:t>
      </w:r>
      <w:r w:rsidRPr="00460AA9">
        <w:rPr>
          <w:rFonts w:ascii="Times New Roman" w:hAnsi="Times New Roman" w:cs="Times New Roman"/>
          <w:lang w:val="es-EC"/>
        </w:rPr>
        <w:t>ara alcanzar conocimientos nuevos debemos establecer una ruptura epistemológica para generar nuevo conocimiento</w:t>
      </w:r>
      <w:r>
        <w:rPr>
          <w:rFonts w:ascii="Times New Roman" w:hAnsi="Times New Roman" w:cs="Times New Roman"/>
          <w:lang w:val="es-EC"/>
        </w:rPr>
        <w:t>, lo cual implica reflexionar constantemente sobre los supuestos a partir de los cuales se produce el conocimiento</w:t>
      </w:r>
      <w:r w:rsidRPr="00460AA9">
        <w:rPr>
          <w:rFonts w:ascii="Times New Roman" w:hAnsi="Times New Roman" w:cs="Times New Roman"/>
          <w:lang w:val="es-EC"/>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57AF"/>
    <w:multiLevelType w:val="multilevel"/>
    <w:tmpl w:val="7BB41D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9C"/>
    <w:rsid w:val="0011237D"/>
    <w:rsid w:val="0012333C"/>
    <w:rsid w:val="001279B6"/>
    <w:rsid w:val="00145F43"/>
    <w:rsid w:val="00155849"/>
    <w:rsid w:val="00163E6E"/>
    <w:rsid w:val="001679F2"/>
    <w:rsid w:val="001770C1"/>
    <w:rsid w:val="001B2DAD"/>
    <w:rsid w:val="001C2D98"/>
    <w:rsid w:val="001D2B2F"/>
    <w:rsid w:val="001E2331"/>
    <w:rsid w:val="001E31AB"/>
    <w:rsid w:val="001F2648"/>
    <w:rsid w:val="002076AD"/>
    <w:rsid w:val="00221BAA"/>
    <w:rsid w:val="00237801"/>
    <w:rsid w:val="002570B8"/>
    <w:rsid w:val="002D1E35"/>
    <w:rsid w:val="00313C26"/>
    <w:rsid w:val="00382B62"/>
    <w:rsid w:val="003A5A80"/>
    <w:rsid w:val="003B4683"/>
    <w:rsid w:val="003D04DC"/>
    <w:rsid w:val="003D33C3"/>
    <w:rsid w:val="00417E50"/>
    <w:rsid w:val="004457F5"/>
    <w:rsid w:val="00470378"/>
    <w:rsid w:val="004E4F01"/>
    <w:rsid w:val="0051202D"/>
    <w:rsid w:val="005134CE"/>
    <w:rsid w:val="005147BB"/>
    <w:rsid w:val="00522037"/>
    <w:rsid w:val="00533F0B"/>
    <w:rsid w:val="005778B1"/>
    <w:rsid w:val="005938E4"/>
    <w:rsid w:val="005A543C"/>
    <w:rsid w:val="005D6751"/>
    <w:rsid w:val="005E0942"/>
    <w:rsid w:val="005F2CF0"/>
    <w:rsid w:val="006F7C1C"/>
    <w:rsid w:val="007030A1"/>
    <w:rsid w:val="00712EAA"/>
    <w:rsid w:val="0071597A"/>
    <w:rsid w:val="007340C5"/>
    <w:rsid w:val="00736D6B"/>
    <w:rsid w:val="0076560F"/>
    <w:rsid w:val="00777952"/>
    <w:rsid w:val="00786C85"/>
    <w:rsid w:val="007A5AC7"/>
    <w:rsid w:val="007C2205"/>
    <w:rsid w:val="007C2324"/>
    <w:rsid w:val="007D561D"/>
    <w:rsid w:val="00892E7D"/>
    <w:rsid w:val="008B1AC2"/>
    <w:rsid w:val="008B6E40"/>
    <w:rsid w:val="008D365A"/>
    <w:rsid w:val="008E0341"/>
    <w:rsid w:val="008F43A9"/>
    <w:rsid w:val="008F7B98"/>
    <w:rsid w:val="00970053"/>
    <w:rsid w:val="009A42D7"/>
    <w:rsid w:val="009B3F90"/>
    <w:rsid w:val="00A1639A"/>
    <w:rsid w:val="00A430D3"/>
    <w:rsid w:val="00A479DC"/>
    <w:rsid w:val="00A50670"/>
    <w:rsid w:val="00A719DB"/>
    <w:rsid w:val="00AA56C2"/>
    <w:rsid w:val="00AE3A38"/>
    <w:rsid w:val="00AF1EC6"/>
    <w:rsid w:val="00B02725"/>
    <w:rsid w:val="00B14803"/>
    <w:rsid w:val="00B25F19"/>
    <w:rsid w:val="00B41184"/>
    <w:rsid w:val="00B9064D"/>
    <w:rsid w:val="00B90C21"/>
    <w:rsid w:val="00BB0752"/>
    <w:rsid w:val="00BF4BA2"/>
    <w:rsid w:val="00C2219E"/>
    <w:rsid w:val="00C30126"/>
    <w:rsid w:val="00C43699"/>
    <w:rsid w:val="00C619E6"/>
    <w:rsid w:val="00C74BB5"/>
    <w:rsid w:val="00CB0FD2"/>
    <w:rsid w:val="00D05C54"/>
    <w:rsid w:val="00D13B56"/>
    <w:rsid w:val="00D23979"/>
    <w:rsid w:val="00D4229F"/>
    <w:rsid w:val="00D80CC7"/>
    <w:rsid w:val="00DA47B4"/>
    <w:rsid w:val="00DF5A5E"/>
    <w:rsid w:val="00E06ED6"/>
    <w:rsid w:val="00E50459"/>
    <w:rsid w:val="00EC5FAB"/>
    <w:rsid w:val="00EE7496"/>
    <w:rsid w:val="00EF08E7"/>
    <w:rsid w:val="00F05C7B"/>
    <w:rsid w:val="00F42A1D"/>
    <w:rsid w:val="00F64DD4"/>
    <w:rsid w:val="00F6549C"/>
    <w:rsid w:val="00F97A92"/>
    <w:rsid w:val="00FA1B2B"/>
    <w:rsid w:val="00FD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656CF"/>
  <w15:docId w15:val="{2C85FAC2-EE37-4CFF-8365-AB29CB9B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549C"/>
  </w:style>
  <w:style w:type="paragraph" w:styleId="Ttulo1">
    <w:name w:val="heading 1"/>
    <w:basedOn w:val="Normal"/>
    <w:next w:val="Normal"/>
    <w:link w:val="Ttulo1Car"/>
    <w:uiPriority w:val="9"/>
    <w:qFormat/>
    <w:rsid w:val="002378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49C"/>
    <w:pPr>
      <w:ind w:left="720"/>
      <w:contextualSpacing/>
    </w:pPr>
  </w:style>
  <w:style w:type="paragraph" w:styleId="Textonotapie">
    <w:name w:val="footnote text"/>
    <w:basedOn w:val="Normal"/>
    <w:link w:val="TextonotapieCar"/>
    <w:uiPriority w:val="99"/>
    <w:unhideWhenUsed/>
    <w:rsid w:val="00F6549C"/>
    <w:pPr>
      <w:spacing w:after="0" w:line="240" w:lineRule="auto"/>
    </w:pPr>
    <w:rPr>
      <w:sz w:val="20"/>
      <w:szCs w:val="20"/>
    </w:rPr>
  </w:style>
  <w:style w:type="character" w:customStyle="1" w:styleId="TextonotapieCar">
    <w:name w:val="Texto nota pie Car"/>
    <w:basedOn w:val="Fuentedeprrafopredeter"/>
    <w:link w:val="Textonotapie"/>
    <w:uiPriority w:val="99"/>
    <w:rsid w:val="00F6549C"/>
    <w:rPr>
      <w:sz w:val="20"/>
      <w:szCs w:val="20"/>
    </w:rPr>
  </w:style>
  <w:style w:type="character" w:styleId="Refdenotaalpie">
    <w:name w:val="footnote reference"/>
    <w:basedOn w:val="Fuentedeprrafopredeter"/>
    <w:uiPriority w:val="99"/>
    <w:unhideWhenUsed/>
    <w:rsid w:val="00F6549C"/>
    <w:rPr>
      <w:vertAlign w:val="superscript"/>
    </w:rPr>
  </w:style>
  <w:style w:type="character" w:customStyle="1" w:styleId="apple-converted-space">
    <w:name w:val="apple-converted-space"/>
    <w:basedOn w:val="Fuentedeprrafopredeter"/>
    <w:rsid w:val="00F6549C"/>
  </w:style>
  <w:style w:type="paragraph" w:customStyle="1" w:styleId="Default">
    <w:name w:val="Default"/>
    <w:rsid w:val="00F6549C"/>
    <w:pPr>
      <w:autoSpaceDE w:val="0"/>
      <w:autoSpaceDN w:val="0"/>
      <w:adjustRightInd w:val="0"/>
      <w:spacing w:after="0" w:line="240" w:lineRule="auto"/>
    </w:pPr>
    <w:rPr>
      <w:rFonts w:ascii="Book Antiqua" w:hAnsi="Book Antiqua" w:cs="Book Antiqua"/>
      <w:color w:val="000000"/>
      <w:sz w:val="24"/>
      <w:szCs w:val="24"/>
    </w:rPr>
  </w:style>
  <w:style w:type="character" w:styleId="nfasis">
    <w:name w:val="Emphasis"/>
    <w:basedOn w:val="Fuentedeprrafopredeter"/>
    <w:uiPriority w:val="20"/>
    <w:qFormat/>
    <w:rsid w:val="00F6549C"/>
    <w:rPr>
      <w:i/>
      <w:iCs/>
    </w:rPr>
  </w:style>
  <w:style w:type="character" w:styleId="Hipervnculo">
    <w:name w:val="Hyperlink"/>
    <w:basedOn w:val="Fuentedeprrafopredeter"/>
    <w:uiPriority w:val="99"/>
    <w:unhideWhenUsed/>
    <w:rsid w:val="00F42A1D"/>
    <w:rPr>
      <w:color w:val="0563C1" w:themeColor="hyperlink"/>
      <w:u w:val="single"/>
    </w:rPr>
  </w:style>
  <w:style w:type="character" w:styleId="Refdecomentario">
    <w:name w:val="annotation reference"/>
    <w:basedOn w:val="Fuentedeprrafopredeter"/>
    <w:uiPriority w:val="99"/>
    <w:semiHidden/>
    <w:unhideWhenUsed/>
    <w:rsid w:val="00F42A1D"/>
    <w:rPr>
      <w:sz w:val="18"/>
      <w:szCs w:val="18"/>
    </w:rPr>
  </w:style>
  <w:style w:type="paragraph" w:styleId="Textocomentario">
    <w:name w:val="annotation text"/>
    <w:basedOn w:val="Normal"/>
    <w:link w:val="TextocomentarioCar"/>
    <w:uiPriority w:val="99"/>
    <w:semiHidden/>
    <w:unhideWhenUsed/>
    <w:rsid w:val="00F42A1D"/>
    <w:pPr>
      <w:spacing w:line="240" w:lineRule="auto"/>
    </w:pPr>
    <w:rPr>
      <w:sz w:val="24"/>
      <w:szCs w:val="24"/>
      <w:lang w:val="es-ES_tradnl"/>
    </w:rPr>
  </w:style>
  <w:style w:type="character" w:customStyle="1" w:styleId="TextocomentarioCar">
    <w:name w:val="Texto comentario Car"/>
    <w:basedOn w:val="Fuentedeprrafopredeter"/>
    <w:link w:val="Textocomentario"/>
    <w:uiPriority w:val="99"/>
    <w:semiHidden/>
    <w:rsid w:val="00F42A1D"/>
    <w:rPr>
      <w:sz w:val="24"/>
      <w:szCs w:val="24"/>
      <w:lang w:val="es-ES_tradnl"/>
    </w:rPr>
  </w:style>
  <w:style w:type="paragraph" w:styleId="Textodeglobo">
    <w:name w:val="Balloon Text"/>
    <w:basedOn w:val="Normal"/>
    <w:link w:val="TextodegloboCar"/>
    <w:uiPriority w:val="99"/>
    <w:semiHidden/>
    <w:unhideWhenUsed/>
    <w:rsid w:val="00F42A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2A1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42A1D"/>
    <w:rPr>
      <w:b/>
      <w:bCs/>
      <w:sz w:val="20"/>
      <w:szCs w:val="20"/>
      <w:lang w:val="en-US"/>
    </w:rPr>
  </w:style>
  <w:style w:type="character" w:customStyle="1" w:styleId="AsuntodelcomentarioCar">
    <w:name w:val="Asunto del comentario Car"/>
    <w:basedOn w:val="TextocomentarioCar"/>
    <w:link w:val="Asuntodelcomentario"/>
    <w:uiPriority w:val="99"/>
    <w:semiHidden/>
    <w:rsid w:val="00F42A1D"/>
    <w:rPr>
      <w:b/>
      <w:bCs/>
      <w:sz w:val="20"/>
      <w:szCs w:val="20"/>
      <w:lang w:val="es-ES_tradnl"/>
    </w:rPr>
  </w:style>
  <w:style w:type="character" w:customStyle="1" w:styleId="Ttulo1Car">
    <w:name w:val="Título 1 Car"/>
    <w:basedOn w:val="Fuentedeprrafopredeter"/>
    <w:link w:val="Ttulo1"/>
    <w:uiPriority w:val="9"/>
    <w:rsid w:val="00237801"/>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237801"/>
  </w:style>
  <w:style w:type="paragraph" w:styleId="Mapadeldocumento">
    <w:name w:val="Document Map"/>
    <w:basedOn w:val="Normal"/>
    <w:link w:val="MapadeldocumentoCar"/>
    <w:uiPriority w:val="99"/>
    <w:semiHidden/>
    <w:unhideWhenUsed/>
    <w:rsid w:val="00A1639A"/>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A1639A"/>
    <w:rPr>
      <w:rFonts w:ascii="Times New Roman" w:hAnsi="Times New Roman" w:cs="Times New Roman"/>
      <w:sz w:val="24"/>
      <w:szCs w:val="24"/>
    </w:rPr>
  </w:style>
  <w:style w:type="paragraph" w:styleId="Revisin">
    <w:name w:val="Revision"/>
    <w:hidden/>
    <w:uiPriority w:val="99"/>
    <w:semiHidden/>
    <w:rsid w:val="00A16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98">
      <w:bodyDiv w:val="1"/>
      <w:marLeft w:val="0"/>
      <w:marRight w:val="0"/>
      <w:marTop w:val="0"/>
      <w:marBottom w:val="0"/>
      <w:divBdr>
        <w:top w:val="none" w:sz="0" w:space="0" w:color="auto"/>
        <w:left w:val="none" w:sz="0" w:space="0" w:color="auto"/>
        <w:bottom w:val="none" w:sz="0" w:space="0" w:color="auto"/>
        <w:right w:val="none" w:sz="0" w:space="0" w:color="auto"/>
      </w:divBdr>
    </w:div>
    <w:div w:id="265382986">
      <w:bodyDiv w:val="1"/>
      <w:marLeft w:val="0"/>
      <w:marRight w:val="0"/>
      <w:marTop w:val="0"/>
      <w:marBottom w:val="0"/>
      <w:divBdr>
        <w:top w:val="none" w:sz="0" w:space="0" w:color="auto"/>
        <w:left w:val="none" w:sz="0" w:space="0" w:color="auto"/>
        <w:bottom w:val="none" w:sz="0" w:space="0" w:color="auto"/>
        <w:right w:val="none" w:sz="0" w:space="0" w:color="auto"/>
      </w:divBdr>
    </w:div>
    <w:div w:id="393939216">
      <w:bodyDiv w:val="1"/>
      <w:marLeft w:val="0"/>
      <w:marRight w:val="0"/>
      <w:marTop w:val="0"/>
      <w:marBottom w:val="0"/>
      <w:divBdr>
        <w:top w:val="none" w:sz="0" w:space="0" w:color="auto"/>
        <w:left w:val="none" w:sz="0" w:space="0" w:color="auto"/>
        <w:bottom w:val="none" w:sz="0" w:space="0" w:color="auto"/>
        <w:right w:val="none" w:sz="0" w:space="0" w:color="auto"/>
      </w:divBdr>
    </w:div>
    <w:div w:id="1004089797">
      <w:bodyDiv w:val="1"/>
      <w:marLeft w:val="0"/>
      <w:marRight w:val="0"/>
      <w:marTop w:val="0"/>
      <w:marBottom w:val="0"/>
      <w:divBdr>
        <w:top w:val="none" w:sz="0" w:space="0" w:color="auto"/>
        <w:left w:val="none" w:sz="0" w:space="0" w:color="auto"/>
        <w:bottom w:val="none" w:sz="0" w:space="0" w:color="auto"/>
        <w:right w:val="none" w:sz="0" w:space="0" w:color="auto"/>
      </w:divBdr>
    </w:div>
    <w:div w:id="1185707038">
      <w:bodyDiv w:val="1"/>
      <w:marLeft w:val="0"/>
      <w:marRight w:val="0"/>
      <w:marTop w:val="0"/>
      <w:marBottom w:val="0"/>
      <w:divBdr>
        <w:top w:val="none" w:sz="0" w:space="0" w:color="auto"/>
        <w:left w:val="none" w:sz="0" w:space="0" w:color="auto"/>
        <w:bottom w:val="none" w:sz="0" w:space="0" w:color="auto"/>
        <w:right w:val="none" w:sz="0" w:space="0" w:color="auto"/>
      </w:divBdr>
    </w:div>
    <w:div w:id="1198085003">
      <w:bodyDiv w:val="1"/>
      <w:marLeft w:val="0"/>
      <w:marRight w:val="0"/>
      <w:marTop w:val="0"/>
      <w:marBottom w:val="0"/>
      <w:divBdr>
        <w:top w:val="none" w:sz="0" w:space="0" w:color="auto"/>
        <w:left w:val="none" w:sz="0" w:space="0" w:color="auto"/>
        <w:bottom w:val="none" w:sz="0" w:space="0" w:color="auto"/>
        <w:right w:val="none" w:sz="0" w:space="0" w:color="auto"/>
      </w:divBdr>
    </w:div>
    <w:div w:id="122591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e-du-br@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Pie992</b:Tag>
    <b:SourceType>BookSection</b:SourceType>
    <b:Guid>{9F62C3BF-CB44-4926-9E6C-5D63548E33B9}</b:Guid>
    <b:Author>
      <b:Author>
        <b:NameList>
          <b:Person>
            <b:Last>Bourdieu</b:Last>
            <b:First>Pierre</b:First>
          </b:Person>
        </b:NameList>
      </b:Author>
      <b:BookAuthor>
        <b:NameList>
          <b:Person>
            <b:Last>Bourdieu</b:Last>
            <b:First>Pierre</b:First>
          </b:Person>
        </b:NameList>
      </b:BookAuthor>
    </b:Author>
    <b:Title>Espíritus de Estado. Génesis y estructura del campo burocrático</b:Title>
    <b:Year>1999a</b:Year>
    <b:City>Barcelona</b:City>
    <b:Publisher>Editorial Anagrama</b:Publisher>
    <b:BookTitle>Razones prácticas</b:BookTitle>
    <b:Pages>91-138</b:Pages>
    <b:RefOrder>3</b:RefOrder>
  </b:Source>
  <b:Source>
    <b:Tag>Pie14</b:Tag>
    <b:SourceType>Book</b:SourceType>
    <b:Guid>{C3708ECF-6CCB-4486-AC8A-BBED3A810EA5}</b:Guid>
    <b:Author>
      <b:Author>
        <b:NameList>
          <b:Person>
            <b:Last>Bourdieu</b:Last>
            <b:First>Pierre</b:First>
          </b:Person>
        </b:NameList>
      </b:Author>
    </b:Author>
    <b:Title>Sobre el Estado</b:Title>
    <b:Year>2014</b:Year>
    <b:City>Barcelona</b:City>
    <b:Publisher>Editorial Anagrama</b:Publisher>
    <b:RefOrder>2</b:RefOrder>
  </b:Source>
  <b:Source>
    <b:Tag>Gas00</b:Tag>
    <b:SourceType>Book</b:SourceType>
    <b:Guid>{B2FC9949-8359-43FF-9F6E-F422EEF5305F}</b:Guid>
    <b:Author>
      <b:Author>
        <b:NameList>
          <b:Person>
            <b:Last>Bachelard</b:Last>
            <b:First>Gaston</b:First>
          </b:Person>
        </b:NameList>
      </b:Author>
    </b:Author>
    <b:Title>La formación del espíritu científico </b:Title>
    <b:Year>2000</b:Year>
    <b:City>México</b:City>
    <b:Publisher>Siglo XXI Editores</b:Publisher>
    <b:RefOrder>7</b:RefOrder>
  </b:Source>
  <b:Source>
    <b:Tag>Pie00</b:Tag>
    <b:SourceType>BookSection</b:SourceType>
    <b:Guid>{3865CDDD-C799-42DE-AD32-D7899DB722B6}</b:Guid>
    <b:Author>
      <b:Author>
        <b:NameList>
          <b:Person>
            <b:Last>Bourdieu</b:Last>
            <b:First>Pierre</b:First>
          </b:Person>
        </b:NameList>
      </b:Author>
      <b:BookAuthor>
        <b:NameList>
          <b:Person>
            <b:Last>Bourdieu</b:Last>
            <b:First>Pierre</b:First>
          </b:Person>
        </b:NameList>
      </b:BookAuthor>
    </b:Author>
    <b:Title>La delegación y el fetichismo político</b:Title>
    <b:Year>2000</b:Year>
    <b:City>Barcelona</b:City>
    <b:Publisher>Editorial Gedisa</b:Publisher>
    <b:BookTitle>Cosas Dichas</b:BookTitle>
    <b:Pages>158-172</b:Pages>
    <b:RefOrder>8</b:RefOrder>
  </b:Source>
  <b:Source>
    <b:Tag>Pie02</b:Tag>
    <b:SourceType>Book</b:SourceType>
    <b:Guid>{D0745BB8-70E2-4B05-941A-F67486FAE67C}</b:Guid>
    <b:Author>
      <b:Author>
        <b:NameList>
          <b:Person>
            <b:Last>Bourdieu</b:Last>
            <b:First>Pierre</b:First>
          </b:Person>
        </b:NameList>
      </b:Author>
    </b:Author>
    <b:Title>Lección sobre la lección</b:Title>
    <b:Year>2002</b:Year>
    <b:City>Barcelona</b:City>
    <b:Publisher>Editorial Anagrama</b:Publisher>
    <b:RefOrder>9</b:RefOrder>
  </b:Source>
  <b:Source>
    <b:Tag>Loï05</b:Tag>
    <b:SourceType>Book</b:SourceType>
    <b:Guid>{166CFDD3-99DE-4B8E-B357-CE8B5CCB7FE8}</b:Guid>
    <b:Author>
      <b:Author>
        <b:NameList>
          <b:Person>
            <b:Last>Loïc Wacquant</b:Last>
            <b:First>coordinador</b:First>
          </b:Person>
        </b:NameList>
      </b:Author>
    </b:Author>
    <b:Title>El misterio del ministerio</b:Title>
    <b:Year>2005</b:Year>
    <b:City>Barcelona</b:City>
    <b:Publisher>Gedisa Editorial</b:Publisher>
    <b:RefOrder>10</b:RefOrder>
  </b:Source>
  <b:Source>
    <b:Tag>Pie13</b:Tag>
    <b:SourceType>Book</b:SourceType>
    <b:Guid>{ADDFFDF7-D579-43B9-9A8D-12B0C6D2F62C}</b:Guid>
    <b:Author>
      <b:Author>
        <b:NameList>
          <b:Person>
            <b:Last>Bourdieu</b:Last>
            <b:First>Pierre</b:First>
          </b:Person>
        </b:NameList>
      </b:Author>
    </b:Author>
    <b:Title>La nobleza de Estado</b:Title>
    <b:Year>2013</b:Year>
    <b:City>Buenos Aires</b:City>
    <b:Publisher>Siglo XXI Editores</b:Publisher>
    <b:RefOrder>11</b:RefOrder>
  </b:Source>
  <b:Source>
    <b:Tag>Bou02</b:Tag>
    <b:SourceType>Book</b:SourceType>
    <b:Guid>{A1D870D6-6464-4C83-9A5F-A6F1ABC715FC}</b:Guid>
    <b:Title>El oficio de Sociológo</b:Title>
    <b:Year>2002</b:Year>
    <b:City>Buenos Aires</b:City>
    <b:Publisher>Siglo XXI Editores</b:Publisher>
    <b:Author>
      <b:Author>
        <b:NameList>
          <b:Person>
            <b:Last>Bourdieu</b:Last>
            <b:First>Pierre</b:First>
          </b:Person>
          <b:Person>
            <b:Last>Chamboredon</b:Last>
            <b:First>Jean-Claude</b:First>
          </b:Person>
          <b:Person>
            <b:Last>Passeron</b:Last>
            <b:First>Jean-Claude</b:First>
          </b:Person>
        </b:NameList>
      </b:Author>
    </b:Author>
    <b:RefOrder>12</b:RefOrder>
  </b:Source>
  <b:Source>
    <b:Tag>Bou12</b:Tag>
    <b:SourceType>Book</b:SourceType>
    <b:Guid>{9BDF190B-1EAF-454F-AA06-34283318E00E}</b:Guid>
    <b:Title>Una invitación a la sociología reflexiva </b:Title>
    <b:Year>2012</b:Year>
    <b:City>Buenos Aires</b:City>
    <b:Publisher>Siglo XXI Editores</b:Publisher>
    <b:Author>
      <b:Author>
        <b:NameList>
          <b:Person>
            <b:Last>Bourdieu</b:Last>
            <b:First>Pierre</b:First>
          </b:Person>
          <b:Person>
            <b:Last>Wacquant</b:Last>
            <b:First>Loïc </b:First>
          </b:Person>
        </b:NameList>
      </b:Author>
    </b:Author>
    <b:RefOrder>13</b:RefOrder>
  </b:Source>
  <b:Source>
    <b:Tag>Pie081</b:Tag>
    <b:SourceType>Book</b:SourceType>
    <b:Guid>{ECA53636-636F-4268-9971-CEC6A2560D3C}</b:Guid>
    <b:Author>
      <b:Author>
        <b:NameList>
          <b:Person>
            <b:Last>Bourdieu</b:Last>
            <b:First>Pierre</b:First>
          </b:Person>
        </b:NameList>
      </b:Author>
    </b:Author>
    <b:Title>¿Qué significa hablar?</b:Title>
    <b:Year>2008</b:Year>
    <b:City>Madrid</b:City>
    <b:Publisher>Ediciones Akal</b:Publisher>
    <b:RefOrder>5</b:RefOrder>
  </b:Source>
  <b:Source>
    <b:Tag>Ber03</b:Tag>
    <b:SourceType>Book</b:SourceType>
    <b:Guid>{0B8AD4D7-78E7-4171-BD16-00CF11622613}</b:Guid>
    <b:Title>La construcción social de la realidad</b:Title>
    <b:Year>2003</b:Year>
    <b:City>Buenos Aires</b:City>
    <b:Publisher>Amorrortu editores</b:Publisher>
    <b:Author>
      <b:Author>
        <b:NameList>
          <b:Person>
            <b:Last>Berger</b:Last>
            <b:First>Peter</b:First>
            <b:Middle>L.</b:Middle>
          </b:Person>
          <b:Person>
            <b:Last>Luckmann</b:Last>
            <b:First>Thomas</b:First>
          </b:Person>
        </b:NameList>
      </b:Author>
    </b:Author>
    <b:RefOrder>14</b:RefOrder>
  </b:Source>
  <b:Source>
    <b:Tag>Gas89</b:Tag>
    <b:SourceType>Book</b:SourceType>
    <b:Guid>{7270A099-C941-4817-95B4-70A934FB2CF6}</b:Guid>
    <b:Author>
      <b:Author>
        <b:NameList>
          <b:Person>
            <b:Last>Bachelard</b:Last>
            <b:First>Gaston</b:First>
          </b:Person>
        </b:NameList>
      </b:Author>
    </b:Author>
    <b:Title>Epistemología</b:Title>
    <b:Year>1989</b:Year>
    <b:City>Barcelona</b:City>
    <b:Publisher>Anagrama</b:Publisher>
    <b:RefOrder>15</b:RefOrder>
  </b:Source>
  <b:Source>
    <b:Tag>Bou99</b:Tag>
    <b:SourceType>BookSection</b:SourceType>
    <b:Guid>{FECB9BEE-2704-4F1D-9E85-C9332DBA5979}</b:Guid>
    <b:Author>
      <b:Author>
        <b:NameList>
          <b:Person>
            <b:Last>Bourdieu</b:Last>
            <b:First>Pierre</b:First>
          </b:Person>
        </b:NameList>
      </b:Author>
      <b:BookAuthor>
        <b:NameList>
          <b:Person>
            <b:Last>Bourdieu</b:Last>
            <b:First>Pierre</b:First>
          </b:Person>
        </b:NameList>
      </b:BookAuthor>
    </b:Author>
    <b:Title>Sobre el poder simbólico</b:Title>
    <b:Year>1999b</b:Year>
    <b:City>Buenos Aires</b:City>
    <b:Publisher>Eudeba Universidad de Buenos Aires</b:Publisher>
    <b:BookTitle>Intelectuales, política y poder</b:BookTitle>
    <b:Pages>65-73</b:Pages>
    <b:RefOrder>4</b:RefOrder>
  </b:Source>
  <b:Source>
    <b:Tag>Ern132</b:Tag>
    <b:SourceType>Book</b:SourceType>
    <b:Guid>{0DDA0EF2-D1B8-4751-A351-B7AD04D9B809}</b:Guid>
    <b:Author>
      <b:Author>
        <b:NameList>
          <b:Person>
            <b:Last>Cassirer</b:Last>
            <b:First>Ernst</b:First>
          </b:Person>
        </b:NameList>
      </b:Author>
    </b:Author>
    <b:Title>Filosofía de las formas simbólicas I: el lenguaje</b:Title>
    <b:Year>2013</b:Year>
    <b:City>México</b:City>
    <b:Publisher>Fondo de cultura económica</b:Publisher>
    <b:RefOrder>16</b:RefOrder>
  </b:Source>
  <b:Source>
    <b:Tag>Ern13</b:Tag>
    <b:SourceType>Book</b:SourceType>
    <b:Guid>{6A86073A-01EF-4520-9022-B66AEF489F48}</b:Guid>
    <b:Title>Filosofía de las formas simbólicas II: el pensamiento mítico</b:Title>
    <b:Year>2013</b:Year>
    <b:City>México </b:City>
    <b:Publisher>Fondo de cultura economica</b:Publisher>
    <b:Author>
      <b:Author>
        <b:NameList>
          <b:Person>
            <b:Last>Cassirer</b:Last>
            <b:First>Ernst</b:First>
          </b:Person>
        </b:NameList>
      </b:Author>
    </b:Author>
    <b:RefOrder>17</b:RefOrder>
  </b:Source>
  <b:Source>
    <b:Tag>Ern133</b:Tag>
    <b:SourceType>Book</b:SourceType>
    <b:Guid>{407421F9-18FD-445A-BC6D-C4F6A64F664C}</b:Guid>
    <b:Author>
      <b:Author>
        <b:NameList>
          <b:Person>
            <b:Last>Cassirer</b:Last>
            <b:First>Ernst</b:First>
          </b:Person>
        </b:NameList>
      </b:Author>
    </b:Author>
    <b:Title>Filosofía de las formas simbólicas, III: Fenomenología del reconocimiento</b:Title>
    <b:Year>2013</b:Year>
    <b:City>México</b:City>
    <b:Publisher>Fondo de cultura económica</b:Publisher>
    <b:RefOrder>18</b:RefOrder>
  </b:Source>
  <b:Source>
    <b:Tag>Ern131</b:Tag>
    <b:SourceType>Book</b:SourceType>
    <b:Guid>{96B3A60C-E729-436C-BF28-FBA5F93583D3}</b:Guid>
    <b:Author>
      <b:Author>
        <b:NameList>
          <b:Person>
            <b:Last>Cassirer</b:Last>
            <b:First>Ernst</b:First>
          </b:Person>
        </b:NameList>
      </b:Author>
    </b:Author>
    <b:Title>El mito del Estado</b:Title>
    <b:Year>2013</b:Year>
    <b:City>México </b:City>
    <b:Publisher>Fondo de cultura económica </b:Publisher>
    <b:RefOrder>19</b:RefOrder>
  </b:Source>
  <b:Source>
    <b:Tag>Emi82</b:Tag>
    <b:SourceType>Book</b:SourceType>
    <b:Guid>{0DD8F462-99FA-469F-895C-E82AAD555B04}</b:Guid>
    <b:Author>
      <b:Author>
        <b:NameList>
          <b:Person>
            <b:Last>Durkheim</b:Last>
            <b:First>Emile</b:First>
          </b:Person>
        </b:NameList>
      </b:Author>
    </b:Author>
    <b:Title>Las formas elementales de la vida religiosa</b:Title>
    <b:Year>1982</b:Year>
    <b:City>Madrid </b:City>
    <b:Publisher>Akal Editor</b:Publisher>
    <b:RefOrder>20</b:RefOrder>
  </b:Source>
  <b:Source>
    <b:Tag>Pie09</b:Tag>
    <b:SourceType>Book</b:SourceType>
    <b:Guid>{B9BE0021-AAD7-475A-9EB4-7E838B30A54D}</b:Guid>
    <b:Author>
      <b:Author>
        <b:NameList>
          <b:Person>
            <b:Last>Bourdieu</b:Last>
            <b:First>Pierre</b:First>
          </b:Person>
        </b:NameList>
      </b:Author>
    </b:Author>
    <b:Title>La eficacia simbólica: religión y política</b:Title>
    <b:Year>2009</b:Year>
    <b:City>Buenos Aires</b:City>
    <b:Publisher>Biblos</b:Publisher>
    <b:RefOrder>21</b:RefOrder>
  </b:Source>
  <b:Source>
    <b:Tag>Pie993</b:Tag>
    <b:SourceType>Book</b:SourceType>
    <b:Guid>{05201AEC-C5A9-4E3E-A360-FDC667C0073F}</b:Guid>
    <b:Author>
      <b:Author>
        <b:NameList>
          <b:Person>
            <b:Last>Bourdieu</b:Last>
            <b:First>Pierre</b:First>
          </b:Person>
        </b:NameList>
      </b:Author>
    </b:Author>
    <b:Title>Meditaciones pascalianas</b:Title>
    <b:Year>1999c</b:Year>
    <b:City>Barcelona</b:City>
    <b:Publisher>Editorial Anagrama</b:Publisher>
    <b:RefOrder>6</b:RefOrder>
  </b:Source>
  <b:Source>
    <b:Tag>Ben93</b:Tag>
    <b:SourceType>Book</b:SourceType>
    <b:Guid>{4A7833C1-269B-490F-B7AB-BE021B501C43}</b:Guid>
    <b:Author>
      <b:Author>
        <b:NameList>
          <b:Person>
            <b:Last>Anderson</b:Last>
            <b:First>Benedict</b:First>
          </b:Person>
        </b:NameList>
      </b:Author>
    </b:Author>
    <b:Title>Comunidades Imaginadas</b:Title>
    <b:Year>1993</b:Year>
    <b:City>Mexíco</b:City>
    <b:Publisher>Fondo de cultura económica</b:Publisher>
    <b:RefOrder>22</b:RefOrder>
  </b:Source>
  <b:Source>
    <b:Tag>Bou15</b:Tag>
    <b:SourceType>Book</b:SourceType>
    <b:Guid>{2028CC67-1D60-4B82-BF2B-2C8D381EEE0D}</b:Guid>
    <b:Author>
      <b:Author>
        <b:NameList>
          <b:Person>
            <b:Last>Bourdieu</b:Last>
            <b:First>Pierre</b:First>
          </b:Person>
        </b:NameList>
      </b:Author>
    </b:Author>
    <b:Title>Intervenciones Políticas</b:Title>
    <b:Year>2015</b:Year>
    <b:City>Buenos Aires</b:City>
    <b:Publisher>Siglo XXI Editores</b:Publisher>
    <b:RefOrder>23</b:RefOrder>
  </b:Source>
  <b:Source>
    <b:Tag>MarcadorDePosición1</b:Tag>
    <b:SourceType>BookSection</b:SourceType>
    <b:Guid>{8D771670-A9C1-4978-9BEE-573FDCFE99A4}</b:Guid>
    <b:Author>
      <b:Author>
        <b:NameList>
          <b:Person>
            <b:Last>Bourdieu</b:Last>
            <b:First>Pierre</b:First>
          </b:Person>
        </b:NameList>
      </b:Author>
      <b:BookAuthor>
        <b:NameList>
          <b:Person>
            <b:Last>Bourdieu</b:Last>
            <b:First>Pierre</b:First>
          </b:Person>
        </b:NameList>
      </b:BookAuthor>
    </b:Author>
    <b:Title>Espíritus de Estado. Génesis y estructura del campo burocrático</b:Title>
    <b:Year>1999a</b:Year>
    <b:City>Barcelona</b:City>
    <b:Publisher>Editorial Anagrama</b:Publisher>
    <b:BookTitle>Razones prácticas</b:BookTitle>
    <b:Pages>91-138</b:Pages>
    <b:RefOrder>1</b:RefOrder>
  </b:Source>
  <b:Source>
    <b:Tag>Emi97</b:Tag>
    <b:SourceType>Book</b:SourceType>
    <b:Guid>{575D823E-512D-4CED-8FC0-6675D7EB7F98}</b:Guid>
    <b:Author>
      <b:Author>
        <b:NameList>
          <b:Person>
            <b:Last>Durkheim</b:Last>
            <b:First>Emile</b:First>
          </b:Person>
        </b:NameList>
      </b:Author>
    </b:Author>
    <b:Title>Las reglas del método sociológico</b:Title>
    <b:Year>1997</b:Year>
    <b:City>México</b:City>
    <b:Publisher>Fondo de Cultura Económica</b:Publisher>
    <b:RefOrder>24</b:RefOrder>
  </b:Source>
  <b:Source>
    <b:Tag>Ern02</b:Tag>
    <b:SourceType>Book</b:SourceType>
    <b:Guid>{CDED51D8-856C-4FF1-B848-60B329C5EF5A}</b:Guid>
    <b:Author>
      <b:Author>
        <b:NameList>
          <b:Person>
            <b:Last>Cassirer</b:Last>
            <b:First>Ernest</b:First>
          </b:Person>
        </b:NameList>
      </b:Author>
    </b:Author>
    <b:Title>Antropología filosófica</b:Title>
    <b:Year>2002</b:Year>
    <b:City>México</b:City>
    <b:Publisher>Fondo de cultura económica</b:Publisher>
    <b:RefOrder>25</b:RefOrder>
  </b:Source>
  <b:Source>
    <b:Tag>Pie071</b:Tag>
    <b:SourceType>Book</b:SourceType>
    <b:Guid>{5F7D7819-1F10-40FE-92E1-1C148558DE81}</b:Guid>
    <b:Author>
      <b:Author>
        <b:NameList>
          <b:Person>
            <b:Last>Bourdieu</b:Last>
            <b:First>Pierre</b:First>
          </b:Person>
        </b:NameList>
      </b:Author>
    </b:Author>
    <b:Title>El sentido práctico</b:Title>
    <b:Year>2007</b:Year>
    <b:City>Buenos Aires</b:City>
    <b:Publisher>Siglo XXI Editores</b:Publisher>
    <b:RefOrder>26</b:RefOrder>
  </b:Source>
  <b:Source>
    <b:Tag>Car12</b:Tag>
    <b:SourceType>Book</b:SourceType>
    <b:Guid>{6F3D43B9-8D0E-F94B-92BA-9C21B19FFFFD}</b:Guid>
    <b:Author>
      <b:Author>
        <b:NameList>
          <b:Person>
            <b:Last>Marx</b:Last>
            <b:First>Karl</b:First>
          </b:Person>
        </b:NameList>
      </b:Author>
    </b:Author>
    <b:Title>El Capital I</b:Title>
    <b:Year>2012</b:Year>
    <b:City>México</b:City>
    <b:Publisher>Fondo de cultura económica</b:Publisher>
    <b:RefOrder>27</b:RefOrder>
  </b:Source>
</b:Sources>
</file>

<file path=customXml/itemProps1.xml><?xml version="1.0" encoding="utf-8"?>
<ds:datastoreItem xmlns:ds="http://schemas.openxmlformats.org/officeDocument/2006/customXml" ds:itemID="{9A3815E5-53CC-41D6-8C6D-AA5C8B85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3216</Words>
  <Characters>17689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Buitrón Portilla</dc:creator>
  <cp:keywords/>
  <dc:description/>
  <cp:lastModifiedBy>Eduardo Buitrón Portilla</cp:lastModifiedBy>
  <cp:revision>12</cp:revision>
  <dcterms:created xsi:type="dcterms:W3CDTF">2016-08-22T03:04:00Z</dcterms:created>
  <dcterms:modified xsi:type="dcterms:W3CDTF">2017-05-10T14:25:00Z</dcterms:modified>
</cp:coreProperties>
</file>