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5A345" w14:textId="77777777" w:rsidR="00943150" w:rsidRDefault="00943150" w:rsidP="00943150">
      <w:pPr>
        <w:spacing w:after="0" w:line="360" w:lineRule="auto"/>
        <w:jc w:val="both"/>
        <w:rPr>
          <w:rFonts w:ascii="Times New Roman" w:hAnsi="Times New Roman" w:cs="Times New Roman"/>
          <w:sz w:val="24"/>
        </w:rPr>
      </w:pPr>
      <w:r w:rsidRPr="00F75D59">
        <w:rPr>
          <w:rFonts w:ascii="Times New Roman" w:hAnsi="Times New Roman" w:cs="Times New Roman"/>
          <w:sz w:val="24"/>
        </w:rPr>
        <w:t xml:space="preserve">IX Jornadas de Jóvenes Investigadores </w:t>
      </w:r>
    </w:p>
    <w:p w14:paraId="31753794" w14:textId="77777777" w:rsidR="00943150" w:rsidRDefault="00943150" w:rsidP="00943150">
      <w:pPr>
        <w:spacing w:after="0" w:line="360" w:lineRule="auto"/>
        <w:jc w:val="both"/>
        <w:rPr>
          <w:rFonts w:ascii="Times New Roman" w:hAnsi="Times New Roman" w:cs="Times New Roman"/>
          <w:sz w:val="24"/>
        </w:rPr>
      </w:pPr>
      <w:r w:rsidRPr="00F75D59">
        <w:rPr>
          <w:rFonts w:ascii="Times New Roman" w:hAnsi="Times New Roman" w:cs="Times New Roman"/>
          <w:sz w:val="24"/>
        </w:rPr>
        <w:t xml:space="preserve">Instituto de Investigaciones Gino Germani </w:t>
      </w:r>
    </w:p>
    <w:p w14:paraId="78E1F45D" w14:textId="77777777" w:rsidR="00943150" w:rsidRPr="00F75D59" w:rsidRDefault="00943150" w:rsidP="00943150">
      <w:pPr>
        <w:spacing w:after="0" w:line="360" w:lineRule="auto"/>
        <w:jc w:val="both"/>
        <w:rPr>
          <w:rFonts w:ascii="Times New Roman" w:hAnsi="Times New Roman" w:cs="Times New Roman"/>
          <w:sz w:val="24"/>
        </w:rPr>
      </w:pPr>
      <w:r w:rsidRPr="00F75D59">
        <w:rPr>
          <w:rFonts w:ascii="Times New Roman" w:hAnsi="Times New Roman" w:cs="Times New Roman"/>
          <w:sz w:val="24"/>
        </w:rPr>
        <w:t>1, 2 y 3 de Noviembre de 2017</w:t>
      </w:r>
    </w:p>
    <w:p w14:paraId="0F689E8E" w14:textId="77777777" w:rsidR="00943150" w:rsidRDefault="00943150" w:rsidP="00943150">
      <w:pPr>
        <w:spacing w:line="360" w:lineRule="auto"/>
        <w:jc w:val="both"/>
        <w:rPr>
          <w:rFonts w:ascii="Times New Roman" w:hAnsi="Times New Roman" w:cs="Times New Roman"/>
          <w:sz w:val="24"/>
        </w:rPr>
      </w:pPr>
    </w:p>
    <w:p w14:paraId="3B977059" w14:textId="77777777" w:rsidR="00943150" w:rsidRDefault="00943150" w:rsidP="00943150">
      <w:pPr>
        <w:spacing w:after="0" w:line="360" w:lineRule="auto"/>
        <w:jc w:val="both"/>
        <w:rPr>
          <w:rFonts w:ascii="Times New Roman" w:hAnsi="Times New Roman" w:cs="Times New Roman"/>
          <w:sz w:val="24"/>
        </w:rPr>
      </w:pPr>
      <w:r>
        <w:rPr>
          <w:rFonts w:ascii="Times New Roman" w:hAnsi="Times New Roman" w:cs="Times New Roman"/>
          <w:sz w:val="24"/>
        </w:rPr>
        <w:t>Autora: Wanda Holsman</w:t>
      </w:r>
    </w:p>
    <w:p w14:paraId="3BBDDA1A" w14:textId="77777777" w:rsidR="00943150" w:rsidRDefault="00943150" w:rsidP="00943150">
      <w:pPr>
        <w:spacing w:after="0" w:line="360" w:lineRule="auto"/>
        <w:jc w:val="both"/>
        <w:rPr>
          <w:rFonts w:ascii="Times New Roman" w:hAnsi="Times New Roman" w:cs="Times New Roman"/>
          <w:sz w:val="24"/>
        </w:rPr>
      </w:pPr>
      <w:r>
        <w:rPr>
          <w:rFonts w:ascii="Times New Roman" w:hAnsi="Times New Roman" w:cs="Times New Roman"/>
          <w:sz w:val="24"/>
        </w:rPr>
        <w:t>Afiliación institucional: Universidad Nacional de San Martín</w:t>
      </w:r>
    </w:p>
    <w:p w14:paraId="7D64F421" w14:textId="77777777" w:rsidR="00943150" w:rsidRDefault="00943150" w:rsidP="00943150">
      <w:pPr>
        <w:spacing w:after="0" w:line="360" w:lineRule="auto"/>
        <w:jc w:val="both"/>
        <w:rPr>
          <w:rFonts w:ascii="Times New Roman" w:hAnsi="Times New Roman" w:cs="Times New Roman"/>
          <w:sz w:val="24"/>
        </w:rPr>
      </w:pPr>
      <w:r>
        <w:rPr>
          <w:rFonts w:ascii="Times New Roman" w:hAnsi="Times New Roman" w:cs="Times New Roman"/>
          <w:sz w:val="24"/>
        </w:rPr>
        <w:t>Correo electrónico: wandaholsman@gmail.com</w:t>
      </w:r>
    </w:p>
    <w:p w14:paraId="24F68A47" w14:textId="77777777" w:rsidR="00943150" w:rsidRDefault="00943150" w:rsidP="00943150">
      <w:pPr>
        <w:spacing w:after="0" w:line="360" w:lineRule="auto"/>
        <w:jc w:val="both"/>
        <w:rPr>
          <w:rFonts w:ascii="Times New Roman" w:hAnsi="Times New Roman" w:cs="Times New Roman"/>
          <w:sz w:val="24"/>
        </w:rPr>
      </w:pPr>
      <w:r w:rsidRPr="00F75D59">
        <w:rPr>
          <w:rFonts w:ascii="Times New Roman" w:hAnsi="Times New Roman" w:cs="Times New Roman"/>
          <w:sz w:val="24"/>
        </w:rPr>
        <w:t xml:space="preserve">Máximo título alcanzado </w:t>
      </w:r>
      <w:r>
        <w:rPr>
          <w:rFonts w:ascii="Times New Roman" w:hAnsi="Times New Roman" w:cs="Times New Roman"/>
          <w:sz w:val="24"/>
        </w:rPr>
        <w:t xml:space="preserve">o formación académica en curso: </w:t>
      </w:r>
      <w:r w:rsidRPr="00F75D59">
        <w:rPr>
          <w:rFonts w:ascii="Times New Roman" w:hAnsi="Times New Roman" w:cs="Times New Roman"/>
          <w:sz w:val="24"/>
        </w:rPr>
        <w:t>estudiante de grado</w:t>
      </w:r>
    </w:p>
    <w:p w14:paraId="21239C0A" w14:textId="77777777" w:rsidR="00943150" w:rsidRDefault="00943150" w:rsidP="00943150">
      <w:pPr>
        <w:spacing w:after="0" w:line="360" w:lineRule="auto"/>
        <w:jc w:val="both"/>
        <w:rPr>
          <w:rFonts w:ascii="Times New Roman" w:hAnsi="Times New Roman" w:cs="Times New Roman"/>
          <w:sz w:val="24"/>
        </w:rPr>
      </w:pPr>
      <w:r w:rsidRPr="00F75D59">
        <w:rPr>
          <w:rFonts w:ascii="Times New Roman" w:hAnsi="Times New Roman" w:cs="Times New Roman"/>
          <w:sz w:val="24"/>
        </w:rPr>
        <w:t>Eje problemático pr</w:t>
      </w:r>
      <w:r>
        <w:rPr>
          <w:rFonts w:ascii="Times New Roman" w:hAnsi="Times New Roman" w:cs="Times New Roman"/>
          <w:sz w:val="24"/>
        </w:rPr>
        <w:t xml:space="preserve">opuesto: </w:t>
      </w:r>
      <w:r w:rsidRPr="00F75D59">
        <w:rPr>
          <w:rFonts w:ascii="Times New Roman" w:hAnsi="Times New Roman" w:cs="Times New Roman"/>
          <w:sz w:val="24"/>
        </w:rPr>
        <w:t>E</w:t>
      </w:r>
      <w:r>
        <w:rPr>
          <w:rFonts w:ascii="Times New Roman" w:hAnsi="Times New Roman" w:cs="Times New Roman"/>
          <w:sz w:val="24"/>
        </w:rPr>
        <w:t>je 14. Saberes, Prácticas y</w:t>
      </w:r>
      <w:r w:rsidRPr="00F75D59">
        <w:rPr>
          <w:rFonts w:ascii="Times New Roman" w:hAnsi="Times New Roman" w:cs="Times New Roman"/>
          <w:sz w:val="24"/>
        </w:rPr>
        <w:t xml:space="preserve"> Procesos Educativos</w:t>
      </w:r>
    </w:p>
    <w:p w14:paraId="6E25E1BB" w14:textId="77777777" w:rsidR="00943150" w:rsidRDefault="00943150" w:rsidP="00943150">
      <w:pPr>
        <w:spacing w:after="0" w:line="360" w:lineRule="auto"/>
        <w:jc w:val="both"/>
        <w:rPr>
          <w:rFonts w:ascii="Times New Roman" w:hAnsi="Times New Roman" w:cs="Times New Roman"/>
          <w:sz w:val="24"/>
        </w:rPr>
      </w:pPr>
      <w:r>
        <w:rPr>
          <w:rFonts w:ascii="Times New Roman" w:hAnsi="Times New Roman" w:cs="Times New Roman"/>
          <w:sz w:val="24"/>
        </w:rPr>
        <w:t xml:space="preserve">Título de la ponencia: Acerca de </w:t>
      </w:r>
      <w:r w:rsidR="00762AB5">
        <w:rPr>
          <w:rFonts w:ascii="Times New Roman" w:hAnsi="Times New Roman" w:cs="Times New Roman"/>
          <w:sz w:val="24"/>
        </w:rPr>
        <w:t>“</w:t>
      </w:r>
      <w:r>
        <w:rPr>
          <w:rFonts w:ascii="Times New Roman" w:hAnsi="Times New Roman" w:cs="Times New Roman"/>
          <w:sz w:val="24"/>
        </w:rPr>
        <w:t>los inicios</w:t>
      </w:r>
      <w:r w:rsidR="00762AB5">
        <w:rPr>
          <w:rFonts w:ascii="Times New Roman" w:hAnsi="Times New Roman" w:cs="Times New Roman"/>
          <w:sz w:val="24"/>
        </w:rPr>
        <w:t>”</w:t>
      </w:r>
      <w:r>
        <w:rPr>
          <w:rFonts w:ascii="Times New Roman" w:hAnsi="Times New Roman" w:cs="Times New Roman"/>
          <w:sz w:val="24"/>
        </w:rPr>
        <w:t xml:space="preserve"> a la vida universitaria: el punto de vista de los docentes de primer año.</w:t>
      </w:r>
    </w:p>
    <w:p w14:paraId="3E51A251" w14:textId="77777777" w:rsidR="00943150" w:rsidRDefault="00943150" w:rsidP="00943150">
      <w:pPr>
        <w:spacing w:after="0" w:line="360" w:lineRule="auto"/>
        <w:jc w:val="both"/>
        <w:rPr>
          <w:rFonts w:ascii="Times New Roman" w:hAnsi="Times New Roman" w:cs="Times New Roman"/>
          <w:sz w:val="24"/>
        </w:rPr>
      </w:pPr>
      <w:r>
        <w:rPr>
          <w:rFonts w:ascii="Times New Roman" w:hAnsi="Times New Roman" w:cs="Times New Roman"/>
          <w:sz w:val="24"/>
        </w:rPr>
        <w:t xml:space="preserve">Palabras clave: vida universitaria – </w:t>
      </w:r>
      <w:r w:rsidR="00762AB5">
        <w:rPr>
          <w:rFonts w:ascii="Times New Roman" w:hAnsi="Times New Roman" w:cs="Times New Roman"/>
          <w:sz w:val="24"/>
        </w:rPr>
        <w:t xml:space="preserve">“los </w:t>
      </w:r>
      <w:r>
        <w:rPr>
          <w:rFonts w:ascii="Times New Roman" w:hAnsi="Times New Roman" w:cs="Times New Roman"/>
          <w:sz w:val="24"/>
        </w:rPr>
        <w:t>inicios</w:t>
      </w:r>
      <w:r w:rsidR="00762AB5">
        <w:rPr>
          <w:rFonts w:ascii="Times New Roman" w:hAnsi="Times New Roman" w:cs="Times New Roman"/>
          <w:sz w:val="24"/>
        </w:rPr>
        <w:t>”</w:t>
      </w:r>
      <w:r>
        <w:rPr>
          <w:rFonts w:ascii="Times New Roman" w:hAnsi="Times New Roman" w:cs="Times New Roman"/>
          <w:sz w:val="24"/>
        </w:rPr>
        <w:t xml:space="preserve"> en la universidad – docentes de primer año</w:t>
      </w:r>
    </w:p>
    <w:p w14:paraId="5CCCE01B" w14:textId="77777777" w:rsidR="00943150" w:rsidRDefault="00943150" w:rsidP="00943150"/>
    <w:p w14:paraId="3ABE4E1D" w14:textId="77777777" w:rsidR="00DC4E5D" w:rsidRPr="00C45B9A" w:rsidRDefault="00E974A6" w:rsidP="00DC4E5D">
      <w:pPr>
        <w:pStyle w:val="Ttulo2"/>
        <w:spacing w:after="240" w:line="360" w:lineRule="auto"/>
        <w:rPr>
          <w:rFonts w:asciiTheme="majorBidi" w:hAnsiTheme="majorBidi"/>
          <w:b/>
          <w:bCs/>
          <w:color w:val="auto"/>
          <w:sz w:val="24"/>
          <w:szCs w:val="24"/>
        </w:rPr>
      </w:pPr>
      <w:r w:rsidRPr="00C45B9A">
        <w:rPr>
          <w:rFonts w:asciiTheme="majorBidi" w:hAnsiTheme="majorBidi"/>
          <w:b/>
          <w:bCs/>
          <w:color w:val="auto"/>
          <w:sz w:val="24"/>
          <w:szCs w:val="24"/>
        </w:rPr>
        <w:t>Introducción</w:t>
      </w:r>
    </w:p>
    <w:p w14:paraId="31C7945D" w14:textId="77777777" w:rsidR="00B65F21" w:rsidRDefault="00B65F21" w:rsidP="00A06EE2">
      <w:pPr>
        <w:spacing w:after="0" w:line="360" w:lineRule="auto"/>
        <w:ind w:firstLine="708"/>
        <w:jc w:val="both"/>
        <w:rPr>
          <w:rFonts w:asciiTheme="majorBidi" w:eastAsia="Times New Roman" w:hAnsiTheme="majorBidi" w:cstheme="majorBidi"/>
          <w:color w:val="000000"/>
          <w:sz w:val="24"/>
          <w:szCs w:val="24"/>
          <w:lang w:eastAsia="es-ES"/>
        </w:rPr>
      </w:pPr>
      <w:r w:rsidRPr="00EC7B98">
        <w:rPr>
          <w:rFonts w:asciiTheme="majorBidi" w:eastAsia="Times New Roman" w:hAnsiTheme="majorBidi" w:cstheme="majorBidi"/>
          <w:color w:val="000000"/>
          <w:sz w:val="24"/>
          <w:szCs w:val="24"/>
          <w:lang w:eastAsia="es-ES"/>
        </w:rPr>
        <w:t>En los últimos años, gran parte de las investigaciones relativas a la</w:t>
      </w:r>
      <w:r>
        <w:rPr>
          <w:rFonts w:asciiTheme="majorBidi" w:eastAsia="Times New Roman" w:hAnsiTheme="majorBidi" w:cstheme="majorBidi"/>
          <w:color w:val="000000"/>
          <w:sz w:val="24"/>
          <w:szCs w:val="24"/>
          <w:lang w:eastAsia="es-ES"/>
        </w:rPr>
        <w:t xml:space="preserve"> vida universitaria se interesaron por indagar y recuperar</w:t>
      </w:r>
      <w:r w:rsidRPr="00EC7B98">
        <w:rPr>
          <w:rFonts w:asciiTheme="majorBidi" w:eastAsia="Times New Roman" w:hAnsiTheme="majorBidi" w:cstheme="majorBidi"/>
          <w:color w:val="000000"/>
          <w:sz w:val="24"/>
          <w:szCs w:val="24"/>
          <w:lang w:eastAsia="es-ES"/>
        </w:rPr>
        <w:t xml:space="preserve"> </w:t>
      </w:r>
      <w:r>
        <w:rPr>
          <w:rFonts w:asciiTheme="majorBidi" w:eastAsia="Times New Roman" w:hAnsiTheme="majorBidi" w:cstheme="majorBidi"/>
          <w:color w:val="000000"/>
          <w:sz w:val="24"/>
          <w:szCs w:val="24"/>
          <w:lang w:eastAsia="es-ES"/>
        </w:rPr>
        <w:t>e</w:t>
      </w:r>
      <w:r w:rsidRPr="00EC7B98">
        <w:rPr>
          <w:rFonts w:asciiTheme="majorBidi" w:eastAsia="Times New Roman" w:hAnsiTheme="majorBidi" w:cstheme="majorBidi"/>
          <w:color w:val="000000"/>
          <w:sz w:val="24"/>
          <w:szCs w:val="24"/>
          <w:lang w:eastAsia="es-ES"/>
        </w:rPr>
        <w:t>l punto de vista de los estudiantes (Carli, 2012; Coulon, 2005; Paivandi, 2015; Pierella, 2014). Estos valiosos trabajos introducen distintas dimensiones de análisis relativas a: la socialización</w:t>
      </w:r>
      <w:r>
        <w:rPr>
          <w:rFonts w:asciiTheme="majorBidi" w:eastAsia="Times New Roman" w:hAnsiTheme="majorBidi" w:cstheme="majorBidi"/>
          <w:color w:val="000000"/>
          <w:sz w:val="24"/>
          <w:szCs w:val="24"/>
          <w:lang w:eastAsia="es-ES"/>
        </w:rPr>
        <w:t xml:space="preserve"> estudiantil</w:t>
      </w:r>
      <w:r w:rsidRPr="00EC7B98">
        <w:rPr>
          <w:rFonts w:asciiTheme="majorBidi" w:eastAsia="Times New Roman" w:hAnsiTheme="majorBidi" w:cstheme="majorBidi"/>
          <w:color w:val="000000"/>
          <w:sz w:val="24"/>
          <w:szCs w:val="24"/>
          <w:lang w:eastAsia="es-ES"/>
        </w:rPr>
        <w:t xml:space="preserve"> en la universidad, el trabajo intelectua</w:t>
      </w:r>
      <w:r>
        <w:rPr>
          <w:rFonts w:asciiTheme="majorBidi" w:eastAsia="Times New Roman" w:hAnsiTheme="majorBidi" w:cstheme="majorBidi"/>
          <w:color w:val="000000"/>
          <w:sz w:val="24"/>
          <w:szCs w:val="24"/>
          <w:lang w:eastAsia="es-ES"/>
        </w:rPr>
        <w:t>l, el aprendizaje del oficio de</w:t>
      </w:r>
      <w:r w:rsidRPr="00EC7B98">
        <w:rPr>
          <w:rFonts w:asciiTheme="majorBidi" w:eastAsia="Times New Roman" w:hAnsiTheme="majorBidi" w:cstheme="majorBidi"/>
          <w:color w:val="000000"/>
          <w:sz w:val="24"/>
          <w:szCs w:val="24"/>
          <w:lang w:eastAsia="es-ES"/>
        </w:rPr>
        <w:t xml:space="preserve"> estudiante, la relación con el aprender, la autoridad profesoral, entre otros. </w:t>
      </w:r>
      <w:r>
        <w:rPr>
          <w:rFonts w:asciiTheme="majorBidi" w:eastAsia="Times New Roman" w:hAnsiTheme="majorBidi" w:cstheme="majorBidi"/>
          <w:color w:val="000000"/>
          <w:sz w:val="24"/>
          <w:szCs w:val="24"/>
          <w:lang w:eastAsia="es-ES"/>
        </w:rPr>
        <w:t>P</w:t>
      </w:r>
      <w:r w:rsidRPr="00EC7B98">
        <w:rPr>
          <w:rFonts w:asciiTheme="majorBidi" w:eastAsia="Times New Roman" w:hAnsiTheme="majorBidi" w:cstheme="majorBidi"/>
          <w:color w:val="000000"/>
          <w:sz w:val="24"/>
          <w:szCs w:val="24"/>
          <w:lang w:eastAsia="es-ES"/>
        </w:rPr>
        <w:t xml:space="preserve">arten de una preocupación común por el proceso de </w:t>
      </w:r>
      <w:r>
        <w:rPr>
          <w:rFonts w:asciiTheme="majorBidi" w:eastAsia="Times New Roman" w:hAnsiTheme="majorBidi" w:cstheme="majorBidi"/>
          <w:color w:val="000000"/>
          <w:sz w:val="24"/>
          <w:szCs w:val="24"/>
          <w:lang w:eastAsia="es-ES"/>
        </w:rPr>
        <w:t>democratización</w:t>
      </w:r>
      <w:r w:rsidRPr="00EC7B98">
        <w:rPr>
          <w:rFonts w:asciiTheme="majorBidi" w:eastAsia="Times New Roman" w:hAnsiTheme="majorBidi" w:cstheme="majorBidi"/>
          <w:color w:val="000000"/>
          <w:sz w:val="24"/>
          <w:szCs w:val="24"/>
          <w:lang w:eastAsia="es-ES"/>
        </w:rPr>
        <w:t xml:space="preserve"> en la </w:t>
      </w:r>
      <w:r>
        <w:rPr>
          <w:rFonts w:asciiTheme="majorBidi" w:eastAsia="Times New Roman" w:hAnsiTheme="majorBidi" w:cstheme="majorBidi"/>
          <w:color w:val="000000"/>
          <w:sz w:val="24"/>
          <w:szCs w:val="24"/>
          <w:lang w:eastAsia="es-ES"/>
        </w:rPr>
        <w:t>universidad</w:t>
      </w:r>
      <w:r w:rsidRPr="00EC7B98">
        <w:rPr>
          <w:rFonts w:asciiTheme="majorBidi" w:eastAsia="Times New Roman" w:hAnsiTheme="majorBidi" w:cstheme="majorBidi"/>
          <w:color w:val="000000"/>
          <w:sz w:val="24"/>
          <w:szCs w:val="24"/>
          <w:lang w:eastAsia="es-ES"/>
        </w:rPr>
        <w:t xml:space="preserve"> y su impacto sobre los estudiantes. </w:t>
      </w:r>
      <w:r w:rsidR="004150A0">
        <w:rPr>
          <w:rFonts w:asciiTheme="majorBidi" w:eastAsia="Times New Roman" w:hAnsiTheme="majorBidi" w:cstheme="majorBidi"/>
          <w:color w:val="000000"/>
          <w:sz w:val="24"/>
          <w:szCs w:val="24"/>
          <w:lang w:eastAsia="es-ES"/>
        </w:rPr>
        <w:t>A partir de la</w:t>
      </w:r>
      <w:r>
        <w:rPr>
          <w:rFonts w:asciiTheme="majorBidi" w:eastAsia="Times New Roman" w:hAnsiTheme="majorBidi" w:cstheme="majorBidi"/>
          <w:color w:val="000000"/>
          <w:sz w:val="24"/>
          <w:szCs w:val="24"/>
          <w:lang w:eastAsia="es-ES"/>
        </w:rPr>
        <w:t>s</w:t>
      </w:r>
      <w:r w:rsidR="004150A0">
        <w:rPr>
          <w:rFonts w:asciiTheme="majorBidi" w:eastAsia="Times New Roman" w:hAnsiTheme="majorBidi" w:cstheme="majorBidi"/>
          <w:color w:val="000000"/>
          <w:sz w:val="24"/>
          <w:szCs w:val="24"/>
          <w:lang w:eastAsia="es-ES"/>
        </w:rPr>
        <w:t xml:space="preserve"> narrativas que recuperan los</w:t>
      </w:r>
      <w:r w:rsidRPr="00EC7B98">
        <w:rPr>
          <w:rFonts w:asciiTheme="majorBidi" w:eastAsia="Times New Roman" w:hAnsiTheme="majorBidi" w:cstheme="majorBidi"/>
          <w:color w:val="000000"/>
          <w:sz w:val="24"/>
          <w:szCs w:val="24"/>
          <w:lang w:eastAsia="es-ES"/>
        </w:rPr>
        <w:t xml:space="preserve"> relato</w:t>
      </w:r>
      <w:r>
        <w:rPr>
          <w:rFonts w:asciiTheme="majorBidi" w:eastAsia="Times New Roman" w:hAnsiTheme="majorBidi" w:cstheme="majorBidi"/>
          <w:color w:val="000000"/>
          <w:sz w:val="24"/>
          <w:szCs w:val="24"/>
          <w:lang w:eastAsia="es-ES"/>
        </w:rPr>
        <w:t>s</w:t>
      </w:r>
      <w:r w:rsidRPr="00EC7B98">
        <w:rPr>
          <w:rFonts w:asciiTheme="majorBidi" w:eastAsia="Times New Roman" w:hAnsiTheme="majorBidi" w:cstheme="majorBidi"/>
          <w:color w:val="000000"/>
          <w:sz w:val="24"/>
          <w:szCs w:val="24"/>
          <w:lang w:eastAsia="es-ES"/>
        </w:rPr>
        <w:t xml:space="preserve"> de los </w:t>
      </w:r>
      <w:r w:rsidR="007D25DC">
        <w:rPr>
          <w:rFonts w:asciiTheme="majorBidi" w:eastAsia="Times New Roman" w:hAnsiTheme="majorBidi" w:cstheme="majorBidi"/>
          <w:color w:val="000000"/>
          <w:sz w:val="24"/>
          <w:szCs w:val="24"/>
          <w:lang w:eastAsia="es-ES"/>
        </w:rPr>
        <w:t>estudiantes</w:t>
      </w:r>
      <w:r w:rsidRPr="00961B60">
        <w:rPr>
          <w:rFonts w:asciiTheme="majorBidi" w:eastAsia="Times New Roman" w:hAnsiTheme="majorBidi" w:cstheme="majorBidi"/>
          <w:color w:val="000000"/>
          <w:sz w:val="24"/>
          <w:szCs w:val="24"/>
          <w:lang w:eastAsia="es-ES"/>
        </w:rPr>
        <w:t xml:space="preserve">, </w:t>
      </w:r>
      <w:r w:rsidR="00A06EE2">
        <w:rPr>
          <w:rFonts w:asciiTheme="majorBidi" w:eastAsia="Times New Roman" w:hAnsiTheme="majorBidi" w:cstheme="majorBidi"/>
          <w:color w:val="000000"/>
          <w:sz w:val="24"/>
          <w:szCs w:val="24"/>
          <w:lang w:eastAsia="es-ES"/>
        </w:rPr>
        <w:t>l</w:t>
      </w:r>
      <w:r w:rsidR="00A06EE2" w:rsidRPr="00A06EE2">
        <w:rPr>
          <w:rFonts w:asciiTheme="majorBidi" w:eastAsia="Times New Roman" w:hAnsiTheme="majorBidi" w:cstheme="majorBidi"/>
          <w:color w:val="000000"/>
          <w:sz w:val="24"/>
          <w:szCs w:val="24"/>
          <w:lang w:eastAsia="es-ES"/>
        </w:rPr>
        <w:t>os autores abordan la experiencia universitaria desde dichas dimensiones.</w:t>
      </w:r>
      <w:r w:rsidRPr="00EC7B98">
        <w:rPr>
          <w:rFonts w:asciiTheme="majorBidi" w:eastAsia="Times New Roman" w:hAnsiTheme="majorBidi" w:cstheme="majorBidi"/>
          <w:color w:val="000000"/>
          <w:sz w:val="24"/>
          <w:szCs w:val="24"/>
          <w:lang w:eastAsia="es-ES"/>
        </w:rPr>
        <w:t xml:space="preserve"> </w:t>
      </w:r>
    </w:p>
    <w:p w14:paraId="509387DB" w14:textId="77777777" w:rsidR="00B65F21" w:rsidRDefault="001D6AA0" w:rsidP="004150A0">
      <w:pPr>
        <w:spacing w:after="0" w:line="360" w:lineRule="auto"/>
        <w:ind w:firstLine="708"/>
        <w:jc w:val="both"/>
        <w:rPr>
          <w:rFonts w:asciiTheme="majorBidi" w:eastAsia="Times New Roman" w:hAnsiTheme="majorBidi" w:cstheme="majorBidi"/>
          <w:color w:val="000000"/>
          <w:sz w:val="24"/>
          <w:szCs w:val="24"/>
          <w:lang w:eastAsia="es-ES"/>
        </w:rPr>
      </w:pPr>
      <w:r>
        <w:rPr>
          <w:rFonts w:asciiTheme="majorBidi" w:eastAsia="Times New Roman" w:hAnsiTheme="majorBidi" w:cstheme="majorBidi"/>
          <w:color w:val="000000"/>
          <w:sz w:val="24"/>
          <w:szCs w:val="24"/>
          <w:lang w:eastAsia="es-ES"/>
        </w:rPr>
        <w:t>En mi caso, siendo aún estudiante</w:t>
      </w:r>
      <w:r w:rsidR="005D6902">
        <w:rPr>
          <w:rFonts w:asciiTheme="majorBidi" w:eastAsia="Times New Roman" w:hAnsiTheme="majorBidi" w:cstheme="majorBidi"/>
          <w:color w:val="000000"/>
          <w:sz w:val="24"/>
          <w:szCs w:val="24"/>
          <w:lang w:eastAsia="es-ES"/>
        </w:rPr>
        <w:t xml:space="preserve"> y al verme reflejada en varios de los relatos recogidos en las investigaciones realizadas, opté por dirigir </w:t>
      </w:r>
      <w:r w:rsidR="004150A0">
        <w:rPr>
          <w:rFonts w:asciiTheme="majorBidi" w:eastAsia="Times New Roman" w:hAnsiTheme="majorBidi" w:cstheme="majorBidi"/>
          <w:color w:val="000000"/>
          <w:sz w:val="24"/>
          <w:szCs w:val="24"/>
          <w:lang w:eastAsia="es-ES"/>
        </w:rPr>
        <w:t>la</w:t>
      </w:r>
      <w:r w:rsidR="005D6902">
        <w:rPr>
          <w:rFonts w:asciiTheme="majorBidi" w:eastAsia="Times New Roman" w:hAnsiTheme="majorBidi" w:cstheme="majorBidi"/>
          <w:color w:val="000000"/>
          <w:sz w:val="24"/>
          <w:szCs w:val="24"/>
          <w:lang w:eastAsia="es-ES"/>
        </w:rPr>
        <w:t xml:space="preserve"> mirada hacia “los inicios”</w:t>
      </w:r>
      <w:r w:rsidR="005D6902" w:rsidRPr="005D6902">
        <w:rPr>
          <w:rStyle w:val="Refdenotaalpie"/>
          <w:rFonts w:asciiTheme="majorBidi" w:eastAsia="Times New Roman" w:hAnsiTheme="majorBidi" w:cstheme="majorBidi"/>
          <w:color w:val="000000"/>
          <w:sz w:val="24"/>
          <w:szCs w:val="24"/>
          <w:lang w:eastAsia="es-ES"/>
        </w:rPr>
        <w:t xml:space="preserve"> </w:t>
      </w:r>
      <w:r w:rsidR="005D6902">
        <w:rPr>
          <w:rStyle w:val="Refdenotaalpie"/>
          <w:rFonts w:asciiTheme="majorBidi" w:eastAsia="Times New Roman" w:hAnsiTheme="majorBidi" w:cstheme="majorBidi"/>
          <w:color w:val="000000"/>
          <w:sz w:val="24"/>
          <w:szCs w:val="24"/>
          <w:lang w:eastAsia="es-ES"/>
        </w:rPr>
        <w:footnoteReference w:id="1"/>
      </w:r>
      <w:r w:rsidR="00154544">
        <w:rPr>
          <w:rFonts w:asciiTheme="majorBidi" w:eastAsia="Times New Roman" w:hAnsiTheme="majorBidi" w:cstheme="majorBidi"/>
          <w:color w:val="000000"/>
          <w:sz w:val="24"/>
          <w:szCs w:val="24"/>
          <w:lang w:eastAsia="es-ES"/>
        </w:rPr>
        <w:t xml:space="preserve"> de la vida universitaria pero</w:t>
      </w:r>
      <w:r w:rsidR="005D6902">
        <w:rPr>
          <w:rFonts w:asciiTheme="majorBidi" w:eastAsia="Times New Roman" w:hAnsiTheme="majorBidi" w:cstheme="majorBidi"/>
          <w:color w:val="000000"/>
          <w:sz w:val="24"/>
          <w:szCs w:val="24"/>
          <w:lang w:eastAsia="es-ES"/>
        </w:rPr>
        <w:t xml:space="preserve"> </w:t>
      </w:r>
      <w:r w:rsidR="004150A0">
        <w:rPr>
          <w:rFonts w:asciiTheme="majorBidi" w:eastAsia="Times New Roman" w:hAnsiTheme="majorBidi" w:cstheme="majorBidi"/>
          <w:color w:val="000000"/>
          <w:sz w:val="24"/>
          <w:szCs w:val="24"/>
          <w:lang w:eastAsia="es-ES"/>
        </w:rPr>
        <w:t>desde</w:t>
      </w:r>
      <w:r w:rsidR="005D6902">
        <w:rPr>
          <w:rFonts w:asciiTheme="majorBidi" w:eastAsia="Times New Roman" w:hAnsiTheme="majorBidi" w:cstheme="majorBidi"/>
          <w:color w:val="000000"/>
          <w:sz w:val="24"/>
          <w:szCs w:val="24"/>
          <w:lang w:eastAsia="es-ES"/>
        </w:rPr>
        <w:t xml:space="preserve"> el punto de vista de los profesores. Mi</w:t>
      </w:r>
      <w:r w:rsidR="00B65F21">
        <w:rPr>
          <w:rFonts w:asciiTheme="majorBidi" w:eastAsia="Times New Roman" w:hAnsiTheme="majorBidi" w:cstheme="majorBidi"/>
          <w:color w:val="000000"/>
          <w:sz w:val="24"/>
          <w:szCs w:val="24"/>
          <w:lang w:eastAsia="es-ES"/>
        </w:rPr>
        <w:t xml:space="preserve"> </w:t>
      </w:r>
      <w:r w:rsidR="00B65F21" w:rsidRPr="00EC7B98">
        <w:rPr>
          <w:rFonts w:asciiTheme="majorBidi" w:eastAsia="Times New Roman" w:hAnsiTheme="majorBidi" w:cstheme="majorBidi"/>
          <w:color w:val="000000"/>
          <w:sz w:val="24"/>
          <w:szCs w:val="24"/>
          <w:lang w:eastAsia="es-ES"/>
        </w:rPr>
        <w:t>interés por el tema surge de</w:t>
      </w:r>
      <w:r w:rsidR="00B65F21">
        <w:rPr>
          <w:rFonts w:asciiTheme="majorBidi" w:eastAsia="Times New Roman" w:hAnsiTheme="majorBidi" w:cstheme="majorBidi"/>
          <w:color w:val="000000"/>
          <w:sz w:val="24"/>
          <w:szCs w:val="24"/>
          <w:lang w:eastAsia="es-ES"/>
        </w:rPr>
        <w:t xml:space="preserve"> </w:t>
      </w:r>
      <w:r w:rsidR="00B65F21" w:rsidRPr="00EC7B98">
        <w:rPr>
          <w:rFonts w:asciiTheme="majorBidi" w:eastAsia="Times New Roman" w:hAnsiTheme="majorBidi" w:cstheme="majorBidi"/>
          <w:color w:val="000000"/>
          <w:sz w:val="24"/>
          <w:szCs w:val="24"/>
          <w:lang w:eastAsia="es-ES"/>
        </w:rPr>
        <w:t>l</w:t>
      </w:r>
      <w:r w:rsidR="00B65F21">
        <w:rPr>
          <w:rFonts w:asciiTheme="majorBidi" w:eastAsia="Times New Roman" w:hAnsiTheme="majorBidi" w:cstheme="majorBidi"/>
          <w:color w:val="000000"/>
          <w:sz w:val="24"/>
          <w:szCs w:val="24"/>
          <w:lang w:eastAsia="es-ES"/>
        </w:rPr>
        <w:t>a lectura y el análisis de los aportes teóricos</w:t>
      </w:r>
      <w:r w:rsidR="00B65F21" w:rsidRPr="00EC7B98">
        <w:rPr>
          <w:rFonts w:asciiTheme="majorBidi" w:eastAsia="Times New Roman" w:hAnsiTheme="majorBidi" w:cstheme="majorBidi"/>
          <w:color w:val="000000"/>
          <w:sz w:val="24"/>
          <w:szCs w:val="24"/>
          <w:lang w:eastAsia="es-ES"/>
        </w:rPr>
        <w:t xml:space="preserve"> de S</w:t>
      </w:r>
      <w:r w:rsidR="00B65F21">
        <w:rPr>
          <w:rFonts w:asciiTheme="majorBidi" w:eastAsia="Times New Roman" w:hAnsiTheme="majorBidi" w:cstheme="majorBidi"/>
          <w:color w:val="000000"/>
          <w:sz w:val="24"/>
          <w:szCs w:val="24"/>
          <w:lang w:eastAsia="es-ES"/>
        </w:rPr>
        <w:t>. Paivandi. A partir de allí, he avanzado sobre</w:t>
      </w:r>
      <w:r w:rsidR="00B65F21" w:rsidRPr="00EC7B98">
        <w:rPr>
          <w:rFonts w:asciiTheme="majorBidi" w:eastAsia="Times New Roman" w:hAnsiTheme="majorBidi" w:cstheme="majorBidi"/>
          <w:color w:val="000000"/>
          <w:sz w:val="24"/>
          <w:szCs w:val="24"/>
          <w:lang w:eastAsia="es-ES"/>
        </w:rPr>
        <w:t xml:space="preserve"> nuevas preguntas: ¿cuál es el</w:t>
      </w:r>
      <w:r w:rsidR="00B65F21">
        <w:rPr>
          <w:rFonts w:asciiTheme="majorBidi" w:eastAsia="Times New Roman" w:hAnsiTheme="majorBidi" w:cstheme="majorBidi"/>
          <w:color w:val="000000"/>
          <w:sz w:val="24"/>
          <w:szCs w:val="24"/>
          <w:lang w:eastAsia="es-ES"/>
        </w:rPr>
        <w:t xml:space="preserve"> lugar</w:t>
      </w:r>
      <w:r w:rsidR="00B65F21" w:rsidRPr="00EC7B98">
        <w:rPr>
          <w:rFonts w:asciiTheme="majorBidi" w:eastAsia="Times New Roman" w:hAnsiTheme="majorBidi" w:cstheme="majorBidi"/>
          <w:color w:val="000000"/>
          <w:sz w:val="24"/>
          <w:szCs w:val="24"/>
          <w:lang w:eastAsia="es-ES"/>
        </w:rPr>
        <w:t xml:space="preserve"> del docente en la construcción del </w:t>
      </w:r>
      <w:r w:rsidR="00B65F21" w:rsidRPr="00EC7B98">
        <w:rPr>
          <w:rFonts w:asciiTheme="majorBidi" w:eastAsia="Times New Roman" w:hAnsiTheme="majorBidi" w:cstheme="majorBidi"/>
          <w:color w:val="000000"/>
          <w:sz w:val="24"/>
          <w:szCs w:val="24"/>
          <w:lang w:eastAsia="es-ES"/>
        </w:rPr>
        <w:lastRenderedPageBreak/>
        <w:t>oficio de estudiante y de la relación con el aprender de cada sujeto? ¿Qué saben los docentes acerca de lo</w:t>
      </w:r>
      <w:r w:rsidR="00B65F21">
        <w:rPr>
          <w:rFonts w:asciiTheme="majorBidi" w:eastAsia="Times New Roman" w:hAnsiTheme="majorBidi" w:cstheme="majorBidi"/>
          <w:color w:val="000000"/>
          <w:sz w:val="24"/>
          <w:szCs w:val="24"/>
          <w:lang w:eastAsia="es-ES"/>
        </w:rPr>
        <w:t>s</w:t>
      </w:r>
      <w:r w:rsidR="00A06EE2">
        <w:rPr>
          <w:rFonts w:asciiTheme="majorBidi" w:eastAsia="Times New Roman" w:hAnsiTheme="majorBidi" w:cstheme="majorBidi"/>
          <w:color w:val="000000"/>
          <w:sz w:val="24"/>
          <w:szCs w:val="24"/>
          <w:lang w:eastAsia="es-ES"/>
        </w:rPr>
        <w:t xml:space="preserve"> sujetos</w:t>
      </w:r>
      <w:r w:rsidR="00B65F21">
        <w:rPr>
          <w:rFonts w:asciiTheme="majorBidi" w:eastAsia="Times New Roman" w:hAnsiTheme="majorBidi" w:cstheme="majorBidi"/>
          <w:color w:val="000000"/>
          <w:sz w:val="24"/>
          <w:szCs w:val="24"/>
          <w:lang w:eastAsia="es-ES"/>
        </w:rPr>
        <w:t xml:space="preserve"> que llegan a la universidad? </w:t>
      </w:r>
      <w:r w:rsidR="005D6902">
        <w:rPr>
          <w:rFonts w:asciiTheme="majorBidi" w:eastAsia="Times New Roman" w:hAnsiTheme="majorBidi" w:cstheme="majorBidi"/>
          <w:color w:val="000000"/>
          <w:sz w:val="24"/>
          <w:szCs w:val="24"/>
          <w:lang w:eastAsia="es-ES"/>
        </w:rPr>
        <w:t>Me</w:t>
      </w:r>
      <w:r w:rsidR="00B65F21">
        <w:rPr>
          <w:rFonts w:asciiTheme="majorBidi" w:eastAsia="Times New Roman" w:hAnsiTheme="majorBidi" w:cstheme="majorBidi"/>
          <w:color w:val="000000"/>
          <w:sz w:val="24"/>
          <w:szCs w:val="24"/>
          <w:lang w:eastAsia="es-ES"/>
        </w:rPr>
        <w:t xml:space="preserve"> i</w:t>
      </w:r>
      <w:r w:rsidR="00B65F21" w:rsidRPr="00EC7B98">
        <w:rPr>
          <w:rFonts w:asciiTheme="majorBidi" w:eastAsia="Times New Roman" w:hAnsiTheme="majorBidi" w:cstheme="majorBidi"/>
          <w:color w:val="000000"/>
          <w:sz w:val="24"/>
          <w:szCs w:val="24"/>
          <w:lang w:eastAsia="es-ES"/>
        </w:rPr>
        <w:t>nteresa específicamente: </w:t>
      </w:r>
      <w:r w:rsidR="00B65F21" w:rsidRPr="00EC7B98">
        <w:rPr>
          <w:rFonts w:asciiTheme="majorBidi" w:eastAsia="Times New Roman" w:hAnsiTheme="majorBidi" w:cstheme="majorBidi"/>
          <w:i/>
          <w:iCs/>
          <w:color w:val="000000"/>
          <w:sz w:val="24"/>
          <w:szCs w:val="24"/>
          <w:lang w:eastAsia="es-ES"/>
        </w:rPr>
        <w:t>indagar el punto de vista de los docentes sobre los estudiantes de primer año.</w:t>
      </w:r>
      <w:r w:rsidR="00B65F21">
        <w:rPr>
          <w:rFonts w:asciiTheme="majorBidi" w:eastAsia="Times New Roman" w:hAnsiTheme="majorBidi" w:cstheme="majorBidi"/>
          <w:i/>
          <w:iCs/>
          <w:color w:val="000000"/>
          <w:sz w:val="24"/>
          <w:szCs w:val="24"/>
          <w:lang w:eastAsia="es-ES"/>
        </w:rPr>
        <w:t xml:space="preserve"> </w:t>
      </w:r>
      <w:r w:rsidR="004150A0">
        <w:rPr>
          <w:rFonts w:asciiTheme="majorBidi" w:eastAsia="Times New Roman" w:hAnsiTheme="majorBidi" w:cstheme="majorBidi"/>
          <w:color w:val="000000"/>
          <w:sz w:val="24"/>
          <w:szCs w:val="24"/>
          <w:lang w:eastAsia="es-ES"/>
        </w:rPr>
        <w:t>Me propongo</w:t>
      </w:r>
      <w:r w:rsidR="00B65F21" w:rsidRPr="00EC7B98">
        <w:rPr>
          <w:rFonts w:asciiTheme="majorBidi" w:eastAsia="Times New Roman" w:hAnsiTheme="majorBidi" w:cstheme="majorBidi"/>
          <w:color w:val="000000"/>
          <w:sz w:val="24"/>
          <w:szCs w:val="24"/>
          <w:lang w:eastAsia="es-ES"/>
        </w:rPr>
        <w:t xml:space="preserve"> recuperar el </w:t>
      </w:r>
      <w:r w:rsidR="00B65F21">
        <w:rPr>
          <w:rFonts w:asciiTheme="majorBidi" w:eastAsia="Times New Roman" w:hAnsiTheme="majorBidi" w:cstheme="majorBidi"/>
          <w:color w:val="000000"/>
          <w:sz w:val="24"/>
          <w:szCs w:val="24"/>
          <w:lang w:eastAsia="es-ES"/>
        </w:rPr>
        <w:t xml:space="preserve">relato </w:t>
      </w:r>
      <w:r w:rsidR="00B65F21" w:rsidRPr="00EC7B98">
        <w:rPr>
          <w:rFonts w:asciiTheme="majorBidi" w:eastAsia="Times New Roman" w:hAnsiTheme="majorBidi" w:cstheme="majorBidi"/>
          <w:color w:val="000000"/>
          <w:sz w:val="24"/>
          <w:szCs w:val="24"/>
          <w:lang w:eastAsia="es-ES"/>
        </w:rPr>
        <w:t xml:space="preserve">de los profesores para </w:t>
      </w:r>
      <w:r w:rsidR="00B65F21">
        <w:rPr>
          <w:rFonts w:asciiTheme="majorBidi" w:eastAsia="Times New Roman" w:hAnsiTheme="majorBidi" w:cstheme="majorBidi"/>
          <w:color w:val="000000"/>
          <w:sz w:val="24"/>
          <w:szCs w:val="24"/>
          <w:lang w:eastAsia="es-ES"/>
        </w:rPr>
        <w:t>reflexionar</w:t>
      </w:r>
      <w:r w:rsidR="00B65F21" w:rsidRPr="00EC7B98">
        <w:rPr>
          <w:rFonts w:asciiTheme="majorBidi" w:eastAsia="Times New Roman" w:hAnsiTheme="majorBidi" w:cstheme="majorBidi"/>
          <w:color w:val="000000"/>
          <w:sz w:val="24"/>
          <w:szCs w:val="24"/>
          <w:lang w:eastAsia="es-ES"/>
        </w:rPr>
        <w:t xml:space="preserve"> acerca de </w:t>
      </w:r>
      <w:r w:rsidR="00B65F21">
        <w:rPr>
          <w:rFonts w:asciiTheme="majorBidi" w:eastAsia="Times New Roman" w:hAnsiTheme="majorBidi" w:cstheme="majorBidi"/>
          <w:color w:val="000000"/>
          <w:sz w:val="24"/>
          <w:szCs w:val="24"/>
          <w:lang w:eastAsia="es-ES"/>
        </w:rPr>
        <w:t>su relación</w:t>
      </w:r>
      <w:r w:rsidR="00B65F21" w:rsidRPr="00EC7B98">
        <w:rPr>
          <w:rFonts w:asciiTheme="majorBidi" w:eastAsia="Times New Roman" w:hAnsiTheme="majorBidi" w:cstheme="majorBidi"/>
          <w:color w:val="000000"/>
          <w:sz w:val="24"/>
          <w:szCs w:val="24"/>
          <w:lang w:eastAsia="es-ES"/>
        </w:rPr>
        <w:t xml:space="preserve"> con los estudiantes de primer año, descri</w:t>
      </w:r>
      <w:r w:rsidR="00B65F21">
        <w:rPr>
          <w:rFonts w:asciiTheme="majorBidi" w:eastAsia="Times New Roman" w:hAnsiTheme="majorBidi" w:cstheme="majorBidi"/>
          <w:color w:val="000000"/>
          <w:sz w:val="24"/>
          <w:szCs w:val="24"/>
          <w:lang w:eastAsia="es-ES"/>
        </w:rPr>
        <w:t xml:space="preserve">bir los avatares de su práctica </w:t>
      </w:r>
      <w:r w:rsidR="004150A0">
        <w:rPr>
          <w:rFonts w:asciiTheme="majorBidi" w:eastAsia="Times New Roman" w:hAnsiTheme="majorBidi" w:cstheme="majorBidi"/>
          <w:color w:val="000000"/>
          <w:sz w:val="24"/>
          <w:szCs w:val="24"/>
          <w:lang w:eastAsia="es-ES"/>
        </w:rPr>
        <w:t xml:space="preserve">como docente </w:t>
      </w:r>
      <w:r w:rsidR="00B65F21">
        <w:rPr>
          <w:rFonts w:asciiTheme="majorBidi" w:eastAsia="Times New Roman" w:hAnsiTheme="majorBidi" w:cstheme="majorBidi"/>
          <w:color w:val="000000"/>
          <w:sz w:val="24"/>
          <w:szCs w:val="24"/>
          <w:lang w:eastAsia="es-ES"/>
        </w:rPr>
        <w:t>en los inicios</w:t>
      </w:r>
      <w:r w:rsidR="00B65F21" w:rsidRPr="00EC7B98">
        <w:rPr>
          <w:rFonts w:asciiTheme="majorBidi" w:eastAsia="Times New Roman" w:hAnsiTheme="majorBidi" w:cstheme="majorBidi"/>
          <w:color w:val="000000"/>
          <w:sz w:val="24"/>
          <w:szCs w:val="24"/>
          <w:lang w:eastAsia="es-ES"/>
        </w:rPr>
        <w:t xml:space="preserve"> y comprender qué sentido le atribuyen al aprender de los estudiantes de primer año de la universidad. </w:t>
      </w:r>
      <w:r w:rsidR="00B65F21">
        <w:rPr>
          <w:rFonts w:asciiTheme="majorBidi" w:eastAsia="Times New Roman" w:hAnsiTheme="majorBidi" w:cstheme="majorBidi"/>
          <w:color w:val="000000"/>
          <w:sz w:val="24"/>
          <w:szCs w:val="24"/>
          <w:lang w:eastAsia="es-ES"/>
        </w:rPr>
        <w:t xml:space="preserve">Más precisamente, </w:t>
      </w:r>
      <w:r w:rsidR="004150A0">
        <w:rPr>
          <w:rFonts w:asciiTheme="majorBidi" w:eastAsia="Times New Roman" w:hAnsiTheme="majorBidi" w:cstheme="majorBidi"/>
          <w:color w:val="000000"/>
          <w:sz w:val="24"/>
          <w:szCs w:val="24"/>
          <w:lang w:eastAsia="es-ES"/>
        </w:rPr>
        <w:t>mi</w:t>
      </w:r>
      <w:r w:rsidR="00B65F21" w:rsidRPr="00EC7B98">
        <w:rPr>
          <w:rFonts w:asciiTheme="majorBidi" w:eastAsia="Times New Roman" w:hAnsiTheme="majorBidi" w:cstheme="majorBidi"/>
          <w:color w:val="000000"/>
          <w:sz w:val="24"/>
          <w:szCs w:val="24"/>
          <w:lang w:eastAsia="es-ES"/>
        </w:rPr>
        <w:t xml:space="preserve"> pregunta de investigación se enuncia del siguiente modo: ¿cuál es el punto de vista de los profesores de primer año sobre los estudiantes que inician su carrera universitaria?</w:t>
      </w:r>
    </w:p>
    <w:p w14:paraId="46CFAEC1" w14:textId="77777777" w:rsidR="00B65F21" w:rsidRDefault="00B65F21" w:rsidP="003A21DA">
      <w:pPr>
        <w:spacing w:after="0" w:line="360" w:lineRule="auto"/>
        <w:ind w:firstLine="708"/>
        <w:jc w:val="both"/>
        <w:rPr>
          <w:rFonts w:asciiTheme="majorBidi" w:eastAsia="Times New Roman" w:hAnsiTheme="majorBidi" w:cstheme="majorBidi"/>
          <w:color w:val="000000"/>
          <w:sz w:val="24"/>
          <w:szCs w:val="24"/>
          <w:lang w:eastAsia="es-ES"/>
        </w:rPr>
      </w:pPr>
      <w:r>
        <w:rPr>
          <w:rFonts w:asciiTheme="majorBidi" w:eastAsia="Times New Roman" w:hAnsiTheme="majorBidi" w:cstheme="majorBidi"/>
          <w:color w:val="000000"/>
          <w:sz w:val="24"/>
          <w:szCs w:val="24"/>
          <w:lang w:eastAsia="es-ES"/>
        </w:rPr>
        <w:t>Esta ponencia es un avance de la tesis que estoy realizando en el marco del Ciclo de Complementación Curricular de la Licenciatura en Psicopedagogía con orientación en Educación y mediación Artística de la U</w:t>
      </w:r>
      <w:r w:rsidR="00637403">
        <w:rPr>
          <w:rFonts w:asciiTheme="majorBidi" w:eastAsia="Times New Roman" w:hAnsiTheme="majorBidi" w:cstheme="majorBidi"/>
          <w:color w:val="000000"/>
          <w:sz w:val="24"/>
          <w:szCs w:val="24"/>
          <w:lang w:eastAsia="es-ES"/>
        </w:rPr>
        <w:t xml:space="preserve">niversidad </w:t>
      </w:r>
      <w:r>
        <w:rPr>
          <w:rFonts w:asciiTheme="majorBidi" w:eastAsia="Times New Roman" w:hAnsiTheme="majorBidi" w:cstheme="majorBidi"/>
          <w:color w:val="000000"/>
          <w:sz w:val="24"/>
          <w:szCs w:val="24"/>
          <w:lang w:eastAsia="es-ES"/>
        </w:rPr>
        <w:t>N</w:t>
      </w:r>
      <w:r w:rsidR="00637403">
        <w:rPr>
          <w:rFonts w:asciiTheme="majorBidi" w:eastAsia="Times New Roman" w:hAnsiTheme="majorBidi" w:cstheme="majorBidi"/>
          <w:color w:val="000000"/>
          <w:sz w:val="24"/>
          <w:szCs w:val="24"/>
          <w:lang w:eastAsia="es-ES"/>
        </w:rPr>
        <w:t xml:space="preserve">acional de </w:t>
      </w:r>
      <w:r>
        <w:rPr>
          <w:rFonts w:asciiTheme="majorBidi" w:eastAsia="Times New Roman" w:hAnsiTheme="majorBidi" w:cstheme="majorBidi"/>
          <w:color w:val="000000"/>
          <w:sz w:val="24"/>
          <w:szCs w:val="24"/>
          <w:lang w:eastAsia="es-ES"/>
        </w:rPr>
        <w:t>S</w:t>
      </w:r>
      <w:r w:rsidR="00637403">
        <w:rPr>
          <w:rFonts w:asciiTheme="majorBidi" w:eastAsia="Times New Roman" w:hAnsiTheme="majorBidi" w:cstheme="majorBidi"/>
          <w:color w:val="000000"/>
          <w:sz w:val="24"/>
          <w:szCs w:val="24"/>
          <w:lang w:eastAsia="es-ES"/>
        </w:rPr>
        <w:t xml:space="preserve">an </w:t>
      </w:r>
      <w:r>
        <w:rPr>
          <w:rFonts w:asciiTheme="majorBidi" w:eastAsia="Times New Roman" w:hAnsiTheme="majorBidi" w:cstheme="majorBidi"/>
          <w:color w:val="000000"/>
          <w:sz w:val="24"/>
          <w:szCs w:val="24"/>
          <w:lang w:eastAsia="es-ES"/>
        </w:rPr>
        <w:t>M</w:t>
      </w:r>
      <w:r w:rsidR="00637403">
        <w:rPr>
          <w:rFonts w:asciiTheme="majorBidi" w:eastAsia="Times New Roman" w:hAnsiTheme="majorBidi" w:cstheme="majorBidi"/>
          <w:color w:val="000000"/>
          <w:sz w:val="24"/>
          <w:szCs w:val="24"/>
          <w:lang w:eastAsia="es-ES"/>
        </w:rPr>
        <w:t>artín (UNSAM)</w:t>
      </w:r>
      <w:r>
        <w:rPr>
          <w:rFonts w:asciiTheme="majorBidi" w:eastAsia="Times New Roman" w:hAnsiTheme="majorBidi" w:cstheme="majorBidi"/>
          <w:color w:val="000000"/>
          <w:sz w:val="24"/>
          <w:szCs w:val="24"/>
          <w:lang w:eastAsia="es-ES"/>
        </w:rPr>
        <w:t xml:space="preserve">. Asimismo, se encuadra </w:t>
      </w:r>
      <w:r>
        <w:rPr>
          <w:rFonts w:ascii="Times New Roman" w:eastAsia="Times New Roman" w:hAnsi="Times New Roman" w:cs="Times New Roman"/>
          <w:color w:val="000000"/>
          <w:sz w:val="24"/>
          <w:szCs w:val="24"/>
          <w:lang w:eastAsia="es-ES"/>
        </w:rPr>
        <w:t>en un proyecto de investigación titulado</w:t>
      </w:r>
      <w:r w:rsidRPr="00F75D59">
        <w:rPr>
          <w:rFonts w:ascii="Times New Roman" w:eastAsia="Times New Roman" w:hAnsi="Times New Roman" w:cs="Times New Roman"/>
          <w:color w:val="000000"/>
          <w:sz w:val="24"/>
          <w:szCs w:val="24"/>
          <w:lang w:eastAsia="es-ES"/>
        </w:rPr>
        <w:t>: “</w:t>
      </w:r>
      <w:r w:rsidRPr="00F75D59">
        <w:rPr>
          <w:rFonts w:ascii="Times New Roman" w:eastAsia="Times New Roman" w:hAnsi="Times New Roman" w:cs="Times New Roman"/>
          <w:i/>
          <w:iCs/>
          <w:color w:val="000000"/>
          <w:sz w:val="24"/>
          <w:szCs w:val="24"/>
          <w:lang w:eastAsia="es-ES"/>
        </w:rPr>
        <w:t xml:space="preserve">Estudiantes y docentes en </w:t>
      </w:r>
      <w:r w:rsidR="003A21DA">
        <w:rPr>
          <w:rFonts w:ascii="Times New Roman" w:eastAsia="Times New Roman" w:hAnsi="Times New Roman" w:cs="Times New Roman"/>
          <w:i/>
          <w:iCs/>
          <w:color w:val="000000"/>
          <w:sz w:val="24"/>
          <w:szCs w:val="24"/>
          <w:lang w:eastAsia="es-ES"/>
        </w:rPr>
        <w:t>‘</w:t>
      </w:r>
      <w:r w:rsidRPr="00F75D59">
        <w:rPr>
          <w:rFonts w:ascii="Times New Roman" w:eastAsia="Times New Roman" w:hAnsi="Times New Roman" w:cs="Times New Roman"/>
          <w:i/>
          <w:iCs/>
          <w:color w:val="000000"/>
          <w:sz w:val="24"/>
          <w:szCs w:val="24"/>
          <w:lang w:eastAsia="es-ES"/>
        </w:rPr>
        <w:t>los inicios</w:t>
      </w:r>
      <w:r w:rsidR="003A21DA">
        <w:rPr>
          <w:rFonts w:ascii="Times New Roman" w:eastAsia="Times New Roman" w:hAnsi="Times New Roman" w:cs="Times New Roman"/>
          <w:i/>
          <w:iCs/>
          <w:color w:val="000000"/>
          <w:sz w:val="24"/>
          <w:szCs w:val="24"/>
          <w:lang w:eastAsia="es-ES"/>
        </w:rPr>
        <w:t>’</w:t>
      </w:r>
      <w:r w:rsidRPr="00F75D59">
        <w:rPr>
          <w:rFonts w:ascii="Times New Roman" w:eastAsia="Times New Roman" w:hAnsi="Times New Roman" w:cs="Times New Roman"/>
          <w:i/>
          <w:iCs/>
          <w:color w:val="000000"/>
          <w:sz w:val="24"/>
          <w:szCs w:val="24"/>
          <w:lang w:eastAsia="es-ES"/>
        </w:rPr>
        <w:t xml:space="preserve"> de la vida universitaria: una indagación cualitativa en el contexto de la Universidad Nacional de San Martín</w:t>
      </w:r>
      <w:r w:rsidRPr="00F75D59">
        <w:rPr>
          <w:rFonts w:ascii="Times New Roman" w:eastAsia="Times New Roman" w:hAnsi="Times New Roman" w:cs="Times New Roman"/>
          <w:color w:val="000000"/>
          <w:sz w:val="24"/>
          <w:szCs w:val="24"/>
          <w:lang w:eastAsia="es-ES"/>
        </w:rPr>
        <w:t xml:space="preserve">”, dirigida por la Dra. Viviana Mancovsky y la Lic. Stella Maris Más Rocha. </w:t>
      </w:r>
      <w:r>
        <w:rPr>
          <w:rFonts w:ascii="Times New Roman" w:eastAsia="Times New Roman" w:hAnsi="Times New Roman" w:cs="Times New Roman"/>
          <w:color w:val="000000"/>
          <w:sz w:val="24"/>
          <w:szCs w:val="24"/>
          <w:lang w:eastAsia="es-ES"/>
        </w:rPr>
        <w:t xml:space="preserve">Ambas instancias son parte de mi proceso formativo singular en el marco de un diálogo interdisciplinario entre la educación y la psicopedagogía. El mismo </w:t>
      </w:r>
      <w:r w:rsidR="003A21DA">
        <w:rPr>
          <w:rFonts w:ascii="Times New Roman" w:eastAsia="Times New Roman" w:hAnsi="Times New Roman" w:cs="Times New Roman"/>
          <w:color w:val="000000"/>
          <w:sz w:val="24"/>
          <w:szCs w:val="24"/>
          <w:lang w:eastAsia="es-ES"/>
        </w:rPr>
        <w:t>presupone</w:t>
      </w:r>
      <w:r>
        <w:rPr>
          <w:rFonts w:ascii="Times New Roman" w:eastAsia="Times New Roman" w:hAnsi="Times New Roman" w:cs="Times New Roman"/>
          <w:color w:val="000000"/>
          <w:sz w:val="24"/>
          <w:szCs w:val="24"/>
          <w:lang w:eastAsia="es-ES"/>
        </w:rPr>
        <w:t xml:space="preserve"> la construcción de una visión crítica y transformadora del proceso de aprendizaje de un sujeto en el marco de la universidad. Al respecto, </w:t>
      </w:r>
      <w:r>
        <w:rPr>
          <w:rFonts w:asciiTheme="majorBidi" w:eastAsia="Times New Roman" w:hAnsiTheme="majorBidi" w:cstheme="majorBidi"/>
          <w:color w:val="000000"/>
          <w:sz w:val="24"/>
          <w:szCs w:val="24"/>
          <w:lang w:eastAsia="es-ES"/>
        </w:rPr>
        <w:t>R.</w:t>
      </w:r>
      <w:r w:rsidRPr="00EC7B98">
        <w:rPr>
          <w:rFonts w:asciiTheme="majorBidi" w:eastAsia="Times New Roman" w:hAnsiTheme="majorBidi" w:cstheme="majorBidi"/>
          <w:color w:val="000000"/>
          <w:sz w:val="24"/>
          <w:szCs w:val="24"/>
          <w:lang w:eastAsia="es-ES"/>
        </w:rPr>
        <w:t xml:space="preserve"> Sirota</w:t>
      </w:r>
      <w:sdt>
        <w:sdtPr>
          <w:rPr>
            <w:rFonts w:asciiTheme="majorBidi" w:eastAsia="Times New Roman" w:hAnsiTheme="majorBidi" w:cstheme="majorBidi"/>
            <w:color w:val="000000"/>
            <w:sz w:val="24"/>
            <w:szCs w:val="24"/>
            <w:lang w:eastAsia="es-ES"/>
          </w:rPr>
          <w:id w:val="1469313054"/>
          <w:citation/>
        </w:sdtPr>
        <w:sdtEndPr/>
        <w:sdtContent>
          <w:r w:rsidRPr="00EC7B98">
            <w:rPr>
              <w:rFonts w:asciiTheme="majorBidi" w:eastAsia="Times New Roman" w:hAnsiTheme="majorBidi" w:cstheme="majorBidi"/>
              <w:color w:val="000000"/>
              <w:sz w:val="24"/>
              <w:szCs w:val="24"/>
              <w:lang w:eastAsia="es-ES"/>
            </w:rPr>
            <w:fldChar w:fldCharType="begin"/>
          </w:r>
          <w:r>
            <w:rPr>
              <w:rFonts w:asciiTheme="majorBidi" w:eastAsia="Times New Roman" w:hAnsiTheme="majorBidi" w:cstheme="majorBidi"/>
              <w:color w:val="000000"/>
              <w:sz w:val="24"/>
              <w:szCs w:val="24"/>
              <w:lang w:eastAsia="es-ES"/>
            </w:rPr>
            <w:instrText xml:space="preserve">CITATION Sir93 \n  \t  \l 11274 </w:instrText>
          </w:r>
          <w:r w:rsidRPr="00EC7B98">
            <w:rPr>
              <w:rFonts w:asciiTheme="majorBidi" w:eastAsia="Times New Roman" w:hAnsiTheme="majorBidi" w:cstheme="majorBidi"/>
              <w:color w:val="000000"/>
              <w:sz w:val="24"/>
              <w:szCs w:val="24"/>
              <w:lang w:eastAsia="es-ES"/>
            </w:rPr>
            <w:fldChar w:fldCharType="separate"/>
          </w:r>
          <w:r w:rsidR="00B60026">
            <w:rPr>
              <w:rFonts w:asciiTheme="majorBidi" w:eastAsia="Times New Roman" w:hAnsiTheme="majorBidi" w:cstheme="majorBidi"/>
              <w:noProof/>
              <w:color w:val="000000"/>
              <w:sz w:val="24"/>
              <w:szCs w:val="24"/>
              <w:lang w:eastAsia="es-ES"/>
            </w:rPr>
            <w:t xml:space="preserve"> </w:t>
          </w:r>
          <w:r w:rsidR="00B60026" w:rsidRPr="00B60026">
            <w:rPr>
              <w:rFonts w:asciiTheme="majorBidi" w:eastAsia="Times New Roman" w:hAnsiTheme="majorBidi" w:cstheme="majorBidi"/>
              <w:noProof/>
              <w:color w:val="000000"/>
              <w:sz w:val="24"/>
              <w:szCs w:val="24"/>
              <w:lang w:eastAsia="es-ES"/>
            </w:rPr>
            <w:t>(1993)</w:t>
          </w:r>
          <w:r w:rsidRPr="00EC7B98">
            <w:rPr>
              <w:rFonts w:asciiTheme="majorBidi" w:eastAsia="Times New Roman" w:hAnsiTheme="majorBidi" w:cstheme="majorBidi"/>
              <w:color w:val="000000"/>
              <w:sz w:val="24"/>
              <w:szCs w:val="24"/>
              <w:lang w:eastAsia="es-ES"/>
            </w:rPr>
            <w:fldChar w:fldCharType="end"/>
          </w:r>
        </w:sdtContent>
      </w:sdt>
      <w:r w:rsidRPr="00EC7B98">
        <w:rPr>
          <w:rFonts w:asciiTheme="majorBidi" w:eastAsia="Times New Roman" w:hAnsiTheme="majorBidi" w:cstheme="majorBidi"/>
          <w:color w:val="000000"/>
          <w:sz w:val="24"/>
          <w:szCs w:val="24"/>
          <w:lang w:eastAsia="es-ES"/>
        </w:rPr>
        <w:t xml:space="preserve"> </w:t>
      </w:r>
      <w:r>
        <w:rPr>
          <w:rFonts w:asciiTheme="majorBidi" w:eastAsia="Times New Roman" w:hAnsiTheme="majorBidi" w:cstheme="majorBidi"/>
          <w:color w:val="000000"/>
          <w:sz w:val="24"/>
          <w:szCs w:val="24"/>
          <w:lang w:eastAsia="es-ES"/>
        </w:rPr>
        <w:t xml:space="preserve">sostiene: </w:t>
      </w:r>
      <w:r>
        <w:rPr>
          <w:rFonts w:asciiTheme="majorBidi" w:eastAsia="Times New Roman" w:hAnsiTheme="majorBidi" w:cstheme="majorBidi"/>
          <w:i/>
          <w:iCs/>
          <w:color w:val="000000"/>
          <w:sz w:val="24"/>
          <w:szCs w:val="24"/>
          <w:lang w:eastAsia="es-ES"/>
        </w:rPr>
        <w:t>“l</w:t>
      </w:r>
      <w:r w:rsidRPr="00EC7B98">
        <w:rPr>
          <w:rFonts w:asciiTheme="majorBidi" w:eastAsia="Times New Roman" w:hAnsiTheme="majorBidi" w:cstheme="majorBidi"/>
          <w:i/>
          <w:iCs/>
          <w:color w:val="000000"/>
          <w:sz w:val="24"/>
          <w:szCs w:val="24"/>
          <w:lang w:eastAsia="es-ES"/>
        </w:rPr>
        <w:t>os análisis de la práctica del oficio del alumno tienen orígenes teóricos demasiado diversos y no aparecen más que lentamente en la escena sociológica, teniendo dificultad para salir de la etiqueta de la psicopedagogía o de la psicología social.”</w:t>
      </w:r>
      <w:r>
        <w:rPr>
          <w:rFonts w:asciiTheme="majorBidi" w:eastAsia="Times New Roman" w:hAnsiTheme="majorBidi" w:cstheme="majorBidi"/>
          <w:i/>
          <w:iCs/>
          <w:color w:val="000000"/>
          <w:sz w:val="24"/>
          <w:szCs w:val="24"/>
          <w:lang w:eastAsia="es-ES"/>
        </w:rPr>
        <w:t xml:space="preserve"> </w:t>
      </w:r>
      <w:r>
        <w:rPr>
          <w:rFonts w:asciiTheme="majorBidi" w:eastAsia="Times New Roman" w:hAnsiTheme="majorBidi" w:cstheme="majorBidi"/>
          <w:i/>
          <w:iCs/>
          <w:noProof/>
          <w:color w:val="000000"/>
          <w:sz w:val="24"/>
          <w:szCs w:val="24"/>
          <w:lang w:eastAsia="es-ES"/>
        </w:rPr>
        <w:t xml:space="preserve"> </w:t>
      </w:r>
      <w:r w:rsidRPr="00043A84">
        <w:rPr>
          <w:rFonts w:asciiTheme="majorBidi" w:eastAsia="Times New Roman" w:hAnsiTheme="majorBidi" w:cstheme="majorBidi"/>
          <w:noProof/>
          <w:color w:val="000000"/>
          <w:sz w:val="24"/>
          <w:szCs w:val="24"/>
          <w:lang w:eastAsia="es-ES"/>
        </w:rPr>
        <w:t>(p. 104</w:t>
      </w:r>
      <w:r w:rsidR="00DC2410">
        <w:rPr>
          <w:rFonts w:asciiTheme="majorBidi" w:eastAsia="Times New Roman" w:hAnsiTheme="majorBidi" w:cstheme="majorBidi"/>
          <w:noProof/>
          <w:color w:val="000000"/>
          <w:sz w:val="24"/>
          <w:szCs w:val="24"/>
          <w:lang w:eastAsia="es-ES"/>
        </w:rPr>
        <w:t>. Trad. propia</w:t>
      </w:r>
      <w:r w:rsidRPr="00043A84">
        <w:rPr>
          <w:rFonts w:asciiTheme="majorBidi" w:eastAsia="Times New Roman" w:hAnsiTheme="majorBidi" w:cstheme="majorBidi"/>
          <w:noProof/>
          <w:color w:val="000000"/>
          <w:sz w:val="24"/>
          <w:szCs w:val="24"/>
          <w:lang w:eastAsia="es-ES"/>
        </w:rPr>
        <w:t>)</w:t>
      </w:r>
      <w:r>
        <w:rPr>
          <w:rFonts w:asciiTheme="majorBidi" w:eastAsia="Times New Roman" w:hAnsiTheme="majorBidi" w:cstheme="majorBidi"/>
          <w:color w:val="000000"/>
          <w:sz w:val="24"/>
          <w:szCs w:val="24"/>
          <w:lang w:eastAsia="es-ES"/>
        </w:rPr>
        <w:t xml:space="preserve">. Esta afirmación </w:t>
      </w:r>
      <w:r w:rsidR="007D25DC">
        <w:rPr>
          <w:rFonts w:asciiTheme="majorBidi" w:eastAsia="Times New Roman" w:hAnsiTheme="majorBidi" w:cstheme="majorBidi"/>
          <w:color w:val="000000"/>
          <w:sz w:val="24"/>
          <w:szCs w:val="24"/>
          <w:lang w:eastAsia="es-ES"/>
        </w:rPr>
        <w:t>me</w:t>
      </w:r>
      <w:r>
        <w:rPr>
          <w:rFonts w:asciiTheme="majorBidi" w:eastAsia="Times New Roman" w:hAnsiTheme="majorBidi" w:cstheme="majorBidi"/>
          <w:color w:val="000000"/>
          <w:sz w:val="24"/>
          <w:szCs w:val="24"/>
          <w:lang w:eastAsia="es-ES"/>
        </w:rPr>
        <w:t xml:space="preserve"> invita a reflexionar sobre los intersticios por donde discurre el devenir de las nociones desde sus orígenes hacia campos disciplinares vecinos. </w:t>
      </w:r>
      <w:r w:rsidR="007D25DC">
        <w:rPr>
          <w:rFonts w:asciiTheme="majorBidi" w:eastAsia="Times New Roman" w:hAnsiTheme="majorBidi" w:cstheme="majorBidi"/>
          <w:color w:val="000000"/>
          <w:sz w:val="24"/>
          <w:szCs w:val="24"/>
          <w:lang w:eastAsia="es-ES"/>
        </w:rPr>
        <w:t>Me propongo</w:t>
      </w:r>
      <w:r w:rsidRPr="00EC7B98">
        <w:rPr>
          <w:rFonts w:asciiTheme="majorBidi" w:eastAsia="Times New Roman" w:hAnsiTheme="majorBidi" w:cstheme="majorBidi"/>
          <w:color w:val="000000"/>
          <w:sz w:val="24"/>
          <w:szCs w:val="24"/>
          <w:lang w:eastAsia="es-ES"/>
        </w:rPr>
        <w:t xml:space="preserve"> </w:t>
      </w:r>
      <w:r w:rsidR="004150A0">
        <w:rPr>
          <w:rFonts w:asciiTheme="majorBidi" w:eastAsia="Times New Roman" w:hAnsiTheme="majorBidi" w:cstheme="majorBidi"/>
          <w:color w:val="000000"/>
          <w:sz w:val="24"/>
          <w:szCs w:val="24"/>
          <w:lang w:eastAsia="es-ES"/>
        </w:rPr>
        <w:t>avanzar en la integración de algunos</w:t>
      </w:r>
      <w:r>
        <w:rPr>
          <w:rFonts w:asciiTheme="majorBidi" w:eastAsia="Times New Roman" w:hAnsiTheme="majorBidi" w:cstheme="majorBidi"/>
          <w:color w:val="000000"/>
          <w:sz w:val="24"/>
          <w:szCs w:val="24"/>
          <w:lang w:eastAsia="es-ES"/>
        </w:rPr>
        <w:t xml:space="preserve"> conocimientos desarrollados </w:t>
      </w:r>
      <w:r w:rsidRPr="00EC7B98">
        <w:rPr>
          <w:rFonts w:asciiTheme="majorBidi" w:eastAsia="Times New Roman" w:hAnsiTheme="majorBidi" w:cstheme="majorBidi"/>
          <w:color w:val="000000"/>
          <w:sz w:val="24"/>
          <w:szCs w:val="24"/>
          <w:lang w:eastAsia="es-ES"/>
        </w:rPr>
        <w:t>desd</w:t>
      </w:r>
      <w:r>
        <w:rPr>
          <w:rFonts w:asciiTheme="majorBidi" w:eastAsia="Times New Roman" w:hAnsiTheme="majorBidi" w:cstheme="majorBidi"/>
          <w:color w:val="000000"/>
          <w:sz w:val="24"/>
          <w:szCs w:val="24"/>
          <w:lang w:eastAsia="es-ES"/>
        </w:rPr>
        <w:t xml:space="preserve">e </w:t>
      </w:r>
      <w:r w:rsidR="004150A0">
        <w:rPr>
          <w:rFonts w:asciiTheme="majorBidi" w:eastAsia="Times New Roman" w:hAnsiTheme="majorBidi" w:cstheme="majorBidi"/>
          <w:color w:val="000000"/>
          <w:sz w:val="24"/>
          <w:szCs w:val="24"/>
          <w:lang w:eastAsia="es-ES"/>
        </w:rPr>
        <w:t>la sociología de la educación y la pedagogía</w:t>
      </w:r>
      <w:r w:rsidRPr="00EC7B98">
        <w:rPr>
          <w:rFonts w:asciiTheme="majorBidi" w:eastAsia="Times New Roman" w:hAnsiTheme="majorBidi" w:cstheme="majorBidi"/>
          <w:color w:val="000000"/>
          <w:sz w:val="24"/>
          <w:szCs w:val="24"/>
          <w:lang w:eastAsia="es-ES"/>
        </w:rPr>
        <w:t xml:space="preserve">, con el </w:t>
      </w:r>
      <w:r>
        <w:rPr>
          <w:rFonts w:asciiTheme="majorBidi" w:eastAsia="Times New Roman" w:hAnsiTheme="majorBidi" w:cstheme="majorBidi"/>
          <w:color w:val="000000"/>
          <w:sz w:val="24"/>
          <w:szCs w:val="24"/>
          <w:lang w:eastAsia="es-ES"/>
        </w:rPr>
        <w:t>fin</w:t>
      </w:r>
      <w:r w:rsidRPr="00EC7B98">
        <w:rPr>
          <w:rFonts w:asciiTheme="majorBidi" w:eastAsia="Times New Roman" w:hAnsiTheme="majorBidi" w:cstheme="majorBidi"/>
          <w:color w:val="000000"/>
          <w:sz w:val="24"/>
          <w:szCs w:val="24"/>
          <w:lang w:eastAsia="es-ES"/>
        </w:rPr>
        <w:t xml:space="preserve"> de propiciar espacio</w:t>
      </w:r>
      <w:r>
        <w:rPr>
          <w:rFonts w:asciiTheme="majorBidi" w:eastAsia="Times New Roman" w:hAnsiTheme="majorBidi" w:cstheme="majorBidi"/>
          <w:color w:val="000000"/>
          <w:sz w:val="24"/>
          <w:szCs w:val="24"/>
          <w:lang w:eastAsia="es-ES"/>
        </w:rPr>
        <w:t>s de encuentro en el campo del aprendizaje en la universidad</w:t>
      </w:r>
      <w:r w:rsidRPr="00EC7B98">
        <w:rPr>
          <w:rFonts w:asciiTheme="majorBidi" w:eastAsia="Times New Roman" w:hAnsiTheme="majorBidi" w:cstheme="majorBidi"/>
          <w:color w:val="000000"/>
          <w:sz w:val="24"/>
          <w:szCs w:val="24"/>
          <w:lang w:eastAsia="es-ES"/>
        </w:rPr>
        <w:t xml:space="preserve">.  </w:t>
      </w:r>
    </w:p>
    <w:p w14:paraId="287005EB" w14:textId="77777777" w:rsidR="00B65F21" w:rsidRDefault="00B65F21" w:rsidP="00061C3C">
      <w:pPr>
        <w:spacing w:after="0" w:line="360" w:lineRule="auto"/>
        <w:ind w:firstLine="708"/>
        <w:jc w:val="both"/>
        <w:rPr>
          <w:rFonts w:asciiTheme="majorBidi" w:eastAsia="Times New Roman" w:hAnsiTheme="majorBidi" w:cstheme="majorBidi"/>
          <w:color w:val="000000"/>
          <w:sz w:val="24"/>
          <w:szCs w:val="24"/>
          <w:lang w:eastAsia="es-ES"/>
        </w:rPr>
      </w:pPr>
      <w:r w:rsidRPr="00554644">
        <w:rPr>
          <w:rFonts w:asciiTheme="majorBidi" w:eastAsia="Times New Roman" w:hAnsiTheme="majorBidi" w:cstheme="majorBidi"/>
          <w:color w:val="000000"/>
          <w:sz w:val="24"/>
          <w:szCs w:val="24"/>
          <w:lang w:eastAsia="es-ES"/>
        </w:rPr>
        <w:t>Metodológicamente</w:t>
      </w:r>
      <w:r>
        <w:rPr>
          <w:rFonts w:asciiTheme="majorBidi" w:eastAsia="Times New Roman" w:hAnsiTheme="majorBidi" w:cstheme="majorBidi"/>
          <w:color w:val="000000"/>
          <w:sz w:val="24"/>
          <w:szCs w:val="24"/>
          <w:lang w:eastAsia="es-ES"/>
        </w:rPr>
        <w:t xml:space="preserve">, el trabajo de campo fue organizado a partir de la toma de </w:t>
      </w:r>
      <w:r w:rsidRPr="00307617">
        <w:rPr>
          <w:rFonts w:asciiTheme="majorBidi" w:eastAsia="Times New Roman" w:hAnsiTheme="majorBidi" w:cstheme="majorBidi"/>
          <w:color w:val="000000"/>
          <w:sz w:val="24"/>
          <w:szCs w:val="24"/>
          <w:lang w:eastAsia="es-ES"/>
        </w:rPr>
        <w:t>entrevistas en profundidad</w:t>
      </w:r>
      <w:r>
        <w:rPr>
          <w:rStyle w:val="Refdenotaalpie"/>
          <w:rFonts w:asciiTheme="majorBidi" w:eastAsia="Times New Roman" w:hAnsiTheme="majorBidi" w:cstheme="majorBidi"/>
          <w:color w:val="000000"/>
          <w:sz w:val="24"/>
          <w:szCs w:val="24"/>
          <w:lang w:eastAsia="es-ES"/>
        </w:rPr>
        <w:footnoteReference w:id="2"/>
      </w:r>
      <w:r w:rsidRPr="00307617">
        <w:rPr>
          <w:rFonts w:asciiTheme="majorBidi" w:eastAsia="Times New Roman" w:hAnsiTheme="majorBidi" w:cstheme="majorBidi"/>
          <w:color w:val="000000"/>
          <w:sz w:val="24"/>
          <w:szCs w:val="24"/>
          <w:lang w:eastAsia="es-ES"/>
        </w:rPr>
        <w:t xml:space="preserve"> a c</w:t>
      </w:r>
      <w:r w:rsidRPr="00EC7B98">
        <w:rPr>
          <w:rFonts w:asciiTheme="majorBidi" w:eastAsia="Times New Roman" w:hAnsiTheme="majorBidi" w:cstheme="majorBidi"/>
          <w:color w:val="000000"/>
          <w:sz w:val="24"/>
          <w:szCs w:val="24"/>
          <w:lang w:eastAsia="es-ES"/>
        </w:rPr>
        <w:t xml:space="preserve">uatro profesores del primer año de dos carreras de la Escuela </w:t>
      </w:r>
      <w:r w:rsidRPr="00EC7B98">
        <w:rPr>
          <w:rFonts w:asciiTheme="majorBidi" w:eastAsia="Times New Roman" w:hAnsiTheme="majorBidi" w:cstheme="majorBidi"/>
          <w:color w:val="000000"/>
          <w:sz w:val="24"/>
          <w:szCs w:val="24"/>
          <w:lang w:eastAsia="es-ES"/>
        </w:rPr>
        <w:lastRenderedPageBreak/>
        <w:t>de Humanidades</w:t>
      </w:r>
      <w:r>
        <w:rPr>
          <w:rFonts w:asciiTheme="majorBidi" w:eastAsia="Times New Roman" w:hAnsiTheme="majorBidi" w:cstheme="majorBidi"/>
          <w:color w:val="000000"/>
          <w:sz w:val="24"/>
          <w:szCs w:val="24"/>
          <w:lang w:eastAsia="es-ES"/>
        </w:rPr>
        <w:t xml:space="preserve">: la </w:t>
      </w:r>
      <w:r w:rsidRPr="00EC7B98">
        <w:rPr>
          <w:rFonts w:asciiTheme="majorBidi" w:eastAsia="Times New Roman" w:hAnsiTheme="majorBidi" w:cstheme="majorBidi"/>
          <w:color w:val="000000"/>
          <w:sz w:val="24"/>
          <w:szCs w:val="24"/>
          <w:lang w:eastAsia="es-ES"/>
        </w:rPr>
        <w:t>Licenciatura en Filosofía y</w:t>
      </w:r>
      <w:r>
        <w:rPr>
          <w:rFonts w:asciiTheme="majorBidi" w:eastAsia="Times New Roman" w:hAnsiTheme="majorBidi" w:cstheme="majorBidi"/>
          <w:color w:val="000000"/>
          <w:sz w:val="24"/>
          <w:szCs w:val="24"/>
          <w:lang w:eastAsia="es-ES"/>
        </w:rPr>
        <w:t xml:space="preserve"> la Licenciatura en Historia</w:t>
      </w:r>
      <w:r w:rsidRPr="00EC7B98">
        <w:rPr>
          <w:rFonts w:asciiTheme="majorBidi" w:eastAsia="Times New Roman" w:hAnsiTheme="majorBidi" w:cstheme="majorBidi"/>
          <w:color w:val="000000"/>
          <w:sz w:val="24"/>
          <w:szCs w:val="24"/>
          <w:lang w:eastAsia="es-ES"/>
        </w:rPr>
        <w:t xml:space="preserve"> de la UNSAM</w:t>
      </w:r>
      <w:r w:rsidR="004150A0" w:rsidRPr="004150A0">
        <w:rPr>
          <w:rStyle w:val="Refdenotaalpie"/>
          <w:rFonts w:asciiTheme="majorBidi" w:eastAsia="Times New Roman" w:hAnsiTheme="majorBidi" w:cstheme="majorBidi"/>
          <w:color w:val="000000"/>
          <w:sz w:val="24"/>
          <w:szCs w:val="24"/>
          <w:lang w:eastAsia="es-ES"/>
        </w:rPr>
        <w:t xml:space="preserve"> </w:t>
      </w:r>
      <w:r w:rsidR="004150A0">
        <w:rPr>
          <w:rStyle w:val="Refdenotaalpie"/>
          <w:rFonts w:asciiTheme="majorBidi" w:eastAsia="Times New Roman" w:hAnsiTheme="majorBidi" w:cstheme="majorBidi"/>
          <w:color w:val="000000"/>
          <w:sz w:val="24"/>
          <w:szCs w:val="24"/>
          <w:lang w:eastAsia="es-ES"/>
        </w:rPr>
        <w:footnoteReference w:id="3"/>
      </w:r>
      <w:r w:rsidRPr="00EC7B98">
        <w:rPr>
          <w:rFonts w:asciiTheme="majorBidi" w:eastAsia="Times New Roman" w:hAnsiTheme="majorBidi" w:cstheme="majorBidi"/>
          <w:color w:val="000000"/>
          <w:sz w:val="24"/>
          <w:szCs w:val="24"/>
          <w:lang w:eastAsia="es-ES"/>
        </w:rPr>
        <w:t>.</w:t>
      </w:r>
      <w:r>
        <w:rPr>
          <w:rFonts w:asciiTheme="majorBidi" w:eastAsia="Times New Roman" w:hAnsiTheme="majorBidi" w:cstheme="majorBidi"/>
          <w:color w:val="000000"/>
          <w:sz w:val="24"/>
          <w:szCs w:val="24"/>
          <w:lang w:eastAsia="es-ES"/>
        </w:rPr>
        <w:t xml:space="preserve"> </w:t>
      </w:r>
      <w:r w:rsidRPr="00502508">
        <w:rPr>
          <w:rFonts w:asciiTheme="majorBidi" w:eastAsia="Times New Roman" w:hAnsiTheme="majorBidi" w:cstheme="majorBidi"/>
          <w:color w:val="000000"/>
          <w:sz w:val="24"/>
          <w:szCs w:val="24"/>
          <w:lang w:eastAsia="es-ES"/>
        </w:rPr>
        <w:t>Se eligieron estas dos carreras porque tienen una historia institucional diferente. Por un lado, la carrera de Filosofía se crea a la par que l</w:t>
      </w:r>
      <w:r>
        <w:rPr>
          <w:rFonts w:asciiTheme="majorBidi" w:eastAsia="Times New Roman" w:hAnsiTheme="majorBidi" w:cstheme="majorBidi"/>
          <w:color w:val="000000"/>
          <w:sz w:val="24"/>
          <w:szCs w:val="24"/>
          <w:lang w:eastAsia="es-ES"/>
        </w:rPr>
        <w:t>a Escuela de Humanidades</w:t>
      </w:r>
      <w:r w:rsidRPr="00502508">
        <w:rPr>
          <w:rFonts w:asciiTheme="majorBidi" w:eastAsia="Times New Roman" w:hAnsiTheme="majorBidi" w:cstheme="majorBidi"/>
          <w:color w:val="000000"/>
          <w:sz w:val="24"/>
          <w:szCs w:val="24"/>
          <w:lang w:eastAsia="es-ES"/>
        </w:rPr>
        <w:t xml:space="preserve"> en</w:t>
      </w:r>
      <w:r>
        <w:rPr>
          <w:rFonts w:asciiTheme="majorBidi" w:eastAsia="Times New Roman" w:hAnsiTheme="majorBidi" w:cstheme="majorBidi"/>
          <w:color w:val="000000"/>
          <w:sz w:val="24"/>
          <w:szCs w:val="24"/>
          <w:lang w:eastAsia="es-ES"/>
        </w:rPr>
        <w:t xml:space="preserve"> el año 1999,</w:t>
      </w:r>
      <w:r w:rsidRPr="00502508">
        <w:rPr>
          <w:rFonts w:asciiTheme="majorBidi" w:eastAsia="Times New Roman" w:hAnsiTheme="majorBidi" w:cstheme="majorBidi"/>
          <w:color w:val="000000"/>
          <w:sz w:val="24"/>
          <w:szCs w:val="24"/>
          <w:lang w:eastAsia="es-ES"/>
        </w:rPr>
        <w:t xml:space="preserve"> mientras que la de Historia</w:t>
      </w:r>
      <w:r>
        <w:rPr>
          <w:rFonts w:asciiTheme="majorBidi" w:eastAsia="Times New Roman" w:hAnsiTheme="majorBidi" w:cstheme="majorBidi"/>
          <w:color w:val="000000"/>
          <w:sz w:val="24"/>
          <w:szCs w:val="24"/>
          <w:lang w:eastAsia="es-ES"/>
        </w:rPr>
        <w:t xml:space="preserve"> tiene sus orígenes en el 2016.</w:t>
      </w:r>
      <w:r w:rsidR="004150A0">
        <w:rPr>
          <w:rFonts w:asciiTheme="majorBidi" w:eastAsia="Times New Roman" w:hAnsiTheme="majorBidi" w:cstheme="majorBidi"/>
          <w:color w:val="000000"/>
          <w:sz w:val="24"/>
          <w:szCs w:val="24"/>
          <w:lang w:eastAsia="es-ES"/>
        </w:rPr>
        <w:t xml:space="preserve"> Además, se seleccionaron docentes con el cargo de Jefe de Trabajos Prácticos por su cercanía con los estudiantes en </w:t>
      </w:r>
      <w:r w:rsidR="00061C3C" w:rsidRPr="00061C3C">
        <w:rPr>
          <w:rFonts w:asciiTheme="majorBidi" w:eastAsia="Times New Roman" w:hAnsiTheme="majorBidi" w:cstheme="majorBidi"/>
          <w:color w:val="000000"/>
          <w:sz w:val="24"/>
          <w:szCs w:val="24"/>
          <w:lang w:eastAsia="es-ES"/>
        </w:rPr>
        <w:t>la in</w:t>
      </w:r>
      <w:r w:rsidR="00061C3C">
        <w:rPr>
          <w:rFonts w:asciiTheme="majorBidi" w:eastAsia="Times New Roman" w:hAnsiTheme="majorBidi" w:cstheme="majorBidi"/>
          <w:color w:val="000000"/>
          <w:sz w:val="24"/>
          <w:szCs w:val="24"/>
          <w:lang w:eastAsia="es-ES"/>
        </w:rPr>
        <w:t>stancia de las clases prácticas</w:t>
      </w:r>
      <w:r w:rsidR="004150A0">
        <w:rPr>
          <w:rFonts w:asciiTheme="majorBidi" w:eastAsia="Times New Roman" w:hAnsiTheme="majorBidi" w:cstheme="majorBidi"/>
          <w:color w:val="000000"/>
          <w:sz w:val="24"/>
          <w:szCs w:val="24"/>
          <w:lang w:eastAsia="es-ES"/>
        </w:rPr>
        <w:t xml:space="preserve">. </w:t>
      </w:r>
    </w:p>
    <w:p w14:paraId="6C9FE01C" w14:textId="77777777" w:rsidR="00183970" w:rsidRDefault="00B65F21" w:rsidP="00574A30">
      <w:pPr>
        <w:spacing w:after="0" w:line="360" w:lineRule="auto"/>
        <w:ind w:firstLine="708"/>
        <w:jc w:val="both"/>
        <w:rPr>
          <w:rFonts w:asciiTheme="majorBidi" w:eastAsia="Times New Roman" w:hAnsiTheme="majorBidi" w:cstheme="majorBidi"/>
          <w:color w:val="000000"/>
          <w:sz w:val="24"/>
          <w:szCs w:val="24"/>
          <w:lang w:eastAsia="es-ES"/>
        </w:rPr>
      </w:pPr>
      <w:r>
        <w:rPr>
          <w:rFonts w:asciiTheme="majorBidi" w:eastAsia="Times New Roman" w:hAnsiTheme="majorBidi" w:cstheme="majorBidi"/>
          <w:color w:val="000000"/>
          <w:sz w:val="24"/>
          <w:szCs w:val="24"/>
          <w:lang w:eastAsia="es-ES"/>
        </w:rPr>
        <w:t xml:space="preserve">En esta </w:t>
      </w:r>
      <w:r w:rsidR="00051733">
        <w:rPr>
          <w:rFonts w:asciiTheme="majorBidi" w:eastAsia="Times New Roman" w:hAnsiTheme="majorBidi" w:cstheme="majorBidi"/>
          <w:color w:val="000000"/>
          <w:sz w:val="24"/>
          <w:szCs w:val="24"/>
          <w:lang w:eastAsia="es-ES"/>
        </w:rPr>
        <w:t>oportunidad</w:t>
      </w:r>
      <w:r>
        <w:rPr>
          <w:rFonts w:asciiTheme="majorBidi" w:eastAsia="Times New Roman" w:hAnsiTheme="majorBidi" w:cstheme="majorBidi"/>
          <w:color w:val="000000"/>
          <w:sz w:val="24"/>
          <w:szCs w:val="24"/>
          <w:lang w:eastAsia="es-ES"/>
        </w:rPr>
        <w:t xml:space="preserve">, </w:t>
      </w:r>
      <w:r w:rsidR="005D6902">
        <w:rPr>
          <w:rFonts w:asciiTheme="majorBidi" w:eastAsia="Times New Roman" w:hAnsiTheme="majorBidi" w:cstheme="majorBidi"/>
          <w:color w:val="000000"/>
          <w:sz w:val="24"/>
          <w:szCs w:val="24"/>
          <w:lang w:eastAsia="es-ES"/>
        </w:rPr>
        <w:t>me</w:t>
      </w:r>
      <w:r>
        <w:rPr>
          <w:rFonts w:asciiTheme="majorBidi" w:eastAsia="Times New Roman" w:hAnsiTheme="majorBidi" w:cstheme="majorBidi"/>
          <w:color w:val="000000"/>
          <w:sz w:val="24"/>
          <w:szCs w:val="24"/>
          <w:lang w:eastAsia="es-ES"/>
        </w:rPr>
        <w:t xml:space="preserve"> interesa profundizar en los aportes teóricos de A. Coulon sobre la construcción del oficio de estudiante y de S. Paivandi acerca del aprendizaje en la universidad, en tanto constituyen el marco conceptual de </w:t>
      </w:r>
      <w:r w:rsidR="00574A30">
        <w:rPr>
          <w:rFonts w:asciiTheme="majorBidi" w:eastAsia="Times New Roman" w:hAnsiTheme="majorBidi" w:cstheme="majorBidi"/>
          <w:color w:val="000000"/>
          <w:sz w:val="24"/>
          <w:szCs w:val="24"/>
          <w:lang w:eastAsia="es-ES"/>
        </w:rPr>
        <w:t>mi</w:t>
      </w:r>
      <w:r>
        <w:rPr>
          <w:rFonts w:asciiTheme="majorBidi" w:eastAsia="Times New Roman" w:hAnsiTheme="majorBidi" w:cstheme="majorBidi"/>
          <w:color w:val="000000"/>
          <w:sz w:val="24"/>
          <w:szCs w:val="24"/>
          <w:lang w:eastAsia="es-ES"/>
        </w:rPr>
        <w:t xml:space="preserve"> investigación</w:t>
      </w:r>
      <w:r w:rsidR="008C3FE7">
        <w:rPr>
          <w:rFonts w:asciiTheme="majorBidi" w:eastAsia="Times New Roman" w:hAnsiTheme="majorBidi" w:cstheme="majorBidi"/>
          <w:color w:val="000000"/>
          <w:sz w:val="24"/>
          <w:szCs w:val="24"/>
          <w:lang w:eastAsia="es-ES"/>
        </w:rPr>
        <w:t>. Ambos especialistas pertenecen al campo de la sociología y se encuadran en la corriente del interaccionismo simbólico</w:t>
      </w:r>
      <w:r w:rsidR="008C3FE7">
        <w:rPr>
          <w:rStyle w:val="Refdenotaalpie"/>
          <w:rFonts w:asciiTheme="majorBidi" w:eastAsia="Times New Roman" w:hAnsiTheme="majorBidi" w:cstheme="majorBidi"/>
          <w:color w:val="000000"/>
          <w:sz w:val="24"/>
          <w:szCs w:val="24"/>
          <w:lang w:eastAsia="es-ES"/>
        </w:rPr>
        <w:footnoteReference w:id="4"/>
      </w:r>
      <w:r>
        <w:rPr>
          <w:rFonts w:asciiTheme="majorBidi" w:eastAsia="Times New Roman" w:hAnsiTheme="majorBidi" w:cstheme="majorBidi"/>
          <w:color w:val="000000"/>
          <w:sz w:val="24"/>
          <w:szCs w:val="24"/>
          <w:lang w:eastAsia="es-ES"/>
        </w:rPr>
        <w:t xml:space="preserve">. En un segundo momento, </w:t>
      </w:r>
      <w:r w:rsidR="005D6902">
        <w:rPr>
          <w:rFonts w:asciiTheme="majorBidi" w:eastAsia="Times New Roman" w:hAnsiTheme="majorBidi" w:cstheme="majorBidi"/>
          <w:color w:val="000000"/>
          <w:sz w:val="24"/>
          <w:szCs w:val="24"/>
          <w:lang w:eastAsia="es-ES"/>
        </w:rPr>
        <w:t>avanzaré</w:t>
      </w:r>
      <w:r>
        <w:rPr>
          <w:rFonts w:asciiTheme="majorBidi" w:eastAsia="Times New Roman" w:hAnsiTheme="majorBidi" w:cstheme="majorBidi"/>
          <w:color w:val="000000"/>
          <w:sz w:val="24"/>
          <w:szCs w:val="24"/>
          <w:lang w:eastAsia="es-ES"/>
        </w:rPr>
        <w:t xml:space="preserve"> en el análisis de una de las entrevistas ya realizadas a un profesor de primer año, para identificar cómo percibe “los inicios” a la vida universitaria.</w:t>
      </w:r>
      <w:r w:rsidR="004150A0">
        <w:rPr>
          <w:rFonts w:asciiTheme="majorBidi" w:eastAsia="Times New Roman" w:hAnsiTheme="majorBidi" w:cstheme="majorBidi"/>
          <w:color w:val="000000"/>
          <w:sz w:val="24"/>
          <w:szCs w:val="24"/>
          <w:lang w:eastAsia="es-ES"/>
        </w:rPr>
        <w:t xml:space="preserve"> </w:t>
      </w:r>
      <w:r w:rsidR="005D6902">
        <w:rPr>
          <w:rStyle w:val="Refdenotaalpie"/>
          <w:rFonts w:asciiTheme="majorBidi" w:eastAsia="Times New Roman" w:hAnsiTheme="majorBidi" w:cstheme="majorBidi"/>
          <w:color w:val="000000"/>
          <w:sz w:val="24"/>
          <w:szCs w:val="24"/>
          <w:lang w:eastAsia="es-ES"/>
        </w:rPr>
        <w:footnoteReference w:id="5"/>
      </w:r>
      <w:r>
        <w:rPr>
          <w:rFonts w:asciiTheme="majorBidi" w:eastAsia="Times New Roman" w:hAnsiTheme="majorBidi" w:cstheme="majorBidi"/>
          <w:color w:val="000000"/>
          <w:sz w:val="24"/>
          <w:szCs w:val="24"/>
          <w:lang w:eastAsia="es-ES"/>
        </w:rPr>
        <w:t xml:space="preserve"> </w:t>
      </w:r>
    </w:p>
    <w:p w14:paraId="4C6586E9" w14:textId="77777777" w:rsidR="00574A30" w:rsidRDefault="00574A30" w:rsidP="00574A30">
      <w:pPr>
        <w:spacing w:after="0" w:line="360" w:lineRule="auto"/>
        <w:ind w:firstLine="708"/>
        <w:jc w:val="both"/>
        <w:rPr>
          <w:rFonts w:asciiTheme="majorBidi" w:eastAsia="Times New Roman" w:hAnsiTheme="majorBidi" w:cstheme="majorBidi"/>
          <w:color w:val="000000"/>
          <w:sz w:val="24"/>
          <w:szCs w:val="24"/>
          <w:lang w:eastAsia="es-ES"/>
        </w:rPr>
      </w:pPr>
    </w:p>
    <w:p w14:paraId="6DF5727B" w14:textId="77777777" w:rsidR="00051733" w:rsidRPr="00051733" w:rsidRDefault="00051733" w:rsidP="00FA7EE6">
      <w:pPr>
        <w:pStyle w:val="Ttulo2"/>
        <w:spacing w:after="240" w:line="360" w:lineRule="auto"/>
        <w:jc w:val="both"/>
        <w:rPr>
          <w:rFonts w:asciiTheme="majorBidi" w:hAnsiTheme="majorBidi"/>
          <w:b/>
          <w:bCs/>
          <w:color w:val="auto"/>
          <w:sz w:val="24"/>
          <w:szCs w:val="24"/>
        </w:rPr>
      </w:pPr>
      <w:r>
        <w:rPr>
          <w:rFonts w:asciiTheme="majorBidi" w:hAnsiTheme="majorBidi"/>
          <w:b/>
          <w:bCs/>
          <w:color w:val="auto"/>
          <w:sz w:val="24"/>
          <w:szCs w:val="24"/>
        </w:rPr>
        <w:t>Algunos antecedentes relevantes que definen la problemática de estudio</w:t>
      </w:r>
      <w:r w:rsidR="00FA7EE6">
        <w:rPr>
          <w:rFonts w:asciiTheme="majorBidi" w:hAnsiTheme="majorBidi"/>
          <w:b/>
          <w:bCs/>
          <w:color w:val="auto"/>
          <w:sz w:val="24"/>
          <w:szCs w:val="24"/>
        </w:rPr>
        <w:t xml:space="preserve"> actual</w:t>
      </w:r>
      <w:r>
        <w:rPr>
          <w:rFonts w:asciiTheme="majorBidi" w:hAnsiTheme="majorBidi"/>
          <w:b/>
          <w:bCs/>
          <w:color w:val="auto"/>
          <w:sz w:val="24"/>
          <w:szCs w:val="24"/>
        </w:rPr>
        <w:t xml:space="preserve">. </w:t>
      </w:r>
    </w:p>
    <w:p w14:paraId="7C35D0B7" w14:textId="77777777" w:rsidR="00E974A6" w:rsidRPr="00B164F2" w:rsidRDefault="00E974A6" w:rsidP="00D2168E">
      <w:pPr>
        <w:spacing w:after="0" w:line="360" w:lineRule="auto"/>
        <w:ind w:firstLine="708"/>
        <w:jc w:val="both"/>
        <w:rPr>
          <w:rFonts w:asciiTheme="majorBidi" w:eastAsia="Times New Roman" w:hAnsiTheme="majorBidi" w:cstheme="majorBidi"/>
          <w:color w:val="000000"/>
          <w:sz w:val="24"/>
          <w:szCs w:val="24"/>
          <w:lang w:eastAsia="es-ES"/>
        </w:rPr>
      </w:pPr>
      <w:r>
        <w:rPr>
          <w:rFonts w:asciiTheme="majorBidi" w:eastAsia="Times New Roman" w:hAnsiTheme="majorBidi" w:cstheme="majorBidi"/>
          <w:color w:val="000000"/>
          <w:sz w:val="24"/>
          <w:szCs w:val="24"/>
          <w:lang w:eastAsia="es-ES"/>
        </w:rPr>
        <w:t>Respecto de la entrada a la vida universitaria, A.</w:t>
      </w:r>
      <w:r w:rsidRPr="00EC7B98">
        <w:rPr>
          <w:rFonts w:asciiTheme="majorBidi" w:eastAsia="Times New Roman" w:hAnsiTheme="majorBidi" w:cstheme="majorBidi"/>
          <w:color w:val="000000"/>
          <w:sz w:val="24"/>
          <w:szCs w:val="24"/>
          <w:lang w:eastAsia="es-ES"/>
        </w:rPr>
        <w:t xml:space="preserve"> Coulon</w:t>
      </w:r>
      <w:sdt>
        <w:sdtPr>
          <w:rPr>
            <w:rFonts w:asciiTheme="majorBidi" w:eastAsia="Times New Roman" w:hAnsiTheme="majorBidi" w:cstheme="majorBidi"/>
            <w:color w:val="000000"/>
            <w:sz w:val="24"/>
            <w:szCs w:val="24"/>
            <w:lang w:eastAsia="es-ES"/>
          </w:rPr>
          <w:id w:val="1398095964"/>
          <w:citation/>
        </w:sdtPr>
        <w:sdtEndPr/>
        <w:sdtContent>
          <w:r w:rsidRPr="00EC7B98">
            <w:rPr>
              <w:rFonts w:asciiTheme="majorBidi" w:eastAsia="Times New Roman" w:hAnsiTheme="majorBidi" w:cstheme="majorBidi"/>
              <w:color w:val="000000"/>
              <w:sz w:val="24"/>
              <w:szCs w:val="24"/>
              <w:lang w:eastAsia="es-ES"/>
            </w:rPr>
            <w:fldChar w:fldCharType="begin"/>
          </w:r>
          <w:r w:rsidRPr="00EC7B98">
            <w:rPr>
              <w:rFonts w:asciiTheme="majorBidi" w:eastAsia="Times New Roman" w:hAnsiTheme="majorBidi" w:cstheme="majorBidi"/>
              <w:color w:val="000000"/>
              <w:sz w:val="24"/>
              <w:szCs w:val="24"/>
              <w:lang w:eastAsia="es-ES"/>
            </w:rPr>
            <w:instrText xml:space="preserve">CITATION Cou05 \n  \t  \l 11274 </w:instrText>
          </w:r>
          <w:r w:rsidRPr="00EC7B98">
            <w:rPr>
              <w:rFonts w:asciiTheme="majorBidi" w:eastAsia="Times New Roman" w:hAnsiTheme="majorBidi" w:cstheme="majorBidi"/>
              <w:color w:val="000000"/>
              <w:sz w:val="24"/>
              <w:szCs w:val="24"/>
              <w:lang w:eastAsia="es-ES"/>
            </w:rPr>
            <w:fldChar w:fldCharType="separate"/>
          </w:r>
          <w:r w:rsidR="00B60026">
            <w:rPr>
              <w:rFonts w:asciiTheme="majorBidi" w:eastAsia="Times New Roman" w:hAnsiTheme="majorBidi" w:cstheme="majorBidi"/>
              <w:noProof/>
              <w:color w:val="000000"/>
              <w:sz w:val="24"/>
              <w:szCs w:val="24"/>
              <w:lang w:eastAsia="es-ES"/>
            </w:rPr>
            <w:t xml:space="preserve"> </w:t>
          </w:r>
          <w:r w:rsidR="00B60026" w:rsidRPr="00B60026">
            <w:rPr>
              <w:rFonts w:asciiTheme="majorBidi" w:eastAsia="Times New Roman" w:hAnsiTheme="majorBidi" w:cstheme="majorBidi"/>
              <w:noProof/>
              <w:color w:val="000000"/>
              <w:sz w:val="24"/>
              <w:szCs w:val="24"/>
              <w:lang w:eastAsia="es-ES"/>
            </w:rPr>
            <w:t>(2005)</w:t>
          </w:r>
          <w:r w:rsidRPr="00EC7B98">
            <w:rPr>
              <w:rFonts w:asciiTheme="majorBidi" w:eastAsia="Times New Roman" w:hAnsiTheme="majorBidi" w:cstheme="majorBidi"/>
              <w:color w:val="000000"/>
              <w:sz w:val="24"/>
              <w:szCs w:val="24"/>
              <w:lang w:eastAsia="es-ES"/>
            </w:rPr>
            <w:fldChar w:fldCharType="end"/>
          </w:r>
        </w:sdtContent>
      </w:sdt>
      <w:r w:rsidRPr="00EC7B98">
        <w:rPr>
          <w:rFonts w:asciiTheme="majorBidi" w:eastAsia="Times New Roman" w:hAnsiTheme="majorBidi" w:cstheme="majorBidi"/>
          <w:color w:val="000000"/>
          <w:sz w:val="24"/>
          <w:szCs w:val="24"/>
          <w:lang w:eastAsia="es-ES"/>
        </w:rPr>
        <w:t xml:space="preserve"> </w:t>
      </w:r>
      <w:r>
        <w:rPr>
          <w:rFonts w:asciiTheme="majorBidi" w:eastAsia="Times New Roman" w:hAnsiTheme="majorBidi" w:cstheme="majorBidi"/>
          <w:color w:val="000000"/>
          <w:sz w:val="24"/>
          <w:szCs w:val="24"/>
          <w:lang w:eastAsia="es-ES"/>
        </w:rPr>
        <w:t>desarrolla la noción d</w:t>
      </w:r>
      <w:r w:rsidRPr="00EC7B98">
        <w:rPr>
          <w:rFonts w:asciiTheme="majorBidi" w:eastAsia="Times New Roman" w:hAnsiTheme="majorBidi" w:cstheme="majorBidi"/>
          <w:color w:val="000000"/>
          <w:sz w:val="24"/>
          <w:szCs w:val="24"/>
          <w:lang w:eastAsia="es-ES"/>
        </w:rPr>
        <w:t>e</w:t>
      </w:r>
      <w:r w:rsidR="00AB7153">
        <w:rPr>
          <w:rFonts w:asciiTheme="majorBidi" w:eastAsia="Times New Roman" w:hAnsiTheme="majorBidi" w:cstheme="majorBidi"/>
          <w:color w:val="000000"/>
          <w:sz w:val="24"/>
          <w:szCs w:val="24"/>
          <w:lang w:eastAsia="es-ES"/>
        </w:rPr>
        <w:t xml:space="preserve"> “</w:t>
      </w:r>
      <w:r>
        <w:rPr>
          <w:rFonts w:asciiTheme="majorBidi" w:eastAsia="Times New Roman" w:hAnsiTheme="majorBidi" w:cstheme="majorBidi"/>
          <w:color w:val="000000"/>
          <w:sz w:val="24"/>
          <w:szCs w:val="24"/>
          <w:lang w:eastAsia="es-ES"/>
        </w:rPr>
        <w:t xml:space="preserve">oficio </w:t>
      </w:r>
      <w:r w:rsidRPr="00AF74AB">
        <w:rPr>
          <w:rFonts w:asciiTheme="majorBidi" w:eastAsia="Times New Roman" w:hAnsiTheme="majorBidi" w:cstheme="majorBidi"/>
          <w:color w:val="000000"/>
          <w:sz w:val="24"/>
          <w:szCs w:val="24"/>
          <w:lang w:eastAsia="es-ES"/>
        </w:rPr>
        <w:t>de</w:t>
      </w:r>
      <w:r>
        <w:rPr>
          <w:rFonts w:asciiTheme="majorBidi" w:eastAsia="Times New Roman" w:hAnsiTheme="majorBidi" w:cstheme="majorBidi"/>
          <w:color w:val="000000"/>
          <w:sz w:val="24"/>
          <w:szCs w:val="24"/>
          <w:lang w:eastAsia="es-ES"/>
        </w:rPr>
        <w:t xml:space="preserve"> estudiante</w:t>
      </w:r>
      <w:r w:rsidR="00AB7153">
        <w:rPr>
          <w:rFonts w:asciiTheme="majorBidi" w:eastAsia="Times New Roman" w:hAnsiTheme="majorBidi" w:cstheme="majorBidi"/>
          <w:color w:val="000000"/>
          <w:sz w:val="24"/>
          <w:szCs w:val="24"/>
          <w:lang w:eastAsia="es-ES"/>
        </w:rPr>
        <w:t>”</w:t>
      </w:r>
      <w:r>
        <w:rPr>
          <w:rFonts w:asciiTheme="majorBidi" w:eastAsia="Times New Roman" w:hAnsiTheme="majorBidi" w:cstheme="majorBidi"/>
          <w:color w:val="000000"/>
          <w:sz w:val="24"/>
          <w:szCs w:val="24"/>
          <w:lang w:eastAsia="es-ES"/>
        </w:rPr>
        <w:t>.</w:t>
      </w:r>
      <w:r w:rsidR="00AB7153">
        <w:rPr>
          <w:rFonts w:asciiTheme="majorBidi" w:eastAsia="Times New Roman" w:hAnsiTheme="majorBidi" w:cstheme="majorBidi"/>
          <w:color w:val="000000"/>
          <w:sz w:val="24"/>
          <w:szCs w:val="24"/>
          <w:lang w:eastAsia="es-ES"/>
        </w:rPr>
        <w:t xml:space="preserve"> Según este autor, aprender el “oficio de estudiante”</w:t>
      </w:r>
      <w:r w:rsidRPr="00EC7B98">
        <w:rPr>
          <w:rFonts w:asciiTheme="majorBidi" w:eastAsia="Times New Roman" w:hAnsiTheme="majorBidi" w:cstheme="majorBidi"/>
          <w:color w:val="000000"/>
          <w:sz w:val="24"/>
          <w:szCs w:val="24"/>
          <w:lang w:eastAsia="es-ES"/>
        </w:rPr>
        <w:t xml:space="preserve"> </w:t>
      </w:r>
      <w:r>
        <w:rPr>
          <w:rFonts w:asciiTheme="majorBidi" w:eastAsia="Times New Roman" w:hAnsiTheme="majorBidi" w:cstheme="majorBidi"/>
          <w:color w:val="000000"/>
          <w:sz w:val="24"/>
          <w:szCs w:val="24"/>
          <w:lang w:eastAsia="es-ES"/>
        </w:rPr>
        <w:t>supone transitar</w:t>
      </w:r>
      <w:r w:rsidRPr="00EC7B98">
        <w:rPr>
          <w:rFonts w:asciiTheme="majorBidi" w:eastAsia="Times New Roman" w:hAnsiTheme="majorBidi" w:cstheme="majorBidi"/>
          <w:color w:val="000000"/>
          <w:sz w:val="24"/>
          <w:szCs w:val="24"/>
          <w:lang w:eastAsia="es-ES"/>
        </w:rPr>
        <w:t xml:space="preserve"> un proceso de afiliación, tanto institucional como intelectual. </w:t>
      </w:r>
      <w:r>
        <w:rPr>
          <w:rFonts w:asciiTheme="majorBidi" w:eastAsia="Times New Roman" w:hAnsiTheme="majorBidi" w:cstheme="majorBidi"/>
          <w:color w:val="000000"/>
          <w:sz w:val="24"/>
          <w:szCs w:val="24"/>
          <w:lang w:eastAsia="es-ES"/>
        </w:rPr>
        <w:t xml:space="preserve">Piensa dicho proceso en una temporalidad diferente al tiempo institucional organizado en cuatrimestres, semestres o años, distinguiendo tres momentos: el tiempo de la extrañeza en el que el estudiante se encuentra con un universo nuevo y desconocido; el tiempo del aprendizaje, donde se produce una adaptación progresiva; y el tiempo de la afiliación, en el cual se manifiesta la capacidad de interpretar e incluso transgredir las reglas. Se trata de </w:t>
      </w:r>
      <w:r w:rsidRPr="00EC7B98">
        <w:rPr>
          <w:rFonts w:asciiTheme="majorBidi" w:eastAsia="Times New Roman" w:hAnsiTheme="majorBidi" w:cstheme="majorBidi"/>
          <w:color w:val="000000"/>
          <w:sz w:val="24"/>
          <w:szCs w:val="24"/>
          <w:lang w:eastAsia="es-ES"/>
        </w:rPr>
        <w:t>supera</w:t>
      </w:r>
      <w:r>
        <w:rPr>
          <w:rFonts w:asciiTheme="majorBidi" w:eastAsia="Times New Roman" w:hAnsiTheme="majorBidi" w:cstheme="majorBidi"/>
          <w:color w:val="000000"/>
          <w:sz w:val="24"/>
          <w:szCs w:val="24"/>
          <w:lang w:eastAsia="es-ES"/>
        </w:rPr>
        <w:t>r</w:t>
      </w:r>
      <w:r w:rsidRPr="00EC7B98">
        <w:rPr>
          <w:rFonts w:asciiTheme="majorBidi" w:eastAsia="Times New Roman" w:hAnsiTheme="majorBidi" w:cstheme="majorBidi"/>
          <w:color w:val="000000"/>
          <w:sz w:val="24"/>
          <w:szCs w:val="24"/>
          <w:lang w:eastAsia="es-ES"/>
        </w:rPr>
        <w:t xml:space="preserve"> </w:t>
      </w:r>
      <w:r w:rsidRPr="00EC7B98">
        <w:rPr>
          <w:rFonts w:asciiTheme="majorBidi" w:eastAsia="Times New Roman" w:hAnsiTheme="majorBidi" w:cstheme="majorBidi"/>
          <w:color w:val="000000"/>
          <w:sz w:val="24"/>
          <w:szCs w:val="24"/>
          <w:lang w:eastAsia="es-ES"/>
        </w:rPr>
        <w:lastRenderedPageBreak/>
        <w:t xml:space="preserve">progresivamente una serie de factores y rupturas para poder permanecer en la universidad. </w:t>
      </w:r>
      <w:r w:rsidRPr="00B164F2">
        <w:rPr>
          <w:rFonts w:asciiTheme="majorBidi" w:eastAsia="Times New Roman" w:hAnsiTheme="majorBidi" w:cstheme="majorBidi"/>
          <w:color w:val="000000"/>
          <w:sz w:val="24"/>
          <w:szCs w:val="24"/>
          <w:lang w:eastAsia="es-ES"/>
        </w:rPr>
        <w:t>Al decir del autor:</w:t>
      </w:r>
      <w:r>
        <w:rPr>
          <w:rFonts w:asciiTheme="majorBidi" w:eastAsia="Times New Roman" w:hAnsiTheme="majorBidi" w:cstheme="majorBidi"/>
          <w:color w:val="000000"/>
          <w:sz w:val="24"/>
          <w:szCs w:val="24"/>
          <w:lang w:eastAsia="es-ES"/>
        </w:rPr>
        <w:t xml:space="preserve"> </w:t>
      </w:r>
      <w:r w:rsidRPr="00B164F2">
        <w:rPr>
          <w:rFonts w:asciiTheme="majorBidi" w:eastAsia="Times New Roman" w:hAnsiTheme="majorBidi" w:cstheme="majorBidi"/>
          <w:color w:val="000000"/>
          <w:sz w:val="24"/>
          <w:szCs w:val="24"/>
          <w:lang w:eastAsia="es-ES"/>
        </w:rPr>
        <w:t xml:space="preserve">“Hoy, el problema no es entrar a la universidad, sino permanecer en ella.” </w:t>
      </w:r>
      <w:r w:rsidR="00015733">
        <w:rPr>
          <w:rFonts w:asciiTheme="majorBidi" w:eastAsia="Times New Roman" w:hAnsiTheme="majorBidi" w:cstheme="majorBidi"/>
          <w:noProof/>
          <w:color w:val="000000"/>
          <w:sz w:val="24"/>
          <w:szCs w:val="24"/>
          <w:lang w:eastAsia="es-ES"/>
        </w:rPr>
        <w:t>(2005:</w:t>
      </w:r>
      <w:r w:rsidR="00DA24B8">
        <w:rPr>
          <w:rFonts w:asciiTheme="majorBidi" w:eastAsia="Times New Roman" w:hAnsiTheme="majorBidi" w:cstheme="majorBidi"/>
          <w:noProof/>
          <w:color w:val="000000"/>
          <w:sz w:val="24"/>
          <w:szCs w:val="24"/>
          <w:lang w:eastAsia="es-ES"/>
        </w:rPr>
        <w:t xml:space="preserve"> </w:t>
      </w:r>
      <w:r w:rsidR="004326C9" w:rsidRPr="00043A84">
        <w:rPr>
          <w:rFonts w:asciiTheme="majorBidi" w:eastAsia="Times New Roman" w:hAnsiTheme="majorBidi" w:cstheme="majorBidi"/>
          <w:noProof/>
          <w:color w:val="000000"/>
          <w:sz w:val="24"/>
          <w:szCs w:val="24"/>
          <w:lang w:eastAsia="es-ES"/>
        </w:rPr>
        <w:t>1</w:t>
      </w:r>
      <w:r w:rsidR="00DC2410">
        <w:rPr>
          <w:rFonts w:asciiTheme="majorBidi" w:eastAsia="Times New Roman" w:hAnsiTheme="majorBidi" w:cstheme="majorBidi"/>
          <w:noProof/>
          <w:color w:val="000000"/>
          <w:sz w:val="24"/>
          <w:szCs w:val="24"/>
          <w:lang w:eastAsia="es-ES"/>
        </w:rPr>
        <w:t>. Trad. propia</w:t>
      </w:r>
      <w:r w:rsidR="004326C9" w:rsidRPr="00043A84">
        <w:rPr>
          <w:rFonts w:asciiTheme="majorBidi" w:eastAsia="Times New Roman" w:hAnsiTheme="majorBidi" w:cstheme="majorBidi"/>
          <w:noProof/>
          <w:color w:val="000000"/>
          <w:sz w:val="24"/>
          <w:szCs w:val="24"/>
          <w:lang w:eastAsia="es-ES"/>
        </w:rPr>
        <w:t>)</w:t>
      </w:r>
      <w:r>
        <w:rPr>
          <w:rFonts w:asciiTheme="majorBidi" w:eastAsia="Times New Roman" w:hAnsiTheme="majorBidi" w:cstheme="majorBidi"/>
          <w:color w:val="000000"/>
          <w:sz w:val="24"/>
          <w:szCs w:val="24"/>
          <w:lang w:eastAsia="es-ES"/>
        </w:rPr>
        <w:t xml:space="preserve">. </w:t>
      </w:r>
    </w:p>
    <w:p w14:paraId="3794FC62" w14:textId="77777777" w:rsidR="00E974A6" w:rsidRDefault="00D2168E" w:rsidP="003952E9">
      <w:pPr>
        <w:spacing w:after="0" w:line="360" w:lineRule="auto"/>
        <w:ind w:firstLine="708"/>
        <w:jc w:val="both"/>
        <w:rPr>
          <w:rFonts w:asciiTheme="majorBidi" w:eastAsia="Times New Roman" w:hAnsiTheme="majorBidi" w:cstheme="majorBidi"/>
          <w:color w:val="000000"/>
          <w:sz w:val="24"/>
          <w:szCs w:val="24"/>
          <w:lang w:val="es-ES" w:eastAsia="es-ES"/>
        </w:rPr>
      </w:pPr>
      <w:r w:rsidRPr="00EC7B98">
        <w:rPr>
          <w:rFonts w:asciiTheme="majorBidi" w:eastAsia="Times New Roman" w:hAnsiTheme="majorBidi" w:cstheme="majorBidi"/>
          <w:color w:val="000000"/>
          <w:sz w:val="24"/>
          <w:szCs w:val="24"/>
          <w:lang w:eastAsia="es-ES"/>
        </w:rPr>
        <w:t>S</w:t>
      </w:r>
      <w:r>
        <w:rPr>
          <w:rFonts w:asciiTheme="majorBidi" w:eastAsia="Times New Roman" w:hAnsiTheme="majorBidi" w:cstheme="majorBidi"/>
          <w:color w:val="000000"/>
          <w:sz w:val="24"/>
          <w:szCs w:val="24"/>
          <w:lang w:eastAsia="es-ES"/>
        </w:rPr>
        <w:t xml:space="preserve">. </w:t>
      </w:r>
      <w:r w:rsidRPr="00EC7B98">
        <w:rPr>
          <w:rFonts w:asciiTheme="majorBidi" w:eastAsia="Times New Roman" w:hAnsiTheme="majorBidi" w:cstheme="majorBidi"/>
          <w:color w:val="000000"/>
          <w:sz w:val="24"/>
          <w:szCs w:val="24"/>
          <w:lang w:eastAsia="es-ES"/>
        </w:rPr>
        <w:t xml:space="preserve">Paivandi </w:t>
      </w:r>
      <w:sdt>
        <w:sdtPr>
          <w:rPr>
            <w:rFonts w:asciiTheme="majorBidi" w:eastAsia="Times New Roman" w:hAnsiTheme="majorBidi" w:cstheme="majorBidi"/>
            <w:color w:val="000000"/>
            <w:sz w:val="24"/>
            <w:szCs w:val="24"/>
            <w:lang w:eastAsia="es-ES"/>
          </w:rPr>
          <w:id w:val="-2112344802"/>
          <w:citation/>
        </w:sdtPr>
        <w:sdtEndPr/>
        <w:sdtContent>
          <w:r w:rsidRPr="00EC7B98">
            <w:rPr>
              <w:rFonts w:asciiTheme="majorBidi" w:eastAsia="Times New Roman" w:hAnsiTheme="majorBidi" w:cstheme="majorBidi"/>
              <w:color w:val="000000"/>
              <w:sz w:val="24"/>
              <w:szCs w:val="24"/>
              <w:lang w:eastAsia="es-ES"/>
            </w:rPr>
            <w:fldChar w:fldCharType="begin"/>
          </w:r>
          <w:r w:rsidRPr="00EC7B98">
            <w:rPr>
              <w:rFonts w:asciiTheme="majorBidi" w:eastAsia="Times New Roman" w:hAnsiTheme="majorBidi" w:cstheme="majorBidi"/>
              <w:color w:val="000000"/>
              <w:sz w:val="24"/>
              <w:szCs w:val="24"/>
              <w:lang w:eastAsia="es-ES"/>
            </w:rPr>
            <w:instrText xml:space="preserve">CITATION Pai15 \n  \t  \l 11274 </w:instrText>
          </w:r>
          <w:r w:rsidRPr="00EC7B98">
            <w:rPr>
              <w:rFonts w:asciiTheme="majorBidi" w:eastAsia="Times New Roman" w:hAnsiTheme="majorBidi" w:cstheme="majorBidi"/>
              <w:color w:val="000000"/>
              <w:sz w:val="24"/>
              <w:szCs w:val="24"/>
              <w:lang w:eastAsia="es-ES"/>
            </w:rPr>
            <w:fldChar w:fldCharType="separate"/>
          </w:r>
          <w:r w:rsidR="00B60026" w:rsidRPr="00B60026">
            <w:rPr>
              <w:rFonts w:asciiTheme="majorBidi" w:eastAsia="Times New Roman" w:hAnsiTheme="majorBidi" w:cstheme="majorBidi"/>
              <w:noProof/>
              <w:color w:val="000000"/>
              <w:sz w:val="24"/>
              <w:szCs w:val="24"/>
              <w:lang w:eastAsia="es-ES"/>
            </w:rPr>
            <w:t>(2015)</w:t>
          </w:r>
          <w:r w:rsidRPr="00EC7B98">
            <w:rPr>
              <w:rFonts w:asciiTheme="majorBidi" w:eastAsia="Times New Roman" w:hAnsiTheme="majorBidi" w:cstheme="majorBidi"/>
              <w:color w:val="000000"/>
              <w:sz w:val="24"/>
              <w:szCs w:val="24"/>
              <w:lang w:eastAsia="es-ES"/>
            </w:rPr>
            <w:fldChar w:fldCharType="end"/>
          </w:r>
        </w:sdtContent>
      </w:sdt>
      <w:r>
        <w:rPr>
          <w:rFonts w:asciiTheme="majorBidi" w:eastAsia="Times New Roman" w:hAnsiTheme="majorBidi" w:cstheme="majorBidi"/>
          <w:color w:val="000000"/>
          <w:sz w:val="24"/>
          <w:szCs w:val="24"/>
          <w:lang w:eastAsia="es-ES"/>
        </w:rPr>
        <w:t xml:space="preserve"> retoma</w:t>
      </w:r>
      <w:r w:rsidR="00E974A6">
        <w:rPr>
          <w:rFonts w:asciiTheme="majorBidi" w:eastAsia="Times New Roman" w:hAnsiTheme="majorBidi" w:cstheme="majorBidi"/>
          <w:color w:val="000000"/>
          <w:sz w:val="24"/>
          <w:szCs w:val="24"/>
          <w:lang w:eastAsia="es-ES"/>
        </w:rPr>
        <w:t xml:space="preserve"> los a</w:t>
      </w:r>
      <w:r>
        <w:rPr>
          <w:rFonts w:asciiTheme="majorBidi" w:eastAsia="Times New Roman" w:hAnsiTheme="majorBidi" w:cstheme="majorBidi"/>
          <w:color w:val="000000"/>
          <w:sz w:val="24"/>
          <w:szCs w:val="24"/>
          <w:lang w:eastAsia="es-ES"/>
        </w:rPr>
        <w:t>portes realizados por A. Coulon</w:t>
      </w:r>
      <w:r w:rsidR="00E974A6">
        <w:rPr>
          <w:rFonts w:asciiTheme="majorBidi" w:eastAsia="Times New Roman" w:hAnsiTheme="majorBidi" w:cstheme="majorBidi"/>
          <w:color w:val="000000"/>
          <w:sz w:val="24"/>
          <w:szCs w:val="24"/>
          <w:lang w:eastAsia="es-ES"/>
        </w:rPr>
        <w:t xml:space="preserve"> </w:t>
      </w:r>
      <w:r>
        <w:rPr>
          <w:rFonts w:asciiTheme="majorBidi" w:eastAsia="Times New Roman" w:hAnsiTheme="majorBidi" w:cstheme="majorBidi"/>
          <w:color w:val="000000"/>
          <w:sz w:val="24"/>
          <w:szCs w:val="24"/>
          <w:lang w:eastAsia="es-ES"/>
        </w:rPr>
        <w:t>y plantea</w:t>
      </w:r>
      <w:r w:rsidR="00E974A6" w:rsidRPr="00EC7B98">
        <w:rPr>
          <w:rFonts w:asciiTheme="majorBidi" w:eastAsia="Times New Roman" w:hAnsiTheme="majorBidi" w:cstheme="majorBidi"/>
          <w:color w:val="000000"/>
          <w:sz w:val="24"/>
          <w:szCs w:val="24"/>
          <w:lang w:eastAsia="es-ES"/>
        </w:rPr>
        <w:t xml:space="preserve"> </w:t>
      </w:r>
      <w:r w:rsidR="00E974A6">
        <w:rPr>
          <w:rFonts w:asciiTheme="majorBidi" w:eastAsia="Times New Roman" w:hAnsiTheme="majorBidi" w:cstheme="majorBidi"/>
          <w:color w:val="000000"/>
          <w:sz w:val="24"/>
          <w:szCs w:val="24"/>
          <w:lang w:eastAsia="es-ES"/>
        </w:rPr>
        <w:t xml:space="preserve">nuevos </w:t>
      </w:r>
      <w:r w:rsidR="00E974A6" w:rsidRPr="00EC7B98">
        <w:rPr>
          <w:rFonts w:asciiTheme="majorBidi" w:eastAsia="Times New Roman" w:hAnsiTheme="majorBidi" w:cstheme="majorBidi"/>
          <w:color w:val="000000"/>
          <w:sz w:val="24"/>
          <w:szCs w:val="24"/>
          <w:lang w:eastAsia="es-ES"/>
        </w:rPr>
        <w:t>interrogantes que dan curso a trabajos que amplían el horizonte de estudio.</w:t>
      </w:r>
      <w:r>
        <w:rPr>
          <w:rFonts w:asciiTheme="majorBidi" w:eastAsia="Times New Roman" w:hAnsiTheme="majorBidi" w:cstheme="majorBidi"/>
          <w:color w:val="000000"/>
          <w:sz w:val="24"/>
          <w:szCs w:val="24"/>
          <w:lang w:eastAsia="es-ES"/>
        </w:rPr>
        <w:t xml:space="preserve"> Este</w:t>
      </w:r>
      <w:r w:rsidR="00FA7EE6">
        <w:rPr>
          <w:rFonts w:asciiTheme="majorBidi" w:eastAsia="Times New Roman" w:hAnsiTheme="majorBidi" w:cstheme="majorBidi"/>
          <w:color w:val="000000"/>
          <w:sz w:val="24"/>
          <w:szCs w:val="24"/>
          <w:lang w:eastAsia="es-ES"/>
        </w:rPr>
        <w:t xml:space="preserve"> autor</w:t>
      </w:r>
      <w:r>
        <w:rPr>
          <w:rFonts w:asciiTheme="majorBidi" w:eastAsia="Times New Roman" w:hAnsiTheme="majorBidi" w:cstheme="majorBidi"/>
          <w:color w:val="000000"/>
          <w:sz w:val="24"/>
          <w:szCs w:val="24"/>
          <w:lang w:eastAsia="es-ES"/>
        </w:rPr>
        <w:t xml:space="preserve"> </w:t>
      </w:r>
      <w:r w:rsidR="00E974A6" w:rsidRPr="00EC7B98">
        <w:rPr>
          <w:rFonts w:asciiTheme="majorBidi" w:eastAsia="Times New Roman" w:hAnsiTheme="majorBidi" w:cstheme="majorBidi"/>
          <w:color w:val="000000"/>
          <w:sz w:val="24"/>
          <w:szCs w:val="24"/>
          <w:lang w:eastAsia="es-ES"/>
        </w:rPr>
        <w:t xml:space="preserve">se pregunta por el </w:t>
      </w:r>
      <w:r w:rsidR="00E974A6">
        <w:rPr>
          <w:rFonts w:asciiTheme="majorBidi" w:eastAsia="Times New Roman" w:hAnsiTheme="majorBidi" w:cstheme="majorBidi"/>
          <w:color w:val="000000"/>
          <w:sz w:val="24"/>
          <w:szCs w:val="24"/>
          <w:lang w:eastAsia="es-ES"/>
        </w:rPr>
        <w:t xml:space="preserve">sentido del </w:t>
      </w:r>
      <w:r w:rsidR="00E974A6" w:rsidRPr="00EC7B98">
        <w:rPr>
          <w:rFonts w:asciiTheme="majorBidi" w:eastAsia="Times New Roman" w:hAnsiTheme="majorBidi" w:cstheme="majorBidi"/>
          <w:color w:val="000000"/>
          <w:sz w:val="24"/>
          <w:szCs w:val="24"/>
          <w:lang w:eastAsia="es-ES"/>
        </w:rPr>
        <w:t xml:space="preserve">aprendizaje </w:t>
      </w:r>
      <w:r w:rsidR="00371FFC">
        <w:rPr>
          <w:rFonts w:asciiTheme="majorBidi" w:eastAsia="Times New Roman" w:hAnsiTheme="majorBidi" w:cstheme="majorBidi"/>
          <w:color w:val="000000"/>
          <w:sz w:val="24"/>
          <w:szCs w:val="24"/>
          <w:lang w:eastAsia="es-ES"/>
        </w:rPr>
        <w:t>desde el punto de vista de los estudiantes</w:t>
      </w:r>
      <w:r w:rsidR="003952E9">
        <w:rPr>
          <w:rFonts w:asciiTheme="majorBidi" w:eastAsia="Times New Roman" w:hAnsiTheme="majorBidi" w:cstheme="majorBidi"/>
          <w:color w:val="000000"/>
          <w:sz w:val="24"/>
          <w:szCs w:val="24"/>
          <w:lang w:eastAsia="es-ES"/>
        </w:rPr>
        <w:t xml:space="preserve"> e</w:t>
      </w:r>
      <w:r w:rsidR="003952E9" w:rsidRPr="003952E9">
        <w:rPr>
          <w:rFonts w:asciiTheme="majorBidi" w:eastAsia="Times New Roman" w:hAnsiTheme="majorBidi" w:cstheme="majorBidi"/>
          <w:color w:val="000000"/>
          <w:sz w:val="24"/>
          <w:szCs w:val="24"/>
          <w:lang w:eastAsia="es-ES"/>
        </w:rPr>
        <w:t>n el marco de las universidades francesas</w:t>
      </w:r>
      <w:r w:rsidR="00E974A6" w:rsidRPr="00EC7B98">
        <w:rPr>
          <w:rFonts w:asciiTheme="majorBidi" w:eastAsia="Times New Roman" w:hAnsiTheme="majorBidi" w:cstheme="majorBidi"/>
          <w:color w:val="000000"/>
          <w:sz w:val="24"/>
          <w:szCs w:val="24"/>
          <w:lang w:eastAsia="es-ES"/>
        </w:rPr>
        <w:t>. La experiencia universitaria entendida como hecho social permite pensar los recorridos de los estudiantes en interacción con ot</w:t>
      </w:r>
      <w:r w:rsidR="00E974A6">
        <w:rPr>
          <w:rFonts w:asciiTheme="majorBidi" w:eastAsia="Times New Roman" w:hAnsiTheme="majorBidi" w:cstheme="majorBidi"/>
          <w:color w:val="000000"/>
          <w:sz w:val="24"/>
          <w:szCs w:val="24"/>
          <w:lang w:eastAsia="es-ES"/>
        </w:rPr>
        <w:t>ros en un contexto determinado. Para ello, S. Pa</w:t>
      </w:r>
      <w:r w:rsidR="00AB7153">
        <w:rPr>
          <w:rFonts w:asciiTheme="majorBidi" w:eastAsia="Times New Roman" w:hAnsiTheme="majorBidi" w:cstheme="majorBidi"/>
          <w:color w:val="000000"/>
          <w:sz w:val="24"/>
          <w:szCs w:val="24"/>
          <w:lang w:eastAsia="es-ES"/>
        </w:rPr>
        <w:t>ivandi desarrolla la noción de “perspectiva de aprendizaje”</w:t>
      </w:r>
      <w:r w:rsidR="00E974A6">
        <w:rPr>
          <w:rFonts w:asciiTheme="majorBidi" w:eastAsia="Times New Roman" w:hAnsiTheme="majorBidi" w:cstheme="majorBidi"/>
          <w:color w:val="000000"/>
          <w:sz w:val="24"/>
          <w:szCs w:val="24"/>
          <w:lang w:eastAsia="es-ES"/>
        </w:rPr>
        <w:t xml:space="preserve"> e identifica cuatro perfiles de acuerdo </w:t>
      </w:r>
      <w:r w:rsidR="00FA7EE6">
        <w:rPr>
          <w:rFonts w:asciiTheme="majorBidi" w:eastAsia="Times New Roman" w:hAnsiTheme="majorBidi" w:cstheme="majorBidi"/>
          <w:color w:val="000000"/>
          <w:sz w:val="24"/>
          <w:szCs w:val="24"/>
          <w:lang w:eastAsia="es-ES"/>
        </w:rPr>
        <w:t>con</w:t>
      </w:r>
      <w:r w:rsidR="00E974A6">
        <w:rPr>
          <w:rFonts w:asciiTheme="majorBidi" w:eastAsia="Times New Roman" w:hAnsiTheme="majorBidi" w:cstheme="majorBidi"/>
          <w:color w:val="000000"/>
          <w:sz w:val="24"/>
          <w:szCs w:val="24"/>
          <w:lang w:eastAsia="es-ES"/>
        </w:rPr>
        <w:t xml:space="preserve"> la </w:t>
      </w:r>
      <w:r w:rsidR="00AB7153">
        <w:rPr>
          <w:rFonts w:asciiTheme="majorBidi" w:eastAsia="Times New Roman" w:hAnsiTheme="majorBidi" w:cstheme="majorBidi"/>
          <w:color w:val="000000"/>
          <w:sz w:val="24"/>
          <w:szCs w:val="24"/>
          <w:lang w:eastAsia="es-ES"/>
        </w:rPr>
        <w:t>“</w:t>
      </w:r>
      <w:r w:rsidR="00E974A6">
        <w:rPr>
          <w:rFonts w:asciiTheme="majorBidi" w:eastAsia="Times New Roman" w:hAnsiTheme="majorBidi" w:cstheme="majorBidi"/>
          <w:color w:val="000000"/>
          <w:sz w:val="24"/>
          <w:szCs w:val="24"/>
          <w:lang w:eastAsia="es-ES"/>
        </w:rPr>
        <w:t>relación con el</w:t>
      </w:r>
      <w:r w:rsidR="00E974A6" w:rsidRPr="00BF0393">
        <w:rPr>
          <w:rFonts w:asciiTheme="majorBidi" w:eastAsia="Times New Roman" w:hAnsiTheme="majorBidi" w:cstheme="majorBidi"/>
          <w:color w:val="000000"/>
          <w:sz w:val="24"/>
          <w:szCs w:val="24"/>
          <w:lang w:eastAsia="es-ES"/>
        </w:rPr>
        <w:t xml:space="preserve"> aprender</w:t>
      </w:r>
      <w:r w:rsidR="00AB7153">
        <w:rPr>
          <w:rFonts w:asciiTheme="majorBidi" w:eastAsia="Times New Roman" w:hAnsiTheme="majorBidi" w:cstheme="majorBidi"/>
          <w:color w:val="000000"/>
          <w:sz w:val="24"/>
          <w:szCs w:val="24"/>
          <w:lang w:eastAsia="es-ES"/>
        </w:rPr>
        <w:t>”</w:t>
      </w:r>
      <w:r w:rsidR="00E974A6" w:rsidRPr="00BF0393">
        <w:rPr>
          <w:rFonts w:asciiTheme="majorBidi" w:eastAsia="Times New Roman" w:hAnsiTheme="majorBidi" w:cstheme="majorBidi"/>
          <w:color w:val="000000"/>
          <w:sz w:val="24"/>
          <w:szCs w:val="24"/>
          <w:lang w:eastAsia="es-ES"/>
        </w:rPr>
        <w:t xml:space="preserve"> del estudiante en el contexto universitario</w:t>
      </w:r>
      <w:r w:rsidR="00E974A6">
        <w:rPr>
          <w:rFonts w:asciiTheme="majorBidi" w:eastAsia="Times New Roman" w:hAnsiTheme="majorBidi" w:cstheme="majorBidi"/>
          <w:color w:val="000000"/>
          <w:sz w:val="24"/>
          <w:szCs w:val="24"/>
          <w:lang w:eastAsia="es-ES"/>
        </w:rPr>
        <w:t xml:space="preserve">: </w:t>
      </w:r>
      <w:r w:rsidR="00E974A6" w:rsidRPr="00E6765D">
        <w:rPr>
          <w:rFonts w:asciiTheme="majorBidi" w:eastAsia="Times New Roman" w:hAnsiTheme="majorBidi" w:cstheme="majorBidi"/>
          <w:color w:val="000000"/>
          <w:sz w:val="24"/>
          <w:szCs w:val="24"/>
          <w:lang w:val="es-ES" w:eastAsia="es-ES"/>
        </w:rPr>
        <w:t xml:space="preserve">la </w:t>
      </w:r>
      <w:r w:rsidR="00E974A6">
        <w:rPr>
          <w:rFonts w:asciiTheme="majorBidi" w:eastAsia="Times New Roman" w:hAnsiTheme="majorBidi" w:cstheme="majorBidi"/>
          <w:color w:val="000000"/>
          <w:sz w:val="24"/>
          <w:szCs w:val="24"/>
          <w:lang w:val="es-ES" w:eastAsia="es-ES"/>
        </w:rPr>
        <w:t xml:space="preserve">perspectiva </w:t>
      </w:r>
      <w:r w:rsidR="00E974A6" w:rsidRPr="00E6765D">
        <w:rPr>
          <w:rFonts w:asciiTheme="majorBidi" w:eastAsia="Times New Roman" w:hAnsiTheme="majorBidi" w:cstheme="majorBidi"/>
          <w:color w:val="000000"/>
          <w:sz w:val="24"/>
          <w:szCs w:val="24"/>
          <w:lang w:val="es-ES" w:eastAsia="es-ES"/>
        </w:rPr>
        <w:t>comprensiva</w:t>
      </w:r>
      <w:r w:rsidR="00E974A6">
        <w:rPr>
          <w:rFonts w:asciiTheme="majorBidi" w:eastAsia="Times New Roman" w:hAnsiTheme="majorBidi" w:cstheme="majorBidi"/>
          <w:color w:val="000000"/>
          <w:sz w:val="24"/>
          <w:szCs w:val="24"/>
          <w:lang w:val="es-ES" w:eastAsia="es-ES"/>
        </w:rPr>
        <w:t>, privilegia el entendimiento y apropiación del saber;</w:t>
      </w:r>
      <w:r w:rsidR="00E974A6" w:rsidRPr="00E6765D">
        <w:rPr>
          <w:rFonts w:asciiTheme="majorBidi" w:eastAsia="Times New Roman" w:hAnsiTheme="majorBidi" w:cstheme="majorBidi"/>
          <w:color w:val="000000"/>
          <w:sz w:val="24"/>
          <w:szCs w:val="24"/>
          <w:lang w:val="es-ES" w:eastAsia="es-ES"/>
        </w:rPr>
        <w:t xml:space="preserve"> la de rendimiento</w:t>
      </w:r>
      <w:r w:rsidR="00E974A6">
        <w:rPr>
          <w:rFonts w:asciiTheme="majorBidi" w:eastAsia="Times New Roman" w:hAnsiTheme="majorBidi" w:cstheme="majorBidi"/>
          <w:color w:val="000000"/>
          <w:sz w:val="24"/>
          <w:szCs w:val="24"/>
          <w:lang w:val="es-ES" w:eastAsia="es-ES"/>
        </w:rPr>
        <w:t xml:space="preserve">, </w:t>
      </w:r>
      <w:r w:rsidR="00E974A6" w:rsidRPr="00BF0393">
        <w:rPr>
          <w:rFonts w:asciiTheme="majorBidi" w:eastAsia="Times New Roman" w:hAnsiTheme="majorBidi" w:cstheme="majorBidi"/>
          <w:color w:val="000000"/>
          <w:sz w:val="24"/>
          <w:szCs w:val="24"/>
          <w:lang w:val="es-ES" w:eastAsia="es-ES"/>
        </w:rPr>
        <w:t xml:space="preserve">otorga importancia a </w:t>
      </w:r>
      <w:r w:rsidR="00E974A6">
        <w:rPr>
          <w:rFonts w:asciiTheme="majorBidi" w:eastAsia="Times New Roman" w:hAnsiTheme="majorBidi" w:cstheme="majorBidi"/>
          <w:color w:val="000000"/>
          <w:sz w:val="24"/>
          <w:szCs w:val="24"/>
          <w:lang w:val="es-ES" w:eastAsia="es-ES"/>
        </w:rPr>
        <w:t>los</w:t>
      </w:r>
      <w:r w:rsidR="00E974A6" w:rsidRPr="00BF0393">
        <w:rPr>
          <w:rFonts w:asciiTheme="majorBidi" w:eastAsia="Times New Roman" w:hAnsiTheme="majorBidi" w:cstheme="majorBidi"/>
          <w:color w:val="000000"/>
          <w:sz w:val="24"/>
          <w:szCs w:val="24"/>
          <w:lang w:val="es-ES" w:eastAsia="es-ES"/>
        </w:rPr>
        <w:t xml:space="preserve"> estudios</w:t>
      </w:r>
      <w:r w:rsidR="00E974A6">
        <w:rPr>
          <w:rFonts w:asciiTheme="majorBidi" w:eastAsia="Times New Roman" w:hAnsiTheme="majorBidi" w:cstheme="majorBidi"/>
          <w:color w:val="000000"/>
          <w:sz w:val="24"/>
          <w:szCs w:val="24"/>
          <w:lang w:val="es-ES" w:eastAsia="es-ES"/>
        </w:rPr>
        <w:t xml:space="preserve"> en términos de </w:t>
      </w:r>
      <w:r w:rsidR="00E974A6" w:rsidRPr="00BF0393">
        <w:rPr>
          <w:rFonts w:asciiTheme="majorBidi" w:eastAsia="Times New Roman" w:hAnsiTheme="majorBidi" w:cstheme="majorBidi"/>
          <w:color w:val="000000"/>
          <w:sz w:val="24"/>
          <w:szCs w:val="24"/>
          <w:lang w:val="es-ES" w:eastAsia="es-ES"/>
        </w:rPr>
        <w:t>éxito</w:t>
      </w:r>
      <w:r w:rsidR="00E974A6">
        <w:rPr>
          <w:rFonts w:asciiTheme="majorBidi" w:eastAsia="Times New Roman" w:hAnsiTheme="majorBidi" w:cstheme="majorBidi"/>
          <w:color w:val="000000"/>
          <w:sz w:val="24"/>
          <w:szCs w:val="24"/>
          <w:lang w:val="es-ES" w:eastAsia="es-ES"/>
        </w:rPr>
        <w:t xml:space="preserve">; </w:t>
      </w:r>
      <w:r w:rsidR="00E974A6" w:rsidRPr="00E6765D">
        <w:rPr>
          <w:rFonts w:asciiTheme="majorBidi" w:eastAsia="Times New Roman" w:hAnsiTheme="majorBidi" w:cstheme="majorBidi"/>
          <w:color w:val="000000"/>
          <w:sz w:val="24"/>
          <w:szCs w:val="24"/>
          <w:lang w:val="es-ES" w:eastAsia="es-ES"/>
        </w:rPr>
        <w:t>la minimalista</w:t>
      </w:r>
      <w:r w:rsidR="00E974A6">
        <w:rPr>
          <w:rFonts w:asciiTheme="majorBidi" w:eastAsia="Times New Roman" w:hAnsiTheme="majorBidi" w:cstheme="majorBidi"/>
          <w:color w:val="000000"/>
          <w:sz w:val="24"/>
          <w:szCs w:val="24"/>
          <w:lang w:val="es-ES" w:eastAsia="es-ES"/>
        </w:rPr>
        <w:t xml:space="preserve">, apunta a adquirir lo </w:t>
      </w:r>
      <w:r w:rsidR="00E974A6" w:rsidRPr="00BF0393">
        <w:rPr>
          <w:rFonts w:asciiTheme="majorBidi" w:eastAsia="Times New Roman" w:hAnsiTheme="majorBidi" w:cstheme="majorBidi"/>
          <w:color w:val="000000"/>
          <w:sz w:val="24"/>
          <w:szCs w:val="24"/>
          <w:lang w:val="es-ES" w:eastAsia="es-ES"/>
        </w:rPr>
        <w:t>mínimo indispensable para aprobar una</w:t>
      </w:r>
      <w:r w:rsidR="00E974A6">
        <w:rPr>
          <w:rFonts w:asciiTheme="majorBidi" w:eastAsia="Times New Roman" w:hAnsiTheme="majorBidi" w:cstheme="majorBidi"/>
          <w:color w:val="000000"/>
          <w:sz w:val="24"/>
          <w:szCs w:val="24"/>
          <w:lang w:val="es-ES" w:eastAsia="es-ES"/>
        </w:rPr>
        <w:t xml:space="preserve"> </w:t>
      </w:r>
      <w:r w:rsidR="00E974A6" w:rsidRPr="00BF0393">
        <w:rPr>
          <w:rFonts w:asciiTheme="majorBidi" w:eastAsia="Times New Roman" w:hAnsiTheme="majorBidi" w:cstheme="majorBidi"/>
          <w:color w:val="000000"/>
          <w:sz w:val="24"/>
          <w:szCs w:val="24"/>
          <w:lang w:val="es-ES" w:eastAsia="es-ES"/>
        </w:rPr>
        <w:t>materia</w:t>
      </w:r>
      <w:r w:rsidR="00E974A6">
        <w:rPr>
          <w:rFonts w:asciiTheme="majorBidi" w:eastAsia="Times New Roman" w:hAnsiTheme="majorBidi" w:cstheme="majorBidi"/>
          <w:color w:val="000000"/>
          <w:sz w:val="24"/>
          <w:szCs w:val="24"/>
          <w:lang w:val="es-ES" w:eastAsia="es-ES"/>
        </w:rPr>
        <w:t xml:space="preserve">; </w:t>
      </w:r>
      <w:r w:rsidR="00E974A6" w:rsidRPr="00E6765D">
        <w:rPr>
          <w:rFonts w:asciiTheme="majorBidi" w:eastAsia="Times New Roman" w:hAnsiTheme="majorBidi" w:cstheme="majorBidi"/>
          <w:color w:val="000000"/>
          <w:sz w:val="24"/>
          <w:szCs w:val="24"/>
          <w:lang w:val="es-ES" w:eastAsia="es-ES"/>
        </w:rPr>
        <w:t>y la</w:t>
      </w:r>
      <w:r w:rsidR="00E974A6">
        <w:rPr>
          <w:rFonts w:asciiTheme="majorBidi" w:eastAsia="Times New Roman" w:hAnsiTheme="majorBidi" w:cstheme="majorBidi"/>
          <w:color w:val="000000"/>
          <w:sz w:val="24"/>
          <w:szCs w:val="24"/>
          <w:lang w:val="es-ES" w:eastAsia="es-ES"/>
        </w:rPr>
        <w:t xml:space="preserve"> de </w:t>
      </w:r>
      <w:r w:rsidR="00E974A6" w:rsidRPr="00E6765D">
        <w:rPr>
          <w:rFonts w:asciiTheme="majorBidi" w:eastAsia="Times New Roman" w:hAnsiTheme="majorBidi" w:cstheme="majorBidi"/>
          <w:color w:val="000000"/>
          <w:sz w:val="24"/>
          <w:szCs w:val="24"/>
          <w:lang w:val="es-ES" w:eastAsia="es-ES"/>
        </w:rPr>
        <w:t>desimplicación</w:t>
      </w:r>
      <w:r w:rsidR="00E974A6">
        <w:rPr>
          <w:rFonts w:asciiTheme="majorBidi" w:eastAsia="Times New Roman" w:hAnsiTheme="majorBidi" w:cstheme="majorBidi"/>
          <w:color w:val="000000"/>
          <w:sz w:val="24"/>
          <w:szCs w:val="24"/>
          <w:lang w:val="es-ES" w:eastAsia="es-ES"/>
        </w:rPr>
        <w:t xml:space="preserve">, </w:t>
      </w:r>
      <w:r w:rsidR="00E974A6" w:rsidRPr="00BF0393">
        <w:rPr>
          <w:rFonts w:asciiTheme="majorBidi" w:eastAsia="Times New Roman" w:hAnsiTheme="majorBidi" w:cstheme="majorBidi"/>
          <w:color w:val="000000"/>
          <w:sz w:val="24"/>
          <w:szCs w:val="24"/>
          <w:lang w:val="es-ES" w:eastAsia="es-ES"/>
        </w:rPr>
        <w:t>remite a los estudiantes en situación de desafiliación</w:t>
      </w:r>
      <w:r w:rsidR="00E974A6" w:rsidRPr="00E6765D">
        <w:rPr>
          <w:rFonts w:asciiTheme="majorBidi" w:eastAsia="Times New Roman" w:hAnsiTheme="majorBidi" w:cstheme="majorBidi"/>
          <w:color w:val="000000"/>
          <w:sz w:val="24"/>
          <w:szCs w:val="24"/>
          <w:lang w:val="es-ES" w:eastAsia="es-ES"/>
        </w:rPr>
        <w:t>.</w:t>
      </w:r>
      <w:r w:rsidR="00E974A6">
        <w:rPr>
          <w:rFonts w:asciiTheme="majorBidi" w:eastAsia="Times New Roman" w:hAnsiTheme="majorBidi" w:cstheme="majorBidi"/>
          <w:color w:val="000000"/>
          <w:sz w:val="24"/>
          <w:szCs w:val="24"/>
          <w:lang w:val="es-ES" w:eastAsia="es-ES"/>
        </w:rPr>
        <w:t xml:space="preserve"> Según el autor, la perspectiva de aprendizaje no responde a un rasgo o a una estructura rígida, sino que se trata de una disposición abierta en permanente relación con el entorno. Su desarrollo “permite a los estudiantes movilizar los esquemas de acción coherentes para poder vivir su recorrido universitario.” </w:t>
      </w:r>
      <w:r w:rsidR="00015733">
        <w:rPr>
          <w:rFonts w:asciiTheme="majorBidi" w:eastAsia="Times New Roman" w:hAnsiTheme="majorBidi" w:cstheme="majorBidi"/>
          <w:noProof/>
          <w:color w:val="000000"/>
          <w:sz w:val="24"/>
          <w:szCs w:val="24"/>
          <w:lang w:val="es-ES" w:eastAsia="es-ES"/>
        </w:rPr>
        <w:t>(2015:</w:t>
      </w:r>
      <w:r w:rsidR="00DA24B8">
        <w:rPr>
          <w:rFonts w:asciiTheme="majorBidi" w:eastAsia="Times New Roman" w:hAnsiTheme="majorBidi" w:cstheme="majorBidi"/>
          <w:noProof/>
          <w:color w:val="000000"/>
          <w:sz w:val="24"/>
          <w:szCs w:val="24"/>
          <w:lang w:val="es-ES" w:eastAsia="es-ES"/>
        </w:rPr>
        <w:t xml:space="preserve"> </w:t>
      </w:r>
      <w:r w:rsidR="004326C9" w:rsidRPr="00043A84">
        <w:rPr>
          <w:rFonts w:asciiTheme="majorBidi" w:eastAsia="Times New Roman" w:hAnsiTheme="majorBidi" w:cstheme="majorBidi"/>
          <w:noProof/>
          <w:color w:val="000000"/>
          <w:sz w:val="24"/>
          <w:szCs w:val="24"/>
          <w:lang w:val="es-ES" w:eastAsia="es-ES"/>
        </w:rPr>
        <w:t>51</w:t>
      </w:r>
      <w:r w:rsidR="00AB7153">
        <w:rPr>
          <w:rFonts w:asciiTheme="majorBidi" w:eastAsia="Times New Roman" w:hAnsiTheme="majorBidi" w:cstheme="majorBidi"/>
          <w:noProof/>
          <w:color w:val="000000"/>
          <w:sz w:val="24"/>
          <w:szCs w:val="24"/>
          <w:lang w:val="es-ES" w:eastAsia="es-ES"/>
        </w:rPr>
        <w:t xml:space="preserve">. </w:t>
      </w:r>
      <w:r w:rsidR="00AB7153">
        <w:rPr>
          <w:rFonts w:asciiTheme="majorBidi" w:eastAsia="Times New Roman" w:hAnsiTheme="majorBidi" w:cstheme="majorBidi"/>
          <w:noProof/>
          <w:color w:val="000000"/>
          <w:sz w:val="24"/>
          <w:szCs w:val="24"/>
          <w:lang w:eastAsia="es-ES"/>
        </w:rPr>
        <w:t>Trad. propia</w:t>
      </w:r>
      <w:r w:rsidR="004326C9" w:rsidRPr="00043A84">
        <w:rPr>
          <w:rFonts w:asciiTheme="majorBidi" w:eastAsia="Times New Roman" w:hAnsiTheme="majorBidi" w:cstheme="majorBidi"/>
          <w:noProof/>
          <w:color w:val="000000"/>
          <w:sz w:val="24"/>
          <w:szCs w:val="24"/>
          <w:lang w:val="es-ES" w:eastAsia="es-ES"/>
        </w:rPr>
        <w:t>)</w:t>
      </w:r>
      <w:r w:rsidR="00E974A6">
        <w:rPr>
          <w:rFonts w:asciiTheme="majorBidi" w:eastAsia="Times New Roman" w:hAnsiTheme="majorBidi" w:cstheme="majorBidi"/>
          <w:color w:val="000000"/>
          <w:sz w:val="24"/>
          <w:szCs w:val="24"/>
          <w:lang w:val="es-ES" w:eastAsia="es-ES"/>
        </w:rPr>
        <w:t>.</w:t>
      </w:r>
    </w:p>
    <w:p w14:paraId="69A317D6" w14:textId="77777777" w:rsidR="00E974A6" w:rsidRPr="00EC7B98" w:rsidRDefault="00371FFC" w:rsidP="003B5AC6">
      <w:pPr>
        <w:spacing w:after="0" w:line="360" w:lineRule="auto"/>
        <w:ind w:firstLine="708"/>
        <w:jc w:val="both"/>
        <w:rPr>
          <w:rFonts w:asciiTheme="majorBidi" w:eastAsia="Times New Roman" w:hAnsiTheme="majorBidi" w:cstheme="majorBidi"/>
          <w:color w:val="000000"/>
          <w:sz w:val="24"/>
          <w:szCs w:val="24"/>
          <w:lang w:eastAsia="es-ES"/>
        </w:rPr>
      </w:pPr>
      <w:r>
        <w:rPr>
          <w:rFonts w:asciiTheme="majorBidi" w:eastAsia="Times New Roman" w:hAnsiTheme="majorBidi" w:cstheme="majorBidi"/>
          <w:color w:val="000000"/>
          <w:sz w:val="24"/>
          <w:szCs w:val="24"/>
          <w:lang w:eastAsia="es-ES"/>
        </w:rPr>
        <w:t>Por otra parte, desde</w:t>
      </w:r>
      <w:r w:rsidR="00E974A6" w:rsidRPr="00EC7B98">
        <w:rPr>
          <w:rFonts w:asciiTheme="majorBidi" w:eastAsia="Times New Roman" w:hAnsiTheme="majorBidi" w:cstheme="majorBidi"/>
          <w:color w:val="000000"/>
          <w:sz w:val="24"/>
          <w:szCs w:val="24"/>
          <w:lang w:eastAsia="es-ES"/>
        </w:rPr>
        <w:t xml:space="preserve"> </w:t>
      </w:r>
      <w:r w:rsidR="00E974A6">
        <w:rPr>
          <w:rFonts w:asciiTheme="majorBidi" w:eastAsia="Times New Roman" w:hAnsiTheme="majorBidi" w:cstheme="majorBidi"/>
          <w:color w:val="000000"/>
          <w:sz w:val="24"/>
          <w:szCs w:val="24"/>
          <w:lang w:eastAsia="es-ES"/>
        </w:rPr>
        <w:t xml:space="preserve">el contexto argentino S. </w:t>
      </w:r>
      <w:r w:rsidR="00E974A6" w:rsidRPr="00804125">
        <w:rPr>
          <w:rFonts w:asciiTheme="majorBidi" w:eastAsia="Times New Roman" w:hAnsiTheme="majorBidi" w:cstheme="majorBidi"/>
          <w:color w:val="000000"/>
          <w:sz w:val="24"/>
          <w:szCs w:val="24"/>
          <w:lang w:eastAsia="es-ES"/>
        </w:rPr>
        <w:t xml:space="preserve">Carli </w:t>
      </w:r>
      <w:sdt>
        <w:sdtPr>
          <w:rPr>
            <w:rFonts w:asciiTheme="majorBidi" w:eastAsia="Times New Roman" w:hAnsiTheme="majorBidi" w:cstheme="majorBidi"/>
            <w:color w:val="000000"/>
            <w:sz w:val="24"/>
            <w:szCs w:val="24"/>
            <w:lang w:eastAsia="es-ES"/>
          </w:rPr>
          <w:id w:val="-577214354"/>
          <w:citation/>
        </w:sdtPr>
        <w:sdtEndPr/>
        <w:sdtContent>
          <w:r w:rsidR="00E974A6" w:rsidRPr="00705682">
            <w:rPr>
              <w:rFonts w:asciiTheme="majorBidi" w:eastAsia="Times New Roman" w:hAnsiTheme="majorBidi" w:cstheme="majorBidi"/>
              <w:color w:val="000000"/>
              <w:sz w:val="24"/>
              <w:szCs w:val="24"/>
              <w:lang w:eastAsia="es-ES"/>
            </w:rPr>
            <w:fldChar w:fldCharType="begin"/>
          </w:r>
          <w:r w:rsidR="00E974A6" w:rsidRPr="00705682">
            <w:rPr>
              <w:rFonts w:asciiTheme="majorBidi" w:eastAsia="Times New Roman" w:hAnsiTheme="majorBidi" w:cstheme="majorBidi"/>
              <w:color w:val="000000"/>
              <w:sz w:val="24"/>
              <w:szCs w:val="24"/>
              <w:lang w:eastAsia="es-ES"/>
            </w:rPr>
            <w:instrText xml:space="preserve">CITATION Car12 \n  \t  \l 11274 </w:instrText>
          </w:r>
          <w:r w:rsidR="00E974A6" w:rsidRPr="00705682">
            <w:rPr>
              <w:rFonts w:asciiTheme="majorBidi" w:eastAsia="Times New Roman" w:hAnsiTheme="majorBidi" w:cstheme="majorBidi"/>
              <w:color w:val="000000"/>
              <w:sz w:val="24"/>
              <w:szCs w:val="24"/>
              <w:lang w:eastAsia="es-ES"/>
            </w:rPr>
            <w:fldChar w:fldCharType="separate"/>
          </w:r>
          <w:r w:rsidR="00B60026" w:rsidRPr="00B60026">
            <w:rPr>
              <w:rFonts w:asciiTheme="majorBidi" w:eastAsia="Times New Roman" w:hAnsiTheme="majorBidi" w:cstheme="majorBidi"/>
              <w:noProof/>
              <w:color w:val="000000"/>
              <w:sz w:val="24"/>
              <w:szCs w:val="24"/>
              <w:lang w:eastAsia="es-ES"/>
            </w:rPr>
            <w:t>(2012)</w:t>
          </w:r>
          <w:r w:rsidR="00E974A6" w:rsidRPr="00705682">
            <w:rPr>
              <w:rFonts w:asciiTheme="majorBidi" w:eastAsia="Times New Roman" w:hAnsiTheme="majorBidi" w:cstheme="majorBidi"/>
              <w:color w:val="000000"/>
              <w:sz w:val="24"/>
              <w:szCs w:val="24"/>
              <w:lang w:eastAsia="es-ES"/>
            </w:rPr>
            <w:fldChar w:fldCharType="end"/>
          </w:r>
        </w:sdtContent>
      </w:sdt>
      <w:r w:rsidR="00E974A6" w:rsidRPr="00705682">
        <w:rPr>
          <w:rFonts w:asciiTheme="majorBidi" w:eastAsia="Times New Roman" w:hAnsiTheme="majorBidi" w:cstheme="majorBidi"/>
          <w:color w:val="000000"/>
          <w:sz w:val="24"/>
          <w:szCs w:val="24"/>
          <w:lang w:eastAsia="es-ES"/>
        </w:rPr>
        <w:t xml:space="preserve"> </w:t>
      </w:r>
      <w:r w:rsidR="00D9429A">
        <w:rPr>
          <w:rFonts w:asciiTheme="majorBidi" w:eastAsia="Times New Roman" w:hAnsiTheme="majorBidi" w:cstheme="majorBidi"/>
          <w:color w:val="000000"/>
          <w:sz w:val="24"/>
          <w:szCs w:val="24"/>
          <w:lang w:eastAsia="es-ES"/>
        </w:rPr>
        <w:t>estudia</w:t>
      </w:r>
      <w:r w:rsidR="00C82FAC">
        <w:rPr>
          <w:rFonts w:asciiTheme="majorBidi" w:eastAsia="Times New Roman" w:hAnsiTheme="majorBidi" w:cstheme="majorBidi"/>
          <w:color w:val="000000"/>
          <w:sz w:val="24"/>
          <w:szCs w:val="24"/>
          <w:lang w:eastAsia="es-ES"/>
        </w:rPr>
        <w:t xml:space="preserve"> </w:t>
      </w:r>
      <w:r w:rsidR="00D9429A">
        <w:rPr>
          <w:rFonts w:asciiTheme="majorBidi" w:eastAsia="Times New Roman" w:hAnsiTheme="majorBidi" w:cstheme="majorBidi"/>
          <w:color w:val="000000"/>
          <w:sz w:val="24"/>
          <w:szCs w:val="24"/>
          <w:lang w:eastAsia="es-ES"/>
        </w:rPr>
        <w:t>la experiencia</w:t>
      </w:r>
      <w:r w:rsidR="003B5AC6">
        <w:rPr>
          <w:rFonts w:asciiTheme="majorBidi" w:eastAsia="Times New Roman" w:hAnsiTheme="majorBidi" w:cstheme="majorBidi"/>
          <w:color w:val="000000"/>
          <w:sz w:val="24"/>
          <w:szCs w:val="24"/>
          <w:lang w:eastAsia="es-ES"/>
        </w:rPr>
        <w:t xml:space="preserve"> en la universidad</w:t>
      </w:r>
      <w:r w:rsidR="00D9429A">
        <w:rPr>
          <w:rFonts w:asciiTheme="majorBidi" w:eastAsia="Times New Roman" w:hAnsiTheme="majorBidi" w:cstheme="majorBidi"/>
          <w:color w:val="000000"/>
          <w:sz w:val="24"/>
          <w:szCs w:val="24"/>
          <w:lang w:eastAsia="es-ES"/>
        </w:rPr>
        <w:t xml:space="preserve"> </w:t>
      </w:r>
      <w:r w:rsidR="00C82FAC">
        <w:rPr>
          <w:rFonts w:asciiTheme="majorBidi" w:eastAsia="Times New Roman" w:hAnsiTheme="majorBidi" w:cstheme="majorBidi"/>
          <w:color w:val="000000"/>
          <w:sz w:val="24"/>
          <w:szCs w:val="24"/>
          <w:lang w:eastAsia="es-ES"/>
        </w:rPr>
        <w:t>desde el punto de vista de los estudiantes</w:t>
      </w:r>
      <w:r w:rsidR="00AB7153">
        <w:rPr>
          <w:rFonts w:asciiTheme="majorBidi" w:eastAsia="Times New Roman" w:hAnsiTheme="majorBidi" w:cstheme="majorBidi"/>
          <w:color w:val="000000"/>
          <w:sz w:val="24"/>
          <w:szCs w:val="24"/>
          <w:lang w:eastAsia="es-ES"/>
        </w:rPr>
        <w:t xml:space="preserve"> para comprender los “</w:t>
      </w:r>
      <w:r w:rsidR="003B5AC6">
        <w:rPr>
          <w:rFonts w:asciiTheme="majorBidi" w:eastAsia="Times New Roman" w:hAnsiTheme="majorBidi" w:cstheme="majorBidi"/>
          <w:color w:val="000000"/>
          <w:sz w:val="24"/>
          <w:szCs w:val="24"/>
          <w:lang w:eastAsia="es-ES"/>
        </w:rPr>
        <w:t>itinerarios estudiantiles</w:t>
      </w:r>
      <w:r w:rsidR="00AB7153">
        <w:rPr>
          <w:rFonts w:asciiTheme="majorBidi" w:eastAsia="Times New Roman" w:hAnsiTheme="majorBidi" w:cstheme="majorBidi"/>
          <w:color w:val="000000"/>
          <w:sz w:val="24"/>
          <w:szCs w:val="24"/>
          <w:lang w:eastAsia="es-ES"/>
        </w:rPr>
        <w:t>”</w:t>
      </w:r>
      <w:r w:rsidR="003B5AC6">
        <w:rPr>
          <w:rFonts w:asciiTheme="majorBidi" w:eastAsia="Times New Roman" w:hAnsiTheme="majorBidi" w:cstheme="majorBidi"/>
          <w:color w:val="000000"/>
          <w:sz w:val="24"/>
          <w:szCs w:val="24"/>
          <w:lang w:eastAsia="es-ES"/>
        </w:rPr>
        <w:t xml:space="preserve"> y explorar las </w:t>
      </w:r>
      <w:r w:rsidR="00AB7153">
        <w:rPr>
          <w:rFonts w:asciiTheme="majorBidi" w:eastAsia="Times New Roman" w:hAnsiTheme="majorBidi" w:cstheme="majorBidi"/>
          <w:color w:val="000000"/>
          <w:sz w:val="24"/>
          <w:szCs w:val="24"/>
          <w:lang w:eastAsia="es-ES"/>
        </w:rPr>
        <w:t>“</w:t>
      </w:r>
      <w:r w:rsidR="003B5AC6">
        <w:rPr>
          <w:rFonts w:asciiTheme="majorBidi" w:eastAsia="Times New Roman" w:hAnsiTheme="majorBidi" w:cstheme="majorBidi"/>
          <w:color w:val="000000"/>
          <w:sz w:val="24"/>
          <w:szCs w:val="24"/>
          <w:lang w:eastAsia="es-ES"/>
        </w:rPr>
        <w:t>improntas institucionales</w:t>
      </w:r>
      <w:r w:rsidR="00AB7153">
        <w:rPr>
          <w:rFonts w:asciiTheme="majorBidi" w:eastAsia="Times New Roman" w:hAnsiTheme="majorBidi" w:cstheme="majorBidi"/>
          <w:color w:val="000000"/>
          <w:sz w:val="24"/>
          <w:szCs w:val="24"/>
          <w:lang w:eastAsia="es-ES"/>
        </w:rPr>
        <w:t>”</w:t>
      </w:r>
      <w:r w:rsidR="003B5AC6">
        <w:rPr>
          <w:rFonts w:asciiTheme="majorBidi" w:eastAsia="Times New Roman" w:hAnsiTheme="majorBidi" w:cstheme="majorBidi"/>
          <w:color w:val="000000"/>
          <w:sz w:val="24"/>
          <w:szCs w:val="24"/>
          <w:lang w:eastAsia="es-ES"/>
        </w:rPr>
        <w:t xml:space="preserve"> de la universidad pública. Analiza los relatos de los estudiantes</w:t>
      </w:r>
      <w:r w:rsidR="00E974A6">
        <w:rPr>
          <w:rFonts w:asciiTheme="majorBidi" w:eastAsia="Times New Roman" w:hAnsiTheme="majorBidi" w:cstheme="majorBidi"/>
          <w:color w:val="000000"/>
          <w:sz w:val="24"/>
          <w:szCs w:val="24"/>
          <w:lang w:eastAsia="es-ES"/>
        </w:rPr>
        <w:t xml:space="preserve"> de</w:t>
      </w:r>
      <w:r>
        <w:rPr>
          <w:rFonts w:asciiTheme="majorBidi" w:eastAsia="Times New Roman" w:hAnsiTheme="majorBidi" w:cstheme="majorBidi"/>
          <w:color w:val="000000"/>
          <w:sz w:val="24"/>
          <w:szCs w:val="24"/>
          <w:lang w:eastAsia="es-ES"/>
        </w:rPr>
        <w:t xml:space="preserve"> las Facultades</w:t>
      </w:r>
      <w:r w:rsidR="00E974A6">
        <w:rPr>
          <w:rFonts w:asciiTheme="majorBidi" w:eastAsia="Times New Roman" w:hAnsiTheme="majorBidi" w:cstheme="majorBidi"/>
          <w:color w:val="000000"/>
          <w:sz w:val="24"/>
          <w:szCs w:val="24"/>
          <w:lang w:eastAsia="es-ES"/>
        </w:rPr>
        <w:t xml:space="preserve"> </w:t>
      </w:r>
      <w:r>
        <w:rPr>
          <w:rFonts w:asciiTheme="majorBidi" w:eastAsia="Times New Roman" w:hAnsiTheme="majorBidi" w:cstheme="majorBidi"/>
          <w:color w:val="000000"/>
          <w:sz w:val="24"/>
          <w:szCs w:val="24"/>
          <w:lang w:eastAsia="es-ES"/>
        </w:rPr>
        <w:t xml:space="preserve">de Filosofía y Letras y de Ciencias Sociales de </w:t>
      </w:r>
      <w:r w:rsidR="00E974A6">
        <w:rPr>
          <w:rFonts w:asciiTheme="majorBidi" w:eastAsia="Times New Roman" w:hAnsiTheme="majorBidi" w:cstheme="majorBidi"/>
          <w:color w:val="000000"/>
          <w:sz w:val="24"/>
          <w:szCs w:val="24"/>
          <w:lang w:eastAsia="es-ES"/>
        </w:rPr>
        <w:t xml:space="preserve">la Universidad de Buenos Aires atravesados por la crisis del año 2001. Busca </w:t>
      </w:r>
      <w:r w:rsidR="00E974A6" w:rsidRPr="00EC7B98">
        <w:rPr>
          <w:rFonts w:asciiTheme="majorBidi" w:eastAsia="Times New Roman" w:hAnsiTheme="majorBidi" w:cstheme="majorBidi"/>
          <w:color w:val="000000"/>
          <w:sz w:val="24"/>
          <w:szCs w:val="24"/>
          <w:lang w:eastAsia="es-ES"/>
        </w:rPr>
        <w:t>identificar las</w:t>
      </w:r>
      <w:r w:rsidR="00AB7153">
        <w:rPr>
          <w:rFonts w:asciiTheme="majorBidi" w:eastAsia="Times New Roman" w:hAnsiTheme="majorBidi" w:cstheme="majorBidi"/>
          <w:color w:val="000000"/>
          <w:sz w:val="24"/>
          <w:szCs w:val="24"/>
          <w:lang w:eastAsia="es-ES"/>
        </w:rPr>
        <w:t xml:space="preserve"> “tácticas”</w:t>
      </w:r>
      <w:r w:rsidR="00E974A6">
        <w:rPr>
          <w:rFonts w:asciiTheme="majorBidi" w:eastAsia="Times New Roman" w:hAnsiTheme="majorBidi" w:cstheme="majorBidi"/>
          <w:color w:val="000000"/>
          <w:sz w:val="24"/>
          <w:szCs w:val="24"/>
          <w:lang w:eastAsia="es-ES"/>
        </w:rPr>
        <w:t xml:space="preserve"> que ellos desarrollan </w:t>
      </w:r>
      <w:r w:rsidR="00E974A6" w:rsidRPr="00EC7B98">
        <w:rPr>
          <w:rFonts w:asciiTheme="majorBidi" w:eastAsia="Times New Roman" w:hAnsiTheme="majorBidi" w:cstheme="majorBidi"/>
          <w:color w:val="000000"/>
          <w:sz w:val="24"/>
          <w:szCs w:val="24"/>
          <w:lang w:eastAsia="es-ES"/>
        </w:rPr>
        <w:t>frente a lo</w:t>
      </w:r>
      <w:r w:rsidR="00AB7153">
        <w:rPr>
          <w:rFonts w:asciiTheme="majorBidi" w:eastAsia="Times New Roman" w:hAnsiTheme="majorBidi" w:cstheme="majorBidi"/>
          <w:color w:val="000000"/>
          <w:sz w:val="24"/>
          <w:szCs w:val="24"/>
          <w:lang w:eastAsia="es-ES"/>
        </w:rPr>
        <w:t>s “</w:t>
      </w:r>
      <w:r w:rsidR="00E974A6">
        <w:rPr>
          <w:rFonts w:asciiTheme="majorBidi" w:eastAsia="Times New Roman" w:hAnsiTheme="majorBidi" w:cstheme="majorBidi"/>
          <w:color w:val="000000"/>
          <w:sz w:val="24"/>
          <w:szCs w:val="24"/>
          <w:lang w:eastAsia="es-ES"/>
        </w:rPr>
        <w:t>avatares</w:t>
      </w:r>
      <w:r w:rsidR="00AB7153">
        <w:rPr>
          <w:rFonts w:asciiTheme="majorBidi" w:eastAsia="Times New Roman" w:hAnsiTheme="majorBidi" w:cstheme="majorBidi"/>
          <w:color w:val="000000"/>
          <w:sz w:val="24"/>
          <w:szCs w:val="24"/>
          <w:lang w:eastAsia="es-ES"/>
        </w:rPr>
        <w:t>”</w:t>
      </w:r>
      <w:r w:rsidR="00E974A6">
        <w:rPr>
          <w:rFonts w:asciiTheme="majorBidi" w:eastAsia="Times New Roman" w:hAnsiTheme="majorBidi" w:cstheme="majorBidi"/>
          <w:color w:val="000000"/>
          <w:sz w:val="24"/>
          <w:szCs w:val="24"/>
          <w:lang w:eastAsia="es-ES"/>
        </w:rPr>
        <w:t xml:space="preserve"> que el nuevo contexto académico les</w:t>
      </w:r>
      <w:r w:rsidR="00E974A6" w:rsidRPr="00EC7B98">
        <w:rPr>
          <w:rFonts w:asciiTheme="majorBidi" w:eastAsia="Times New Roman" w:hAnsiTheme="majorBidi" w:cstheme="majorBidi"/>
          <w:color w:val="000000"/>
          <w:sz w:val="24"/>
          <w:szCs w:val="24"/>
          <w:lang w:eastAsia="es-ES"/>
        </w:rPr>
        <w:t xml:space="preserve"> presenta.</w:t>
      </w:r>
      <w:r w:rsidR="00E974A6">
        <w:rPr>
          <w:rFonts w:asciiTheme="majorBidi" w:eastAsia="Times New Roman" w:hAnsiTheme="majorBidi" w:cstheme="majorBidi"/>
          <w:color w:val="000000"/>
          <w:sz w:val="24"/>
          <w:szCs w:val="24"/>
          <w:lang w:eastAsia="es-ES"/>
        </w:rPr>
        <w:t xml:space="preserve"> </w:t>
      </w:r>
      <w:r w:rsidR="00E974A6" w:rsidRPr="00DA24B8">
        <w:rPr>
          <w:rFonts w:asciiTheme="majorBidi" w:eastAsia="Times New Roman" w:hAnsiTheme="majorBidi" w:cstheme="majorBidi"/>
          <w:color w:val="000000"/>
          <w:sz w:val="24"/>
          <w:szCs w:val="24"/>
          <w:lang w:eastAsia="es-ES"/>
        </w:rPr>
        <w:t>Se propone</w:t>
      </w:r>
      <w:r w:rsidR="00E974A6" w:rsidRPr="00EC7B98">
        <w:rPr>
          <w:rFonts w:asciiTheme="majorBidi" w:eastAsia="Times New Roman" w:hAnsiTheme="majorBidi" w:cstheme="majorBidi"/>
          <w:color w:val="000000"/>
          <w:sz w:val="24"/>
          <w:szCs w:val="24"/>
          <w:lang w:eastAsia="es-ES"/>
        </w:rPr>
        <w:t xml:space="preserve"> “descubrir las huellas de esa intervención institucional (…) con sus efectos inclusivos y expulsivos, formativos y no formativos, con la fuerza y en ocasiones la debilidad de las interpelaciones [de los profesores].” </w:t>
      </w:r>
      <w:r w:rsidR="00015733">
        <w:rPr>
          <w:rFonts w:asciiTheme="majorBidi" w:eastAsia="Times New Roman" w:hAnsiTheme="majorBidi" w:cstheme="majorBidi"/>
          <w:noProof/>
          <w:color w:val="000000"/>
          <w:sz w:val="24"/>
          <w:szCs w:val="24"/>
          <w:lang w:eastAsia="es-ES"/>
        </w:rPr>
        <w:t>(2012:</w:t>
      </w:r>
      <w:r w:rsidR="00DA24B8">
        <w:rPr>
          <w:rFonts w:asciiTheme="majorBidi" w:eastAsia="Times New Roman" w:hAnsiTheme="majorBidi" w:cstheme="majorBidi"/>
          <w:noProof/>
          <w:color w:val="000000"/>
          <w:sz w:val="24"/>
          <w:szCs w:val="24"/>
          <w:lang w:eastAsia="es-ES"/>
        </w:rPr>
        <w:t xml:space="preserve"> </w:t>
      </w:r>
      <w:r w:rsidR="004326C9" w:rsidRPr="00043A84">
        <w:rPr>
          <w:rFonts w:asciiTheme="majorBidi" w:eastAsia="Times New Roman" w:hAnsiTheme="majorBidi" w:cstheme="majorBidi"/>
          <w:noProof/>
          <w:color w:val="000000"/>
          <w:sz w:val="24"/>
          <w:szCs w:val="24"/>
          <w:lang w:eastAsia="es-ES"/>
        </w:rPr>
        <w:t>44)</w:t>
      </w:r>
      <w:r w:rsidR="00E974A6" w:rsidRPr="00EC7B98">
        <w:rPr>
          <w:rFonts w:asciiTheme="majorBidi" w:eastAsia="Times New Roman" w:hAnsiTheme="majorBidi" w:cstheme="majorBidi"/>
          <w:color w:val="000000"/>
          <w:sz w:val="24"/>
          <w:szCs w:val="24"/>
          <w:lang w:eastAsia="es-ES"/>
        </w:rPr>
        <w:t>.</w:t>
      </w:r>
      <w:r w:rsidR="00E974A6">
        <w:rPr>
          <w:rFonts w:asciiTheme="majorBidi" w:eastAsia="Times New Roman" w:hAnsiTheme="majorBidi" w:cstheme="majorBidi"/>
          <w:color w:val="000000"/>
          <w:sz w:val="24"/>
          <w:szCs w:val="24"/>
          <w:lang w:eastAsia="es-ES"/>
        </w:rPr>
        <w:t xml:space="preserve"> </w:t>
      </w:r>
    </w:p>
    <w:p w14:paraId="30D65D96" w14:textId="77777777" w:rsidR="00E974A6" w:rsidRDefault="00371FFC" w:rsidP="00DA24B8">
      <w:pPr>
        <w:spacing w:after="0" w:line="360" w:lineRule="auto"/>
        <w:ind w:firstLine="708"/>
        <w:jc w:val="both"/>
        <w:rPr>
          <w:rFonts w:asciiTheme="majorBidi" w:eastAsia="Times New Roman" w:hAnsiTheme="majorBidi" w:cstheme="majorBidi"/>
          <w:color w:val="000000"/>
          <w:sz w:val="24"/>
          <w:szCs w:val="24"/>
          <w:lang w:eastAsia="es-ES"/>
        </w:rPr>
      </w:pPr>
      <w:r>
        <w:rPr>
          <w:rFonts w:asciiTheme="majorBidi" w:eastAsia="Times New Roman" w:hAnsiTheme="majorBidi" w:cstheme="majorBidi"/>
          <w:color w:val="000000"/>
          <w:sz w:val="24"/>
          <w:szCs w:val="24"/>
          <w:lang w:eastAsia="es-ES"/>
        </w:rPr>
        <w:t>En el mismo período que S. Carli</w:t>
      </w:r>
      <w:r w:rsidR="00E974A6" w:rsidRPr="00EC7B98">
        <w:rPr>
          <w:rFonts w:asciiTheme="majorBidi" w:eastAsia="Times New Roman" w:hAnsiTheme="majorBidi" w:cstheme="majorBidi"/>
          <w:color w:val="000000"/>
          <w:sz w:val="24"/>
          <w:szCs w:val="24"/>
          <w:lang w:eastAsia="es-ES"/>
        </w:rPr>
        <w:t xml:space="preserve">, </w:t>
      </w:r>
      <w:r w:rsidR="00E974A6">
        <w:rPr>
          <w:rFonts w:asciiTheme="majorBidi" w:eastAsia="Times New Roman" w:hAnsiTheme="majorBidi" w:cstheme="majorBidi"/>
          <w:color w:val="000000"/>
          <w:sz w:val="24"/>
          <w:szCs w:val="24"/>
          <w:lang w:eastAsia="es-ES"/>
        </w:rPr>
        <w:t>M.</w:t>
      </w:r>
      <w:r w:rsidR="00D51A19">
        <w:rPr>
          <w:rFonts w:asciiTheme="majorBidi" w:eastAsia="Times New Roman" w:hAnsiTheme="majorBidi" w:cstheme="majorBidi"/>
          <w:color w:val="000000"/>
          <w:sz w:val="24"/>
          <w:szCs w:val="24"/>
          <w:lang w:eastAsia="es-ES"/>
        </w:rPr>
        <w:t xml:space="preserve">P. </w:t>
      </w:r>
      <w:r w:rsidR="00E974A6" w:rsidRPr="00705682">
        <w:rPr>
          <w:rFonts w:asciiTheme="majorBidi" w:eastAsia="Times New Roman" w:hAnsiTheme="majorBidi" w:cstheme="majorBidi"/>
          <w:color w:val="000000"/>
          <w:sz w:val="24"/>
          <w:szCs w:val="24"/>
          <w:lang w:eastAsia="es-ES"/>
        </w:rPr>
        <w:t xml:space="preserve">Pierella </w:t>
      </w:r>
      <w:sdt>
        <w:sdtPr>
          <w:rPr>
            <w:rFonts w:asciiTheme="majorBidi" w:eastAsia="Times New Roman" w:hAnsiTheme="majorBidi" w:cstheme="majorBidi"/>
            <w:color w:val="000000"/>
            <w:sz w:val="24"/>
            <w:szCs w:val="24"/>
            <w:lang w:eastAsia="es-ES"/>
          </w:rPr>
          <w:id w:val="2110545481"/>
          <w:citation/>
        </w:sdtPr>
        <w:sdtEndPr/>
        <w:sdtContent>
          <w:r w:rsidR="00E974A6" w:rsidRPr="00705682">
            <w:rPr>
              <w:rFonts w:asciiTheme="majorBidi" w:eastAsia="Times New Roman" w:hAnsiTheme="majorBidi" w:cstheme="majorBidi"/>
              <w:color w:val="000000"/>
              <w:sz w:val="24"/>
              <w:szCs w:val="24"/>
              <w:lang w:eastAsia="es-ES"/>
            </w:rPr>
            <w:fldChar w:fldCharType="begin"/>
          </w:r>
          <w:r w:rsidR="00E974A6" w:rsidRPr="00705682">
            <w:rPr>
              <w:rFonts w:asciiTheme="majorBidi" w:eastAsia="Times New Roman" w:hAnsiTheme="majorBidi" w:cstheme="majorBidi"/>
              <w:color w:val="000000"/>
              <w:sz w:val="24"/>
              <w:szCs w:val="24"/>
              <w:lang w:eastAsia="es-ES"/>
            </w:rPr>
            <w:instrText xml:space="preserve">CITATION Pie14 \n  \t  \l 11274 </w:instrText>
          </w:r>
          <w:r w:rsidR="00E974A6" w:rsidRPr="00705682">
            <w:rPr>
              <w:rFonts w:asciiTheme="majorBidi" w:eastAsia="Times New Roman" w:hAnsiTheme="majorBidi" w:cstheme="majorBidi"/>
              <w:color w:val="000000"/>
              <w:sz w:val="24"/>
              <w:szCs w:val="24"/>
              <w:lang w:eastAsia="es-ES"/>
            </w:rPr>
            <w:fldChar w:fldCharType="separate"/>
          </w:r>
          <w:r w:rsidR="00B60026" w:rsidRPr="00B60026">
            <w:rPr>
              <w:rFonts w:asciiTheme="majorBidi" w:eastAsia="Times New Roman" w:hAnsiTheme="majorBidi" w:cstheme="majorBidi"/>
              <w:noProof/>
              <w:color w:val="000000"/>
              <w:sz w:val="24"/>
              <w:szCs w:val="24"/>
              <w:lang w:eastAsia="es-ES"/>
            </w:rPr>
            <w:t>(2014)</w:t>
          </w:r>
          <w:r w:rsidR="00E974A6" w:rsidRPr="00705682">
            <w:rPr>
              <w:rFonts w:asciiTheme="majorBidi" w:eastAsia="Times New Roman" w:hAnsiTheme="majorBidi" w:cstheme="majorBidi"/>
              <w:color w:val="000000"/>
              <w:sz w:val="24"/>
              <w:szCs w:val="24"/>
              <w:lang w:eastAsia="es-ES"/>
            </w:rPr>
            <w:fldChar w:fldCharType="end"/>
          </w:r>
        </w:sdtContent>
      </w:sdt>
      <w:r w:rsidR="00E974A6" w:rsidRPr="00705682">
        <w:rPr>
          <w:rFonts w:asciiTheme="majorBidi" w:eastAsia="Times New Roman" w:hAnsiTheme="majorBidi" w:cstheme="majorBidi"/>
          <w:color w:val="000000"/>
          <w:sz w:val="24"/>
          <w:szCs w:val="24"/>
          <w:lang w:eastAsia="es-ES"/>
        </w:rPr>
        <w:t xml:space="preserve"> </w:t>
      </w:r>
      <w:r w:rsidRPr="00574A30">
        <w:rPr>
          <w:rFonts w:asciiTheme="majorBidi" w:eastAsia="Times New Roman" w:hAnsiTheme="majorBidi" w:cstheme="majorBidi"/>
          <w:color w:val="000000"/>
          <w:sz w:val="24"/>
          <w:szCs w:val="24"/>
          <w:lang w:eastAsia="es-ES"/>
        </w:rPr>
        <w:t>enuncia</w:t>
      </w:r>
      <w:r>
        <w:rPr>
          <w:rFonts w:asciiTheme="majorBidi" w:eastAsia="Times New Roman" w:hAnsiTheme="majorBidi" w:cstheme="majorBidi"/>
          <w:color w:val="000000"/>
          <w:sz w:val="24"/>
          <w:szCs w:val="24"/>
          <w:lang w:eastAsia="es-ES"/>
        </w:rPr>
        <w:t xml:space="preserve"> </w:t>
      </w:r>
      <w:r w:rsidRPr="00EC7B98">
        <w:rPr>
          <w:rFonts w:asciiTheme="majorBidi" w:eastAsia="Times New Roman" w:hAnsiTheme="majorBidi" w:cstheme="majorBidi"/>
          <w:color w:val="000000"/>
          <w:sz w:val="24"/>
          <w:szCs w:val="24"/>
          <w:lang w:eastAsia="es-ES"/>
        </w:rPr>
        <w:t xml:space="preserve">la </w:t>
      </w:r>
      <w:r w:rsidR="00AB7153">
        <w:rPr>
          <w:rFonts w:asciiTheme="majorBidi" w:eastAsia="Times New Roman" w:hAnsiTheme="majorBidi" w:cstheme="majorBidi"/>
          <w:color w:val="000000"/>
          <w:sz w:val="24"/>
          <w:szCs w:val="24"/>
          <w:lang w:eastAsia="es-ES"/>
        </w:rPr>
        <w:t>“</w:t>
      </w:r>
      <w:r w:rsidRPr="00EC7B98">
        <w:rPr>
          <w:rFonts w:asciiTheme="majorBidi" w:eastAsia="Times New Roman" w:hAnsiTheme="majorBidi" w:cstheme="majorBidi"/>
          <w:color w:val="000000"/>
          <w:sz w:val="24"/>
          <w:szCs w:val="24"/>
          <w:lang w:eastAsia="es-ES"/>
        </w:rPr>
        <w:t>autoridad profesoral</w:t>
      </w:r>
      <w:r w:rsidR="00AB7153">
        <w:rPr>
          <w:rFonts w:asciiTheme="majorBidi" w:eastAsia="Times New Roman" w:hAnsiTheme="majorBidi" w:cstheme="majorBidi"/>
          <w:color w:val="000000"/>
          <w:sz w:val="24"/>
          <w:szCs w:val="24"/>
          <w:lang w:eastAsia="es-ES"/>
        </w:rPr>
        <w:t>”</w:t>
      </w:r>
      <w:r>
        <w:rPr>
          <w:rFonts w:asciiTheme="majorBidi" w:eastAsia="Times New Roman" w:hAnsiTheme="majorBidi" w:cstheme="majorBidi"/>
          <w:color w:val="000000"/>
          <w:sz w:val="24"/>
          <w:szCs w:val="24"/>
          <w:lang w:eastAsia="es-ES"/>
        </w:rPr>
        <w:t xml:space="preserve"> como objeto de estudio de su investigación en la Universidad Nacional de Rosario</w:t>
      </w:r>
      <w:r w:rsidR="00E974A6">
        <w:rPr>
          <w:rFonts w:asciiTheme="majorBidi" w:eastAsia="Times New Roman" w:hAnsiTheme="majorBidi" w:cstheme="majorBidi"/>
          <w:color w:val="000000"/>
          <w:sz w:val="24"/>
          <w:szCs w:val="24"/>
          <w:lang w:eastAsia="es-ES"/>
        </w:rPr>
        <w:t>. Identifica</w:t>
      </w:r>
      <w:r w:rsidR="00E974A6" w:rsidRPr="00EC7B98">
        <w:rPr>
          <w:rFonts w:asciiTheme="majorBidi" w:eastAsia="Times New Roman" w:hAnsiTheme="majorBidi" w:cstheme="majorBidi"/>
          <w:color w:val="000000"/>
          <w:sz w:val="24"/>
          <w:szCs w:val="24"/>
          <w:lang w:eastAsia="es-ES"/>
        </w:rPr>
        <w:t xml:space="preserve"> diversos atributos en ciertos profesores que son valorados por los estudiantes. </w:t>
      </w:r>
      <w:r w:rsidR="00E974A6">
        <w:rPr>
          <w:rFonts w:asciiTheme="majorBidi" w:eastAsia="Times New Roman" w:hAnsiTheme="majorBidi" w:cstheme="majorBidi"/>
          <w:color w:val="000000"/>
          <w:sz w:val="24"/>
          <w:szCs w:val="24"/>
          <w:lang w:eastAsia="es-ES"/>
        </w:rPr>
        <w:t>Afirma</w:t>
      </w:r>
      <w:r w:rsidR="00E974A6" w:rsidRPr="00EC7B98">
        <w:rPr>
          <w:rFonts w:asciiTheme="majorBidi" w:eastAsia="Times New Roman" w:hAnsiTheme="majorBidi" w:cstheme="majorBidi"/>
          <w:color w:val="000000"/>
          <w:sz w:val="24"/>
          <w:szCs w:val="24"/>
          <w:lang w:eastAsia="es-ES"/>
        </w:rPr>
        <w:t xml:space="preserve"> que la “autoridad de algunos profesores opera como un lazo a la </w:t>
      </w:r>
      <w:r w:rsidR="00E974A6" w:rsidRPr="00EC7B98">
        <w:rPr>
          <w:rFonts w:asciiTheme="majorBidi" w:eastAsia="Times New Roman" w:hAnsiTheme="majorBidi" w:cstheme="majorBidi"/>
          <w:color w:val="000000"/>
          <w:sz w:val="24"/>
          <w:szCs w:val="24"/>
          <w:lang w:eastAsia="es-ES"/>
        </w:rPr>
        <w:lastRenderedPageBreak/>
        <w:t xml:space="preserve">institución.” </w:t>
      </w:r>
      <w:r w:rsidR="00015733">
        <w:rPr>
          <w:rFonts w:asciiTheme="majorBidi" w:eastAsia="Times New Roman" w:hAnsiTheme="majorBidi" w:cstheme="majorBidi"/>
          <w:noProof/>
          <w:color w:val="000000"/>
          <w:sz w:val="24"/>
          <w:szCs w:val="24"/>
          <w:lang w:eastAsia="es-ES"/>
        </w:rPr>
        <w:t>(2014:</w:t>
      </w:r>
      <w:r w:rsidR="00DA24B8">
        <w:rPr>
          <w:rFonts w:asciiTheme="majorBidi" w:eastAsia="Times New Roman" w:hAnsiTheme="majorBidi" w:cstheme="majorBidi"/>
          <w:noProof/>
          <w:color w:val="000000"/>
          <w:sz w:val="24"/>
          <w:szCs w:val="24"/>
          <w:lang w:eastAsia="es-ES"/>
        </w:rPr>
        <w:t xml:space="preserve"> </w:t>
      </w:r>
      <w:r w:rsidR="004326C9" w:rsidRPr="00043A84">
        <w:rPr>
          <w:rFonts w:asciiTheme="majorBidi" w:eastAsia="Times New Roman" w:hAnsiTheme="majorBidi" w:cstheme="majorBidi"/>
          <w:noProof/>
          <w:color w:val="000000"/>
          <w:sz w:val="24"/>
          <w:szCs w:val="24"/>
          <w:lang w:eastAsia="es-ES"/>
        </w:rPr>
        <w:t>93)</w:t>
      </w:r>
      <w:r w:rsidR="00E974A6">
        <w:rPr>
          <w:rFonts w:asciiTheme="majorBidi" w:eastAsia="Times New Roman" w:hAnsiTheme="majorBidi" w:cstheme="majorBidi"/>
          <w:color w:val="000000"/>
          <w:sz w:val="24"/>
          <w:szCs w:val="24"/>
          <w:lang w:eastAsia="es-ES"/>
        </w:rPr>
        <w:t xml:space="preserve">. Esta conclusión a la que arriba, </w:t>
      </w:r>
      <w:r>
        <w:rPr>
          <w:rFonts w:asciiTheme="majorBidi" w:eastAsia="Times New Roman" w:hAnsiTheme="majorBidi" w:cstheme="majorBidi"/>
          <w:color w:val="000000"/>
          <w:sz w:val="24"/>
          <w:szCs w:val="24"/>
          <w:lang w:eastAsia="es-ES"/>
        </w:rPr>
        <w:t xml:space="preserve">sirve de antecedente a un trabajo </w:t>
      </w:r>
      <w:r w:rsidR="00DA24B8">
        <w:rPr>
          <w:rFonts w:asciiTheme="majorBidi" w:eastAsia="Times New Roman" w:hAnsiTheme="majorBidi" w:cstheme="majorBidi"/>
          <w:color w:val="000000"/>
          <w:sz w:val="24"/>
          <w:szCs w:val="24"/>
          <w:lang w:eastAsia="es-ES"/>
        </w:rPr>
        <w:t>posterior</w:t>
      </w:r>
      <w:r w:rsidR="00E974A6" w:rsidRPr="00EC7B98">
        <w:rPr>
          <w:rFonts w:asciiTheme="majorBidi" w:eastAsia="Times New Roman" w:hAnsiTheme="majorBidi" w:cstheme="majorBidi"/>
          <w:color w:val="000000"/>
          <w:sz w:val="24"/>
          <w:szCs w:val="24"/>
          <w:lang w:eastAsia="es-ES"/>
        </w:rPr>
        <w:t xml:space="preserve"> centrado en los profesores de primer año </w:t>
      </w:r>
      <w:r w:rsidR="00B74D85">
        <w:rPr>
          <w:rFonts w:asciiTheme="majorBidi" w:eastAsia="Times New Roman" w:hAnsiTheme="majorBidi" w:cstheme="majorBidi"/>
          <w:color w:val="000000"/>
          <w:sz w:val="24"/>
          <w:szCs w:val="24"/>
          <w:lang w:eastAsia="es-ES"/>
        </w:rPr>
        <w:t xml:space="preserve">y sus visiones </w:t>
      </w:r>
      <w:r w:rsidR="00E974A6" w:rsidRPr="00EC7B98">
        <w:rPr>
          <w:rFonts w:asciiTheme="majorBidi" w:eastAsia="Times New Roman" w:hAnsiTheme="majorBidi" w:cstheme="majorBidi"/>
          <w:color w:val="000000"/>
          <w:sz w:val="24"/>
          <w:szCs w:val="24"/>
          <w:lang w:eastAsia="es-ES"/>
        </w:rPr>
        <w:t>acerca de diferentes dimensiones de la enseñanza universitaria</w:t>
      </w:r>
      <w:r w:rsidR="00E974A6" w:rsidRPr="00B732F7">
        <w:rPr>
          <w:rStyle w:val="Refdenotaalpie"/>
          <w:rFonts w:asciiTheme="majorBidi" w:eastAsia="Times New Roman" w:hAnsiTheme="majorBidi"/>
          <w:color w:val="000000"/>
          <w:lang w:eastAsia="es-ES"/>
        </w:rPr>
        <w:footnoteReference w:id="6"/>
      </w:r>
      <w:r w:rsidR="00E974A6" w:rsidRPr="00B732F7">
        <w:rPr>
          <w:rFonts w:asciiTheme="majorBidi" w:eastAsia="Times New Roman" w:hAnsiTheme="majorBidi" w:cstheme="majorBidi"/>
          <w:color w:val="000000"/>
          <w:sz w:val="24"/>
          <w:szCs w:val="24"/>
          <w:lang w:eastAsia="es-ES"/>
        </w:rPr>
        <w:t>.</w:t>
      </w:r>
      <w:r w:rsidR="00E974A6" w:rsidRPr="00EC7B98">
        <w:rPr>
          <w:rFonts w:asciiTheme="majorBidi" w:eastAsia="Times New Roman" w:hAnsiTheme="majorBidi" w:cstheme="majorBidi"/>
          <w:color w:val="000000"/>
          <w:sz w:val="24"/>
          <w:szCs w:val="24"/>
          <w:lang w:eastAsia="es-ES"/>
        </w:rPr>
        <w:t xml:space="preserve"> </w:t>
      </w:r>
    </w:p>
    <w:p w14:paraId="2AD10C19" w14:textId="77777777" w:rsidR="00183970" w:rsidRDefault="00E974A6" w:rsidP="00B2342D">
      <w:pPr>
        <w:spacing w:line="360" w:lineRule="auto"/>
        <w:ind w:firstLine="708"/>
        <w:jc w:val="both"/>
        <w:rPr>
          <w:rFonts w:asciiTheme="majorBidi" w:eastAsia="Times New Roman" w:hAnsiTheme="majorBidi" w:cstheme="majorBidi"/>
          <w:color w:val="000000"/>
          <w:sz w:val="24"/>
          <w:szCs w:val="24"/>
          <w:lang w:eastAsia="es-ES"/>
        </w:rPr>
      </w:pPr>
      <w:r>
        <w:rPr>
          <w:rFonts w:asciiTheme="majorBidi" w:eastAsia="Times New Roman" w:hAnsiTheme="majorBidi" w:cstheme="majorBidi"/>
          <w:color w:val="000000"/>
          <w:sz w:val="24"/>
          <w:szCs w:val="24"/>
          <w:lang w:eastAsia="es-ES"/>
        </w:rPr>
        <w:t xml:space="preserve">Estos trabajos que </w:t>
      </w:r>
      <w:r w:rsidR="00B74D85">
        <w:rPr>
          <w:rFonts w:asciiTheme="majorBidi" w:eastAsia="Times New Roman" w:hAnsiTheme="majorBidi" w:cstheme="majorBidi"/>
          <w:color w:val="000000"/>
          <w:sz w:val="24"/>
          <w:szCs w:val="24"/>
          <w:lang w:eastAsia="es-ES"/>
        </w:rPr>
        <w:t>recuperan los relato</w:t>
      </w:r>
      <w:r w:rsidRPr="00EC7B98">
        <w:rPr>
          <w:rFonts w:asciiTheme="majorBidi" w:eastAsia="Times New Roman" w:hAnsiTheme="majorBidi" w:cstheme="majorBidi"/>
          <w:color w:val="000000"/>
          <w:sz w:val="24"/>
          <w:szCs w:val="24"/>
          <w:lang w:eastAsia="es-ES"/>
        </w:rPr>
        <w:t xml:space="preserve">s de los estudiantes </w:t>
      </w:r>
      <w:r w:rsidR="009501FF">
        <w:rPr>
          <w:rFonts w:asciiTheme="majorBidi" w:eastAsia="Times New Roman" w:hAnsiTheme="majorBidi" w:cstheme="majorBidi"/>
          <w:color w:val="000000"/>
          <w:sz w:val="24"/>
          <w:szCs w:val="24"/>
          <w:lang w:eastAsia="es-ES"/>
        </w:rPr>
        <w:t xml:space="preserve">universitarios </w:t>
      </w:r>
      <w:r w:rsidRPr="00EC7B98">
        <w:rPr>
          <w:rFonts w:asciiTheme="majorBidi" w:eastAsia="Times New Roman" w:hAnsiTheme="majorBidi" w:cstheme="majorBidi"/>
          <w:color w:val="000000"/>
          <w:sz w:val="24"/>
          <w:szCs w:val="24"/>
          <w:lang w:eastAsia="es-ES"/>
        </w:rPr>
        <w:t xml:space="preserve">sobre su experiencia </w:t>
      </w:r>
      <w:r>
        <w:rPr>
          <w:rFonts w:asciiTheme="majorBidi" w:eastAsia="Times New Roman" w:hAnsiTheme="majorBidi" w:cstheme="majorBidi"/>
          <w:color w:val="000000"/>
          <w:sz w:val="24"/>
          <w:szCs w:val="24"/>
          <w:lang w:eastAsia="es-ES"/>
        </w:rPr>
        <w:t xml:space="preserve">vivida, </w:t>
      </w:r>
      <w:r w:rsidR="00B2342D">
        <w:rPr>
          <w:rFonts w:asciiTheme="majorBidi" w:eastAsia="Times New Roman" w:hAnsiTheme="majorBidi" w:cstheme="majorBidi"/>
          <w:color w:val="000000"/>
          <w:sz w:val="24"/>
          <w:szCs w:val="24"/>
          <w:lang w:eastAsia="es-ES"/>
        </w:rPr>
        <w:t>permiten interpelar la enseñanza</w:t>
      </w:r>
      <w:r w:rsidRPr="00EC7B98">
        <w:rPr>
          <w:rFonts w:asciiTheme="majorBidi" w:eastAsia="Times New Roman" w:hAnsiTheme="majorBidi" w:cstheme="majorBidi"/>
          <w:color w:val="000000"/>
          <w:sz w:val="24"/>
          <w:szCs w:val="24"/>
          <w:lang w:eastAsia="es-ES"/>
        </w:rPr>
        <w:t xml:space="preserve"> en la universidad </w:t>
      </w:r>
      <w:sdt>
        <w:sdtPr>
          <w:rPr>
            <w:rFonts w:asciiTheme="majorBidi" w:eastAsia="Times New Roman" w:hAnsiTheme="majorBidi" w:cstheme="majorBidi"/>
            <w:color w:val="000000"/>
            <w:sz w:val="24"/>
            <w:szCs w:val="24"/>
            <w:lang w:eastAsia="es-ES"/>
          </w:rPr>
          <w:id w:val="-1506274682"/>
          <w:citation/>
        </w:sdtPr>
        <w:sdtEndPr/>
        <w:sdtContent>
          <w:r w:rsidRPr="00EC7B98">
            <w:rPr>
              <w:rFonts w:asciiTheme="majorBidi" w:eastAsia="Times New Roman" w:hAnsiTheme="majorBidi" w:cstheme="majorBidi"/>
              <w:color w:val="000000"/>
              <w:sz w:val="24"/>
              <w:szCs w:val="24"/>
              <w:lang w:eastAsia="es-ES"/>
            </w:rPr>
            <w:fldChar w:fldCharType="begin"/>
          </w:r>
          <w:r w:rsidRPr="00EC7B98">
            <w:rPr>
              <w:rFonts w:asciiTheme="majorBidi" w:eastAsia="Times New Roman" w:hAnsiTheme="majorBidi" w:cstheme="majorBidi"/>
              <w:color w:val="000000"/>
              <w:sz w:val="24"/>
              <w:szCs w:val="24"/>
              <w:lang w:eastAsia="es-ES"/>
            </w:rPr>
            <w:instrText xml:space="preserve"> CITATION Pai15 \l 11274 </w:instrText>
          </w:r>
          <w:r w:rsidRPr="00EC7B98">
            <w:rPr>
              <w:rFonts w:asciiTheme="majorBidi" w:eastAsia="Times New Roman" w:hAnsiTheme="majorBidi" w:cstheme="majorBidi"/>
              <w:color w:val="000000"/>
              <w:sz w:val="24"/>
              <w:szCs w:val="24"/>
              <w:lang w:eastAsia="es-ES"/>
            </w:rPr>
            <w:fldChar w:fldCharType="separate"/>
          </w:r>
          <w:r w:rsidR="00B60026" w:rsidRPr="00B60026">
            <w:rPr>
              <w:rFonts w:asciiTheme="majorBidi" w:eastAsia="Times New Roman" w:hAnsiTheme="majorBidi" w:cstheme="majorBidi"/>
              <w:noProof/>
              <w:color w:val="000000"/>
              <w:sz w:val="24"/>
              <w:szCs w:val="24"/>
              <w:lang w:eastAsia="es-ES"/>
            </w:rPr>
            <w:t>(Paivandi, 2015)</w:t>
          </w:r>
          <w:r w:rsidRPr="00EC7B98">
            <w:rPr>
              <w:rFonts w:asciiTheme="majorBidi" w:eastAsia="Times New Roman" w:hAnsiTheme="majorBidi" w:cstheme="majorBidi"/>
              <w:color w:val="000000"/>
              <w:sz w:val="24"/>
              <w:szCs w:val="24"/>
              <w:lang w:eastAsia="es-ES"/>
            </w:rPr>
            <w:fldChar w:fldCharType="end"/>
          </w:r>
        </w:sdtContent>
      </w:sdt>
      <w:r w:rsidRPr="00EC7B98">
        <w:rPr>
          <w:rFonts w:asciiTheme="majorBidi" w:eastAsia="Times New Roman" w:hAnsiTheme="majorBidi" w:cstheme="majorBidi"/>
          <w:color w:val="000000"/>
          <w:sz w:val="24"/>
          <w:szCs w:val="24"/>
          <w:lang w:eastAsia="es-ES"/>
        </w:rPr>
        <w:t xml:space="preserve">. </w:t>
      </w:r>
      <w:r>
        <w:rPr>
          <w:rFonts w:asciiTheme="majorBidi" w:eastAsia="Times New Roman" w:hAnsiTheme="majorBidi" w:cstheme="majorBidi"/>
          <w:color w:val="000000"/>
          <w:sz w:val="24"/>
          <w:szCs w:val="24"/>
          <w:lang w:eastAsia="es-ES"/>
        </w:rPr>
        <w:t>Los estudiantes en su</w:t>
      </w:r>
      <w:r w:rsidR="005D0935">
        <w:rPr>
          <w:rFonts w:asciiTheme="majorBidi" w:eastAsia="Times New Roman" w:hAnsiTheme="majorBidi" w:cstheme="majorBidi"/>
          <w:color w:val="000000"/>
          <w:sz w:val="24"/>
          <w:szCs w:val="24"/>
          <w:lang w:eastAsia="es-ES"/>
        </w:rPr>
        <w:t>s</w:t>
      </w:r>
      <w:r>
        <w:rPr>
          <w:rFonts w:asciiTheme="majorBidi" w:eastAsia="Times New Roman" w:hAnsiTheme="majorBidi" w:cstheme="majorBidi"/>
          <w:color w:val="000000"/>
          <w:sz w:val="24"/>
          <w:szCs w:val="24"/>
          <w:lang w:eastAsia="es-ES"/>
        </w:rPr>
        <w:t xml:space="preserve"> </w:t>
      </w:r>
      <w:r w:rsidR="005D0935">
        <w:rPr>
          <w:rFonts w:asciiTheme="majorBidi" w:eastAsia="Times New Roman" w:hAnsiTheme="majorBidi" w:cstheme="majorBidi"/>
          <w:color w:val="000000"/>
          <w:sz w:val="24"/>
          <w:szCs w:val="24"/>
          <w:lang w:eastAsia="es-ES"/>
        </w:rPr>
        <w:t>discurs</w:t>
      </w:r>
      <w:r>
        <w:rPr>
          <w:rFonts w:asciiTheme="majorBidi" w:eastAsia="Times New Roman" w:hAnsiTheme="majorBidi" w:cstheme="majorBidi"/>
          <w:color w:val="000000"/>
          <w:sz w:val="24"/>
          <w:szCs w:val="24"/>
          <w:lang w:eastAsia="es-ES"/>
        </w:rPr>
        <w:t>os hacen referencia a</w:t>
      </w:r>
      <w:r w:rsidR="005D0935">
        <w:rPr>
          <w:rFonts w:asciiTheme="majorBidi" w:eastAsia="Times New Roman" w:hAnsiTheme="majorBidi" w:cstheme="majorBidi"/>
          <w:color w:val="000000"/>
          <w:sz w:val="24"/>
          <w:szCs w:val="24"/>
          <w:lang w:eastAsia="es-ES"/>
        </w:rPr>
        <w:t>:</w:t>
      </w:r>
      <w:r>
        <w:rPr>
          <w:rFonts w:asciiTheme="majorBidi" w:eastAsia="Times New Roman" w:hAnsiTheme="majorBidi" w:cstheme="majorBidi"/>
          <w:color w:val="000000"/>
          <w:sz w:val="24"/>
          <w:szCs w:val="24"/>
          <w:lang w:eastAsia="es-ES"/>
        </w:rPr>
        <w:t xml:space="preserve"> la forma de v</w:t>
      </w:r>
      <w:r w:rsidR="005D0935">
        <w:rPr>
          <w:rFonts w:asciiTheme="majorBidi" w:eastAsia="Times New Roman" w:hAnsiTheme="majorBidi" w:cstheme="majorBidi"/>
          <w:color w:val="000000"/>
          <w:sz w:val="24"/>
          <w:szCs w:val="24"/>
          <w:lang w:eastAsia="es-ES"/>
        </w:rPr>
        <w:t xml:space="preserve">incularse con los profesores, </w:t>
      </w:r>
      <w:r>
        <w:rPr>
          <w:rFonts w:asciiTheme="majorBidi" w:eastAsia="Times New Roman" w:hAnsiTheme="majorBidi" w:cstheme="majorBidi"/>
          <w:color w:val="000000"/>
          <w:sz w:val="24"/>
          <w:szCs w:val="24"/>
          <w:lang w:eastAsia="es-ES"/>
        </w:rPr>
        <w:t>la m</w:t>
      </w:r>
      <w:r w:rsidR="005D0935">
        <w:rPr>
          <w:rFonts w:asciiTheme="majorBidi" w:eastAsia="Times New Roman" w:hAnsiTheme="majorBidi" w:cstheme="majorBidi"/>
          <w:color w:val="000000"/>
          <w:sz w:val="24"/>
          <w:szCs w:val="24"/>
          <w:lang w:eastAsia="es-ES"/>
        </w:rPr>
        <w:t>anera de enseñar y de evaluar y</w:t>
      </w:r>
      <w:r>
        <w:rPr>
          <w:rFonts w:asciiTheme="majorBidi" w:eastAsia="Times New Roman" w:hAnsiTheme="majorBidi" w:cstheme="majorBidi"/>
          <w:color w:val="000000"/>
          <w:sz w:val="24"/>
          <w:szCs w:val="24"/>
          <w:lang w:eastAsia="es-ES"/>
        </w:rPr>
        <w:t xml:space="preserve"> los atributos valorados para </w:t>
      </w:r>
      <w:r w:rsidR="005D0935">
        <w:rPr>
          <w:rFonts w:asciiTheme="majorBidi" w:eastAsia="Times New Roman" w:hAnsiTheme="majorBidi" w:cstheme="majorBidi"/>
          <w:color w:val="000000"/>
          <w:sz w:val="24"/>
          <w:szCs w:val="24"/>
          <w:lang w:eastAsia="es-ES"/>
        </w:rPr>
        <w:t>reconocerlos como autoridad</w:t>
      </w:r>
      <w:r>
        <w:rPr>
          <w:rFonts w:asciiTheme="majorBidi" w:eastAsia="Times New Roman" w:hAnsiTheme="majorBidi" w:cstheme="majorBidi"/>
          <w:color w:val="000000"/>
          <w:sz w:val="24"/>
          <w:szCs w:val="24"/>
          <w:lang w:eastAsia="es-ES"/>
        </w:rPr>
        <w:t>. Es decir que</w:t>
      </w:r>
      <w:r w:rsidR="005D0935">
        <w:rPr>
          <w:rFonts w:asciiTheme="majorBidi" w:eastAsia="Times New Roman" w:hAnsiTheme="majorBidi" w:cstheme="majorBidi"/>
          <w:color w:val="000000"/>
          <w:sz w:val="24"/>
          <w:szCs w:val="24"/>
          <w:lang w:eastAsia="es-ES"/>
        </w:rPr>
        <w:t>,</w:t>
      </w:r>
      <w:r>
        <w:rPr>
          <w:rFonts w:asciiTheme="majorBidi" w:eastAsia="Times New Roman" w:hAnsiTheme="majorBidi" w:cstheme="majorBidi"/>
          <w:color w:val="000000"/>
          <w:sz w:val="24"/>
          <w:szCs w:val="24"/>
          <w:lang w:eastAsia="es-ES"/>
        </w:rPr>
        <w:t xml:space="preserve"> los profesores y sus actos forman parte de la experiencia estudiantil. </w:t>
      </w:r>
      <w:r w:rsidR="002476EB">
        <w:rPr>
          <w:rFonts w:asciiTheme="majorBidi" w:hAnsiTheme="majorBidi" w:cstheme="majorBidi"/>
          <w:sz w:val="24"/>
          <w:szCs w:val="24"/>
        </w:rPr>
        <w:t xml:space="preserve">Partimos del supuesto de concebir al profesor como un </w:t>
      </w:r>
      <w:r w:rsidR="002476EB" w:rsidRPr="0040393E">
        <w:rPr>
          <w:rFonts w:asciiTheme="majorBidi" w:hAnsiTheme="majorBidi" w:cstheme="majorBidi"/>
          <w:sz w:val="24"/>
          <w:szCs w:val="24"/>
        </w:rPr>
        <w:t>actor</w:t>
      </w:r>
      <w:r w:rsidR="002476EB">
        <w:rPr>
          <w:rFonts w:asciiTheme="majorBidi" w:hAnsiTheme="majorBidi" w:cstheme="majorBidi"/>
          <w:sz w:val="24"/>
          <w:szCs w:val="24"/>
        </w:rPr>
        <w:t xml:space="preserve"> clave en las trayectorias de los estudiantes en la universidad. Particularmente en primer año, las acciones de los profesores pueden resultar obstaculizadoras o facilitadoras para los estudiantes en la comprensión y aprehensión de la vida universitaria. </w:t>
      </w:r>
      <w:r>
        <w:rPr>
          <w:rFonts w:asciiTheme="majorBidi" w:eastAsia="Times New Roman" w:hAnsiTheme="majorBidi" w:cstheme="majorBidi"/>
          <w:color w:val="000000"/>
          <w:sz w:val="24"/>
          <w:szCs w:val="24"/>
          <w:lang w:eastAsia="es-ES"/>
        </w:rPr>
        <w:t>Por lo tanto, o</w:t>
      </w:r>
      <w:r w:rsidRPr="00EC7B98">
        <w:rPr>
          <w:rFonts w:asciiTheme="majorBidi" w:eastAsia="Times New Roman" w:hAnsiTheme="majorBidi" w:cstheme="majorBidi"/>
          <w:color w:val="000000"/>
          <w:sz w:val="24"/>
          <w:szCs w:val="24"/>
          <w:lang w:eastAsia="es-ES"/>
        </w:rPr>
        <w:t xml:space="preserve">bservamos la necesidad de complementar </w:t>
      </w:r>
      <w:r>
        <w:rPr>
          <w:rFonts w:asciiTheme="majorBidi" w:eastAsia="Times New Roman" w:hAnsiTheme="majorBidi" w:cstheme="majorBidi"/>
          <w:color w:val="000000"/>
          <w:sz w:val="24"/>
          <w:szCs w:val="24"/>
          <w:lang w:eastAsia="es-ES"/>
        </w:rPr>
        <w:t>las</w:t>
      </w:r>
      <w:r w:rsidRPr="00EC7B98">
        <w:rPr>
          <w:rFonts w:asciiTheme="majorBidi" w:eastAsia="Times New Roman" w:hAnsiTheme="majorBidi" w:cstheme="majorBidi"/>
          <w:color w:val="000000"/>
          <w:sz w:val="24"/>
          <w:szCs w:val="24"/>
          <w:lang w:eastAsia="es-ES"/>
        </w:rPr>
        <w:t xml:space="preserve"> percepciones </w:t>
      </w:r>
      <w:r>
        <w:rPr>
          <w:rFonts w:asciiTheme="majorBidi" w:eastAsia="Times New Roman" w:hAnsiTheme="majorBidi" w:cstheme="majorBidi"/>
          <w:color w:val="000000"/>
          <w:sz w:val="24"/>
          <w:szCs w:val="24"/>
          <w:lang w:eastAsia="es-ES"/>
        </w:rPr>
        <w:t xml:space="preserve">de los estudiantes </w:t>
      </w:r>
      <w:r w:rsidRPr="00EC7B98">
        <w:rPr>
          <w:rFonts w:asciiTheme="majorBidi" w:eastAsia="Times New Roman" w:hAnsiTheme="majorBidi" w:cstheme="majorBidi"/>
          <w:color w:val="000000"/>
          <w:sz w:val="24"/>
          <w:szCs w:val="24"/>
          <w:lang w:eastAsia="es-ES"/>
        </w:rPr>
        <w:t>con su contraparte</w:t>
      </w:r>
      <w:r w:rsidR="005D0935">
        <w:rPr>
          <w:rFonts w:asciiTheme="majorBidi" w:eastAsia="Times New Roman" w:hAnsiTheme="majorBidi" w:cstheme="majorBidi"/>
          <w:color w:val="000000"/>
          <w:sz w:val="24"/>
          <w:szCs w:val="24"/>
          <w:lang w:eastAsia="es-ES"/>
        </w:rPr>
        <w:t xml:space="preserve">. </w:t>
      </w:r>
      <w:r w:rsidR="00FA7EE6">
        <w:rPr>
          <w:rFonts w:asciiTheme="majorBidi" w:eastAsia="Times New Roman" w:hAnsiTheme="majorBidi" w:cstheme="majorBidi"/>
          <w:color w:val="000000"/>
          <w:sz w:val="24"/>
          <w:szCs w:val="24"/>
          <w:lang w:eastAsia="es-ES"/>
        </w:rPr>
        <w:t>Por todo ello, n</w:t>
      </w:r>
      <w:r w:rsidR="005D0935">
        <w:rPr>
          <w:rFonts w:asciiTheme="majorBidi" w:eastAsia="Times New Roman" w:hAnsiTheme="majorBidi" w:cstheme="majorBidi"/>
          <w:color w:val="000000"/>
          <w:sz w:val="24"/>
          <w:szCs w:val="24"/>
          <w:lang w:eastAsia="es-ES"/>
        </w:rPr>
        <w:t>os interesa</w:t>
      </w:r>
      <w:r w:rsidRPr="00EC7B98">
        <w:rPr>
          <w:rFonts w:asciiTheme="majorBidi" w:eastAsia="Times New Roman" w:hAnsiTheme="majorBidi" w:cstheme="majorBidi"/>
          <w:color w:val="000000"/>
          <w:sz w:val="24"/>
          <w:szCs w:val="24"/>
          <w:lang w:eastAsia="es-ES"/>
        </w:rPr>
        <w:t xml:space="preserve"> conocer </w:t>
      </w:r>
      <w:r>
        <w:rPr>
          <w:rFonts w:asciiTheme="majorBidi" w:eastAsia="Times New Roman" w:hAnsiTheme="majorBidi" w:cstheme="majorBidi"/>
          <w:color w:val="000000"/>
          <w:sz w:val="24"/>
          <w:szCs w:val="24"/>
          <w:lang w:eastAsia="es-ES"/>
        </w:rPr>
        <w:t xml:space="preserve">el punto de vista de los profesores ya que son quienes reciben a los estudiantes que llegan y que, en la interacción con ellos, </w:t>
      </w:r>
      <w:r w:rsidR="005D0935">
        <w:rPr>
          <w:rFonts w:asciiTheme="majorBidi" w:eastAsia="Times New Roman" w:hAnsiTheme="majorBidi" w:cstheme="majorBidi"/>
          <w:color w:val="000000"/>
          <w:sz w:val="24"/>
          <w:szCs w:val="24"/>
          <w:lang w:eastAsia="es-ES"/>
        </w:rPr>
        <w:t xml:space="preserve">participan </w:t>
      </w:r>
      <w:r w:rsidR="00DA062B">
        <w:rPr>
          <w:rFonts w:asciiTheme="majorBidi" w:eastAsia="Times New Roman" w:hAnsiTheme="majorBidi" w:cstheme="majorBidi"/>
          <w:color w:val="000000"/>
          <w:sz w:val="24"/>
          <w:szCs w:val="24"/>
          <w:lang w:eastAsia="es-ES"/>
        </w:rPr>
        <w:t xml:space="preserve">e </w:t>
      </w:r>
      <w:r w:rsidR="00DA062B" w:rsidRPr="00DC2410">
        <w:rPr>
          <w:rFonts w:asciiTheme="majorBidi" w:eastAsia="Times New Roman" w:hAnsiTheme="majorBidi" w:cstheme="majorBidi"/>
          <w:color w:val="000000"/>
          <w:sz w:val="24"/>
          <w:szCs w:val="24"/>
          <w:lang w:eastAsia="es-ES"/>
        </w:rPr>
        <w:t>influyen</w:t>
      </w:r>
      <w:r w:rsidR="00DA062B">
        <w:rPr>
          <w:rFonts w:asciiTheme="majorBidi" w:eastAsia="Times New Roman" w:hAnsiTheme="majorBidi" w:cstheme="majorBidi"/>
          <w:color w:val="000000"/>
          <w:sz w:val="24"/>
          <w:szCs w:val="24"/>
          <w:lang w:eastAsia="es-ES"/>
        </w:rPr>
        <w:t xml:space="preserve"> en gran parte de</w:t>
      </w:r>
      <w:r w:rsidR="005D0935">
        <w:rPr>
          <w:rFonts w:asciiTheme="majorBidi" w:eastAsia="Times New Roman" w:hAnsiTheme="majorBidi" w:cstheme="majorBidi"/>
          <w:color w:val="000000"/>
          <w:sz w:val="24"/>
          <w:szCs w:val="24"/>
          <w:lang w:eastAsia="es-ES"/>
        </w:rPr>
        <w:t xml:space="preserve"> la construcción de</w:t>
      </w:r>
      <w:r>
        <w:rPr>
          <w:rFonts w:asciiTheme="majorBidi" w:eastAsia="Times New Roman" w:hAnsiTheme="majorBidi" w:cstheme="majorBidi"/>
          <w:color w:val="000000"/>
          <w:sz w:val="24"/>
          <w:szCs w:val="24"/>
          <w:lang w:eastAsia="es-ES"/>
        </w:rPr>
        <w:t xml:space="preserve"> la experiencia universitaria</w:t>
      </w:r>
      <w:r w:rsidRPr="00EC7B98">
        <w:rPr>
          <w:rFonts w:asciiTheme="majorBidi" w:eastAsia="Times New Roman" w:hAnsiTheme="majorBidi" w:cstheme="majorBidi"/>
          <w:color w:val="000000"/>
          <w:sz w:val="24"/>
          <w:szCs w:val="24"/>
          <w:lang w:eastAsia="es-ES"/>
        </w:rPr>
        <w:t xml:space="preserve">. </w:t>
      </w:r>
    </w:p>
    <w:p w14:paraId="30C9F54C" w14:textId="77777777" w:rsidR="001B49A2" w:rsidRDefault="001B49A2" w:rsidP="001B49A2">
      <w:pPr>
        <w:spacing w:after="0" w:line="360" w:lineRule="auto"/>
        <w:ind w:firstLine="708"/>
        <w:jc w:val="both"/>
        <w:rPr>
          <w:rFonts w:asciiTheme="majorBidi" w:eastAsia="Times New Roman" w:hAnsiTheme="majorBidi" w:cstheme="majorBidi"/>
          <w:color w:val="000000"/>
          <w:sz w:val="24"/>
          <w:szCs w:val="24"/>
          <w:lang w:eastAsia="es-ES"/>
        </w:rPr>
      </w:pPr>
    </w:p>
    <w:p w14:paraId="4ED432C2" w14:textId="77777777" w:rsidR="00E974A6" w:rsidRPr="001B49A2" w:rsidRDefault="00B2342D" w:rsidP="001B49A2">
      <w:pPr>
        <w:pStyle w:val="Ttulo2"/>
        <w:spacing w:after="240" w:line="360" w:lineRule="auto"/>
        <w:jc w:val="both"/>
        <w:rPr>
          <w:rFonts w:asciiTheme="majorBidi" w:eastAsia="Times New Roman" w:hAnsiTheme="majorBidi"/>
          <w:b/>
          <w:bCs/>
          <w:color w:val="auto"/>
          <w:sz w:val="22"/>
          <w:szCs w:val="22"/>
          <w:lang w:eastAsia="es-ES"/>
        </w:rPr>
      </w:pPr>
      <w:r>
        <w:rPr>
          <w:rFonts w:asciiTheme="majorBidi" w:hAnsiTheme="majorBidi"/>
          <w:b/>
          <w:bCs/>
          <w:color w:val="auto"/>
          <w:sz w:val="24"/>
          <w:szCs w:val="24"/>
        </w:rPr>
        <w:t>Aportes teórico</w:t>
      </w:r>
      <w:r w:rsidR="001B49A2" w:rsidRPr="001B49A2">
        <w:rPr>
          <w:rFonts w:asciiTheme="majorBidi" w:hAnsiTheme="majorBidi"/>
          <w:b/>
          <w:bCs/>
          <w:color w:val="auto"/>
          <w:sz w:val="24"/>
          <w:szCs w:val="24"/>
        </w:rPr>
        <w:t>s claves que fundamentan esta investigación.</w:t>
      </w:r>
    </w:p>
    <w:p w14:paraId="3DAC27A0" w14:textId="77777777" w:rsidR="00B2342D" w:rsidRDefault="003E32AB" w:rsidP="005D1014">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Esta investigación se enmarca</w:t>
      </w:r>
      <w:r w:rsidR="00B2342D">
        <w:rPr>
          <w:rFonts w:asciiTheme="majorBidi" w:hAnsiTheme="majorBidi" w:cstheme="majorBidi"/>
          <w:sz w:val="24"/>
          <w:szCs w:val="24"/>
        </w:rPr>
        <w:t xml:space="preserve"> en el</w:t>
      </w:r>
      <w:r>
        <w:rPr>
          <w:rFonts w:asciiTheme="majorBidi" w:hAnsiTheme="majorBidi" w:cstheme="majorBidi"/>
          <w:sz w:val="24"/>
          <w:szCs w:val="24"/>
        </w:rPr>
        <w:t xml:space="preserve"> enfoque del</w:t>
      </w:r>
      <w:r w:rsidR="00B2342D">
        <w:rPr>
          <w:rFonts w:asciiTheme="majorBidi" w:hAnsiTheme="majorBidi" w:cstheme="majorBidi"/>
          <w:sz w:val="24"/>
          <w:szCs w:val="24"/>
        </w:rPr>
        <w:t xml:space="preserve"> </w:t>
      </w:r>
      <w:r w:rsidR="00B2342D" w:rsidRPr="00EC7B98">
        <w:rPr>
          <w:rFonts w:asciiTheme="majorBidi" w:hAnsiTheme="majorBidi" w:cstheme="majorBidi"/>
          <w:i/>
          <w:iCs/>
          <w:sz w:val="24"/>
          <w:szCs w:val="24"/>
        </w:rPr>
        <w:t>interaccionismo simbólico</w:t>
      </w:r>
      <w:r w:rsidR="00B2342D">
        <w:rPr>
          <w:rFonts w:asciiTheme="majorBidi" w:hAnsiTheme="majorBidi" w:cstheme="majorBidi"/>
          <w:sz w:val="24"/>
          <w:szCs w:val="24"/>
        </w:rPr>
        <w:t>, ya que nos permite analizar la experiencia universitaria desde la interacción entre los actores implicados en las situaciones que se desarrollan coti</w:t>
      </w:r>
      <w:r w:rsidR="005D1014">
        <w:rPr>
          <w:rFonts w:asciiTheme="majorBidi" w:hAnsiTheme="majorBidi" w:cstheme="majorBidi"/>
          <w:sz w:val="24"/>
          <w:szCs w:val="24"/>
        </w:rPr>
        <w:t xml:space="preserve">dianamente. Esto es, pensar </w:t>
      </w:r>
      <w:r w:rsidR="00B2342D">
        <w:rPr>
          <w:rFonts w:asciiTheme="majorBidi" w:hAnsiTheme="majorBidi" w:cstheme="majorBidi"/>
          <w:sz w:val="24"/>
          <w:szCs w:val="24"/>
        </w:rPr>
        <w:t>los actores institucionales desde su punto de vista en relación con otros, consigo mismos y con el entorno, de manera dinámica</w:t>
      </w:r>
      <w:r>
        <w:rPr>
          <w:rFonts w:asciiTheme="majorBidi" w:hAnsiTheme="majorBidi" w:cstheme="majorBidi"/>
          <w:sz w:val="24"/>
          <w:szCs w:val="24"/>
        </w:rPr>
        <w:t xml:space="preserve"> (Blumer, 1969)</w:t>
      </w:r>
      <w:r w:rsidR="00B2342D">
        <w:rPr>
          <w:rFonts w:asciiTheme="majorBidi" w:hAnsiTheme="majorBidi" w:cstheme="majorBidi"/>
          <w:sz w:val="24"/>
          <w:szCs w:val="24"/>
        </w:rPr>
        <w:t>. Desde este abordaje es posible recuperar el relato de los actores (en este caso, los profesores) para poder analizar los significados y expectativas que subyacen y direccionan sus acciones, en tanto producto de la interpretación de las situaciones donde se desarrollan dichas acciones</w:t>
      </w:r>
      <w:r>
        <w:rPr>
          <w:rFonts w:asciiTheme="majorBidi" w:hAnsiTheme="majorBidi" w:cstheme="majorBidi"/>
          <w:sz w:val="24"/>
          <w:szCs w:val="24"/>
        </w:rPr>
        <w:t>.</w:t>
      </w:r>
      <w:r w:rsidR="00B2342D">
        <w:rPr>
          <w:rFonts w:asciiTheme="majorBidi" w:hAnsiTheme="majorBidi" w:cstheme="majorBidi"/>
          <w:sz w:val="24"/>
          <w:szCs w:val="24"/>
        </w:rPr>
        <w:t xml:space="preserve"> </w:t>
      </w:r>
    </w:p>
    <w:p w14:paraId="1078F53A" w14:textId="77777777" w:rsidR="00541002" w:rsidRDefault="002476EB" w:rsidP="000158BE">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Estudiar el primer año en la universidad nos invita a explorar múltiples dimensiones del devenir estudiante en una instancia de pasaje a un nivel </w:t>
      </w:r>
      <w:r w:rsidR="00D363B4">
        <w:rPr>
          <w:rFonts w:asciiTheme="majorBidi" w:hAnsiTheme="majorBidi" w:cstheme="majorBidi"/>
          <w:sz w:val="24"/>
          <w:szCs w:val="24"/>
        </w:rPr>
        <w:t>educativo nuevo.</w:t>
      </w:r>
      <w:r w:rsidR="00FA7EE6">
        <w:rPr>
          <w:rFonts w:asciiTheme="majorBidi" w:hAnsiTheme="majorBidi" w:cstheme="majorBidi"/>
          <w:sz w:val="24"/>
          <w:szCs w:val="24"/>
        </w:rPr>
        <w:t xml:space="preserve"> Como</w:t>
      </w:r>
      <w:r w:rsidR="000158BE">
        <w:rPr>
          <w:rFonts w:asciiTheme="majorBidi" w:hAnsiTheme="majorBidi" w:cstheme="majorBidi"/>
          <w:sz w:val="24"/>
          <w:szCs w:val="24"/>
        </w:rPr>
        <w:t xml:space="preserve"> ya</w:t>
      </w:r>
      <w:r w:rsidR="00FA7EE6">
        <w:rPr>
          <w:rFonts w:asciiTheme="majorBidi" w:hAnsiTheme="majorBidi" w:cstheme="majorBidi"/>
          <w:sz w:val="24"/>
          <w:szCs w:val="24"/>
        </w:rPr>
        <w:t xml:space="preserve"> lo hemos mencionado, p</w:t>
      </w:r>
      <w:r w:rsidR="00D363B4">
        <w:rPr>
          <w:rFonts w:asciiTheme="majorBidi" w:hAnsiTheme="majorBidi" w:cstheme="majorBidi"/>
          <w:sz w:val="24"/>
          <w:szCs w:val="24"/>
        </w:rPr>
        <w:t>ara A. Coulon</w:t>
      </w:r>
      <w:r w:rsidR="00AB7153">
        <w:rPr>
          <w:rFonts w:asciiTheme="majorBidi" w:hAnsiTheme="majorBidi" w:cstheme="majorBidi"/>
          <w:sz w:val="24"/>
          <w:szCs w:val="24"/>
        </w:rPr>
        <w:t xml:space="preserve"> ese “</w:t>
      </w:r>
      <w:r>
        <w:rPr>
          <w:rFonts w:asciiTheme="majorBidi" w:hAnsiTheme="majorBidi" w:cstheme="majorBidi"/>
          <w:sz w:val="24"/>
          <w:szCs w:val="24"/>
        </w:rPr>
        <w:t>pasaje</w:t>
      </w:r>
      <w:r w:rsidR="00AB7153">
        <w:rPr>
          <w:rFonts w:asciiTheme="majorBidi" w:hAnsiTheme="majorBidi" w:cstheme="majorBidi"/>
          <w:sz w:val="24"/>
          <w:szCs w:val="24"/>
        </w:rPr>
        <w:t>”</w:t>
      </w:r>
      <w:r>
        <w:rPr>
          <w:rFonts w:asciiTheme="majorBidi" w:hAnsiTheme="majorBidi" w:cstheme="majorBidi"/>
          <w:sz w:val="24"/>
          <w:szCs w:val="24"/>
        </w:rPr>
        <w:t xml:space="preserve"> responde a “una transición entre dos posiciones sociales”</w:t>
      </w:r>
      <w:r w:rsidR="004326C9">
        <w:rPr>
          <w:rFonts w:asciiTheme="majorBidi" w:hAnsiTheme="majorBidi" w:cstheme="majorBidi"/>
          <w:noProof/>
          <w:sz w:val="24"/>
          <w:szCs w:val="24"/>
        </w:rPr>
        <w:t xml:space="preserve"> </w:t>
      </w:r>
      <w:r w:rsidR="00D87F27">
        <w:rPr>
          <w:rFonts w:asciiTheme="majorBidi" w:hAnsiTheme="majorBidi" w:cstheme="majorBidi"/>
          <w:noProof/>
          <w:sz w:val="24"/>
          <w:szCs w:val="24"/>
        </w:rPr>
        <w:t>(2005:</w:t>
      </w:r>
      <w:r w:rsidR="00DA24B8">
        <w:rPr>
          <w:rFonts w:asciiTheme="majorBidi" w:hAnsiTheme="majorBidi" w:cstheme="majorBidi"/>
          <w:noProof/>
          <w:sz w:val="24"/>
          <w:szCs w:val="24"/>
        </w:rPr>
        <w:t xml:space="preserve"> </w:t>
      </w:r>
      <w:r w:rsidR="004326C9" w:rsidRPr="004326C9">
        <w:rPr>
          <w:rFonts w:asciiTheme="majorBidi" w:hAnsiTheme="majorBidi" w:cstheme="majorBidi"/>
          <w:noProof/>
          <w:sz w:val="24"/>
          <w:szCs w:val="24"/>
        </w:rPr>
        <w:t>75</w:t>
      </w:r>
      <w:r w:rsidR="00AB7153">
        <w:rPr>
          <w:rFonts w:asciiTheme="majorBidi" w:hAnsiTheme="majorBidi" w:cstheme="majorBidi"/>
          <w:noProof/>
          <w:sz w:val="24"/>
          <w:szCs w:val="24"/>
        </w:rPr>
        <w:t xml:space="preserve">. </w:t>
      </w:r>
      <w:r w:rsidR="00AB7153">
        <w:rPr>
          <w:rFonts w:asciiTheme="majorBidi" w:eastAsia="Times New Roman" w:hAnsiTheme="majorBidi" w:cstheme="majorBidi"/>
          <w:noProof/>
          <w:color w:val="000000"/>
          <w:sz w:val="24"/>
          <w:szCs w:val="24"/>
          <w:lang w:eastAsia="es-ES"/>
        </w:rPr>
        <w:t>Trad. propia</w:t>
      </w:r>
      <w:r w:rsidR="004326C9" w:rsidRPr="004326C9">
        <w:rPr>
          <w:rFonts w:asciiTheme="majorBidi" w:hAnsiTheme="majorBidi" w:cstheme="majorBidi"/>
          <w:noProof/>
          <w:sz w:val="24"/>
          <w:szCs w:val="24"/>
        </w:rPr>
        <w:t>)</w:t>
      </w:r>
      <w:r>
        <w:rPr>
          <w:rFonts w:asciiTheme="majorBidi" w:hAnsiTheme="majorBidi" w:cstheme="majorBidi"/>
          <w:sz w:val="24"/>
          <w:szCs w:val="24"/>
        </w:rPr>
        <w:t>. Se trata de un proceso de afiliación a través del cual</w:t>
      </w:r>
      <w:r w:rsidR="00D363B4">
        <w:rPr>
          <w:rFonts w:asciiTheme="majorBidi" w:hAnsiTheme="majorBidi" w:cstheme="majorBidi"/>
          <w:sz w:val="24"/>
          <w:szCs w:val="24"/>
        </w:rPr>
        <w:t>,</w:t>
      </w:r>
      <w:r>
        <w:rPr>
          <w:rFonts w:asciiTheme="majorBidi" w:hAnsiTheme="majorBidi" w:cstheme="majorBidi"/>
          <w:sz w:val="24"/>
          <w:szCs w:val="24"/>
        </w:rPr>
        <w:t xml:space="preserve"> convertirse en estudiante</w:t>
      </w:r>
      <w:r w:rsidR="00D363B4">
        <w:rPr>
          <w:rFonts w:asciiTheme="majorBidi" w:hAnsiTheme="majorBidi" w:cstheme="majorBidi"/>
          <w:sz w:val="24"/>
          <w:szCs w:val="24"/>
        </w:rPr>
        <w:t>,</w:t>
      </w:r>
      <w:r>
        <w:rPr>
          <w:rFonts w:asciiTheme="majorBidi" w:hAnsiTheme="majorBidi" w:cstheme="majorBidi"/>
          <w:sz w:val="24"/>
          <w:szCs w:val="24"/>
        </w:rPr>
        <w:t xml:space="preserve"> significa devenir un miembro competente de la comunidad univers</w:t>
      </w:r>
      <w:r w:rsidR="00DC4E5D">
        <w:rPr>
          <w:rFonts w:asciiTheme="majorBidi" w:hAnsiTheme="majorBidi" w:cstheme="majorBidi"/>
          <w:sz w:val="24"/>
          <w:szCs w:val="24"/>
        </w:rPr>
        <w:t>itaria.</w:t>
      </w:r>
      <w:r>
        <w:rPr>
          <w:rFonts w:asciiTheme="majorBidi" w:hAnsiTheme="majorBidi" w:cstheme="majorBidi"/>
          <w:sz w:val="24"/>
          <w:szCs w:val="24"/>
        </w:rPr>
        <w:t xml:space="preserve"> </w:t>
      </w:r>
      <w:r w:rsidR="00DC4E5D">
        <w:rPr>
          <w:rFonts w:asciiTheme="majorBidi" w:hAnsiTheme="majorBidi" w:cstheme="majorBidi"/>
          <w:sz w:val="24"/>
          <w:szCs w:val="24"/>
        </w:rPr>
        <w:t>E</w:t>
      </w:r>
      <w:r>
        <w:rPr>
          <w:rFonts w:asciiTheme="majorBidi" w:hAnsiTheme="majorBidi" w:cstheme="majorBidi"/>
          <w:sz w:val="24"/>
          <w:szCs w:val="24"/>
        </w:rPr>
        <w:t xml:space="preserve">sto es, que las acciones del sujeto-estudiante se apoyen sobre una </w:t>
      </w:r>
      <w:r w:rsidR="00AB7153">
        <w:rPr>
          <w:rFonts w:asciiTheme="majorBidi" w:hAnsiTheme="majorBidi" w:cstheme="majorBidi"/>
          <w:sz w:val="24"/>
          <w:szCs w:val="24"/>
        </w:rPr>
        <w:t>“</w:t>
      </w:r>
      <w:r>
        <w:rPr>
          <w:rFonts w:asciiTheme="majorBidi" w:hAnsiTheme="majorBidi" w:cstheme="majorBidi"/>
          <w:sz w:val="24"/>
          <w:szCs w:val="24"/>
        </w:rPr>
        <w:t>definición de la situación</w:t>
      </w:r>
      <w:r w:rsidR="00AB7153">
        <w:rPr>
          <w:rFonts w:asciiTheme="majorBidi" w:hAnsiTheme="majorBidi" w:cstheme="majorBidi"/>
          <w:sz w:val="24"/>
          <w:szCs w:val="24"/>
        </w:rPr>
        <w:t>”</w:t>
      </w:r>
      <w:r w:rsidR="001543F6">
        <w:rPr>
          <w:rStyle w:val="Refdenotaalpie"/>
          <w:rFonts w:asciiTheme="majorBidi" w:hAnsiTheme="majorBidi" w:cstheme="majorBidi"/>
          <w:sz w:val="24"/>
          <w:szCs w:val="24"/>
        </w:rPr>
        <w:footnoteReference w:id="7"/>
      </w:r>
      <w:r>
        <w:rPr>
          <w:rFonts w:asciiTheme="majorBidi" w:hAnsiTheme="majorBidi" w:cstheme="majorBidi"/>
          <w:sz w:val="24"/>
          <w:szCs w:val="24"/>
        </w:rPr>
        <w:t xml:space="preserve"> compartida con la de los otros actores del entorno universitario. En otras palabras, entrar a la universidad no es sinónimo de ser estudiante; sino que devenir estudiante es el resultado de un proceso de interacción social. </w:t>
      </w:r>
    </w:p>
    <w:p w14:paraId="0B646C38" w14:textId="77777777" w:rsidR="005A49F7" w:rsidRDefault="005A49F7" w:rsidP="003A33B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Según </w:t>
      </w:r>
      <w:r w:rsidR="003A33B6">
        <w:rPr>
          <w:rFonts w:asciiTheme="majorBidi" w:hAnsiTheme="majorBidi" w:cstheme="majorBidi"/>
          <w:sz w:val="24"/>
          <w:szCs w:val="24"/>
        </w:rPr>
        <w:t>A. Coulon</w:t>
      </w:r>
      <w:r>
        <w:rPr>
          <w:rFonts w:asciiTheme="majorBidi" w:hAnsiTheme="majorBidi" w:cstheme="majorBidi"/>
          <w:sz w:val="24"/>
          <w:szCs w:val="24"/>
        </w:rPr>
        <w:t xml:space="preserve">, el proceso de afiliación responde a dos lógicas: la intelectual y la institucional. En un primer momento, cuando todo aspecto de la vida universitaria resulta extraño y desconocido para el estudiante, </w:t>
      </w:r>
      <w:r w:rsidR="00A52E55">
        <w:rPr>
          <w:rFonts w:asciiTheme="majorBidi" w:hAnsiTheme="majorBidi" w:cstheme="majorBidi"/>
          <w:sz w:val="24"/>
          <w:szCs w:val="24"/>
        </w:rPr>
        <w:t>la afiliación parece poner en valor la capacidad de adecuarse al nuevo entorno</w:t>
      </w:r>
      <w:r w:rsidR="000B4B0B">
        <w:rPr>
          <w:rFonts w:asciiTheme="majorBidi" w:hAnsiTheme="majorBidi" w:cstheme="majorBidi"/>
          <w:sz w:val="24"/>
          <w:szCs w:val="24"/>
        </w:rPr>
        <w:t xml:space="preserve"> para “sobrevivir”</w:t>
      </w:r>
      <w:r w:rsidR="00AD614F">
        <w:rPr>
          <w:rFonts w:asciiTheme="majorBidi" w:hAnsiTheme="majorBidi" w:cstheme="majorBidi"/>
          <w:sz w:val="24"/>
          <w:szCs w:val="24"/>
        </w:rPr>
        <w:t xml:space="preserve"> a él</w:t>
      </w:r>
      <w:r w:rsidR="00A52E55">
        <w:rPr>
          <w:rFonts w:asciiTheme="majorBidi" w:hAnsiTheme="majorBidi" w:cstheme="majorBidi"/>
          <w:sz w:val="24"/>
          <w:szCs w:val="24"/>
        </w:rPr>
        <w:t xml:space="preserve">. </w:t>
      </w:r>
      <w:r w:rsidR="00AD614F">
        <w:rPr>
          <w:rFonts w:asciiTheme="majorBidi" w:hAnsiTheme="majorBidi" w:cstheme="majorBidi"/>
          <w:sz w:val="24"/>
          <w:szCs w:val="24"/>
        </w:rPr>
        <w:t>Sin embargo, ese</w:t>
      </w:r>
      <w:r w:rsidR="00A52E55">
        <w:rPr>
          <w:rFonts w:asciiTheme="majorBidi" w:hAnsiTheme="majorBidi" w:cstheme="majorBidi"/>
          <w:sz w:val="24"/>
          <w:szCs w:val="24"/>
        </w:rPr>
        <w:t xml:space="preserve"> nivel inicial necesario de comprensión de las reglas que organizan el funcionamiento de la vida universitaria</w:t>
      </w:r>
      <w:r w:rsidR="00E37188">
        <w:rPr>
          <w:rFonts w:asciiTheme="majorBidi" w:hAnsiTheme="majorBidi" w:cstheme="majorBidi"/>
          <w:sz w:val="24"/>
          <w:szCs w:val="24"/>
        </w:rPr>
        <w:t>,</w:t>
      </w:r>
      <w:r w:rsidR="00A52E55">
        <w:rPr>
          <w:rFonts w:asciiTheme="majorBidi" w:hAnsiTheme="majorBidi" w:cstheme="majorBidi"/>
          <w:sz w:val="24"/>
          <w:szCs w:val="24"/>
        </w:rPr>
        <w:t xml:space="preserve"> tanto en el plano intelectual como en el institucional</w:t>
      </w:r>
      <w:r w:rsidR="00AD614F">
        <w:rPr>
          <w:rFonts w:asciiTheme="majorBidi" w:hAnsiTheme="majorBidi" w:cstheme="majorBidi"/>
          <w:sz w:val="24"/>
          <w:szCs w:val="24"/>
        </w:rPr>
        <w:t>, precisa complejizarse. Aprender</w:t>
      </w:r>
      <w:r w:rsidR="00A52E55">
        <w:rPr>
          <w:rFonts w:asciiTheme="majorBidi" w:hAnsiTheme="majorBidi" w:cstheme="majorBidi"/>
          <w:sz w:val="24"/>
          <w:szCs w:val="24"/>
        </w:rPr>
        <w:t xml:space="preserve"> el oficio de estudiante significa</w:t>
      </w:r>
      <w:r w:rsidR="00AD614F">
        <w:rPr>
          <w:rFonts w:asciiTheme="majorBidi" w:hAnsiTheme="majorBidi" w:cstheme="majorBidi"/>
          <w:sz w:val="24"/>
          <w:szCs w:val="24"/>
        </w:rPr>
        <w:t xml:space="preserve"> que éste modifique</w:t>
      </w:r>
      <w:r w:rsidR="00E37188">
        <w:rPr>
          <w:rFonts w:asciiTheme="majorBidi" w:hAnsiTheme="majorBidi" w:cstheme="majorBidi"/>
          <w:sz w:val="24"/>
          <w:szCs w:val="24"/>
        </w:rPr>
        <w:t xml:space="preserve"> su</w:t>
      </w:r>
      <w:r w:rsidR="00A52E55">
        <w:rPr>
          <w:rFonts w:asciiTheme="majorBidi" w:hAnsiTheme="majorBidi" w:cstheme="majorBidi"/>
          <w:sz w:val="24"/>
          <w:szCs w:val="24"/>
        </w:rPr>
        <w:t xml:space="preserve"> relación con las reglas</w:t>
      </w:r>
      <w:r w:rsidR="003A33B6">
        <w:rPr>
          <w:rFonts w:asciiTheme="majorBidi" w:hAnsiTheme="majorBidi" w:cstheme="majorBidi"/>
          <w:sz w:val="24"/>
          <w:szCs w:val="24"/>
        </w:rPr>
        <w:t xml:space="preserve"> y</w:t>
      </w:r>
      <w:r w:rsidR="00AD614F">
        <w:rPr>
          <w:rFonts w:asciiTheme="majorBidi" w:hAnsiTheme="majorBidi" w:cstheme="majorBidi"/>
          <w:sz w:val="24"/>
          <w:szCs w:val="24"/>
        </w:rPr>
        <w:t xml:space="preserve"> movilice</w:t>
      </w:r>
      <w:r w:rsidR="00E37188">
        <w:rPr>
          <w:rFonts w:asciiTheme="majorBidi" w:hAnsiTheme="majorBidi" w:cstheme="majorBidi"/>
          <w:sz w:val="24"/>
          <w:szCs w:val="24"/>
        </w:rPr>
        <w:t xml:space="preserve"> nuevas estrategias hacia</w:t>
      </w:r>
      <w:r w:rsidR="005A6ED8">
        <w:rPr>
          <w:rFonts w:asciiTheme="majorBidi" w:hAnsiTheme="majorBidi" w:cstheme="majorBidi"/>
          <w:sz w:val="24"/>
          <w:szCs w:val="24"/>
        </w:rPr>
        <w:t xml:space="preserve"> </w:t>
      </w:r>
      <w:r w:rsidR="00E37188">
        <w:rPr>
          <w:rFonts w:asciiTheme="majorBidi" w:hAnsiTheme="majorBidi" w:cstheme="majorBidi"/>
          <w:sz w:val="24"/>
          <w:szCs w:val="24"/>
        </w:rPr>
        <w:t>un trabajo autónomo.</w:t>
      </w:r>
      <w:r w:rsidR="005A6ED8">
        <w:rPr>
          <w:rFonts w:asciiTheme="majorBidi" w:hAnsiTheme="majorBidi" w:cstheme="majorBidi"/>
          <w:sz w:val="24"/>
          <w:szCs w:val="24"/>
        </w:rPr>
        <w:t xml:space="preserve"> Ahora bien, la interpretación de las reglas</w:t>
      </w:r>
      <w:r w:rsidR="007E34EC">
        <w:rPr>
          <w:rFonts w:asciiTheme="majorBidi" w:hAnsiTheme="majorBidi" w:cstheme="majorBidi"/>
          <w:sz w:val="24"/>
          <w:szCs w:val="24"/>
        </w:rPr>
        <w:t xml:space="preserve"> requiere</w:t>
      </w:r>
      <w:r w:rsidR="00901390">
        <w:rPr>
          <w:rFonts w:asciiTheme="majorBidi" w:hAnsiTheme="majorBidi" w:cstheme="majorBidi"/>
          <w:sz w:val="24"/>
          <w:szCs w:val="24"/>
        </w:rPr>
        <w:t xml:space="preserve"> que</w:t>
      </w:r>
      <w:r w:rsidR="00D333FE">
        <w:rPr>
          <w:rFonts w:asciiTheme="majorBidi" w:hAnsiTheme="majorBidi" w:cstheme="majorBidi"/>
          <w:sz w:val="24"/>
          <w:szCs w:val="24"/>
        </w:rPr>
        <w:t xml:space="preserve"> el estudiante</w:t>
      </w:r>
      <w:r w:rsidR="00901390">
        <w:rPr>
          <w:rFonts w:asciiTheme="majorBidi" w:hAnsiTheme="majorBidi" w:cstheme="majorBidi"/>
          <w:sz w:val="24"/>
          <w:szCs w:val="24"/>
        </w:rPr>
        <w:t xml:space="preserve"> descubra la regla implícita en</w:t>
      </w:r>
      <w:r w:rsidR="007E34EC">
        <w:rPr>
          <w:rFonts w:asciiTheme="majorBidi" w:hAnsiTheme="majorBidi" w:cstheme="majorBidi"/>
          <w:sz w:val="24"/>
          <w:szCs w:val="24"/>
        </w:rPr>
        <w:t xml:space="preserve"> la práctica</w:t>
      </w:r>
      <w:r w:rsidR="00901390">
        <w:rPr>
          <w:rFonts w:asciiTheme="majorBidi" w:hAnsiTheme="majorBidi" w:cstheme="majorBidi"/>
          <w:sz w:val="24"/>
          <w:szCs w:val="24"/>
        </w:rPr>
        <w:t>, lo cual</w:t>
      </w:r>
      <w:r w:rsidR="007E34EC">
        <w:rPr>
          <w:rFonts w:asciiTheme="majorBidi" w:hAnsiTheme="majorBidi" w:cstheme="majorBidi"/>
          <w:sz w:val="24"/>
          <w:szCs w:val="24"/>
        </w:rPr>
        <w:t xml:space="preserve"> se </w:t>
      </w:r>
      <w:r w:rsidR="00681F22">
        <w:rPr>
          <w:rFonts w:asciiTheme="majorBidi" w:hAnsiTheme="majorBidi" w:cstheme="majorBidi"/>
          <w:sz w:val="24"/>
          <w:szCs w:val="24"/>
        </w:rPr>
        <w:t>produce</w:t>
      </w:r>
      <w:r w:rsidR="007E34EC">
        <w:rPr>
          <w:rFonts w:asciiTheme="majorBidi" w:hAnsiTheme="majorBidi" w:cstheme="majorBidi"/>
          <w:sz w:val="24"/>
          <w:szCs w:val="24"/>
        </w:rPr>
        <w:t xml:space="preserve"> en la interacción entre los actores universitarios.</w:t>
      </w:r>
      <w:r w:rsidR="00E37188">
        <w:rPr>
          <w:rFonts w:asciiTheme="majorBidi" w:hAnsiTheme="majorBidi" w:cstheme="majorBidi"/>
          <w:sz w:val="24"/>
          <w:szCs w:val="24"/>
        </w:rPr>
        <w:t xml:space="preserve"> </w:t>
      </w:r>
      <w:r w:rsidR="007E34EC">
        <w:rPr>
          <w:rFonts w:asciiTheme="majorBidi" w:hAnsiTheme="majorBidi" w:cstheme="majorBidi"/>
          <w:sz w:val="24"/>
          <w:szCs w:val="24"/>
        </w:rPr>
        <w:t xml:space="preserve">Por lo tanto, </w:t>
      </w:r>
      <w:r w:rsidR="00C92ED9">
        <w:rPr>
          <w:rFonts w:asciiTheme="majorBidi" w:hAnsiTheme="majorBidi" w:cstheme="majorBidi"/>
          <w:sz w:val="24"/>
          <w:szCs w:val="24"/>
        </w:rPr>
        <w:t>“la capacidad de manipular la practicidad de las reglas autoriza la trasformación de las instrucciones en acciones prácticas”</w:t>
      </w:r>
      <w:r w:rsidR="004326C9">
        <w:rPr>
          <w:rFonts w:asciiTheme="majorBidi" w:hAnsiTheme="majorBidi" w:cstheme="majorBidi"/>
          <w:noProof/>
          <w:sz w:val="24"/>
          <w:szCs w:val="24"/>
        </w:rPr>
        <w:t xml:space="preserve"> (2005:</w:t>
      </w:r>
      <w:r w:rsidR="00DA24B8">
        <w:rPr>
          <w:rFonts w:asciiTheme="majorBidi" w:hAnsiTheme="majorBidi" w:cstheme="majorBidi"/>
          <w:noProof/>
          <w:sz w:val="24"/>
          <w:szCs w:val="24"/>
        </w:rPr>
        <w:t xml:space="preserve"> </w:t>
      </w:r>
      <w:r w:rsidR="004326C9" w:rsidRPr="00C92ED9">
        <w:rPr>
          <w:rFonts w:asciiTheme="majorBidi" w:hAnsiTheme="majorBidi" w:cstheme="majorBidi"/>
          <w:noProof/>
          <w:sz w:val="24"/>
          <w:szCs w:val="24"/>
        </w:rPr>
        <w:t>222</w:t>
      </w:r>
      <w:r w:rsidR="00AB7153">
        <w:rPr>
          <w:rFonts w:asciiTheme="majorBidi" w:hAnsiTheme="majorBidi" w:cstheme="majorBidi"/>
          <w:noProof/>
          <w:sz w:val="24"/>
          <w:szCs w:val="24"/>
        </w:rPr>
        <w:t xml:space="preserve">. </w:t>
      </w:r>
      <w:r w:rsidR="00AB7153">
        <w:rPr>
          <w:rFonts w:asciiTheme="majorBidi" w:eastAsia="Times New Roman" w:hAnsiTheme="majorBidi" w:cstheme="majorBidi"/>
          <w:noProof/>
          <w:color w:val="000000"/>
          <w:sz w:val="24"/>
          <w:szCs w:val="24"/>
          <w:lang w:eastAsia="es-ES"/>
        </w:rPr>
        <w:t>Trad. propia</w:t>
      </w:r>
      <w:r w:rsidR="004326C9" w:rsidRPr="00C92ED9">
        <w:rPr>
          <w:rFonts w:asciiTheme="majorBidi" w:hAnsiTheme="majorBidi" w:cstheme="majorBidi"/>
          <w:noProof/>
          <w:sz w:val="24"/>
          <w:szCs w:val="24"/>
        </w:rPr>
        <w:t>)</w:t>
      </w:r>
      <w:r w:rsidR="00C92ED9">
        <w:rPr>
          <w:rFonts w:asciiTheme="majorBidi" w:hAnsiTheme="majorBidi" w:cstheme="majorBidi"/>
          <w:sz w:val="24"/>
          <w:szCs w:val="24"/>
        </w:rPr>
        <w:t>; o sea que la correcta interpretación de las reglas da lugar a la transgresión.</w:t>
      </w:r>
      <w:r w:rsidR="00AD614F">
        <w:rPr>
          <w:rFonts w:asciiTheme="majorBidi" w:hAnsiTheme="majorBidi" w:cstheme="majorBidi"/>
          <w:sz w:val="24"/>
          <w:szCs w:val="24"/>
        </w:rPr>
        <w:t xml:space="preserve"> </w:t>
      </w:r>
    </w:p>
    <w:p w14:paraId="26985206" w14:textId="77777777" w:rsidR="00AD614F" w:rsidRPr="00EB4EE8" w:rsidRDefault="00EB4EE8" w:rsidP="00067A69">
      <w:pPr>
        <w:spacing w:line="360" w:lineRule="auto"/>
        <w:jc w:val="both"/>
        <w:rPr>
          <w:rFonts w:asciiTheme="majorBidi" w:hAnsiTheme="majorBidi" w:cstheme="majorBidi"/>
          <w:sz w:val="24"/>
          <w:szCs w:val="24"/>
        </w:rPr>
      </w:pPr>
      <w:r w:rsidRPr="00EB4EE8">
        <w:rPr>
          <w:rFonts w:asciiTheme="majorBidi" w:hAnsiTheme="majorBidi" w:cstheme="majorBidi"/>
          <w:sz w:val="24"/>
          <w:szCs w:val="24"/>
        </w:rPr>
        <w:tab/>
      </w:r>
      <w:r w:rsidR="0055494D">
        <w:rPr>
          <w:rFonts w:asciiTheme="majorBidi" w:hAnsiTheme="majorBidi" w:cstheme="majorBidi"/>
          <w:sz w:val="24"/>
          <w:szCs w:val="24"/>
        </w:rPr>
        <w:t xml:space="preserve">A fin de dar respuesta a las dificultades que presenta el aprendizaje del oficio de estudiante, </w:t>
      </w:r>
      <w:r w:rsidRPr="00EB4EE8">
        <w:rPr>
          <w:rFonts w:asciiTheme="majorBidi" w:hAnsiTheme="majorBidi" w:cstheme="majorBidi"/>
          <w:sz w:val="24"/>
          <w:szCs w:val="24"/>
        </w:rPr>
        <w:t>A</w:t>
      </w:r>
      <w:r>
        <w:rPr>
          <w:rFonts w:asciiTheme="majorBidi" w:hAnsiTheme="majorBidi" w:cstheme="majorBidi"/>
          <w:sz w:val="24"/>
          <w:szCs w:val="24"/>
        </w:rPr>
        <w:t xml:space="preserve">. </w:t>
      </w:r>
      <w:r w:rsidRPr="00EB4EE8">
        <w:rPr>
          <w:rFonts w:asciiTheme="majorBidi" w:hAnsiTheme="majorBidi" w:cstheme="majorBidi"/>
          <w:sz w:val="24"/>
          <w:szCs w:val="24"/>
        </w:rPr>
        <w:t>Cou</w:t>
      </w:r>
      <w:r w:rsidR="0055494D">
        <w:rPr>
          <w:rFonts w:asciiTheme="majorBidi" w:hAnsiTheme="majorBidi" w:cstheme="majorBidi"/>
          <w:sz w:val="24"/>
          <w:szCs w:val="24"/>
        </w:rPr>
        <w:t xml:space="preserve">lon encuentra la necesidad de </w:t>
      </w:r>
      <w:r w:rsidR="00823798">
        <w:rPr>
          <w:rFonts w:asciiTheme="majorBidi" w:hAnsiTheme="majorBidi" w:cstheme="majorBidi"/>
          <w:sz w:val="24"/>
          <w:szCs w:val="24"/>
        </w:rPr>
        <w:t xml:space="preserve">avanzar sobre </w:t>
      </w:r>
      <w:r w:rsidR="00AB7153">
        <w:rPr>
          <w:rFonts w:asciiTheme="majorBidi" w:hAnsiTheme="majorBidi" w:cstheme="majorBidi"/>
          <w:sz w:val="24"/>
          <w:szCs w:val="24"/>
        </w:rPr>
        <w:t>una “pedagogía de la afiliación”</w:t>
      </w:r>
      <w:r w:rsidR="00823798">
        <w:rPr>
          <w:rFonts w:asciiTheme="majorBidi" w:hAnsiTheme="majorBidi" w:cstheme="majorBidi"/>
          <w:sz w:val="24"/>
          <w:szCs w:val="24"/>
        </w:rPr>
        <w:t xml:space="preserve"> para el primer año</w:t>
      </w:r>
      <w:r w:rsidR="0055494D">
        <w:rPr>
          <w:rFonts w:asciiTheme="majorBidi" w:hAnsiTheme="majorBidi" w:cstheme="majorBidi"/>
          <w:sz w:val="24"/>
          <w:szCs w:val="24"/>
        </w:rPr>
        <w:t xml:space="preserve">. </w:t>
      </w:r>
      <w:r w:rsidR="006679D0">
        <w:rPr>
          <w:rFonts w:asciiTheme="majorBidi" w:hAnsiTheme="majorBidi" w:cstheme="majorBidi"/>
          <w:sz w:val="24"/>
          <w:szCs w:val="24"/>
        </w:rPr>
        <w:t xml:space="preserve">Afirma que la </w:t>
      </w:r>
      <w:r w:rsidR="00823798">
        <w:rPr>
          <w:rFonts w:asciiTheme="majorBidi" w:hAnsiTheme="majorBidi" w:cstheme="majorBidi"/>
          <w:sz w:val="24"/>
          <w:szCs w:val="24"/>
        </w:rPr>
        <w:t xml:space="preserve">propuesta “debe permitirle a cada estudiante construir su proyecto de formación y desarrollar sus capacidades de autonomía en el trabajo y la vida universitarias, en la comunicación escrita y oral, en la práctica de una lengua </w:t>
      </w:r>
      <w:r w:rsidR="00823798">
        <w:rPr>
          <w:rFonts w:asciiTheme="majorBidi" w:hAnsiTheme="majorBidi" w:cstheme="majorBidi"/>
          <w:sz w:val="24"/>
          <w:szCs w:val="24"/>
        </w:rPr>
        <w:lastRenderedPageBreak/>
        <w:t xml:space="preserve">extranjera.” </w:t>
      </w:r>
      <w:r w:rsidR="00D87F27">
        <w:rPr>
          <w:rFonts w:asciiTheme="majorBidi" w:hAnsiTheme="majorBidi" w:cstheme="majorBidi"/>
          <w:noProof/>
          <w:sz w:val="24"/>
          <w:szCs w:val="24"/>
        </w:rPr>
        <w:t>(2005:</w:t>
      </w:r>
      <w:r w:rsidR="00DA24B8">
        <w:rPr>
          <w:rFonts w:asciiTheme="majorBidi" w:hAnsiTheme="majorBidi" w:cstheme="majorBidi"/>
          <w:noProof/>
          <w:sz w:val="24"/>
          <w:szCs w:val="24"/>
        </w:rPr>
        <w:t xml:space="preserve"> </w:t>
      </w:r>
      <w:r w:rsidR="004326C9" w:rsidRPr="00823798">
        <w:rPr>
          <w:rFonts w:asciiTheme="majorBidi" w:hAnsiTheme="majorBidi" w:cstheme="majorBidi"/>
          <w:noProof/>
          <w:sz w:val="24"/>
          <w:szCs w:val="24"/>
        </w:rPr>
        <w:t>223</w:t>
      </w:r>
      <w:r w:rsidR="00AB7153">
        <w:rPr>
          <w:rFonts w:asciiTheme="majorBidi" w:hAnsiTheme="majorBidi" w:cstheme="majorBidi"/>
          <w:noProof/>
          <w:sz w:val="24"/>
          <w:szCs w:val="24"/>
        </w:rPr>
        <w:t xml:space="preserve">. </w:t>
      </w:r>
      <w:r w:rsidR="00AB7153">
        <w:rPr>
          <w:rFonts w:asciiTheme="majorBidi" w:eastAsia="Times New Roman" w:hAnsiTheme="majorBidi" w:cstheme="majorBidi"/>
          <w:noProof/>
          <w:color w:val="000000"/>
          <w:sz w:val="24"/>
          <w:szCs w:val="24"/>
          <w:lang w:eastAsia="es-ES"/>
        </w:rPr>
        <w:t>Trad. propia</w:t>
      </w:r>
      <w:r w:rsidR="004326C9" w:rsidRPr="00823798">
        <w:rPr>
          <w:rFonts w:asciiTheme="majorBidi" w:hAnsiTheme="majorBidi" w:cstheme="majorBidi"/>
          <w:noProof/>
          <w:sz w:val="24"/>
          <w:szCs w:val="24"/>
        </w:rPr>
        <w:t>)</w:t>
      </w:r>
      <w:r w:rsidR="00823798">
        <w:rPr>
          <w:rFonts w:asciiTheme="majorBidi" w:hAnsiTheme="majorBidi" w:cstheme="majorBidi"/>
          <w:sz w:val="24"/>
          <w:szCs w:val="24"/>
        </w:rPr>
        <w:t>.</w:t>
      </w:r>
      <w:r w:rsidR="000158BE">
        <w:rPr>
          <w:rFonts w:asciiTheme="majorBidi" w:hAnsiTheme="majorBidi" w:cstheme="majorBidi"/>
          <w:sz w:val="24"/>
          <w:szCs w:val="24"/>
        </w:rPr>
        <w:t xml:space="preserve"> </w:t>
      </w:r>
      <w:r w:rsidR="002B0344">
        <w:rPr>
          <w:rFonts w:asciiTheme="majorBidi" w:hAnsiTheme="majorBidi" w:cstheme="majorBidi"/>
          <w:sz w:val="24"/>
          <w:szCs w:val="24"/>
        </w:rPr>
        <w:t xml:space="preserve">Por lo tanto, A. Coulon analiza el punto de vista de los estudiantes para pensar la experiencia universitaria y, desde allí, </w:t>
      </w:r>
      <w:r w:rsidR="00067A69">
        <w:rPr>
          <w:rFonts w:asciiTheme="majorBidi" w:hAnsiTheme="majorBidi" w:cstheme="majorBidi"/>
          <w:sz w:val="24"/>
          <w:szCs w:val="24"/>
        </w:rPr>
        <w:t>concluye en la necesidad</w:t>
      </w:r>
      <w:r w:rsidR="00CF40A0">
        <w:rPr>
          <w:rFonts w:asciiTheme="majorBidi" w:hAnsiTheme="majorBidi" w:cstheme="majorBidi"/>
          <w:sz w:val="24"/>
          <w:szCs w:val="24"/>
        </w:rPr>
        <w:t xml:space="preserve"> de</w:t>
      </w:r>
      <w:r w:rsidR="002B0344">
        <w:rPr>
          <w:rFonts w:asciiTheme="majorBidi" w:hAnsiTheme="majorBidi" w:cstheme="majorBidi"/>
          <w:sz w:val="24"/>
          <w:szCs w:val="24"/>
        </w:rPr>
        <w:t xml:space="preserve"> una pedagogía específica para el primer año. </w:t>
      </w:r>
    </w:p>
    <w:p w14:paraId="3C8F7411" w14:textId="77777777" w:rsidR="002476EB" w:rsidRPr="00C75AB5" w:rsidRDefault="002476EB" w:rsidP="00614853">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Como hemos señalado anteriormente, los aportes de A. Coulon han ayudado a que otros</w:t>
      </w:r>
      <w:r w:rsidR="006679D0">
        <w:rPr>
          <w:rFonts w:asciiTheme="majorBidi" w:hAnsiTheme="majorBidi" w:cstheme="majorBidi"/>
          <w:sz w:val="24"/>
          <w:szCs w:val="24"/>
        </w:rPr>
        <w:t xml:space="preserve"> </w:t>
      </w:r>
      <w:r w:rsidR="00614853">
        <w:rPr>
          <w:rFonts w:asciiTheme="majorBidi" w:hAnsiTheme="majorBidi" w:cstheme="majorBidi"/>
          <w:sz w:val="24"/>
          <w:szCs w:val="24"/>
        </w:rPr>
        <w:t>especialistas</w:t>
      </w:r>
      <w:r>
        <w:rPr>
          <w:rFonts w:asciiTheme="majorBidi" w:hAnsiTheme="majorBidi" w:cstheme="majorBidi"/>
          <w:sz w:val="24"/>
          <w:szCs w:val="24"/>
        </w:rPr>
        <w:t xml:space="preserve"> profundicen el estudio </w:t>
      </w:r>
      <w:r w:rsidR="006679D0">
        <w:rPr>
          <w:rFonts w:asciiTheme="majorBidi" w:hAnsiTheme="majorBidi" w:cstheme="majorBidi"/>
          <w:sz w:val="24"/>
          <w:szCs w:val="24"/>
        </w:rPr>
        <w:t xml:space="preserve">de la experiencia universitaria. </w:t>
      </w:r>
      <w:r w:rsidR="00614853">
        <w:rPr>
          <w:rFonts w:asciiTheme="majorBidi" w:hAnsiTheme="majorBidi" w:cstheme="majorBidi"/>
          <w:sz w:val="24"/>
          <w:szCs w:val="24"/>
        </w:rPr>
        <w:t xml:space="preserve">La investigación </w:t>
      </w:r>
      <w:r w:rsidR="006679D0">
        <w:rPr>
          <w:rFonts w:asciiTheme="majorBidi" w:hAnsiTheme="majorBidi" w:cstheme="majorBidi"/>
          <w:sz w:val="24"/>
          <w:szCs w:val="24"/>
        </w:rPr>
        <w:t xml:space="preserve">de </w:t>
      </w:r>
      <w:r>
        <w:rPr>
          <w:rFonts w:asciiTheme="majorBidi" w:hAnsiTheme="majorBidi" w:cstheme="majorBidi"/>
          <w:sz w:val="24"/>
          <w:szCs w:val="24"/>
        </w:rPr>
        <w:t xml:space="preserve">S. Paivandi </w:t>
      </w:r>
      <w:sdt>
        <w:sdtPr>
          <w:rPr>
            <w:rFonts w:asciiTheme="majorBidi" w:hAnsiTheme="majorBidi" w:cstheme="majorBidi"/>
            <w:sz w:val="24"/>
            <w:szCs w:val="24"/>
          </w:rPr>
          <w:id w:val="-1494711435"/>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CITATION Pai15 \n  \t  \l 11274 </w:instrText>
          </w:r>
          <w:r>
            <w:rPr>
              <w:rFonts w:asciiTheme="majorBidi" w:hAnsiTheme="majorBidi" w:cstheme="majorBidi"/>
              <w:sz w:val="24"/>
              <w:szCs w:val="24"/>
            </w:rPr>
            <w:fldChar w:fldCharType="separate"/>
          </w:r>
          <w:r w:rsidR="00B60026" w:rsidRPr="00B60026">
            <w:rPr>
              <w:rFonts w:asciiTheme="majorBidi" w:hAnsiTheme="majorBidi" w:cstheme="majorBidi"/>
              <w:noProof/>
              <w:sz w:val="24"/>
              <w:szCs w:val="24"/>
            </w:rPr>
            <w:t>(2015)</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sidR="006679D0">
        <w:rPr>
          <w:rFonts w:asciiTheme="majorBidi" w:hAnsiTheme="majorBidi" w:cstheme="majorBidi"/>
          <w:sz w:val="24"/>
          <w:szCs w:val="24"/>
        </w:rPr>
        <w:t>acerca d</w:t>
      </w:r>
      <w:r>
        <w:rPr>
          <w:rFonts w:asciiTheme="majorBidi" w:hAnsiTheme="majorBidi" w:cstheme="majorBidi"/>
          <w:sz w:val="24"/>
          <w:szCs w:val="24"/>
        </w:rPr>
        <w:t xml:space="preserve">el aprender en la universidad a partir del punto de vista de los estudiantes, nos ofrece herramientas teóricas y espacios de reflexión para </w:t>
      </w:r>
      <w:r w:rsidRPr="002B1AAE">
        <w:rPr>
          <w:rFonts w:asciiTheme="majorBidi" w:hAnsiTheme="majorBidi" w:cstheme="majorBidi"/>
          <w:sz w:val="24"/>
          <w:szCs w:val="24"/>
        </w:rPr>
        <w:t>continuar</w:t>
      </w:r>
      <w:r>
        <w:rPr>
          <w:rFonts w:asciiTheme="majorBidi" w:hAnsiTheme="majorBidi" w:cstheme="majorBidi"/>
          <w:sz w:val="24"/>
          <w:szCs w:val="24"/>
        </w:rPr>
        <w:t xml:space="preserve"> sobre una </w:t>
      </w:r>
      <w:r w:rsidRPr="00C75AB5">
        <w:rPr>
          <w:rFonts w:asciiTheme="majorBidi" w:hAnsiTheme="majorBidi" w:cstheme="majorBidi"/>
          <w:sz w:val="24"/>
          <w:szCs w:val="24"/>
        </w:rPr>
        <w:t xml:space="preserve">línea de investigación </w:t>
      </w:r>
      <w:r>
        <w:rPr>
          <w:rFonts w:asciiTheme="majorBidi" w:hAnsiTheme="majorBidi" w:cstheme="majorBidi"/>
          <w:sz w:val="24"/>
          <w:szCs w:val="24"/>
        </w:rPr>
        <w:t>que hace foco en a</w:t>
      </w:r>
      <w:r w:rsidRPr="00C75AB5">
        <w:rPr>
          <w:rFonts w:asciiTheme="majorBidi" w:hAnsiTheme="majorBidi" w:cstheme="majorBidi"/>
          <w:sz w:val="24"/>
          <w:szCs w:val="24"/>
        </w:rPr>
        <w:t>l punto de vista de los profesores de primer año. Como propone este autor, “aprehender la realidad pedagógica vivida por el estud</w:t>
      </w:r>
      <w:r>
        <w:rPr>
          <w:rFonts w:asciiTheme="majorBidi" w:hAnsiTheme="majorBidi" w:cstheme="majorBidi"/>
          <w:sz w:val="24"/>
          <w:szCs w:val="24"/>
        </w:rPr>
        <w:t>iante es esencial en la comprens</w:t>
      </w:r>
      <w:r w:rsidRPr="00C75AB5">
        <w:rPr>
          <w:rFonts w:asciiTheme="majorBidi" w:hAnsiTheme="majorBidi" w:cstheme="majorBidi"/>
          <w:sz w:val="24"/>
          <w:szCs w:val="24"/>
        </w:rPr>
        <w:t>ión del proceso</w:t>
      </w:r>
      <w:r>
        <w:rPr>
          <w:rFonts w:asciiTheme="majorBidi" w:hAnsiTheme="majorBidi" w:cstheme="majorBidi"/>
          <w:sz w:val="24"/>
          <w:szCs w:val="24"/>
        </w:rPr>
        <w:t xml:space="preserve"> de aprendizaje, y más en general, en las orientaciones a pensar para mejorar la calidad de la enseñanza universitaria.” </w:t>
      </w:r>
      <w:r w:rsidR="00D87F27">
        <w:rPr>
          <w:rFonts w:asciiTheme="majorBidi" w:hAnsiTheme="majorBidi" w:cstheme="majorBidi"/>
          <w:noProof/>
          <w:sz w:val="24"/>
          <w:szCs w:val="24"/>
        </w:rPr>
        <w:t>(2015:</w:t>
      </w:r>
      <w:r w:rsidR="00DA24B8">
        <w:rPr>
          <w:rFonts w:asciiTheme="majorBidi" w:hAnsiTheme="majorBidi" w:cstheme="majorBidi"/>
          <w:noProof/>
          <w:sz w:val="24"/>
          <w:szCs w:val="24"/>
        </w:rPr>
        <w:t xml:space="preserve"> </w:t>
      </w:r>
      <w:r w:rsidR="00D87F27" w:rsidRPr="00004219">
        <w:rPr>
          <w:rFonts w:asciiTheme="majorBidi" w:hAnsiTheme="majorBidi" w:cstheme="majorBidi"/>
          <w:noProof/>
          <w:sz w:val="24"/>
          <w:szCs w:val="24"/>
        </w:rPr>
        <w:t>205</w:t>
      </w:r>
      <w:r w:rsidR="00AB7153">
        <w:rPr>
          <w:rFonts w:asciiTheme="majorBidi" w:hAnsiTheme="majorBidi" w:cstheme="majorBidi"/>
          <w:noProof/>
          <w:sz w:val="24"/>
          <w:szCs w:val="24"/>
        </w:rPr>
        <w:t xml:space="preserve">. </w:t>
      </w:r>
      <w:r w:rsidR="00AB7153">
        <w:rPr>
          <w:rFonts w:asciiTheme="majorBidi" w:eastAsia="Times New Roman" w:hAnsiTheme="majorBidi" w:cstheme="majorBidi"/>
          <w:noProof/>
          <w:color w:val="000000"/>
          <w:sz w:val="24"/>
          <w:szCs w:val="24"/>
          <w:lang w:eastAsia="es-ES"/>
        </w:rPr>
        <w:t>Trad. propia</w:t>
      </w:r>
      <w:r w:rsidR="00D87F27" w:rsidRPr="00004219">
        <w:rPr>
          <w:rFonts w:asciiTheme="majorBidi" w:hAnsiTheme="majorBidi" w:cstheme="majorBidi"/>
          <w:noProof/>
          <w:sz w:val="24"/>
          <w:szCs w:val="24"/>
        </w:rPr>
        <w:t>)</w:t>
      </w:r>
      <w:r w:rsidRPr="00C75AB5">
        <w:rPr>
          <w:rFonts w:asciiTheme="majorBidi" w:hAnsiTheme="majorBidi" w:cstheme="majorBidi"/>
          <w:sz w:val="24"/>
          <w:szCs w:val="24"/>
        </w:rPr>
        <w:t>.</w:t>
      </w:r>
    </w:p>
    <w:p w14:paraId="66647961" w14:textId="77777777" w:rsidR="00307617" w:rsidRDefault="002476EB" w:rsidP="001B49A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S.</w:t>
      </w:r>
      <w:r w:rsidRPr="007E3728">
        <w:rPr>
          <w:rFonts w:asciiTheme="majorBidi" w:hAnsiTheme="majorBidi" w:cstheme="majorBidi"/>
          <w:sz w:val="24"/>
          <w:szCs w:val="24"/>
        </w:rPr>
        <w:t xml:space="preserve"> Paivandi </w:t>
      </w:r>
      <w:r w:rsidR="00F54CEE">
        <w:rPr>
          <w:rFonts w:asciiTheme="majorBidi" w:hAnsiTheme="majorBidi" w:cstheme="majorBidi"/>
          <w:sz w:val="24"/>
          <w:szCs w:val="24"/>
        </w:rPr>
        <w:t>se pregunta</w:t>
      </w:r>
      <w:r w:rsidRPr="007E3728">
        <w:rPr>
          <w:rFonts w:asciiTheme="majorBidi" w:hAnsiTheme="majorBidi" w:cstheme="majorBidi"/>
          <w:sz w:val="24"/>
          <w:szCs w:val="24"/>
        </w:rPr>
        <w:t xml:space="preserve"> </w:t>
      </w:r>
      <w:r>
        <w:rPr>
          <w:rFonts w:asciiTheme="majorBidi" w:hAnsiTheme="majorBidi" w:cstheme="majorBidi"/>
          <w:sz w:val="24"/>
          <w:szCs w:val="24"/>
        </w:rPr>
        <w:t>acerca de</w:t>
      </w:r>
      <w:r w:rsidRPr="007E3728">
        <w:rPr>
          <w:rFonts w:asciiTheme="majorBidi" w:hAnsiTheme="majorBidi" w:cstheme="majorBidi"/>
          <w:sz w:val="24"/>
          <w:szCs w:val="24"/>
        </w:rPr>
        <w:t xml:space="preserve"> la masificación de la enseñanza superior, el</w:t>
      </w:r>
      <w:r>
        <w:rPr>
          <w:rFonts w:asciiTheme="majorBidi" w:hAnsiTheme="majorBidi" w:cstheme="majorBidi"/>
          <w:sz w:val="24"/>
          <w:szCs w:val="24"/>
        </w:rPr>
        <w:t xml:space="preserve"> </w:t>
      </w:r>
      <w:r w:rsidRPr="007E3728">
        <w:rPr>
          <w:rFonts w:asciiTheme="majorBidi" w:hAnsiTheme="majorBidi" w:cstheme="majorBidi"/>
          <w:sz w:val="24"/>
          <w:szCs w:val="24"/>
        </w:rPr>
        <w:t>aprendizaje y el éxito en la universidad</w:t>
      </w:r>
      <w:r w:rsidR="001B49A2">
        <w:rPr>
          <w:rFonts w:asciiTheme="majorBidi" w:hAnsiTheme="majorBidi" w:cstheme="majorBidi"/>
          <w:sz w:val="24"/>
          <w:szCs w:val="24"/>
        </w:rPr>
        <w:t xml:space="preserve"> e</w:t>
      </w:r>
      <w:r w:rsidR="001B49A2" w:rsidRPr="001B49A2">
        <w:rPr>
          <w:rFonts w:asciiTheme="majorBidi" w:hAnsiTheme="majorBidi" w:cstheme="majorBidi"/>
          <w:sz w:val="24"/>
          <w:szCs w:val="24"/>
        </w:rPr>
        <w:t>n el contexto francés</w:t>
      </w:r>
      <w:r w:rsidRPr="007E3728">
        <w:rPr>
          <w:rFonts w:asciiTheme="majorBidi" w:hAnsiTheme="majorBidi" w:cstheme="majorBidi"/>
          <w:sz w:val="24"/>
          <w:szCs w:val="24"/>
        </w:rPr>
        <w:t xml:space="preserve">. </w:t>
      </w:r>
      <w:r>
        <w:rPr>
          <w:rFonts w:asciiTheme="majorBidi" w:hAnsiTheme="majorBidi" w:cstheme="majorBidi"/>
          <w:sz w:val="24"/>
          <w:szCs w:val="24"/>
        </w:rPr>
        <w:t>Estudia</w:t>
      </w:r>
      <w:r w:rsidRPr="007E3728">
        <w:rPr>
          <w:rFonts w:asciiTheme="majorBidi" w:hAnsiTheme="majorBidi" w:cstheme="majorBidi"/>
          <w:sz w:val="24"/>
          <w:szCs w:val="24"/>
        </w:rPr>
        <w:t xml:space="preserve"> </w:t>
      </w:r>
      <w:r>
        <w:rPr>
          <w:rFonts w:asciiTheme="majorBidi" w:hAnsiTheme="majorBidi" w:cstheme="majorBidi"/>
          <w:sz w:val="24"/>
          <w:szCs w:val="24"/>
        </w:rPr>
        <w:t>a</w:t>
      </w:r>
      <w:r w:rsidRPr="007E3728">
        <w:rPr>
          <w:rFonts w:asciiTheme="majorBidi" w:hAnsiTheme="majorBidi" w:cstheme="majorBidi"/>
          <w:sz w:val="24"/>
          <w:szCs w:val="24"/>
        </w:rPr>
        <w:t xml:space="preserve"> un sujeto</w:t>
      </w:r>
      <w:r>
        <w:rPr>
          <w:rFonts w:asciiTheme="majorBidi" w:hAnsiTheme="majorBidi" w:cstheme="majorBidi"/>
          <w:sz w:val="24"/>
          <w:szCs w:val="24"/>
        </w:rPr>
        <w:t xml:space="preserve"> </w:t>
      </w:r>
      <w:r w:rsidRPr="007E3728">
        <w:rPr>
          <w:rFonts w:asciiTheme="majorBidi" w:hAnsiTheme="majorBidi" w:cstheme="majorBidi"/>
          <w:sz w:val="24"/>
          <w:szCs w:val="24"/>
        </w:rPr>
        <w:t xml:space="preserve">que </w:t>
      </w:r>
      <w:r>
        <w:rPr>
          <w:rFonts w:asciiTheme="majorBidi" w:hAnsiTheme="majorBidi" w:cstheme="majorBidi"/>
          <w:sz w:val="24"/>
          <w:szCs w:val="24"/>
        </w:rPr>
        <w:t>se constituye en tanto estudiante</w:t>
      </w:r>
      <w:r w:rsidRPr="007E3728">
        <w:rPr>
          <w:rFonts w:asciiTheme="majorBidi" w:hAnsiTheme="majorBidi" w:cstheme="majorBidi"/>
          <w:sz w:val="24"/>
          <w:szCs w:val="24"/>
        </w:rPr>
        <w:t xml:space="preserve"> y</w:t>
      </w:r>
      <w:r>
        <w:rPr>
          <w:rFonts w:asciiTheme="majorBidi" w:hAnsiTheme="majorBidi" w:cstheme="majorBidi"/>
          <w:sz w:val="24"/>
          <w:szCs w:val="24"/>
        </w:rPr>
        <w:t xml:space="preserve"> </w:t>
      </w:r>
      <w:r w:rsidRPr="007E3728">
        <w:rPr>
          <w:rFonts w:asciiTheme="majorBidi" w:hAnsiTheme="majorBidi" w:cstheme="majorBidi"/>
          <w:sz w:val="24"/>
          <w:szCs w:val="24"/>
        </w:rPr>
        <w:t>que</w:t>
      </w:r>
      <w:r w:rsidR="00720FB9">
        <w:rPr>
          <w:rFonts w:asciiTheme="majorBidi" w:hAnsiTheme="majorBidi" w:cstheme="majorBidi"/>
          <w:sz w:val="24"/>
          <w:szCs w:val="24"/>
        </w:rPr>
        <w:t>,</w:t>
      </w:r>
      <w:r w:rsidRPr="007E3728">
        <w:rPr>
          <w:rFonts w:asciiTheme="majorBidi" w:hAnsiTheme="majorBidi" w:cstheme="majorBidi"/>
          <w:sz w:val="24"/>
          <w:szCs w:val="24"/>
        </w:rPr>
        <w:t xml:space="preserve"> para hacerlo</w:t>
      </w:r>
      <w:r w:rsidR="00720FB9">
        <w:rPr>
          <w:rFonts w:asciiTheme="majorBidi" w:hAnsiTheme="majorBidi" w:cstheme="majorBidi"/>
          <w:sz w:val="24"/>
          <w:szCs w:val="24"/>
        </w:rPr>
        <w:t>,</w:t>
      </w:r>
      <w:r w:rsidRPr="007E3728">
        <w:rPr>
          <w:rFonts w:asciiTheme="majorBidi" w:hAnsiTheme="majorBidi" w:cstheme="majorBidi"/>
          <w:sz w:val="24"/>
          <w:szCs w:val="24"/>
        </w:rPr>
        <w:t xml:space="preserve"> requiere de un proceso de socialización, aculturación y afiliación</w:t>
      </w:r>
      <w:r w:rsidR="00DC4E5D">
        <w:rPr>
          <w:rFonts w:asciiTheme="majorBidi" w:hAnsiTheme="majorBidi" w:cstheme="majorBidi"/>
          <w:sz w:val="24"/>
          <w:szCs w:val="24"/>
        </w:rPr>
        <w:t xml:space="preserve"> </w:t>
      </w:r>
      <w:r w:rsidR="00DC4E5D" w:rsidRPr="007E3728">
        <w:rPr>
          <w:rFonts w:asciiTheme="majorBidi" w:hAnsiTheme="majorBidi" w:cstheme="majorBidi"/>
          <w:sz w:val="24"/>
          <w:szCs w:val="24"/>
        </w:rPr>
        <w:t>universitaria</w:t>
      </w:r>
      <w:r w:rsidRPr="007E3728">
        <w:rPr>
          <w:rFonts w:asciiTheme="majorBidi" w:hAnsiTheme="majorBidi" w:cstheme="majorBidi"/>
          <w:sz w:val="24"/>
          <w:szCs w:val="24"/>
        </w:rPr>
        <w:t xml:space="preserve"> a su entorno de estudio</w:t>
      </w:r>
      <w:r>
        <w:rPr>
          <w:rFonts w:asciiTheme="majorBidi" w:hAnsiTheme="majorBidi" w:cstheme="majorBidi"/>
          <w:sz w:val="24"/>
          <w:szCs w:val="24"/>
        </w:rPr>
        <w:t>s</w:t>
      </w:r>
      <w:r w:rsidRPr="007E3728">
        <w:rPr>
          <w:rFonts w:asciiTheme="majorBidi" w:hAnsiTheme="majorBidi" w:cstheme="majorBidi"/>
          <w:sz w:val="24"/>
          <w:szCs w:val="24"/>
        </w:rPr>
        <w:t>. Ubica las principales dificultades en los dos primeros años, en</w:t>
      </w:r>
      <w:r>
        <w:rPr>
          <w:rFonts w:asciiTheme="majorBidi" w:hAnsiTheme="majorBidi" w:cstheme="majorBidi"/>
          <w:sz w:val="24"/>
          <w:szCs w:val="24"/>
        </w:rPr>
        <w:t xml:space="preserve"> </w:t>
      </w:r>
      <w:r w:rsidRPr="007E3728">
        <w:rPr>
          <w:rFonts w:asciiTheme="majorBidi" w:hAnsiTheme="majorBidi" w:cstheme="majorBidi"/>
          <w:sz w:val="24"/>
          <w:szCs w:val="24"/>
        </w:rPr>
        <w:t xml:space="preserve">torno a la elección del área de estudio y </w:t>
      </w:r>
      <w:r>
        <w:rPr>
          <w:rFonts w:asciiTheme="majorBidi" w:hAnsiTheme="majorBidi" w:cstheme="majorBidi"/>
          <w:sz w:val="24"/>
          <w:szCs w:val="24"/>
        </w:rPr>
        <w:t xml:space="preserve">a </w:t>
      </w:r>
      <w:r w:rsidRPr="007E3728">
        <w:rPr>
          <w:rFonts w:asciiTheme="majorBidi" w:hAnsiTheme="majorBidi" w:cstheme="majorBidi"/>
          <w:sz w:val="24"/>
          <w:szCs w:val="24"/>
        </w:rPr>
        <w:t>la transición entre el nivel secundario y el superior.</w:t>
      </w:r>
      <w:r>
        <w:rPr>
          <w:rFonts w:asciiTheme="majorBidi" w:hAnsiTheme="majorBidi" w:cstheme="majorBidi"/>
          <w:sz w:val="24"/>
          <w:szCs w:val="24"/>
        </w:rPr>
        <w:t xml:space="preserve"> </w:t>
      </w:r>
      <w:r w:rsidRPr="007E3728">
        <w:rPr>
          <w:rFonts w:asciiTheme="majorBidi" w:hAnsiTheme="majorBidi" w:cstheme="majorBidi"/>
          <w:sz w:val="24"/>
          <w:szCs w:val="24"/>
        </w:rPr>
        <w:t xml:space="preserve">Desde un abordaje sociológico, </w:t>
      </w:r>
      <w:r>
        <w:rPr>
          <w:rFonts w:asciiTheme="majorBidi" w:hAnsiTheme="majorBidi" w:cstheme="majorBidi"/>
          <w:sz w:val="24"/>
          <w:szCs w:val="24"/>
        </w:rPr>
        <w:t>define</w:t>
      </w:r>
      <w:r w:rsidRPr="007E3728">
        <w:rPr>
          <w:rFonts w:asciiTheme="majorBidi" w:hAnsiTheme="majorBidi" w:cstheme="majorBidi"/>
          <w:sz w:val="24"/>
          <w:szCs w:val="24"/>
        </w:rPr>
        <w:t xml:space="preserve"> el acto de aprender “como una actividad en</w:t>
      </w:r>
      <w:r>
        <w:rPr>
          <w:rFonts w:asciiTheme="majorBidi" w:hAnsiTheme="majorBidi" w:cstheme="majorBidi"/>
          <w:sz w:val="24"/>
          <w:szCs w:val="24"/>
        </w:rPr>
        <w:t xml:space="preserve"> </w:t>
      </w:r>
      <w:r w:rsidRPr="007E3728">
        <w:rPr>
          <w:rFonts w:asciiTheme="majorBidi" w:hAnsiTheme="majorBidi" w:cstheme="majorBidi"/>
          <w:sz w:val="24"/>
          <w:szCs w:val="24"/>
        </w:rPr>
        <w:t xml:space="preserve">situación, y </w:t>
      </w:r>
      <w:r>
        <w:rPr>
          <w:rFonts w:asciiTheme="majorBidi" w:hAnsiTheme="majorBidi" w:cstheme="majorBidi"/>
          <w:sz w:val="24"/>
          <w:szCs w:val="24"/>
        </w:rPr>
        <w:t>(…)</w:t>
      </w:r>
      <w:r w:rsidRPr="007E3728">
        <w:rPr>
          <w:rFonts w:asciiTheme="majorBidi" w:hAnsiTheme="majorBidi" w:cstheme="majorBidi"/>
          <w:sz w:val="24"/>
          <w:szCs w:val="24"/>
        </w:rPr>
        <w:t xml:space="preserve"> como</w:t>
      </w:r>
      <w:r w:rsidR="00D87F27">
        <w:rPr>
          <w:rFonts w:asciiTheme="majorBidi" w:hAnsiTheme="majorBidi" w:cstheme="majorBidi"/>
          <w:sz w:val="24"/>
          <w:szCs w:val="24"/>
        </w:rPr>
        <w:t xml:space="preserve"> un hecho social y personal” (2015:</w:t>
      </w:r>
      <w:r w:rsidR="00DA24B8">
        <w:rPr>
          <w:rFonts w:asciiTheme="majorBidi" w:hAnsiTheme="majorBidi" w:cstheme="majorBidi"/>
          <w:sz w:val="24"/>
          <w:szCs w:val="24"/>
        </w:rPr>
        <w:t xml:space="preserve"> </w:t>
      </w:r>
      <w:r w:rsidRPr="007E3728">
        <w:rPr>
          <w:rFonts w:asciiTheme="majorBidi" w:hAnsiTheme="majorBidi" w:cstheme="majorBidi"/>
          <w:sz w:val="24"/>
          <w:szCs w:val="24"/>
        </w:rPr>
        <w:t>15</w:t>
      </w:r>
      <w:r w:rsidR="00AB7153">
        <w:rPr>
          <w:rFonts w:asciiTheme="majorBidi" w:hAnsiTheme="majorBidi" w:cstheme="majorBidi"/>
          <w:sz w:val="24"/>
          <w:szCs w:val="24"/>
        </w:rPr>
        <w:t xml:space="preserve">. </w:t>
      </w:r>
      <w:r w:rsidR="00AB7153">
        <w:rPr>
          <w:rFonts w:asciiTheme="majorBidi" w:eastAsia="Times New Roman" w:hAnsiTheme="majorBidi" w:cstheme="majorBidi"/>
          <w:noProof/>
          <w:color w:val="000000"/>
          <w:sz w:val="24"/>
          <w:szCs w:val="24"/>
          <w:lang w:eastAsia="es-ES"/>
        </w:rPr>
        <w:t>Trad. propia</w:t>
      </w:r>
      <w:r w:rsidRPr="007E3728">
        <w:rPr>
          <w:rFonts w:asciiTheme="majorBidi" w:hAnsiTheme="majorBidi" w:cstheme="majorBidi"/>
          <w:sz w:val="24"/>
          <w:szCs w:val="24"/>
        </w:rPr>
        <w:t>)</w:t>
      </w:r>
      <w:r>
        <w:rPr>
          <w:rFonts w:asciiTheme="majorBidi" w:hAnsiTheme="majorBidi" w:cstheme="majorBidi"/>
          <w:sz w:val="24"/>
          <w:szCs w:val="24"/>
        </w:rPr>
        <w:t>. Se propone indagar acerca de la relación entre el contexto y el aprendizaje, la manera en que el entorno impacta sobre el aprender del estudiante y el sentido que éste le otorga a dicha actividad en la universidad.</w:t>
      </w:r>
      <w:r w:rsidR="00DC4E5D">
        <w:rPr>
          <w:rFonts w:asciiTheme="majorBidi" w:hAnsiTheme="majorBidi" w:cstheme="majorBidi"/>
          <w:sz w:val="24"/>
          <w:szCs w:val="24"/>
        </w:rPr>
        <w:t xml:space="preserve"> </w:t>
      </w:r>
      <w:r>
        <w:rPr>
          <w:rFonts w:asciiTheme="majorBidi" w:hAnsiTheme="majorBidi" w:cstheme="majorBidi"/>
          <w:sz w:val="24"/>
          <w:szCs w:val="24"/>
        </w:rPr>
        <w:t xml:space="preserve">Nos adentraremos, específicamente, en las formulaciones de S. </w:t>
      </w:r>
      <w:r w:rsidR="00AB7153">
        <w:rPr>
          <w:rFonts w:asciiTheme="majorBidi" w:hAnsiTheme="majorBidi" w:cstheme="majorBidi"/>
          <w:sz w:val="24"/>
          <w:szCs w:val="24"/>
        </w:rPr>
        <w:t>Paivandi sobre las nociones de “</w:t>
      </w:r>
      <w:r>
        <w:rPr>
          <w:rFonts w:asciiTheme="majorBidi" w:hAnsiTheme="majorBidi" w:cstheme="majorBidi"/>
          <w:i/>
          <w:iCs/>
          <w:sz w:val="24"/>
          <w:szCs w:val="24"/>
        </w:rPr>
        <w:t>perspectiva de aprendizaje</w:t>
      </w:r>
      <w:r w:rsidR="00AB7153">
        <w:rPr>
          <w:rFonts w:asciiTheme="majorBidi" w:hAnsiTheme="majorBidi" w:cstheme="majorBidi"/>
          <w:i/>
          <w:iCs/>
          <w:sz w:val="24"/>
          <w:szCs w:val="24"/>
        </w:rPr>
        <w:t>”</w:t>
      </w:r>
      <w:r w:rsidR="00AB7153">
        <w:rPr>
          <w:rFonts w:asciiTheme="majorBidi" w:hAnsiTheme="majorBidi" w:cstheme="majorBidi"/>
          <w:sz w:val="24"/>
          <w:szCs w:val="24"/>
        </w:rPr>
        <w:t xml:space="preserve"> y “</w:t>
      </w:r>
      <w:r w:rsidRPr="008111EE">
        <w:rPr>
          <w:rFonts w:asciiTheme="majorBidi" w:hAnsiTheme="majorBidi" w:cstheme="majorBidi"/>
          <w:i/>
          <w:iCs/>
          <w:sz w:val="24"/>
          <w:szCs w:val="24"/>
        </w:rPr>
        <w:t>entorno de estudios</w:t>
      </w:r>
      <w:r w:rsidR="00AB7153">
        <w:rPr>
          <w:rFonts w:asciiTheme="majorBidi" w:hAnsiTheme="majorBidi" w:cstheme="majorBidi"/>
          <w:i/>
          <w:iCs/>
          <w:sz w:val="24"/>
          <w:szCs w:val="24"/>
        </w:rPr>
        <w:t>”</w:t>
      </w:r>
      <w:r w:rsidR="00720FB9">
        <w:rPr>
          <w:rFonts w:asciiTheme="majorBidi" w:hAnsiTheme="majorBidi" w:cstheme="majorBidi"/>
          <w:sz w:val="24"/>
          <w:szCs w:val="24"/>
        </w:rPr>
        <w:t>:</w:t>
      </w:r>
      <w:r w:rsidRPr="008111EE">
        <w:rPr>
          <w:rFonts w:asciiTheme="majorBidi" w:hAnsiTheme="majorBidi" w:cstheme="majorBidi"/>
          <w:sz w:val="24"/>
          <w:szCs w:val="24"/>
        </w:rPr>
        <w:t xml:space="preserve"> dos </w:t>
      </w:r>
      <w:r w:rsidR="00DC4E5D">
        <w:rPr>
          <w:rFonts w:asciiTheme="majorBidi" w:hAnsiTheme="majorBidi" w:cstheme="majorBidi"/>
          <w:sz w:val="24"/>
          <w:szCs w:val="24"/>
        </w:rPr>
        <w:t>categorías</w:t>
      </w:r>
      <w:r w:rsidRPr="008111EE">
        <w:rPr>
          <w:rFonts w:asciiTheme="majorBidi" w:hAnsiTheme="majorBidi" w:cstheme="majorBidi"/>
          <w:sz w:val="24"/>
          <w:szCs w:val="24"/>
        </w:rPr>
        <w:t xml:space="preserve"> fundamentales para la comprensión de la relación de los estudiantes con el aprender en la universidad. </w:t>
      </w:r>
    </w:p>
    <w:p w14:paraId="379169D6" w14:textId="77777777" w:rsidR="002476EB" w:rsidRDefault="00720FB9" w:rsidP="0060044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S. Paivandi</w:t>
      </w:r>
      <w:r w:rsidR="002476EB">
        <w:rPr>
          <w:rFonts w:asciiTheme="majorBidi" w:hAnsiTheme="majorBidi" w:cstheme="majorBidi"/>
          <w:sz w:val="24"/>
          <w:szCs w:val="24"/>
        </w:rPr>
        <w:t xml:space="preserve"> se aleja</w:t>
      </w:r>
      <w:r w:rsidR="002476EB" w:rsidRPr="0084146E">
        <w:rPr>
          <w:rFonts w:asciiTheme="majorBidi" w:hAnsiTheme="majorBidi" w:cstheme="majorBidi"/>
          <w:sz w:val="24"/>
          <w:szCs w:val="24"/>
        </w:rPr>
        <w:t xml:space="preserve"> de la </w:t>
      </w:r>
      <w:r w:rsidR="002476EB">
        <w:rPr>
          <w:rFonts w:asciiTheme="majorBidi" w:hAnsiTheme="majorBidi" w:cstheme="majorBidi"/>
          <w:sz w:val="24"/>
          <w:szCs w:val="24"/>
        </w:rPr>
        <w:t>idea</w:t>
      </w:r>
      <w:r w:rsidR="00AB7153">
        <w:rPr>
          <w:rFonts w:asciiTheme="majorBidi" w:hAnsiTheme="majorBidi" w:cstheme="majorBidi"/>
          <w:sz w:val="24"/>
          <w:szCs w:val="24"/>
        </w:rPr>
        <w:t xml:space="preserve"> de “</w:t>
      </w:r>
      <w:r w:rsidR="002476EB" w:rsidRPr="0084146E">
        <w:rPr>
          <w:rFonts w:asciiTheme="majorBidi" w:hAnsiTheme="majorBidi" w:cstheme="majorBidi"/>
          <w:sz w:val="24"/>
          <w:szCs w:val="24"/>
        </w:rPr>
        <w:t>éxito</w:t>
      </w:r>
      <w:r w:rsidR="00AB7153">
        <w:rPr>
          <w:rFonts w:asciiTheme="majorBidi" w:hAnsiTheme="majorBidi" w:cstheme="majorBidi"/>
          <w:sz w:val="24"/>
          <w:szCs w:val="24"/>
        </w:rPr>
        <w:t>”</w:t>
      </w:r>
      <w:r w:rsidR="002476EB" w:rsidRPr="0084146E">
        <w:rPr>
          <w:rFonts w:asciiTheme="majorBidi" w:hAnsiTheme="majorBidi" w:cstheme="majorBidi"/>
          <w:sz w:val="24"/>
          <w:szCs w:val="24"/>
        </w:rPr>
        <w:t xml:space="preserve"> en términos de resultados normativos </w:t>
      </w:r>
      <w:r w:rsidR="002476EB">
        <w:rPr>
          <w:rFonts w:asciiTheme="majorBidi" w:hAnsiTheme="majorBidi" w:cstheme="majorBidi"/>
          <w:sz w:val="24"/>
          <w:szCs w:val="24"/>
        </w:rPr>
        <w:t>de acuerdo con</w:t>
      </w:r>
      <w:r w:rsidR="002476EB" w:rsidRPr="0084146E">
        <w:rPr>
          <w:rFonts w:asciiTheme="majorBidi" w:hAnsiTheme="majorBidi" w:cstheme="majorBidi"/>
          <w:sz w:val="24"/>
          <w:szCs w:val="24"/>
        </w:rPr>
        <w:t xml:space="preserve"> el nivel final de estudios y el ritmo del recorrido</w:t>
      </w:r>
      <w:r w:rsidR="002476EB">
        <w:rPr>
          <w:rFonts w:asciiTheme="majorBidi" w:hAnsiTheme="majorBidi" w:cstheme="majorBidi"/>
          <w:sz w:val="24"/>
          <w:szCs w:val="24"/>
        </w:rPr>
        <w:t>. Se</w:t>
      </w:r>
      <w:r w:rsidR="002476EB" w:rsidRPr="0084146E">
        <w:rPr>
          <w:rFonts w:asciiTheme="majorBidi" w:hAnsiTheme="majorBidi" w:cstheme="majorBidi"/>
          <w:sz w:val="24"/>
          <w:szCs w:val="24"/>
        </w:rPr>
        <w:t xml:space="preserve"> propone estudiar la </w:t>
      </w:r>
      <w:r w:rsidR="002476EB" w:rsidRPr="002D68AE">
        <w:rPr>
          <w:rFonts w:asciiTheme="majorBidi" w:hAnsiTheme="majorBidi" w:cstheme="majorBidi"/>
          <w:sz w:val="24"/>
          <w:szCs w:val="24"/>
        </w:rPr>
        <w:t>relación con el aprender</w:t>
      </w:r>
      <w:r w:rsidR="002476EB" w:rsidRPr="0084146E">
        <w:rPr>
          <w:rFonts w:asciiTheme="majorBidi" w:hAnsiTheme="majorBidi" w:cstheme="majorBidi"/>
          <w:i/>
          <w:iCs/>
          <w:sz w:val="24"/>
          <w:szCs w:val="24"/>
        </w:rPr>
        <w:t xml:space="preserve"> </w:t>
      </w:r>
      <w:r w:rsidR="002476EB">
        <w:rPr>
          <w:rFonts w:asciiTheme="majorBidi" w:hAnsiTheme="majorBidi" w:cstheme="majorBidi"/>
          <w:sz w:val="24"/>
          <w:szCs w:val="24"/>
        </w:rPr>
        <w:t xml:space="preserve">a partir de analizar “el sentido que los estudiantes (…) le dan al hecho de aprender en la universidad, como también las interacciones que ellos tienen con su entorno de estudios.” </w:t>
      </w:r>
      <w:r w:rsidR="00D87F27">
        <w:rPr>
          <w:rFonts w:asciiTheme="majorBidi" w:hAnsiTheme="majorBidi" w:cstheme="majorBidi"/>
          <w:noProof/>
          <w:sz w:val="24"/>
          <w:szCs w:val="24"/>
        </w:rPr>
        <w:t>(2015:</w:t>
      </w:r>
      <w:r w:rsidR="00DA24B8">
        <w:rPr>
          <w:rFonts w:asciiTheme="majorBidi" w:hAnsiTheme="majorBidi" w:cstheme="majorBidi"/>
          <w:noProof/>
          <w:sz w:val="24"/>
          <w:szCs w:val="24"/>
        </w:rPr>
        <w:t xml:space="preserve"> </w:t>
      </w:r>
      <w:r w:rsidR="00D87F27" w:rsidRPr="009A05A6">
        <w:rPr>
          <w:rFonts w:asciiTheme="majorBidi" w:hAnsiTheme="majorBidi" w:cstheme="majorBidi"/>
          <w:noProof/>
          <w:sz w:val="24"/>
          <w:szCs w:val="24"/>
        </w:rPr>
        <w:t>45</w:t>
      </w:r>
      <w:r w:rsidR="00AB7153">
        <w:rPr>
          <w:rFonts w:asciiTheme="majorBidi" w:hAnsiTheme="majorBidi" w:cstheme="majorBidi"/>
          <w:noProof/>
          <w:sz w:val="24"/>
          <w:szCs w:val="24"/>
        </w:rPr>
        <w:t xml:space="preserve">. </w:t>
      </w:r>
      <w:r w:rsidR="00AB7153">
        <w:rPr>
          <w:rFonts w:asciiTheme="majorBidi" w:eastAsia="Times New Roman" w:hAnsiTheme="majorBidi" w:cstheme="majorBidi"/>
          <w:noProof/>
          <w:color w:val="000000"/>
          <w:sz w:val="24"/>
          <w:szCs w:val="24"/>
          <w:lang w:eastAsia="es-ES"/>
        </w:rPr>
        <w:t>Trad. propia</w:t>
      </w:r>
      <w:r w:rsidR="00D87F27" w:rsidRPr="009A05A6">
        <w:rPr>
          <w:rFonts w:asciiTheme="majorBidi" w:hAnsiTheme="majorBidi" w:cstheme="majorBidi"/>
          <w:noProof/>
          <w:sz w:val="24"/>
          <w:szCs w:val="24"/>
        </w:rPr>
        <w:t>)</w:t>
      </w:r>
      <w:r w:rsidR="002476EB">
        <w:rPr>
          <w:rFonts w:asciiTheme="majorBidi" w:hAnsiTheme="majorBidi" w:cstheme="majorBidi"/>
          <w:sz w:val="24"/>
          <w:szCs w:val="24"/>
        </w:rPr>
        <w:t xml:space="preserve">. Esto quiere decir que el acento está </w:t>
      </w:r>
      <w:r w:rsidR="002476EB">
        <w:rPr>
          <w:rFonts w:asciiTheme="majorBidi" w:hAnsiTheme="majorBidi" w:cstheme="majorBidi"/>
          <w:sz w:val="24"/>
          <w:szCs w:val="24"/>
        </w:rPr>
        <w:lastRenderedPageBreak/>
        <w:t xml:space="preserve">puesto en la manera en que el estudiante interpreta el hecho de ir a la universidad y aprender allí: qué sentido tiene para él aprender en la universidad, cómo define el contexto universitario y de qué manera su visión sobre el entorno </w:t>
      </w:r>
      <w:r w:rsidR="002476EB" w:rsidRPr="002F6BB1">
        <w:rPr>
          <w:rFonts w:asciiTheme="majorBidi" w:hAnsiTheme="majorBidi" w:cstheme="majorBidi"/>
          <w:sz w:val="24"/>
          <w:szCs w:val="24"/>
        </w:rPr>
        <w:t>impacta sobre</w:t>
      </w:r>
      <w:r w:rsidR="002476EB">
        <w:rPr>
          <w:rFonts w:asciiTheme="majorBidi" w:hAnsiTheme="majorBidi" w:cstheme="majorBidi"/>
          <w:sz w:val="24"/>
          <w:szCs w:val="24"/>
        </w:rPr>
        <w:t xml:space="preserve"> la calidad del aprendizaje. No se trata de evaluar qué es lo que efectivamente ha aprendido, sino qué dice sobre lo que aprendió y sobre cómo lo hizo. </w:t>
      </w:r>
    </w:p>
    <w:p w14:paraId="60960A49" w14:textId="77777777" w:rsidR="002476EB" w:rsidRDefault="00720FB9" w:rsidP="00720FB9">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Este autor c</w:t>
      </w:r>
      <w:r w:rsidR="002476EB">
        <w:rPr>
          <w:rFonts w:asciiTheme="majorBidi" w:hAnsiTheme="majorBidi" w:cstheme="majorBidi"/>
          <w:sz w:val="24"/>
          <w:szCs w:val="24"/>
        </w:rPr>
        <w:t xml:space="preserve">omienza por indagar el punto de vista de los estudiantes porque concibe las acciones de los sujetos como producto de un proceso reflexivo e interpretativo. S. </w:t>
      </w:r>
      <w:r w:rsidR="002476EB" w:rsidRPr="003A2C2A">
        <w:rPr>
          <w:rFonts w:asciiTheme="majorBidi" w:hAnsiTheme="majorBidi" w:cstheme="majorBidi"/>
          <w:sz w:val="24"/>
          <w:szCs w:val="24"/>
        </w:rPr>
        <w:t xml:space="preserve">Paivandi </w:t>
      </w:r>
      <w:r w:rsidR="002476EB">
        <w:rPr>
          <w:rFonts w:asciiTheme="majorBidi" w:hAnsiTheme="majorBidi" w:cstheme="majorBidi"/>
          <w:sz w:val="24"/>
          <w:szCs w:val="24"/>
        </w:rPr>
        <w:t xml:space="preserve">formula la noción de </w:t>
      </w:r>
      <w:r w:rsidR="002476EB" w:rsidRPr="000D0CFC">
        <w:rPr>
          <w:rFonts w:asciiTheme="majorBidi" w:hAnsiTheme="majorBidi" w:cstheme="majorBidi"/>
          <w:i/>
          <w:iCs/>
          <w:sz w:val="24"/>
          <w:szCs w:val="24"/>
        </w:rPr>
        <w:t>perspectiva de aprendizaje</w:t>
      </w:r>
      <w:r w:rsidR="002476EB">
        <w:rPr>
          <w:rFonts w:asciiTheme="majorBidi" w:hAnsiTheme="majorBidi" w:cstheme="majorBidi"/>
          <w:sz w:val="24"/>
          <w:szCs w:val="24"/>
        </w:rPr>
        <w:t xml:space="preserve"> en tanto</w:t>
      </w:r>
      <w:r w:rsidR="002476EB" w:rsidRPr="00F762C5">
        <w:rPr>
          <w:rFonts w:asciiTheme="majorBidi" w:hAnsiTheme="majorBidi" w:cstheme="majorBidi"/>
          <w:sz w:val="24"/>
          <w:szCs w:val="24"/>
        </w:rPr>
        <w:t xml:space="preserve"> “</w:t>
      </w:r>
      <w:r w:rsidR="002476EB" w:rsidRPr="00565D20">
        <w:rPr>
          <w:rFonts w:asciiTheme="majorBidi" w:hAnsiTheme="majorBidi" w:cstheme="majorBidi"/>
          <w:sz w:val="24"/>
          <w:szCs w:val="24"/>
        </w:rPr>
        <w:t xml:space="preserve">conjunto articulado de ideas y de esquemas que un estudiante moviliza para aprehender el </w:t>
      </w:r>
      <w:r w:rsidR="002476EB">
        <w:rPr>
          <w:rFonts w:asciiTheme="majorBidi" w:hAnsiTheme="majorBidi" w:cstheme="majorBidi"/>
          <w:sz w:val="24"/>
          <w:szCs w:val="24"/>
        </w:rPr>
        <w:t>acto de aprender</w:t>
      </w:r>
      <w:r w:rsidR="002476EB" w:rsidRPr="00F762C5">
        <w:rPr>
          <w:rFonts w:asciiTheme="majorBidi" w:hAnsiTheme="majorBidi" w:cstheme="majorBidi"/>
          <w:sz w:val="24"/>
          <w:szCs w:val="24"/>
        </w:rPr>
        <w:t>.”</w:t>
      </w:r>
      <w:r w:rsidR="00D87F27">
        <w:rPr>
          <w:rFonts w:asciiTheme="majorBidi" w:hAnsiTheme="majorBidi" w:cstheme="majorBidi"/>
          <w:noProof/>
          <w:sz w:val="24"/>
          <w:szCs w:val="24"/>
        </w:rPr>
        <w:t xml:space="preserve"> </w:t>
      </w:r>
      <w:r w:rsidR="00D87F27" w:rsidRPr="00573CDB">
        <w:rPr>
          <w:rFonts w:asciiTheme="majorBidi" w:hAnsiTheme="majorBidi" w:cstheme="majorBidi"/>
          <w:noProof/>
          <w:sz w:val="24"/>
          <w:szCs w:val="24"/>
        </w:rPr>
        <w:t>(</w:t>
      </w:r>
      <w:r w:rsidR="00D87F27">
        <w:rPr>
          <w:rFonts w:asciiTheme="majorBidi" w:hAnsiTheme="majorBidi" w:cstheme="majorBidi"/>
          <w:noProof/>
          <w:sz w:val="24"/>
          <w:szCs w:val="24"/>
        </w:rPr>
        <w:t>2015:</w:t>
      </w:r>
      <w:r w:rsidR="00DE2F7D">
        <w:rPr>
          <w:rFonts w:asciiTheme="majorBidi" w:hAnsiTheme="majorBidi" w:cstheme="majorBidi"/>
          <w:noProof/>
          <w:sz w:val="24"/>
          <w:szCs w:val="24"/>
        </w:rPr>
        <w:t xml:space="preserve"> </w:t>
      </w:r>
      <w:r w:rsidR="00D87F27" w:rsidRPr="00573CDB">
        <w:rPr>
          <w:rFonts w:asciiTheme="majorBidi" w:hAnsiTheme="majorBidi" w:cstheme="majorBidi"/>
          <w:noProof/>
          <w:sz w:val="24"/>
          <w:szCs w:val="24"/>
        </w:rPr>
        <w:t>50</w:t>
      </w:r>
      <w:r w:rsidR="00AB7153">
        <w:rPr>
          <w:rFonts w:asciiTheme="majorBidi" w:hAnsiTheme="majorBidi" w:cstheme="majorBidi"/>
          <w:noProof/>
          <w:sz w:val="24"/>
          <w:szCs w:val="24"/>
        </w:rPr>
        <w:t xml:space="preserve">. </w:t>
      </w:r>
      <w:r w:rsidR="00AB7153">
        <w:rPr>
          <w:rFonts w:asciiTheme="majorBidi" w:eastAsia="Times New Roman" w:hAnsiTheme="majorBidi" w:cstheme="majorBidi"/>
          <w:noProof/>
          <w:color w:val="000000"/>
          <w:sz w:val="24"/>
          <w:szCs w:val="24"/>
          <w:lang w:eastAsia="es-ES"/>
        </w:rPr>
        <w:t>Trad. propia</w:t>
      </w:r>
      <w:r w:rsidR="00D87F27" w:rsidRPr="00573CDB">
        <w:rPr>
          <w:rFonts w:asciiTheme="majorBidi" w:hAnsiTheme="majorBidi" w:cstheme="majorBidi"/>
          <w:noProof/>
          <w:sz w:val="24"/>
          <w:szCs w:val="24"/>
        </w:rPr>
        <w:t>)</w:t>
      </w:r>
      <w:r w:rsidR="002476EB" w:rsidRPr="00573CDB">
        <w:rPr>
          <w:rFonts w:asciiTheme="majorBidi" w:hAnsiTheme="majorBidi" w:cstheme="majorBidi"/>
          <w:sz w:val="24"/>
          <w:szCs w:val="24"/>
        </w:rPr>
        <w:t xml:space="preserve">. </w:t>
      </w:r>
      <w:r w:rsidR="002476EB">
        <w:rPr>
          <w:rFonts w:asciiTheme="majorBidi" w:hAnsiTheme="majorBidi" w:cstheme="majorBidi"/>
          <w:sz w:val="24"/>
          <w:szCs w:val="24"/>
        </w:rPr>
        <w:t>Se trata de conceptualizar la movilización intelectual que construye el estudiante, la cual guía su modo de relacionarse con el aprender en este nu</w:t>
      </w:r>
      <w:r w:rsidR="00AB7153">
        <w:rPr>
          <w:rFonts w:asciiTheme="majorBidi" w:hAnsiTheme="majorBidi" w:cstheme="majorBidi"/>
          <w:sz w:val="24"/>
          <w:szCs w:val="24"/>
        </w:rPr>
        <w:t>evo entorno educativo. Utiliza “</w:t>
      </w:r>
      <w:r w:rsidR="002476EB">
        <w:rPr>
          <w:rFonts w:asciiTheme="majorBidi" w:hAnsiTheme="majorBidi" w:cstheme="majorBidi"/>
          <w:sz w:val="24"/>
          <w:szCs w:val="24"/>
        </w:rPr>
        <w:t>perspectiva</w:t>
      </w:r>
      <w:r w:rsidR="00AB7153">
        <w:rPr>
          <w:rFonts w:asciiTheme="majorBidi" w:hAnsiTheme="majorBidi" w:cstheme="majorBidi"/>
          <w:sz w:val="24"/>
          <w:szCs w:val="24"/>
        </w:rPr>
        <w:t>”</w:t>
      </w:r>
      <w:r w:rsidR="002476EB" w:rsidRPr="003A2C2A">
        <w:rPr>
          <w:rFonts w:asciiTheme="majorBidi" w:hAnsiTheme="majorBidi" w:cstheme="majorBidi"/>
          <w:sz w:val="24"/>
          <w:szCs w:val="24"/>
        </w:rPr>
        <w:t xml:space="preserve"> en lugar de </w:t>
      </w:r>
      <w:r w:rsidR="00AB7153">
        <w:rPr>
          <w:rFonts w:asciiTheme="majorBidi" w:hAnsiTheme="majorBidi" w:cstheme="majorBidi"/>
          <w:sz w:val="24"/>
          <w:szCs w:val="24"/>
        </w:rPr>
        <w:t>“enfoque”</w:t>
      </w:r>
      <w:r w:rsidR="002476EB" w:rsidRPr="003A2C2A">
        <w:rPr>
          <w:rFonts w:asciiTheme="majorBidi" w:hAnsiTheme="majorBidi" w:cstheme="majorBidi"/>
          <w:sz w:val="24"/>
          <w:szCs w:val="24"/>
        </w:rPr>
        <w:t xml:space="preserve">, </w:t>
      </w:r>
      <w:r w:rsidR="00AB7153">
        <w:rPr>
          <w:rFonts w:asciiTheme="majorBidi" w:hAnsiTheme="majorBidi" w:cstheme="majorBidi"/>
          <w:sz w:val="24"/>
          <w:szCs w:val="24"/>
        </w:rPr>
        <w:t>“</w:t>
      </w:r>
      <w:r w:rsidR="002476EB" w:rsidRPr="003A2C2A">
        <w:rPr>
          <w:rFonts w:asciiTheme="majorBidi" w:hAnsiTheme="majorBidi" w:cstheme="majorBidi"/>
          <w:sz w:val="24"/>
          <w:szCs w:val="24"/>
        </w:rPr>
        <w:t>concepción</w:t>
      </w:r>
      <w:r w:rsidR="00AB7153">
        <w:rPr>
          <w:rFonts w:asciiTheme="majorBidi" w:hAnsiTheme="majorBidi" w:cstheme="majorBidi"/>
          <w:sz w:val="24"/>
          <w:szCs w:val="24"/>
        </w:rPr>
        <w:t>”</w:t>
      </w:r>
      <w:r w:rsidR="002476EB" w:rsidRPr="003A2C2A">
        <w:rPr>
          <w:rFonts w:asciiTheme="majorBidi" w:hAnsiTheme="majorBidi" w:cstheme="majorBidi"/>
          <w:sz w:val="24"/>
          <w:szCs w:val="24"/>
        </w:rPr>
        <w:t xml:space="preserve"> u </w:t>
      </w:r>
      <w:r w:rsidR="00AB7153">
        <w:rPr>
          <w:rFonts w:asciiTheme="majorBidi" w:hAnsiTheme="majorBidi" w:cstheme="majorBidi"/>
          <w:sz w:val="24"/>
          <w:szCs w:val="24"/>
        </w:rPr>
        <w:t>“</w:t>
      </w:r>
      <w:r w:rsidR="002476EB" w:rsidRPr="003A2C2A">
        <w:rPr>
          <w:rFonts w:asciiTheme="majorBidi" w:hAnsiTheme="majorBidi" w:cstheme="majorBidi"/>
          <w:sz w:val="24"/>
          <w:szCs w:val="24"/>
        </w:rPr>
        <w:t>orientación</w:t>
      </w:r>
      <w:r w:rsidR="00AB7153">
        <w:rPr>
          <w:rFonts w:asciiTheme="majorBidi" w:hAnsiTheme="majorBidi" w:cstheme="majorBidi"/>
          <w:sz w:val="24"/>
          <w:szCs w:val="24"/>
        </w:rPr>
        <w:t>”</w:t>
      </w:r>
      <w:r w:rsidR="002476EB" w:rsidRPr="003A2C2A">
        <w:rPr>
          <w:rFonts w:asciiTheme="majorBidi" w:hAnsiTheme="majorBidi" w:cstheme="majorBidi"/>
          <w:sz w:val="24"/>
          <w:szCs w:val="24"/>
        </w:rPr>
        <w:t>, ya</w:t>
      </w:r>
      <w:r w:rsidR="002476EB">
        <w:rPr>
          <w:rFonts w:asciiTheme="majorBidi" w:hAnsiTheme="majorBidi" w:cstheme="majorBidi"/>
          <w:sz w:val="24"/>
          <w:szCs w:val="24"/>
        </w:rPr>
        <w:t xml:space="preserve"> que hace referencia a la noción acuñada por H. Becker </w:t>
      </w:r>
      <w:sdt>
        <w:sdtPr>
          <w:rPr>
            <w:rFonts w:asciiTheme="majorBidi" w:hAnsiTheme="majorBidi" w:cstheme="majorBidi"/>
            <w:sz w:val="24"/>
            <w:szCs w:val="24"/>
          </w:rPr>
          <w:id w:val="1453988100"/>
          <w:citation/>
        </w:sdtPr>
        <w:sdtEndPr/>
        <w:sdtContent>
          <w:r w:rsidRPr="00EC7B98">
            <w:rPr>
              <w:rFonts w:asciiTheme="majorBidi" w:hAnsiTheme="majorBidi" w:cstheme="majorBidi"/>
              <w:sz w:val="24"/>
              <w:szCs w:val="24"/>
            </w:rPr>
            <w:fldChar w:fldCharType="begin"/>
          </w:r>
          <w:r>
            <w:rPr>
              <w:rFonts w:asciiTheme="majorBidi" w:hAnsiTheme="majorBidi" w:cstheme="majorBidi"/>
              <w:sz w:val="24"/>
              <w:szCs w:val="24"/>
            </w:rPr>
            <w:instrText xml:space="preserve">CITATION Bec61 \n  \t  \l 11274 </w:instrText>
          </w:r>
          <w:r w:rsidRPr="00EC7B98">
            <w:rPr>
              <w:rFonts w:asciiTheme="majorBidi" w:hAnsiTheme="majorBidi" w:cstheme="majorBidi"/>
              <w:sz w:val="24"/>
              <w:szCs w:val="24"/>
            </w:rPr>
            <w:fldChar w:fldCharType="separate"/>
          </w:r>
          <w:r w:rsidR="00B60026" w:rsidRPr="00B60026">
            <w:rPr>
              <w:rFonts w:asciiTheme="majorBidi" w:hAnsiTheme="majorBidi" w:cstheme="majorBidi"/>
              <w:noProof/>
              <w:sz w:val="24"/>
              <w:szCs w:val="24"/>
            </w:rPr>
            <w:t>(1992)</w:t>
          </w:r>
          <w:r w:rsidRPr="00EC7B98">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sidR="002476EB">
        <w:rPr>
          <w:rFonts w:asciiTheme="majorBidi" w:hAnsiTheme="majorBidi" w:cstheme="majorBidi"/>
          <w:sz w:val="24"/>
          <w:szCs w:val="24"/>
        </w:rPr>
        <w:t xml:space="preserve">desde donde </w:t>
      </w:r>
      <w:r w:rsidR="002476EB" w:rsidRPr="00F762C5">
        <w:rPr>
          <w:rFonts w:asciiTheme="majorBidi" w:hAnsiTheme="majorBidi" w:cstheme="majorBidi"/>
          <w:sz w:val="24"/>
          <w:szCs w:val="24"/>
        </w:rPr>
        <w:t>identifi</w:t>
      </w:r>
      <w:r w:rsidR="002476EB">
        <w:rPr>
          <w:rFonts w:asciiTheme="majorBidi" w:hAnsiTheme="majorBidi" w:cstheme="majorBidi"/>
          <w:sz w:val="24"/>
          <w:szCs w:val="24"/>
        </w:rPr>
        <w:t>ca</w:t>
      </w:r>
      <w:r w:rsidR="002476EB" w:rsidRPr="00F762C5">
        <w:rPr>
          <w:rFonts w:asciiTheme="majorBidi" w:hAnsiTheme="majorBidi" w:cstheme="majorBidi"/>
          <w:sz w:val="24"/>
          <w:szCs w:val="24"/>
        </w:rPr>
        <w:t xml:space="preserve"> </w:t>
      </w:r>
      <w:r w:rsidR="002476EB">
        <w:rPr>
          <w:rFonts w:asciiTheme="majorBidi" w:hAnsiTheme="majorBidi" w:cstheme="majorBidi"/>
          <w:sz w:val="24"/>
          <w:szCs w:val="24"/>
        </w:rPr>
        <w:t>al sujeto-</w:t>
      </w:r>
      <w:r w:rsidR="002476EB" w:rsidRPr="00F762C5">
        <w:rPr>
          <w:rFonts w:asciiTheme="majorBidi" w:hAnsiTheme="majorBidi" w:cstheme="majorBidi"/>
          <w:sz w:val="24"/>
          <w:szCs w:val="24"/>
        </w:rPr>
        <w:t>estudiante como autor de la actividad que realiza</w:t>
      </w:r>
      <w:r w:rsidR="002476EB">
        <w:rPr>
          <w:rFonts w:asciiTheme="majorBidi" w:hAnsiTheme="majorBidi" w:cstheme="majorBidi"/>
          <w:sz w:val="24"/>
          <w:szCs w:val="24"/>
        </w:rPr>
        <w:t xml:space="preserve"> en una situación y contexto específicos</w:t>
      </w:r>
      <w:r w:rsidR="002476EB" w:rsidRPr="00F762C5">
        <w:rPr>
          <w:rFonts w:asciiTheme="majorBidi" w:hAnsiTheme="majorBidi" w:cstheme="majorBidi"/>
          <w:sz w:val="24"/>
          <w:szCs w:val="24"/>
        </w:rPr>
        <w:t xml:space="preserve">. </w:t>
      </w:r>
    </w:p>
    <w:p w14:paraId="771580A9" w14:textId="77777777" w:rsidR="002476EB" w:rsidRDefault="002476EB" w:rsidP="001B49A2">
      <w:pPr>
        <w:spacing w:line="360" w:lineRule="auto"/>
        <w:ind w:firstLine="708"/>
        <w:jc w:val="both"/>
        <w:rPr>
          <w:rFonts w:asciiTheme="majorBidi" w:eastAsia="Times New Roman" w:hAnsiTheme="majorBidi" w:cstheme="majorBidi"/>
          <w:color w:val="000000"/>
          <w:sz w:val="24"/>
          <w:szCs w:val="24"/>
          <w:lang w:val="es-ES" w:eastAsia="es-ES"/>
        </w:rPr>
      </w:pPr>
      <w:r>
        <w:rPr>
          <w:rFonts w:asciiTheme="majorBidi" w:hAnsiTheme="majorBidi" w:cstheme="majorBidi"/>
          <w:sz w:val="24"/>
          <w:szCs w:val="24"/>
        </w:rPr>
        <w:t xml:space="preserve">La </w:t>
      </w:r>
      <w:r w:rsidR="00AB7153">
        <w:rPr>
          <w:rFonts w:asciiTheme="majorBidi" w:hAnsiTheme="majorBidi" w:cstheme="majorBidi"/>
          <w:sz w:val="24"/>
          <w:szCs w:val="24"/>
        </w:rPr>
        <w:t>“</w:t>
      </w:r>
      <w:r>
        <w:rPr>
          <w:rFonts w:asciiTheme="majorBidi" w:hAnsiTheme="majorBidi" w:cstheme="majorBidi"/>
          <w:sz w:val="24"/>
          <w:szCs w:val="24"/>
        </w:rPr>
        <w:t>relación con el aprender</w:t>
      </w:r>
      <w:r w:rsidR="00AB7153">
        <w:rPr>
          <w:rFonts w:asciiTheme="majorBidi" w:hAnsiTheme="majorBidi" w:cstheme="majorBidi"/>
          <w:sz w:val="24"/>
          <w:szCs w:val="24"/>
        </w:rPr>
        <w:t>”</w:t>
      </w:r>
      <w:r>
        <w:rPr>
          <w:rFonts w:asciiTheme="majorBidi" w:hAnsiTheme="majorBidi" w:cstheme="majorBidi"/>
          <w:sz w:val="24"/>
          <w:szCs w:val="24"/>
        </w:rPr>
        <w:t xml:space="preserve"> no es un rasgo que el estudiante posee, tampoco es una adquisición que se hereda ni una estructura que lo determina en el futuro; sino una construcción dialéctica de sentidos “en el encuentro de un sujeto que aprende, un saber y una situación de aprendizaje.”</w:t>
      </w:r>
      <w:r w:rsidR="00D87F27">
        <w:rPr>
          <w:rFonts w:asciiTheme="majorBidi" w:hAnsiTheme="majorBidi" w:cstheme="majorBidi"/>
          <w:noProof/>
          <w:sz w:val="24"/>
          <w:szCs w:val="24"/>
        </w:rPr>
        <w:t xml:space="preserve"> </w:t>
      </w:r>
      <w:r w:rsidR="00D87F27" w:rsidRPr="007F0215">
        <w:rPr>
          <w:rFonts w:asciiTheme="majorBidi" w:hAnsiTheme="majorBidi" w:cstheme="majorBidi"/>
          <w:noProof/>
          <w:sz w:val="24"/>
          <w:szCs w:val="24"/>
        </w:rPr>
        <w:t>(</w:t>
      </w:r>
      <w:r w:rsidR="00D87F27">
        <w:rPr>
          <w:rFonts w:asciiTheme="majorBidi" w:hAnsiTheme="majorBidi" w:cstheme="majorBidi"/>
          <w:noProof/>
          <w:sz w:val="24"/>
          <w:szCs w:val="24"/>
        </w:rPr>
        <w:t>2015:</w:t>
      </w:r>
      <w:r w:rsidR="00DE2F7D">
        <w:rPr>
          <w:rFonts w:asciiTheme="majorBidi" w:hAnsiTheme="majorBidi" w:cstheme="majorBidi"/>
          <w:noProof/>
          <w:sz w:val="24"/>
          <w:szCs w:val="24"/>
        </w:rPr>
        <w:t xml:space="preserve"> </w:t>
      </w:r>
      <w:r w:rsidR="00D87F27" w:rsidRPr="007F0215">
        <w:rPr>
          <w:rFonts w:asciiTheme="majorBidi" w:hAnsiTheme="majorBidi" w:cstheme="majorBidi"/>
          <w:noProof/>
          <w:sz w:val="24"/>
          <w:szCs w:val="24"/>
        </w:rPr>
        <w:t>44</w:t>
      </w:r>
      <w:r w:rsidR="00AB7153">
        <w:rPr>
          <w:rFonts w:asciiTheme="majorBidi" w:hAnsiTheme="majorBidi" w:cstheme="majorBidi"/>
          <w:noProof/>
          <w:sz w:val="24"/>
          <w:szCs w:val="24"/>
        </w:rPr>
        <w:t xml:space="preserve">. </w:t>
      </w:r>
      <w:r w:rsidR="00AB7153">
        <w:rPr>
          <w:rFonts w:asciiTheme="majorBidi" w:eastAsia="Times New Roman" w:hAnsiTheme="majorBidi" w:cstheme="majorBidi"/>
          <w:noProof/>
          <w:color w:val="000000"/>
          <w:sz w:val="24"/>
          <w:szCs w:val="24"/>
          <w:lang w:eastAsia="es-ES"/>
        </w:rPr>
        <w:t>Trad. propia</w:t>
      </w:r>
      <w:r w:rsidR="00D87F27" w:rsidRPr="007F0215">
        <w:rPr>
          <w:rFonts w:asciiTheme="majorBidi" w:hAnsiTheme="majorBidi" w:cstheme="majorBidi"/>
          <w:noProof/>
          <w:sz w:val="24"/>
          <w:szCs w:val="24"/>
        </w:rPr>
        <w:t>)</w:t>
      </w:r>
      <w:r>
        <w:rPr>
          <w:rFonts w:asciiTheme="majorBidi" w:hAnsiTheme="majorBidi" w:cstheme="majorBidi"/>
          <w:sz w:val="24"/>
          <w:szCs w:val="24"/>
        </w:rPr>
        <w:t xml:space="preserve">. </w:t>
      </w:r>
      <w:r w:rsidR="00720FB9">
        <w:rPr>
          <w:rFonts w:asciiTheme="majorBidi" w:hAnsiTheme="majorBidi" w:cstheme="majorBidi"/>
          <w:sz w:val="24"/>
          <w:szCs w:val="24"/>
        </w:rPr>
        <w:t xml:space="preserve">Como </w:t>
      </w:r>
      <w:r w:rsidR="001B49A2">
        <w:rPr>
          <w:rFonts w:asciiTheme="majorBidi" w:hAnsiTheme="majorBidi" w:cstheme="majorBidi"/>
          <w:sz w:val="24"/>
          <w:szCs w:val="24"/>
        </w:rPr>
        <w:t>mencionamos</w:t>
      </w:r>
      <w:r w:rsidR="00720FB9">
        <w:rPr>
          <w:rFonts w:asciiTheme="majorBidi" w:hAnsiTheme="majorBidi" w:cstheme="majorBidi"/>
          <w:sz w:val="24"/>
          <w:szCs w:val="24"/>
        </w:rPr>
        <w:t xml:space="preserve"> en la introducción</w:t>
      </w:r>
      <w:r>
        <w:rPr>
          <w:rFonts w:asciiTheme="majorBidi" w:hAnsiTheme="majorBidi" w:cstheme="majorBidi"/>
          <w:sz w:val="24"/>
          <w:szCs w:val="24"/>
        </w:rPr>
        <w:t>, el autor elabora una tipología en do</w:t>
      </w:r>
      <w:r w:rsidR="00720FB9">
        <w:rPr>
          <w:rFonts w:asciiTheme="majorBidi" w:hAnsiTheme="majorBidi" w:cstheme="majorBidi"/>
          <w:sz w:val="24"/>
          <w:szCs w:val="24"/>
        </w:rPr>
        <w:t xml:space="preserve">nde diferencia cuatro perfiles </w:t>
      </w:r>
      <w:r>
        <w:rPr>
          <w:rFonts w:asciiTheme="majorBidi" w:hAnsiTheme="majorBidi" w:cstheme="majorBidi"/>
          <w:sz w:val="24"/>
          <w:szCs w:val="24"/>
        </w:rPr>
        <w:t xml:space="preserve">o perspectivas que dan cuenta de la relación con el aprender de los estudiantes en el contexto universitario: </w:t>
      </w:r>
      <w:r w:rsidRPr="00E6765D">
        <w:rPr>
          <w:rFonts w:asciiTheme="majorBidi" w:eastAsia="Times New Roman" w:hAnsiTheme="majorBidi" w:cstheme="majorBidi"/>
          <w:color w:val="000000"/>
          <w:sz w:val="24"/>
          <w:szCs w:val="24"/>
          <w:lang w:val="es-ES" w:eastAsia="es-ES"/>
        </w:rPr>
        <w:t xml:space="preserve">la </w:t>
      </w:r>
      <w:r>
        <w:rPr>
          <w:rFonts w:asciiTheme="majorBidi" w:eastAsia="Times New Roman" w:hAnsiTheme="majorBidi" w:cstheme="majorBidi"/>
          <w:color w:val="000000"/>
          <w:sz w:val="24"/>
          <w:szCs w:val="24"/>
          <w:lang w:val="es-ES" w:eastAsia="es-ES"/>
        </w:rPr>
        <w:t xml:space="preserve">perspectiva </w:t>
      </w:r>
      <w:r w:rsidRPr="00E6765D">
        <w:rPr>
          <w:rFonts w:asciiTheme="majorBidi" w:eastAsia="Times New Roman" w:hAnsiTheme="majorBidi" w:cstheme="majorBidi"/>
          <w:color w:val="000000"/>
          <w:sz w:val="24"/>
          <w:szCs w:val="24"/>
          <w:lang w:val="es-ES" w:eastAsia="es-ES"/>
        </w:rPr>
        <w:t>comprensiva</w:t>
      </w:r>
      <w:r>
        <w:rPr>
          <w:rFonts w:asciiTheme="majorBidi" w:eastAsia="Times New Roman" w:hAnsiTheme="majorBidi" w:cstheme="majorBidi"/>
          <w:color w:val="000000"/>
          <w:sz w:val="24"/>
          <w:szCs w:val="24"/>
          <w:lang w:val="es-ES" w:eastAsia="es-ES"/>
        </w:rPr>
        <w:t>,</w:t>
      </w:r>
      <w:r w:rsidR="00720FB9">
        <w:rPr>
          <w:rFonts w:asciiTheme="majorBidi" w:eastAsia="Times New Roman" w:hAnsiTheme="majorBidi" w:cstheme="majorBidi"/>
          <w:color w:val="000000"/>
          <w:sz w:val="24"/>
          <w:szCs w:val="24"/>
          <w:lang w:val="es-ES" w:eastAsia="es-ES"/>
        </w:rPr>
        <w:t xml:space="preserve"> </w:t>
      </w:r>
      <w:r w:rsidRPr="00E6765D">
        <w:rPr>
          <w:rFonts w:asciiTheme="majorBidi" w:eastAsia="Times New Roman" w:hAnsiTheme="majorBidi" w:cstheme="majorBidi"/>
          <w:color w:val="000000"/>
          <w:sz w:val="24"/>
          <w:szCs w:val="24"/>
          <w:lang w:val="es-ES" w:eastAsia="es-ES"/>
        </w:rPr>
        <w:t>de rendimiento</w:t>
      </w:r>
      <w:r>
        <w:rPr>
          <w:rFonts w:asciiTheme="majorBidi" w:eastAsia="Times New Roman" w:hAnsiTheme="majorBidi" w:cstheme="majorBidi"/>
          <w:color w:val="000000"/>
          <w:sz w:val="24"/>
          <w:szCs w:val="24"/>
          <w:lang w:val="es-ES" w:eastAsia="es-ES"/>
        </w:rPr>
        <w:t xml:space="preserve">, </w:t>
      </w:r>
      <w:r w:rsidRPr="00E6765D">
        <w:rPr>
          <w:rFonts w:asciiTheme="majorBidi" w:eastAsia="Times New Roman" w:hAnsiTheme="majorBidi" w:cstheme="majorBidi"/>
          <w:color w:val="000000"/>
          <w:sz w:val="24"/>
          <w:szCs w:val="24"/>
          <w:lang w:val="es-ES" w:eastAsia="es-ES"/>
        </w:rPr>
        <w:t>minimalista</w:t>
      </w:r>
      <w:r>
        <w:rPr>
          <w:rFonts w:asciiTheme="majorBidi" w:eastAsia="Times New Roman" w:hAnsiTheme="majorBidi" w:cstheme="majorBidi"/>
          <w:color w:val="000000"/>
          <w:sz w:val="24"/>
          <w:szCs w:val="24"/>
          <w:lang w:val="es-ES" w:eastAsia="es-ES"/>
        </w:rPr>
        <w:t xml:space="preserve">, </w:t>
      </w:r>
      <w:r w:rsidR="00720FB9">
        <w:rPr>
          <w:rFonts w:asciiTheme="majorBidi" w:eastAsia="Times New Roman" w:hAnsiTheme="majorBidi" w:cstheme="majorBidi"/>
          <w:color w:val="000000"/>
          <w:sz w:val="24"/>
          <w:szCs w:val="24"/>
          <w:lang w:val="es-ES" w:eastAsia="es-ES"/>
        </w:rPr>
        <w:t xml:space="preserve">y </w:t>
      </w:r>
      <w:r>
        <w:rPr>
          <w:rFonts w:asciiTheme="majorBidi" w:eastAsia="Times New Roman" w:hAnsiTheme="majorBidi" w:cstheme="majorBidi"/>
          <w:color w:val="000000"/>
          <w:sz w:val="24"/>
          <w:szCs w:val="24"/>
          <w:lang w:val="es-ES" w:eastAsia="es-ES"/>
        </w:rPr>
        <w:t xml:space="preserve">de </w:t>
      </w:r>
      <w:r w:rsidRPr="00E6765D">
        <w:rPr>
          <w:rFonts w:asciiTheme="majorBidi" w:eastAsia="Times New Roman" w:hAnsiTheme="majorBidi" w:cstheme="majorBidi"/>
          <w:color w:val="000000"/>
          <w:sz w:val="24"/>
          <w:szCs w:val="24"/>
          <w:lang w:val="es-ES" w:eastAsia="es-ES"/>
        </w:rPr>
        <w:t>desimplicación</w:t>
      </w:r>
      <w:r>
        <w:rPr>
          <w:rFonts w:asciiTheme="majorBidi" w:eastAsia="Times New Roman" w:hAnsiTheme="majorBidi" w:cstheme="majorBidi"/>
          <w:color w:val="000000"/>
          <w:sz w:val="24"/>
          <w:szCs w:val="24"/>
          <w:lang w:val="es-ES" w:eastAsia="es-ES"/>
        </w:rPr>
        <w:t>. Esta clasificación busca comprender de qué manera los factores internos y externos operan sobre la calidad del aprendizaje en cada caso, ya que l</w:t>
      </w:r>
      <w:r w:rsidRPr="00831482">
        <w:rPr>
          <w:rFonts w:asciiTheme="majorBidi" w:eastAsia="Times New Roman" w:hAnsiTheme="majorBidi" w:cstheme="majorBidi"/>
          <w:color w:val="000000"/>
          <w:sz w:val="24"/>
          <w:szCs w:val="24"/>
          <w:lang w:eastAsia="es-ES"/>
        </w:rPr>
        <w:t>os estudiantes no movilizan sistemáticamente la misma perspectiva en todos los cursos. Una</w:t>
      </w:r>
      <w:r>
        <w:rPr>
          <w:rFonts w:asciiTheme="majorBidi" w:eastAsia="Times New Roman" w:hAnsiTheme="majorBidi" w:cstheme="majorBidi"/>
          <w:color w:val="000000"/>
          <w:sz w:val="24"/>
          <w:szCs w:val="24"/>
          <w:lang w:eastAsia="es-ES"/>
        </w:rPr>
        <w:t xml:space="preserve"> </w:t>
      </w:r>
      <w:r w:rsidRPr="00831482">
        <w:rPr>
          <w:rFonts w:asciiTheme="majorBidi" w:eastAsia="Times New Roman" w:hAnsiTheme="majorBidi" w:cstheme="majorBidi"/>
          <w:color w:val="000000"/>
          <w:sz w:val="24"/>
          <w:szCs w:val="24"/>
          <w:lang w:eastAsia="es-ES"/>
        </w:rPr>
        <w:t>perspectiva representa la actitud dominante, pero no exclusiva. Cada universo disciplinar ofrece</w:t>
      </w:r>
      <w:r>
        <w:rPr>
          <w:rFonts w:asciiTheme="majorBidi" w:eastAsia="Times New Roman" w:hAnsiTheme="majorBidi" w:cstheme="majorBidi"/>
          <w:color w:val="000000"/>
          <w:sz w:val="24"/>
          <w:szCs w:val="24"/>
          <w:lang w:eastAsia="es-ES"/>
        </w:rPr>
        <w:t xml:space="preserve"> </w:t>
      </w:r>
      <w:r w:rsidRPr="00831482">
        <w:rPr>
          <w:rFonts w:asciiTheme="majorBidi" w:eastAsia="Times New Roman" w:hAnsiTheme="majorBidi" w:cstheme="majorBidi"/>
          <w:color w:val="000000"/>
          <w:sz w:val="24"/>
          <w:szCs w:val="24"/>
          <w:lang w:eastAsia="es-ES"/>
        </w:rPr>
        <w:t>un entorno singular, un conjunto de tradiciones, de normas y de exigencias pedagógicas</w:t>
      </w:r>
      <w:r>
        <w:rPr>
          <w:rFonts w:asciiTheme="majorBidi" w:eastAsia="Times New Roman" w:hAnsiTheme="majorBidi" w:cstheme="majorBidi"/>
          <w:color w:val="000000"/>
          <w:sz w:val="24"/>
          <w:szCs w:val="24"/>
          <w:lang w:eastAsia="es-ES"/>
        </w:rPr>
        <w:t xml:space="preserve"> </w:t>
      </w:r>
      <w:r w:rsidRPr="00831482">
        <w:rPr>
          <w:rFonts w:asciiTheme="majorBidi" w:eastAsia="Times New Roman" w:hAnsiTheme="majorBidi" w:cstheme="majorBidi"/>
          <w:color w:val="000000"/>
          <w:sz w:val="24"/>
          <w:szCs w:val="24"/>
          <w:lang w:eastAsia="es-ES"/>
        </w:rPr>
        <w:t>diferenciadas.</w:t>
      </w:r>
      <w:r w:rsidRPr="00831482">
        <w:rPr>
          <w:rFonts w:asciiTheme="majorBidi" w:eastAsia="Times New Roman" w:hAnsiTheme="majorBidi" w:cstheme="majorBidi"/>
          <w:color w:val="000000"/>
          <w:sz w:val="24"/>
          <w:szCs w:val="24"/>
          <w:lang w:val="es-ES" w:eastAsia="es-ES"/>
        </w:rPr>
        <w:t xml:space="preserve"> </w:t>
      </w:r>
    </w:p>
    <w:p w14:paraId="0EF5D40D" w14:textId="77777777" w:rsidR="00DC4E5D" w:rsidRDefault="002476EB" w:rsidP="00F346A2">
      <w:pPr>
        <w:spacing w:line="360" w:lineRule="auto"/>
        <w:ind w:firstLine="708"/>
        <w:jc w:val="both"/>
        <w:rPr>
          <w:rFonts w:asciiTheme="majorBidi" w:eastAsia="Times New Roman" w:hAnsiTheme="majorBidi" w:cstheme="majorBidi"/>
          <w:color w:val="000000"/>
          <w:sz w:val="24"/>
          <w:szCs w:val="24"/>
          <w:lang w:eastAsia="es-ES"/>
        </w:rPr>
      </w:pPr>
      <w:r>
        <w:rPr>
          <w:rFonts w:asciiTheme="majorBidi" w:eastAsia="Times New Roman" w:hAnsiTheme="majorBidi" w:cstheme="majorBidi"/>
          <w:color w:val="000000"/>
          <w:sz w:val="24"/>
          <w:szCs w:val="24"/>
          <w:lang w:val="es-ES" w:eastAsia="es-ES"/>
        </w:rPr>
        <w:t xml:space="preserve">Entonces, </w:t>
      </w:r>
      <w:r w:rsidR="00F346A2">
        <w:rPr>
          <w:rFonts w:asciiTheme="majorBidi" w:eastAsia="Times New Roman" w:hAnsiTheme="majorBidi" w:cstheme="majorBidi"/>
          <w:color w:val="000000"/>
          <w:sz w:val="24"/>
          <w:szCs w:val="24"/>
          <w:lang w:val="es-ES" w:eastAsia="es-ES"/>
        </w:rPr>
        <w:t xml:space="preserve">nos preguntamos </w:t>
      </w:r>
      <w:r>
        <w:rPr>
          <w:rFonts w:asciiTheme="majorBidi" w:eastAsia="Times New Roman" w:hAnsiTheme="majorBidi" w:cstheme="majorBidi"/>
          <w:color w:val="000000"/>
          <w:sz w:val="24"/>
          <w:szCs w:val="24"/>
          <w:lang w:val="es-ES" w:eastAsia="es-ES"/>
        </w:rPr>
        <w:t>¿cuáles son las características predominantes de cada perfil?</w:t>
      </w:r>
      <w:r w:rsidR="00F346A2">
        <w:rPr>
          <w:rFonts w:asciiTheme="majorBidi" w:eastAsia="Times New Roman" w:hAnsiTheme="majorBidi" w:cstheme="majorBidi"/>
          <w:color w:val="000000"/>
          <w:sz w:val="24"/>
          <w:szCs w:val="24"/>
          <w:lang w:val="es-ES" w:eastAsia="es-ES"/>
        </w:rPr>
        <w:t xml:space="preserve"> Para</w:t>
      </w:r>
      <w:r>
        <w:rPr>
          <w:rFonts w:asciiTheme="majorBidi" w:eastAsia="Times New Roman" w:hAnsiTheme="majorBidi" w:cstheme="majorBidi"/>
          <w:color w:val="000000"/>
          <w:sz w:val="24"/>
          <w:szCs w:val="24"/>
          <w:lang w:val="es-ES" w:eastAsia="es-ES"/>
        </w:rPr>
        <w:t xml:space="preserve"> </w:t>
      </w:r>
      <w:r w:rsidR="00F346A2">
        <w:rPr>
          <w:rFonts w:asciiTheme="majorBidi" w:eastAsia="Times New Roman" w:hAnsiTheme="majorBidi" w:cstheme="majorBidi"/>
          <w:color w:val="000000"/>
          <w:sz w:val="24"/>
          <w:szCs w:val="24"/>
          <w:lang w:val="es-ES" w:eastAsia="es-ES"/>
        </w:rPr>
        <w:t>S. Paivandi l</w:t>
      </w:r>
      <w:r>
        <w:rPr>
          <w:rFonts w:asciiTheme="majorBidi" w:eastAsia="Times New Roman" w:hAnsiTheme="majorBidi" w:cstheme="majorBidi"/>
          <w:color w:val="000000"/>
          <w:sz w:val="24"/>
          <w:szCs w:val="24"/>
          <w:lang w:val="es-ES" w:eastAsia="es-ES"/>
        </w:rPr>
        <w:t xml:space="preserve">a </w:t>
      </w:r>
      <w:r w:rsidRPr="00483309">
        <w:rPr>
          <w:rFonts w:asciiTheme="majorBidi" w:eastAsia="Times New Roman" w:hAnsiTheme="majorBidi" w:cstheme="majorBidi"/>
          <w:i/>
          <w:iCs/>
          <w:color w:val="000000"/>
          <w:sz w:val="24"/>
          <w:szCs w:val="24"/>
          <w:lang w:val="es-ES" w:eastAsia="es-ES"/>
        </w:rPr>
        <w:t>perspectiva comprensiva</w:t>
      </w:r>
      <w:r>
        <w:rPr>
          <w:rFonts w:asciiTheme="majorBidi" w:eastAsia="Times New Roman" w:hAnsiTheme="majorBidi" w:cstheme="majorBidi"/>
          <w:color w:val="000000"/>
          <w:sz w:val="24"/>
          <w:szCs w:val="24"/>
          <w:lang w:val="es-ES" w:eastAsia="es-ES"/>
        </w:rPr>
        <w:t xml:space="preserve"> supone un modo de apropiación </w:t>
      </w:r>
      <w:r>
        <w:rPr>
          <w:rFonts w:asciiTheme="majorBidi" w:eastAsia="Times New Roman" w:hAnsiTheme="majorBidi" w:cstheme="majorBidi"/>
          <w:color w:val="000000"/>
          <w:sz w:val="24"/>
          <w:szCs w:val="24"/>
          <w:lang w:val="es-ES" w:eastAsia="es-ES"/>
        </w:rPr>
        <w:lastRenderedPageBreak/>
        <w:t>personalizado del saber, movilizado por el deseo de aprender en función de un proyecto intelectual personal. El estudiante se muestra curioso y le otorga un sentido epistémico a su presencia y a</w:t>
      </w:r>
      <w:r w:rsidR="00C931C9">
        <w:rPr>
          <w:rFonts w:asciiTheme="majorBidi" w:eastAsia="Times New Roman" w:hAnsiTheme="majorBidi" w:cstheme="majorBidi"/>
          <w:color w:val="000000"/>
          <w:sz w:val="24"/>
          <w:szCs w:val="24"/>
          <w:lang w:val="es-ES" w:eastAsia="es-ES"/>
        </w:rPr>
        <w:t>l</w:t>
      </w:r>
      <w:r>
        <w:rPr>
          <w:rFonts w:asciiTheme="majorBidi" w:eastAsia="Times New Roman" w:hAnsiTheme="majorBidi" w:cstheme="majorBidi"/>
          <w:color w:val="000000"/>
          <w:sz w:val="24"/>
          <w:szCs w:val="24"/>
          <w:lang w:val="es-ES" w:eastAsia="es-ES"/>
        </w:rPr>
        <w:t xml:space="preserve"> aprender en la universidad. </w:t>
      </w:r>
      <w:r w:rsidR="00F32DE2">
        <w:rPr>
          <w:rFonts w:asciiTheme="majorBidi" w:eastAsia="Times New Roman" w:hAnsiTheme="majorBidi" w:cstheme="majorBidi"/>
          <w:color w:val="000000"/>
          <w:sz w:val="24"/>
          <w:szCs w:val="24"/>
          <w:lang w:eastAsia="es-ES"/>
        </w:rPr>
        <w:t xml:space="preserve">Con frecuencia </w:t>
      </w:r>
      <w:r w:rsidRPr="00107B27">
        <w:rPr>
          <w:rFonts w:asciiTheme="majorBidi" w:eastAsia="Times New Roman" w:hAnsiTheme="majorBidi" w:cstheme="majorBidi"/>
          <w:color w:val="000000"/>
          <w:sz w:val="24"/>
          <w:szCs w:val="24"/>
          <w:lang w:eastAsia="es-ES"/>
        </w:rPr>
        <w:t>la práctica de estudio es explícit</w:t>
      </w:r>
      <w:r w:rsidR="00F32DE2">
        <w:rPr>
          <w:rFonts w:asciiTheme="majorBidi" w:eastAsia="Times New Roman" w:hAnsiTheme="majorBidi" w:cstheme="majorBidi"/>
          <w:color w:val="000000"/>
          <w:sz w:val="24"/>
          <w:szCs w:val="24"/>
          <w:lang w:eastAsia="es-ES"/>
        </w:rPr>
        <w:t>a y consciente,</w:t>
      </w:r>
      <w:r w:rsidRPr="00107B27">
        <w:rPr>
          <w:rFonts w:asciiTheme="majorBidi" w:eastAsia="Times New Roman" w:hAnsiTheme="majorBidi" w:cstheme="majorBidi"/>
          <w:color w:val="000000"/>
          <w:sz w:val="24"/>
          <w:szCs w:val="24"/>
          <w:lang w:eastAsia="es-ES"/>
        </w:rPr>
        <w:t xml:space="preserve"> con lo cual,</w:t>
      </w:r>
      <w:r>
        <w:rPr>
          <w:rFonts w:asciiTheme="majorBidi" w:eastAsia="Times New Roman" w:hAnsiTheme="majorBidi" w:cstheme="majorBidi"/>
          <w:color w:val="000000"/>
          <w:sz w:val="24"/>
          <w:szCs w:val="24"/>
          <w:lang w:eastAsia="es-ES"/>
        </w:rPr>
        <w:t xml:space="preserve"> es posible observar cómo el aprendizaje contribuye a la transformación del sujeto en el proceso de devenir estudiante. </w:t>
      </w:r>
    </w:p>
    <w:p w14:paraId="07D4A58E" w14:textId="77777777" w:rsidR="001A29BE" w:rsidRDefault="002476EB" w:rsidP="002476EB">
      <w:pPr>
        <w:spacing w:line="360" w:lineRule="auto"/>
        <w:ind w:firstLine="708"/>
        <w:jc w:val="both"/>
        <w:rPr>
          <w:rFonts w:asciiTheme="majorBidi" w:eastAsia="Times New Roman" w:hAnsiTheme="majorBidi" w:cstheme="majorBidi"/>
          <w:color w:val="000000"/>
          <w:sz w:val="24"/>
          <w:szCs w:val="24"/>
          <w:lang w:eastAsia="es-ES"/>
        </w:rPr>
      </w:pPr>
      <w:r>
        <w:rPr>
          <w:rFonts w:asciiTheme="majorBidi" w:eastAsia="Times New Roman" w:hAnsiTheme="majorBidi" w:cstheme="majorBidi"/>
          <w:color w:val="000000"/>
          <w:sz w:val="24"/>
          <w:szCs w:val="24"/>
          <w:lang w:eastAsia="es-ES"/>
        </w:rPr>
        <w:t xml:space="preserve">En el caso de la </w:t>
      </w:r>
      <w:r>
        <w:rPr>
          <w:rFonts w:asciiTheme="majorBidi" w:eastAsia="Times New Roman" w:hAnsiTheme="majorBidi" w:cstheme="majorBidi"/>
          <w:i/>
          <w:iCs/>
          <w:color w:val="000000"/>
          <w:sz w:val="24"/>
          <w:szCs w:val="24"/>
          <w:lang w:eastAsia="es-ES"/>
        </w:rPr>
        <w:t>perspectiva de rendimiento</w:t>
      </w:r>
      <w:r>
        <w:rPr>
          <w:rFonts w:asciiTheme="majorBidi" w:eastAsia="Times New Roman" w:hAnsiTheme="majorBidi" w:cstheme="majorBidi"/>
          <w:color w:val="000000"/>
          <w:sz w:val="24"/>
          <w:szCs w:val="24"/>
          <w:lang w:eastAsia="es-ES"/>
        </w:rPr>
        <w:t xml:space="preserve"> lo que moviliza el aprendizaje está ligado a la obtención de las mejores notas y a la adquisición de competencias útiles para su posterior desarrollo profesional. El estudiante se propone comprender adecuadamente las exigencias académicas y las expectativas de los profesores, a fin de lograr el desempeño esperado. </w:t>
      </w:r>
    </w:p>
    <w:p w14:paraId="03E00039" w14:textId="77777777" w:rsidR="00DC4E5D" w:rsidRDefault="002476EB" w:rsidP="002476EB">
      <w:pPr>
        <w:spacing w:line="360" w:lineRule="auto"/>
        <w:ind w:firstLine="708"/>
        <w:jc w:val="both"/>
        <w:rPr>
          <w:rFonts w:asciiTheme="majorBidi" w:eastAsia="Times New Roman" w:hAnsiTheme="majorBidi" w:cstheme="majorBidi"/>
          <w:color w:val="000000"/>
          <w:sz w:val="24"/>
          <w:szCs w:val="24"/>
          <w:lang w:eastAsia="es-ES"/>
        </w:rPr>
      </w:pPr>
      <w:r>
        <w:rPr>
          <w:rFonts w:asciiTheme="majorBidi" w:eastAsia="Times New Roman" w:hAnsiTheme="majorBidi" w:cstheme="majorBidi"/>
          <w:color w:val="000000"/>
          <w:sz w:val="24"/>
          <w:szCs w:val="24"/>
          <w:lang w:eastAsia="es-ES"/>
        </w:rPr>
        <w:t xml:space="preserve">De un modo similar, la decodificación de los criterios de evaluación aparece en la </w:t>
      </w:r>
      <w:r>
        <w:rPr>
          <w:rFonts w:asciiTheme="majorBidi" w:eastAsia="Times New Roman" w:hAnsiTheme="majorBidi" w:cstheme="majorBidi"/>
          <w:i/>
          <w:iCs/>
          <w:color w:val="000000"/>
          <w:sz w:val="24"/>
          <w:szCs w:val="24"/>
          <w:lang w:eastAsia="es-ES"/>
        </w:rPr>
        <w:t>perspectiva minimalista</w:t>
      </w:r>
      <w:r>
        <w:rPr>
          <w:rFonts w:asciiTheme="majorBidi" w:eastAsia="Times New Roman" w:hAnsiTheme="majorBidi" w:cstheme="majorBidi"/>
          <w:color w:val="000000"/>
          <w:sz w:val="24"/>
          <w:szCs w:val="24"/>
          <w:lang w:eastAsia="es-ES"/>
        </w:rPr>
        <w:t xml:space="preserve">. Sin embargo, en este perfil las expectativas respecto de la universidad son débiles y las exigencias académicas e intelectuales son padecidas como una obligación. Los estudiantes se conforman con lo mínimo necesario para aprobar, sin otra motivación más que la acreditación para una próxima etapa académica o profesional. </w:t>
      </w:r>
    </w:p>
    <w:p w14:paraId="437530B2" w14:textId="77777777" w:rsidR="002476EB" w:rsidRPr="00012312" w:rsidRDefault="002476EB" w:rsidP="002476EB">
      <w:pPr>
        <w:spacing w:line="360" w:lineRule="auto"/>
        <w:ind w:firstLine="708"/>
        <w:jc w:val="both"/>
        <w:rPr>
          <w:rFonts w:asciiTheme="majorBidi" w:eastAsia="Times New Roman" w:hAnsiTheme="majorBidi" w:cstheme="majorBidi"/>
          <w:color w:val="000000"/>
          <w:sz w:val="24"/>
          <w:szCs w:val="24"/>
          <w:lang w:eastAsia="es-ES"/>
        </w:rPr>
      </w:pPr>
      <w:r>
        <w:rPr>
          <w:rFonts w:asciiTheme="majorBidi" w:eastAsia="Times New Roman" w:hAnsiTheme="majorBidi" w:cstheme="majorBidi"/>
          <w:color w:val="000000"/>
          <w:sz w:val="24"/>
          <w:szCs w:val="24"/>
          <w:lang w:eastAsia="es-ES"/>
        </w:rPr>
        <w:t xml:space="preserve">Por último, la </w:t>
      </w:r>
      <w:r>
        <w:rPr>
          <w:rFonts w:asciiTheme="majorBidi" w:eastAsia="Times New Roman" w:hAnsiTheme="majorBidi" w:cstheme="majorBidi"/>
          <w:i/>
          <w:iCs/>
          <w:color w:val="000000"/>
          <w:sz w:val="24"/>
          <w:szCs w:val="24"/>
          <w:lang w:eastAsia="es-ES"/>
        </w:rPr>
        <w:t>perspectiva de desimplicación</w:t>
      </w:r>
      <w:r>
        <w:rPr>
          <w:rFonts w:asciiTheme="majorBidi" w:eastAsia="Times New Roman" w:hAnsiTheme="majorBidi" w:cstheme="majorBidi"/>
          <w:color w:val="000000"/>
          <w:sz w:val="24"/>
          <w:szCs w:val="24"/>
          <w:lang w:eastAsia="es-ES"/>
        </w:rPr>
        <w:t xml:space="preserve"> refiere a los estudiantes que se sienten excluidos o que se auto-excluyen, debido a que su presencia en la universidad pierde o carece de sentido. Viven el estudio con inestabilidad e incertidumbre y suelen sentirse ignorados, lo cual les impide aprender y afiliarse a la universidad. </w:t>
      </w:r>
    </w:p>
    <w:p w14:paraId="01D9FA07" w14:textId="77777777" w:rsidR="002476EB" w:rsidRDefault="002476EB" w:rsidP="0066491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Ahora bien, no se trata de meramente clasificar a los estudiantes de acuerdo con tal o cual perspectiva de aprendizaje</w:t>
      </w:r>
      <w:r w:rsidR="00664916">
        <w:rPr>
          <w:rFonts w:asciiTheme="majorBidi" w:hAnsiTheme="majorBidi" w:cstheme="majorBidi"/>
          <w:sz w:val="24"/>
          <w:szCs w:val="24"/>
        </w:rPr>
        <w:t>. P</w:t>
      </w:r>
      <w:r>
        <w:rPr>
          <w:rFonts w:asciiTheme="majorBidi" w:hAnsiTheme="majorBidi" w:cstheme="majorBidi"/>
          <w:sz w:val="24"/>
          <w:szCs w:val="24"/>
        </w:rPr>
        <w:t xml:space="preserve">or el contrario, esta investigación busca reflexionar acerca de los efectos del </w:t>
      </w:r>
      <w:r>
        <w:rPr>
          <w:rFonts w:asciiTheme="majorBidi" w:hAnsiTheme="majorBidi" w:cstheme="majorBidi"/>
          <w:i/>
          <w:iCs/>
          <w:sz w:val="24"/>
          <w:szCs w:val="24"/>
        </w:rPr>
        <w:t>entorno de estudios</w:t>
      </w:r>
      <w:r>
        <w:rPr>
          <w:rFonts w:asciiTheme="majorBidi" w:hAnsiTheme="majorBidi" w:cstheme="majorBidi"/>
          <w:sz w:val="24"/>
          <w:szCs w:val="24"/>
        </w:rPr>
        <w:t xml:space="preserve"> sobre el aprendizaje.  </w:t>
      </w:r>
    </w:p>
    <w:p w14:paraId="22599E75" w14:textId="77777777" w:rsidR="00664916" w:rsidRDefault="002476EB" w:rsidP="0066491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Según S. Paivandi la noción de entorno de estudios “constituye un espacio/tiempo de elaboración simbólica y subjetiva de </w:t>
      </w:r>
      <w:r w:rsidR="008807AB">
        <w:rPr>
          <w:rFonts w:asciiTheme="majorBidi" w:hAnsiTheme="majorBidi" w:cstheme="majorBidi"/>
          <w:sz w:val="24"/>
          <w:szCs w:val="24"/>
        </w:rPr>
        <w:t>percepciones de los estudiantes</w:t>
      </w:r>
      <w:r>
        <w:rPr>
          <w:rFonts w:asciiTheme="majorBidi" w:hAnsiTheme="majorBidi" w:cstheme="majorBidi"/>
          <w:sz w:val="24"/>
          <w:szCs w:val="24"/>
        </w:rPr>
        <w:t xml:space="preserve">” </w:t>
      </w:r>
      <w:r w:rsidR="00D87F27" w:rsidRPr="006F4730">
        <w:rPr>
          <w:rFonts w:asciiTheme="majorBidi" w:hAnsiTheme="majorBidi" w:cstheme="majorBidi"/>
          <w:noProof/>
          <w:sz w:val="24"/>
          <w:szCs w:val="24"/>
        </w:rPr>
        <w:t>(</w:t>
      </w:r>
      <w:r w:rsidR="00D87F27">
        <w:rPr>
          <w:rFonts w:asciiTheme="majorBidi" w:hAnsiTheme="majorBidi" w:cstheme="majorBidi"/>
          <w:noProof/>
          <w:sz w:val="24"/>
          <w:szCs w:val="24"/>
        </w:rPr>
        <w:t>2015:</w:t>
      </w:r>
      <w:r w:rsidR="00DE2F7D">
        <w:rPr>
          <w:rFonts w:asciiTheme="majorBidi" w:hAnsiTheme="majorBidi" w:cstheme="majorBidi"/>
          <w:noProof/>
          <w:sz w:val="24"/>
          <w:szCs w:val="24"/>
        </w:rPr>
        <w:t xml:space="preserve"> </w:t>
      </w:r>
      <w:r w:rsidR="00D87F27" w:rsidRPr="006F4730">
        <w:rPr>
          <w:rFonts w:asciiTheme="majorBidi" w:hAnsiTheme="majorBidi" w:cstheme="majorBidi"/>
          <w:noProof/>
          <w:sz w:val="24"/>
          <w:szCs w:val="24"/>
        </w:rPr>
        <w:t>132</w:t>
      </w:r>
      <w:r w:rsidR="00AB7153">
        <w:rPr>
          <w:rFonts w:asciiTheme="majorBidi" w:hAnsiTheme="majorBidi" w:cstheme="majorBidi"/>
          <w:noProof/>
          <w:sz w:val="24"/>
          <w:szCs w:val="24"/>
        </w:rPr>
        <w:t xml:space="preserve">. </w:t>
      </w:r>
      <w:r w:rsidR="00AB7153">
        <w:rPr>
          <w:rFonts w:asciiTheme="majorBidi" w:eastAsia="Times New Roman" w:hAnsiTheme="majorBidi" w:cstheme="majorBidi"/>
          <w:noProof/>
          <w:color w:val="000000"/>
          <w:sz w:val="24"/>
          <w:szCs w:val="24"/>
          <w:lang w:eastAsia="es-ES"/>
        </w:rPr>
        <w:t>Trad. propia</w:t>
      </w:r>
      <w:r w:rsidR="00D87F27" w:rsidRPr="006F4730">
        <w:rPr>
          <w:rFonts w:asciiTheme="majorBidi" w:hAnsiTheme="majorBidi" w:cstheme="majorBidi"/>
          <w:noProof/>
          <w:sz w:val="24"/>
          <w:szCs w:val="24"/>
        </w:rPr>
        <w:t>)</w:t>
      </w:r>
      <w:r w:rsidR="00664916">
        <w:rPr>
          <w:rFonts w:asciiTheme="majorBidi" w:hAnsiTheme="majorBidi" w:cstheme="majorBidi"/>
          <w:sz w:val="24"/>
          <w:szCs w:val="24"/>
        </w:rPr>
        <w:t xml:space="preserve"> y está conformado por</w:t>
      </w:r>
      <w:r>
        <w:rPr>
          <w:rFonts w:asciiTheme="majorBidi" w:hAnsiTheme="majorBidi" w:cstheme="majorBidi"/>
          <w:sz w:val="24"/>
          <w:szCs w:val="24"/>
        </w:rPr>
        <w:t xml:space="preserve"> cuatro tipos de componentes: </w:t>
      </w:r>
    </w:p>
    <w:p w14:paraId="6320C605" w14:textId="77777777" w:rsidR="00664916" w:rsidRDefault="003E5AE6" w:rsidP="003E5AE6">
      <w:pPr>
        <w:pStyle w:val="Prrafodelista"/>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E</w:t>
      </w:r>
      <w:r w:rsidR="002476EB" w:rsidRPr="00664916">
        <w:rPr>
          <w:rFonts w:asciiTheme="majorBidi" w:hAnsiTheme="majorBidi" w:cstheme="majorBidi"/>
          <w:sz w:val="24"/>
          <w:szCs w:val="24"/>
        </w:rPr>
        <w:t>l programa, refiere a la cantidad y atractivo de las temáticas que propone el profesor</w:t>
      </w:r>
      <w:r w:rsidR="000D4439">
        <w:rPr>
          <w:rFonts w:asciiTheme="majorBidi" w:hAnsiTheme="majorBidi" w:cstheme="majorBidi"/>
          <w:sz w:val="24"/>
          <w:szCs w:val="24"/>
        </w:rPr>
        <w:t>.</w:t>
      </w:r>
      <w:r>
        <w:rPr>
          <w:rFonts w:asciiTheme="majorBidi" w:hAnsiTheme="majorBidi" w:cstheme="majorBidi"/>
          <w:sz w:val="24"/>
          <w:szCs w:val="24"/>
        </w:rPr>
        <w:t xml:space="preserve"> Los estudiantes evalúan la</w:t>
      </w:r>
      <w:r w:rsidR="000D4439">
        <w:rPr>
          <w:rFonts w:asciiTheme="majorBidi" w:hAnsiTheme="majorBidi" w:cstheme="majorBidi"/>
          <w:sz w:val="24"/>
          <w:szCs w:val="24"/>
        </w:rPr>
        <w:t xml:space="preserve"> presentaci</w:t>
      </w:r>
      <w:r>
        <w:rPr>
          <w:rFonts w:asciiTheme="majorBidi" w:hAnsiTheme="majorBidi" w:cstheme="majorBidi"/>
          <w:sz w:val="24"/>
          <w:szCs w:val="24"/>
        </w:rPr>
        <w:t xml:space="preserve">ón </w:t>
      </w:r>
      <w:r w:rsidR="000D4439">
        <w:rPr>
          <w:rFonts w:asciiTheme="majorBidi" w:hAnsiTheme="majorBidi" w:cstheme="majorBidi"/>
          <w:sz w:val="24"/>
          <w:szCs w:val="24"/>
        </w:rPr>
        <w:t xml:space="preserve">de los contenidos en cuanto a la claridad </w:t>
      </w:r>
      <w:r>
        <w:rPr>
          <w:rFonts w:asciiTheme="majorBidi" w:hAnsiTheme="majorBidi" w:cstheme="majorBidi"/>
          <w:sz w:val="24"/>
          <w:szCs w:val="24"/>
        </w:rPr>
        <w:t xml:space="preserve">en la explicación </w:t>
      </w:r>
      <w:r w:rsidR="000D4439">
        <w:rPr>
          <w:rFonts w:asciiTheme="majorBidi" w:hAnsiTheme="majorBidi" w:cstheme="majorBidi"/>
          <w:sz w:val="24"/>
          <w:szCs w:val="24"/>
        </w:rPr>
        <w:t xml:space="preserve">de los objetivos esperados, la pertinencia de las </w:t>
      </w:r>
      <w:r w:rsidR="000D4439">
        <w:rPr>
          <w:rFonts w:asciiTheme="majorBidi" w:hAnsiTheme="majorBidi" w:cstheme="majorBidi"/>
          <w:sz w:val="24"/>
          <w:szCs w:val="24"/>
        </w:rPr>
        <w:lastRenderedPageBreak/>
        <w:t>respectivas tareas o trabajos</w:t>
      </w:r>
      <w:r>
        <w:rPr>
          <w:rFonts w:asciiTheme="majorBidi" w:hAnsiTheme="majorBidi" w:cstheme="majorBidi"/>
          <w:sz w:val="24"/>
          <w:szCs w:val="24"/>
        </w:rPr>
        <w:t xml:space="preserve"> y la cantidad de temas a abordar a lo largo de la cursada.</w:t>
      </w:r>
    </w:p>
    <w:p w14:paraId="7B59A4A6" w14:textId="77777777" w:rsidR="00664916" w:rsidRDefault="00061164" w:rsidP="00061164">
      <w:pPr>
        <w:pStyle w:val="Prrafodelista"/>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L</w:t>
      </w:r>
      <w:r w:rsidR="002476EB" w:rsidRPr="00664916">
        <w:rPr>
          <w:rFonts w:asciiTheme="majorBidi" w:hAnsiTheme="majorBidi" w:cstheme="majorBidi"/>
          <w:sz w:val="24"/>
          <w:szCs w:val="24"/>
        </w:rPr>
        <w:t>a concepción de la enseñanza, esto es, el enfoque pedagógico</w:t>
      </w:r>
      <w:r w:rsidR="001D0F44">
        <w:rPr>
          <w:rFonts w:asciiTheme="majorBidi" w:hAnsiTheme="majorBidi" w:cstheme="majorBidi"/>
          <w:sz w:val="24"/>
          <w:szCs w:val="24"/>
        </w:rPr>
        <w:t>. Según S. Paivandi enseñar significa reflexionar sobre cómo aprenden los estudiantes en vistas de pensar cómo favorecer ese aprendizaje de acuerdo con lo que el profesor pretende transmitir</w:t>
      </w:r>
      <w:r>
        <w:rPr>
          <w:rFonts w:asciiTheme="majorBidi" w:hAnsiTheme="majorBidi" w:cstheme="majorBidi"/>
          <w:sz w:val="24"/>
          <w:szCs w:val="24"/>
        </w:rPr>
        <w:t>. Incluye el grado de participación y reflexión que promueve el docente en los estudiantes, los métodos de evaluación y las condiciones materiales de la clase</w:t>
      </w:r>
      <w:r w:rsidR="001D0F44">
        <w:rPr>
          <w:rFonts w:asciiTheme="majorBidi" w:hAnsiTheme="majorBidi" w:cstheme="majorBidi"/>
          <w:sz w:val="24"/>
          <w:szCs w:val="24"/>
        </w:rPr>
        <w:t>.</w:t>
      </w:r>
      <w:r w:rsidR="002476EB" w:rsidRPr="00664916">
        <w:rPr>
          <w:rFonts w:asciiTheme="majorBidi" w:hAnsiTheme="majorBidi" w:cstheme="majorBidi"/>
          <w:sz w:val="24"/>
          <w:szCs w:val="24"/>
        </w:rPr>
        <w:t xml:space="preserve"> </w:t>
      </w:r>
    </w:p>
    <w:p w14:paraId="390E77A8" w14:textId="77777777" w:rsidR="00664916" w:rsidRPr="00711B0F" w:rsidRDefault="00061164" w:rsidP="00707EE9">
      <w:pPr>
        <w:pStyle w:val="Prrafodelista"/>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E</w:t>
      </w:r>
      <w:r w:rsidR="002476EB" w:rsidRPr="00664916">
        <w:rPr>
          <w:rFonts w:asciiTheme="majorBidi" w:hAnsiTheme="majorBidi" w:cstheme="majorBidi"/>
          <w:sz w:val="24"/>
          <w:szCs w:val="24"/>
        </w:rPr>
        <w:t>l contexto humano, en cuanto a la relación interpersonal y a la comunicación pedagógica</w:t>
      </w:r>
      <w:r>
        <w:rPr>
          <w:rFonts w:asciiTheme="majorBidi" w:hAnsiTheme="majorBidi" w:cstheme="majorBidi"/>
          <w:sz w:val="24"/>
          <w:szCs w:val="24"/>
        </w:rPr>
        <w:t xml:space="preserve">. </w:t>
      </w:r>
      <w:r w:rsidR="00711B0F">
        <w:rPr>
          <w:rFonts w:asciiTheme="majorBidi" w:hAnsiTheme="majorBidi" w:cstheme="majorBidi"/>
          <w:sz w:val="24"/>
          <w:szCs w:val="24"/>
        </w:rPr>
        <w:t>Se trata de la disposición que transmite el profesor a sus estudiantes en las interacciones sociales, tanto humanas como pedagógicas</w:t>
      </w:r>
      <w:r w:rsidR="00711B0F" w:rsidRPr="00711B0F">
        <w:rPr>
          <w:rFonts w:asciiTheme="majorBidi" w:hAnsiTheme="majorBidi" w:cstheme="majorBidi"/>
          <w:sz w:val="24"/>
          <w:szCs w:val="24"/>
        </w:rPr>
        <w:t>.</w:t>
      </w:r>
      <w:r w:rsidR="00711B0F">
        <w:rPr>
          <w:rFonts w:asciiTheme="majorBidi" w:hAnsiTheme="majorBidi" w:cstheme="majorBidi"/>
          <w:sz w:val="24"/>
          <w:szCs w:val="24"/>
        </w:rPr>
        <w:t xml:space="preserve"> Esto puede facilitar u obstaculizar el desarrollo de una sensación de pertenencia </w:t>
      </w:r>
      <w:r w:rsidR="00707EE9">
        <w:rPr>
          <w:rFonts w:asciiTheme="majorBidi" w:hAnsiTheme="majorBidi" w:cstheme="majorBidi"/>
          <w:sz w:val="24"/>
          <w:szCs w:val="24"/>
        </w:rPr>
        <w:t xml:space="preserve">del estudiante </w:t>
      </w:r>
      <w:r w:rsidR="00711B0F">
        <w:rPr>
          <w:rFonts w:asciiTheme="majorBidi" w:hAnsiTheme="majorBidi" w:cstheme="majorBidi"/>
          <w:sz w:val="24"/>
          <w:szCs w:val="24"/>
        </w:rPr>
        <w:t xml:space="preserve">a la comunidad académica y </w:t>
      </w:r>
      <w:r w:rsidR="00F3001E">
        <w:rPr>
          <w:rFonts w:asciiTheme="majorBidi" w:hAnsiTheme="majorBidi" w:cstheme="majorBidi"/>
          <w:sz w:val="24"/>
          <w:szCs w:val="24"/>
        </w:rPr>
        <w:t xml:space="preserve">afectar </w:t>
      </w:r>
      <w:r w:rsidR="00707EE9">
        <w:rPr>
          <w:rFonts w:asciiTheme="majorBidi" w:hAnsiTheme="majorBidi" w:cstheme="majorBidi"/>
          <w:sz w:val="24"/>
          <w:szCs w:val="24"/>
        </w:rPr>
        <w:t>su</w:t>
      </w:r>
      <w:r w:rsidR="00711B0F">
        <w:rPr>
          <w:rFonts w:asciiTheme="majorBidi" w:hAnsiTheme="majorBidi" w:cstheme="majorBidi"/>
          <w:sz w:val="24"/>
          <w:szCs w:val="24"/>
        </w:rPr>
        <w:t xml:space="preserve"> movilización intelectual.</w:t>
      </w:r>
      <w:r w:rsidR="002476EB" w:rsidRPr="00711B0F">
        <w:rPr>
          <w:rFonts w:asciiTheme="majorBidi" w:hAnsiTheme="majorBidi" w:cstheme="majorBidi"/>
          <w:sz w:val="24"/>
          <w:szCs w:val="24"/>
        </w:rPr>
        <w:t xml:space="preserve">  </w:t>
      </w:r>
    </w:p>
    <w:p w14:paraId="7B112B8A" w14:textId="77777777" w:rsidR="00664916" w:rsidRDefault="00CF403D" w:rsidP="00664916">
      <w:pPr>
        <w:pStyle w:val="Prrafodelista"/>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L</w:t>
      </w:r>
      <w:r w:rsidR="002476EB" w:rsidRPr="00664916">
        <w:rPr>
          <w:rFonts w:asciiTheme="majorBidi" w:hAnsiTheme="majorBidi" w:cstheme="majorBidi"/>
          <w:sz w:val="24"/>
          <w:szCs w:val="24"/>
        </w:rPr>
        <w:t>as modalidades organizacionales y el estatus del curso.</w:t>
      </w:r>
      <w:r>
        <w:rPr>
          <w:rFonts w:asciiTheme="majorBidi" w:hAnsiTheme="majorBidi" w:cstheme="majorBidi"/>
          <w:sz w:val="24"/>
          <w:szCs w:val="24"/>
        </w:rPr>
        <w:t xml:space="preserve"> </w:t>
      </w:r>
      <w:r w:rsidR="00707EE9">
        <w:rPr>
          <w:rFonts w:asciiTheme="majorBidi" w:hAnsiTheme="majorBidi" w:cstheme="majorBidi"/>
          <w:sz w:val="24"/>
          <w:szCs w:val="24"/>
        </w:rPr>
        <w:t>T</w:t>
      </w:r>
      <w:r>
        <w:rPr>
          <w:rFonts w:asciiTheme="majorBidi" w:hAnsiTheme="majorBidi" w:cstheme="majorBidi"/>
          <w:sz w:val="24"/>
          <w:szCs w:val="24"/>
        </w:rPr>
        <w:t>iene que ver con la obligatoriedad o no del curso y el posicionamiento del mismo en la organización global del plan de estudios.</w:t>
      </w:r>
    </w:p>
    <w:p w14:paraId="5CC04039" w14:textId="77777777" w:rsidR="002476EB" w:rsidRPr="00664916" w:rsidRDefault="002476EB" w:rsidP="00B76E7D">
      <w:pPr>
        <w:spacing w:line="360" w:lineRule="auto"/>
        <w:ind w:firstLine="709"/>
        <w:jc w:val="both"/>
        <w:rPr>
          <w:rFonts w:asciiTheme="majorBidi" w:hAnsiTheme="majorBidi" w:cstheme="majorBidi"/>
          <w:sz w:val="24"/>
          <w:szCs w:val="24"/>
        </w:rPr>
      </w:pPr>
      <w:r w:rsidRPr="00664916">
        <w:rPr>
          <w:rFonts w:asciiTheme="majorBidi" w:hAnsiTheme="majorBidi" w:cstheme="majorBidi"/>
          <w:sz w:val="24"/>
          <w:szCs w:val="24"/>
        </w:rPr>
        <w:t xml:space="preserve">No obstante, </w:t>
      </w:r>
      <w:r w:rsidR="00664916">
        <w:rPr>
          <w:rFonts w:asciiTheme="majorBidi" w:hAnsiTheme="majorBidi" w:cstheme="majorBidi"/>
          <w:sz w:val="24"/>
          <w:szCs w:val="24"/>
        </w:rPr>
        <w:t xml:space="preserve">S. Paivandi </w:t>
      </w:r>
      <w:r w:rsidRPr="00664916">
        <w:rPr>
          <w:rFonts w:asciiTheme="majorBidi" w:hAnsiTheme="majorBidi" w:cstheme="majorBidi"/>
          <w:sz w:val="24"/>
          <w:szCs w:val="24"/>
        </w:rPr>
        <w:t>no plantea</w:t>
      </w:r>
      <w:r w:rsidR="00664916">
        <w:rPr>
          <w:rFonts w:asciiTheme="majorBidi" w:hAnsiTheme="majorBidi" w:cstheme="majorBidi"/>
          <w:sz w:val="24"/>
          <w:szCs w:val="24"/>
        </w:rPr>
        <w:t xml:space="preserve"> estos componentes </w:t>
      </w:r>
      <w:r w:rsidRPr="00664916">
        <w:rPr>
          <w:rFonts w:asciiTheme="majorBidi" w:hAnsiTheme="majorBidi" w:cstheme="majorBidi"/>
          <w:sz w:val="24"/>
          <w:szCs w:val="24"/>
        </w:rPr>
        <w:t xml:space="preserve">como elementos absolutos u objetivos para considerar su impacto en el aprendizaje; sino que consigna la percepción que cada sujeto-estudiante elabora </w:t>
      </w:r>
      <w:r w:rsidR="00C1213E">
        <w:rPr>
          <w:rFonts w:asciiTheme="majorBidi" w:hAnsiTheme="majorBidi" w:cstheme="majorBidi"/>
          <w:sz w:val="24"/>
          <w:szCs w:val="24"/>
        </w:rPr>
        <w:t xml:space="preserve">en contexto y en </w:t>
      </w:r>
      <w:r w:rsidR="00B76E7D">
        <w:rPr>
          <w:rFonts w:asciiTheme="majorBidi" w:hAnsiTheme="majorBidi" w:cstheme="majorBidi"/>
          <w:sz w:val="24"/>
          <w:szCs w:val="24"/>
        </w:rPr>
        <w:t>interacción</w:t>
      </w:r>
      <w:r w:rsidR="00C1213E">
        <w:rPr>
          <w:rFonts w:asciiTheme="majorBidi" w:hAnsiTheme="majorBidi" w:cstheme="majorBidi"/>
          <w:sz w:val="24"/>
          <w:szCs w:val="24"/>
        </w:rPr>
        <w:t xml:space="preserve"> con otros</w:t>
      </w:r>
      <w:r w:rsidRPr="00664916">
        <w:rPr>
          <w:rFonts w:asciiTheme="majorBidi" w:hAnsiTheme="majorBidi" w:cstheme="majorBidi"/>
          <w:sz w:val="24"/>
          <w:szCs w:val="24"/>
        </w:rPr>
        <w:t>. “La percepción del estudiante constituye entonces la mediación entre el contexto y la perspectiva de aprendizaje que él desarrolló”</w:t>
      </w:r>
      <w:r w:rsidR="00D87F27" w:rsidRPr="00664916">
        <w:rPr>
          <w:rFonts w:asciiTheme="majorBidi" w:hAnsiTheme="majorBidi" w:cstheme="majorBidi"/>
          <w:noProof/>
          <w:sz w:val="24"/>
          <w:szCs w:val="24"/>
        </w:rPr>
        <w:t xml:space="preserve"> (2015:</w:t>
      </w:r>
      <w:r w:rsidR="00DE2F7D">
        <w:rPr>
          <w:rFonts w:asciiTheme="majorBidi" w:hAnsiTheme="majorBidi" w:cstheme="majorBidi"/>
          <w:noProof/>
          <w:sz w:val="24"/>
          <w:szCs w:val="24"/>
        </w:rPr>
        <w:t xml:space="preserve"> </w:t>
      </w:r>
      <w:r w:rsidR="00D87F27" w:rsidRPr="00664916">
        <w:rPr>
          <w:rFonts w:asciiTheme="majorBidi" w:hAnsiTheme="majorBidi" w:cstheme="majorBidi"/>
          <w:noProof/>
          <w:sz w:val="24"/>
          <w:szCs w:val="24"/>
        </w:rPr>
        <w:t>133</w:t>
      </w:r>
      <w:r w:rsidR="00AB7153">
        <w:rPr>
          <w:rFonts w:asciiTheme="majorBidi" w:hAnsiTheme="majorBidi" w:cstheme="majorBidi"/>
          <w:noProof/>
          <w:sz w:val="24"/>
          <w:szCs w:val="24"/>
        </w:rPr>
        <w:t xml:space="preserve">. </w:t>
      </w:r>
      <w:r w:rsidR="00AB7153">
        <w:rPr>
          <w:rFonts w:asciiTheme="majorBidi" w:eastAsia="Times New Roman" w:hAnsiTheme="majorBidi" w:cstheme="majorBidi"/>
          <w:noProof/>
          <w:color w:val="000000"/>
          <w:sz w:val="24"/>
          <w:szCs w:val="24"/>
          <w:lang w:eastAsia="es-ES"/>
        </w:rPr>
        <w:t>Trad. propia</w:t>
      </w:r>
      <w:r w:rsidR="00D87F27" w:rsidRPr="00664916">
        <w:rPr>
          <w:rFonts w:asciiTheme="majorBidi" w:hAnsiTheme="majorBidi" w:cstheme="majorBidi"/>
          <w:noProof/>
          <w:sz w:val="24"/>
          <w:szCs w:val="24"/>
        </w:rPr>
        <w:t>)</w:t>
      </w:r>
      <w:r w:rsidR="00664916">
        <w:rPr>
          <w:rFonts w:asciiTheme="majorBidi" w:hAnsiTheme="majorBidi" w:cstheme="majorBidi"/>
          <w:sz w:val="24"/>
          <w:szCs w:val="24"/>
        </w:rPr>
        <w:t>. Esto</w:t>
      </w:r>
      <w:r w:rsidRPr="00664916">
        <w:rPr>
          <w:rFonts w:asciiTheme="majorBidi" w:hAnsiTheme="majorBidi" w:cstheme="majorBidi"/>
          <w:sz w:val="24"/>
          <w:szCs w:val="24"/>
        </w:rPr>
        <w:t xml:space="preserve"> permite</w:t>
      </w:r>
      <w:r w:rsidR="00664916">
        <w:rPr>
          <w:rFonts w:asciiTheme="majorBidi" w:hAnsiTheme="majorBidi" w:cstheme="majorBidi"/>
          <w:sz w:val="24"/>
          <w:szCs w:val="24"/>
        </w:rPr>
        <w:t>,</w:t>
      </w:r>
      <w:r w:rsidRPr="00664916">
        <w:rPr>
          <w:rFonts w:asciiTheme="majorBidi" w:hAnsiTheme="majorBidi" w:cstheme="majorBidi"/>
          <w:sz w:val="24"/>
          <w:szCs w:val="24"/>
        </w:rPr>
        <w:t xml:space="preserve"> por un lado, que dicha perspectiva pueda m</w:t>
      </w:r>
      <w:r w:rsidR="00664916">
        <w:rPr>
          <w:rFonts w:asciiTheme="majorBidi" w:hAnsiTheme="majorBidi" w:cstheme="majorBidi"/>
          <w:sz w:val="24"/>
          <w:szCs w:val="24"/>
        </w:rPr>
        <w:t>odificarse</w:t>
      </w:r>
      <w:r w:rsidRPr="00664916">
        <w:rPr>
          <w:rFonts w:asciiTheme="majorBidi" w:hAnsiTheme="majorBidi" w:cstheme="majorBidi"/>
          <w:sz w:val="24"/>
          <w:szCs w:val="24"/>
        </w:rPr>
        <w:t xml:space="preserve"> y</w:t>
      </w:r>
      <w:r w:rsidR="00664916">
        <w:rPr>
          <w:rFonts w:asciiTheme="majorBidi" w:hAnsiTheme="majorBidi" w:cstheme="majorBidi"/>
          <w:sz w:val="24"/>
          <w:szCs w:val="24"/>
        </w:rPr>
        <w:t>,</w:t>
      </w:r>
      <w:r w:rsidRPr="00664916">
        <w:rPr>
          <w:rFonts w:asciiTheme="majorBidi" w:hAnsiTheme="majorBidi" w:cstheme="majorBidi"/>
          <w:sz w:val="24"/>
          <w:szCs w:val="24"/>
        </w:rPr>
        <w:t xml:space="preserve"> por otro, que un mismo estudiante movilice perspectivas diferentes. </w:t>
      </w:r>
    </w:p>
    <w:p w14:paraId="566CA48C" w14:textId="77777777" w:rsidR="002476EB" w:rsidRDefault="002476EB" w:rsidP="00FD2238">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En este sentido, el carácter situacional de la perspectiva de aprendizaje posibilita su evolución. S. Paivandi introduce la noción de </w:t>
      </w:r>
      <w:r w:rsidRPr="00721E37">
        <w:rPr>
          <w:rFonts w:asciiTheme="majorBidi" w:hAnsiTheme="majorBidi" w:cstheme="majorBidi"/>
          <w:i/>
          <w:iCs/>
          <w:sz w:val="24"/>
          <w:szCs w:val="24"/>
        </w:rPr>
        <w:t>socialización universitaria</w:t>
      </w:r>
      <w:r w:rsidRPr="003A2C2A">
        <w:rPr>
          <w:rFonts w:asciiTheme="majorBidi" w:hAnsiTheme="majorBidi" w:cstheme="majorBidi"/>
          <w:sz w:val="24"/>
          <w:szCs w:val="24"/>
        </w:rPr>
        <w:t xml:space="preserve"> a través de la cual la perspectiva de aprendizaje se construye y se transforma: “constituye un fenómeno interaccional y un proceso de adquisición de saberes que se desarroll</w:t>
      </w:r>
      <w:r>
        <w:rPr>
          <w:rFonts w:asciiTheme="majorBidi" w:hAnsiTheme="majorBidi" w:cstheme="majorBidi"/>
          <w:sz w:val="24"/>
          <w:szCs w:val="24"/>
        </w:rPr>
        <w:t>a en el curso</w:t>
      </w:r>
      <w:r w:rsidRPr="003A2C2A">
        <w:rPr>
          <w:rFonts w:asciiTheme="majorBidi" w:hAnsiTheme="majorBidi" w:cstheme="majorBidi"/>
          <w:sz w:val="24"/>
          <w:szCs w:val="24"/>
        </w:rPr>
        <w:t xml:space="preserve"> de intercambios y </w:t>
      </w:r>
      <w:r>
        <w:rPr>
          <w:rFonts w:asciiTheme="majorBidi" w:hAnsiTheme="majorBidi" w:cstheme="majorBidi"/>
          <w:sz w:val="24"/>
          <w:szCs w:val="24"/>
        </w:rPr>
        <w:t>en el seno de l</w:t>
      </w:r>
      <w:r w:rsidRPr="003A2C2A">
        <w:rPr>
          <w:rFonts w:asciiTheme="majorBidi" w:hAnsiTheme="majorBidi" w:cstheme="majorBidi"/>
          <w:sz w:val="24"/>
          <w:szCs w:val="24"/>
        </w:rPr>
        <w:t>os lazos sociales”</w:t>
      </w:r>
      <w:r w:rsidR="00D87F27" w:rsidRPr="003A2C2A">
        <w:rPr>
          <w:rFonts w:asciiTheme="majorBidi" w:hAnsiTheme="majorBidi" w:cstheme="majorBidi"/>
          <w:noProof/>
          <w:sz w:val="24"/>
          <w:szCs w:val="24"/>
        </w:rPr>
        <w:t xml:space="preserve"> (</w:t>
      </w:r>
      <w:r w:rsidR="00D87F27">
        <w:rPr>
          <w:rFonts w:asciiTheme="majorBidi" w:hAnsiTheme="majorBidi" w:cstheme="majorBidi"/>
          <w:noProof/>
          <w:sz w:val="24"/>
          <w:szCs w:val="24"/>
        </w:rPr>
        <w:t>2015:</w:t>
      </w:r>
      <w:r w:rsidR="00DE2F7D">
        <w:rPr>
          <w:rFonts w:asciiTheme="majorBidi" w:hAnsiTheme="majorBidi" w:cstheme="majorBidi"/>
          <w:noProof/>
          <w:sz w:val="24"/>
          <w:szCs w:val="24"/>
        </w:rPr>
        <w:t xml:space="preserve"> </w:t>
      </w:r>
      <w:r w:rsidR="00D87F27" w:rsidRPr="003A2C2A">
        <w:rPr>
          <w:rFonts w:asciiTheme="majorBidi" w:hAnsiTheme="majorBidi" w:cstheme="majorBidi"/>
          <w:noProof/>
          <w:sz w:val="24"/>
          <w:szCs w:val="24"/>
        </w:rPr>
        <w:t>140</w:t>
      </w:r>
      <w:r w:rsidR="00AB7153">
        <w:rPr>
          <w:rFonts w:asciiTheme="majorBidi" w:hAnsiTheme="majorBidi" w:cstheme="majorBidi"/>
          <w:noProof/>
          <w:sz w:val="24"/>
          <w:szCs w:val="24"/>
        </w:rPr>
        <w:t xml:space="preserve">. </w:t>
      </w:r>
      <w:r w:rsidR="00AB7153">
        <w:rPr>
          <w:rFonts w:asciiTheme="majorBidi" w:eastAsia="Times New Roman" w:hAnsiTheme="majorBidi" w:cstheme="majorBidi"/>
          <w:noProof/>
          <w:color w:val="000000"/>
          <w:sz w:val="24"/>
          <w:szCs w:val="24"/>
          <w:lang w:eastAsia="es-ES"/>
        </w:rPr>
        <w:t>Trad. propia</w:t>
      </w:r>
      <w:r w:rsidR="00D87F27" w:rsidRPr="003A2C2A">
        <w:rPr>
          <w:rFonts w:asciiTheme="majorBidi" w:hAnsiTheme="majorBidi" w:cstheme="majorBidi"/>
          <w:noProof/>
          <w:sz w:val="24"/>
          <w:szCs w:val="24"/>
        </w:rPr>
        <w:t>)</w:t>
      </w:r>
      <w:r w:rsidRPr="003A2C2A">
        <w:rPr>
          <w:rFonts w:asciiTheme="majorBidi" w:hAnsiTheme="majorBidi" w:cstheme="majorBidi"/>
          <w:sz w:val="24"/>
          <w:szCs w:val="24"/>
        </w:rPr>
        <w:t xml:space="preserve">. Se trata de un proceso </w:t>
      </w:r>
      <w:r w:rsidR="00FD2238">
        <w:rPr>
          <w:rFonts w:asciiTheme="majorBidi" w:hAnsiTheme="majorBidi" w:cstheme="majorBidi"/>
          <w:sz w:val="24"/>
          <w:szCs w:val="24"/>
        </w:rPr>
        <w:t>por el cual</w:t>
      </w:r>
      <w:r>
        <w:rPr>
          <w:rFonts w:asciiTheme="majorBidi" w:hAnsiTheme="majorBidi" w:cstheme="majorBidi"/>
          <w:sz w:val="24"/>
          <w:szCs w:val="24"/>
        </w:rPr>
        <w:t xml:space="preserve"> el estudiante aprehende la definición de la situación del grupo al que pertenece: comprende</w:t>
      </w:r>
      <w:r w:rsidRPr="003A2C2A">
        <w:rPr>
          <w:rFonts w:asciiTheme="majorBidi" w:hAnsiTheme="majorBidi" w:cstheme="majorBidi"/>
          <w:sz w:val="24"/>
          <w:szCs w:val="24"/>
        </w:rPr>
        <w:t xml:space="preserve"> el rol de los otros y</w:t>
      </w:r>
      <w:r>
        <w:rPr>
          <w:rFonts w:asciiTheme="majorBidi" w:hAnsiTheme="majorBidi" w:cstheme="majorBidi"/>
          <w:sz w:val="24"/>
          <w:szCs w:val="24"/>
        </w:rPr>
        <w:t xml:space="preserve"> construye, de esta manera, un posicionamiento propio, dando lugar a </w:t>
      </w:r>
      <w:r w:rsidRPr="003A2C2A">
        <w:rPr>
          <w:rFonts w:asciiTheme="majorBidi" w:hAnsiTheme="majorBidi" w:cstheme="majorBidi"/>
          <w:sz w:val="24"/>
          <w:szCs w:val="24"/>
        </w:rPr>
        <w:t xml:space="preserve">una adaptación mutua, de apropiación recíproca de roles que se </w:t>
      </w:r>
      <w:r w:rsidRPr="003A2C2A">
        <w:rPr>
          <w:rFonts w:asciiTheme="majorBidi" w:hAnsiTheme="majorBidi" w:cstheme="majorBidi"/>
          <w:sz w:val="24"/>
          <w:szCs w:val="24"/>
        </w:rPr>
        <w:lastRenderedPageBreak/>
        <w:t xml:space="preserve">concretan en las interacciones del </w:t>
      </w:r>
      <w:r>
        <w:rPr>
          <w:rFonts w:asciiTheme="majorBidi" w:hAnsiTheme="majorBidi" w:cstheme="majorBidi"/>
          <w:sz w:val="24"/>
          <w:szCs w:val="24"/>
        </w:rPr>
        <w:t>entorno</w:t>
      </w:r>
      <w:r w:rsidRPr="003A2C2A">
        <w:rPr>
          <w:rFonts w:asciiTheme="majorBidi" w:hAnsiTheme="majorBidi" w:cstheme="majorBidi"/>
          <w:sz w:val="24"/>
          <w:szCs w:val="24"/>
        </w:rPr>
        <w:t xml:space="preserve"> universitario</w:t>
      </w:r>
      <w:r w:rsidRPr="006E6688">
        <w:rPr>
          <w:rFonts w:asciiTheme="majorBidi" w:hAnsiTheme="majorBidi" w:cstheme="majorBidi"/>
          <w:sz w:val="24"/>
          <w:szCs w:val="24"/>
        </w:rPr>
        <w:t>. El estudiante interioriza actitudes, disposiciones, valores, creencias y expectativas</w:t>
      </w:r>
      <w:r>
        <w:rPr>
          <w:rFonts w:asciiTheme="majorBidi" w:hAnsiTheme="majorBidi" w:cstheme="majorBidi"/>
          <w:sz w:val="24"/>
          <w:szCs w:val="24"/>
        </w:rPr>
        <w:t xml:space="preserve">. Así, logra afiliarse como miembro competente y, a su vez, el reconocimiento de esa afiliación reafirma su posición. </w:t>
      </w:r>
    </w:p>
    <w:p w14:paraId="20F16089" w14:textId="77777777" w:rsidR="00D87F27" w:rsidRDefault="002476EB" w:rsidP="00B76E7D">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Los aspectos formales del entorno de estudios son interpretados constantemente por estudiantes y docentes y resignificados a través de las interacciones entre ellos. De allí la importancia de recuperar el punto de vista de</w:t>
      </w:r>
      <w:r w:rsidR="00B76E7D">
        <w:rPr>
          <w:rFonts w:asciiTheme="majorBidi" w:hAnsiTheme="majorBidi" w:cstheme="majorBidi"/>
          <w:sz w:val="24"/>
          <w:szCs w:val="24"/>
        </w:rPr>
        <w:t xml:space="preserve"> ambos</w:t>
      </w:r>
      <w:r>
        <w:rPr>
          <w:rFonts w:asciiTheme="majorBidi" w:hAnsiTheme="majorBidi" w:cstheme="majorBidi"/>
          <w:sz w:val="24"/>
          <w:szCs w:val="24"/>
        </w:rPr>
        <w:t xml:space="preserve"> actores para analizar la experiencia universitaria. </w:t>
      </w:r>
      <w:r w:rsidR="001B49A2">
        <w:rPr>
          <w:rFonts w:asciiTheme="majorBidi" w:hAnsiTheme="majorBidi" w:cstheme="majorBidi"/>
          <w:sz w:val="24"/>
          <w:szCs w:val="24"/>
        </w:rPr>
        <w:t>De esta manera</w:t>
      </w:r>
      <w:r>
        <w:rPr>
          <w:rFonts w:asciiTheme="majorBidi" w:hAnsiTheme="majorBidi" w:cstheme="majorBidi"/>
          <w:sz w:val="24"/>
          <w:szCs w:val="24"/>
        </w:rPr>
        <w:t xml:space="preserve">, </w:t>
      </w:r>
    </w:p>
    <w:p w14:paraId="67111ACB" w14:textId="25AEC260" w:rsidR="002476EB" w:rsidRDefault="00474945" w:rsidP="00474945">
      <w:pPr>
        <w:spacing w:line="360" w:lineRule="auto"/>
        <w:ind w:left="567"/>
        <w:jc w:val="both"/>
        <w:rPr>
          <w:rFonts w:asciiTheme="majorBidi" w:hAnsiTheme="majorBidi" w:cstheme="majorBidi"/>
          <w:sz w:val="24"/>
          <w:szCs w:val="24"/>
        </w:rPr>
      </w:pPr>
      <w:r>
        <w:rPr>
          <w:rFonts w:asciiTheme="majorBidi" w:hAnsiTheme="majorBidi" w:cstheme="majorBidi"/>
          <w:sz w:val="24"/>
          <w:szCs w:val="24"/>
        </w:rPr>
        <w:t>E</w:t>
      </w:r>
      <w:r w:rsidR="002476EB">
        <w:rPr>
          <w:rFonts w:asciiTheme="majorBidi" w:hAnsiTheme="majorBidi" w:cstheme="majorBidi"/>
          <w:sz w:val="24"/>
          <w:szCs w:val="24"/>
        </w:rPr>
        <w:t>l entorno constituye un espacio-tiempo abierto y generativo, susceptible d</w:t>
      </w:r>
      <w:r w:rsidR="00A771EE">
        <w:rPr>
          <w:rFonts w:asciiTheme="majorBidi" w:hAnsiTheme="majorBidi" w:cstheme="majorBidi"/>
          <w:sz w:val="24"/>
          <w:szCs w:val="24"/>
        </w:rPr>
        <w:t xml:space="preserve">e hacer evolucionar la forma de </w:t>
      </w:r>
      <w:bookmarkStart w:id="0" w:name="_GoBack"/>
      <w:bookmarkEnd w:id="0"/>
      <w:r w:rsidR="002476EB">
        <w:rPr>
          <w:rFonts w:asciiTheme="majorBidi" w:hAnsiTheme="majorBidi" w:cstheme="majorBidi"/>
          <w:sz w:val="24"/>
          <w:szCs w:val="24"/>
        </w:rPr>
        <w:t>involucramiento educativo y la movilización intelectual de un sujeto y su perspectiva de aprendizaje. Lograr [con éxito] su aprendizaje significa estar afiliado a un universo educativo a través de los lazos sociales y de la</w:t>
      </w:r>
      <w:r w:rsidR="00FD2238">
        <w:rPr>
          <w:rFonts w:asciiTheme="majorBidi" w:hAnsiTheme="majorBidi" w:cstheme="majorBidi"/>
          <w:sz w:val="24"/>
          <w:szCs w:val="24"/>
        </w:rPr>
        <w:t>s interacciones con el contexto</w:t>
      </w:r>
      <w:r w:rsidR="00D87F27">
        <w:rPr>
          <w:rFonts w:asciiTheme="majorBidi" w:hAnsiTheme="majorBidi" w:cstheme="majorBidi"/>
          <w:noProof/>
          <w:sz w:val="24"/>
          <w:szCs w:val="24"/>
        </w:rPr>
        <w:t xml:space="preserve"> </w:t>
      </w:r>
      <w:r w:rsidR="00D87F27" w:rsidRPr="005679F1">
        <w:rPr>
          <w:rFonts w:asciiTheme="majorBidi" w:hAnsiTheme="majorBidi" w:cstheme="majorBidi"/>
          <w:noProof/>
          <w:sz w:val="24"/>
          <w:szCs w:val="24"/>
        </w:rPr>
        <w:t>(</w:t>
      </w:r>
      <w:r>
        <w:rPr>
          <w:rFonts w:asciiTheme="majorBidi" w:hAnsiTheme="majorBidi" w:cstheme="majorBidi"/>
          <w:noProof/>
          <w:sz w:val="24"/>
          <w:szCs w:val="24"/>
        </w:rPr>
        <w:t xml:space="preserve">Paivandi, </w:t>
      </w:r>
      <w:r w:rsidR="00D87F27">
        <w:rPr>
          <w:rFonts w:asciiTheme="majorBidi" w:hAnsiTheme="majorBidi" w:cstheme="majorBidi"/>
          <w:noProof/>
          <w:sz w:val="24"/>
          <w:szCs w:val="24"/>
        </w:rPr>
        <w:t>2015:</w:t>
      </w:r>
      <w:r w:rsidR="00FD2238">
        <w:rPr>
          <w:rFonts w:asciiTheme="majorBidi" w:hAnsiTheme="majorBidi" w:cstheme="majorBidi"/>
          <w:noProof/>
          <w:sz w:val="24"/>
          <w:szCs w:val="24"/>
        </w:rPr>
        <w:t xml:space="preserve"> </w:t>
      </w:r>
      <w:r w:rsidR="00D87F27" w:rsidRPr="005679F1">
        <w:rPr>
          <w:rFonts w:asciiTheme="majorBidi" w:hAnsiTheme="majorBidi" w:cstheme="majorBidi"/>
          <w:noProof/>
          <w:sz w:val="24"/>
          <w:szCs w:val="24"/>
        </w:rPr>
        <w:t>200</w:t>
      </w:r>
      <w:r w:rsidR="00AB7153">
        <w:rPr>
          <w:rFonts w:asciiTheme="majorBidi" w:hAnsiTheme="majorBidi" w:cstheme="majorBidi"/>
          <w:noProof/>
          <w:sz w:val="24"/>
          <w:szCs w:val="24"/>
        </w:rPr>
        <w:t xml:space="preserve">. </w:t>
      </w:r>
      <w:r w:rsidR="00AB7153">
        <w:rPr>
          <w:rFonts w:asciiTheme="majorBidi" w:eastAsia="Times New Roman" w:hAnsiTheme="majorBidi" w:cstheme="majorBidi"/>
          <w:noProof/>
          <w:color w:val="000000"/>
          <w:sz w:val="24"/>
          <w:szCs w:val="24"/>
          <w:lang w:eastAsia="es-ES"/>
        </w:rPr>
        <w:t>Trad. propia</w:t>
      </w:r>
      <w:r w:rsidR="00D87F27" w:rsidRPr="005679F1">
        <w:rPr>
          <w:rFonts w:asciiTheme="majorBidi" w:hAnsiTheme="majorBidi" w:cstheme="majorBidi"/>
          <w:noProof/>
          <w:sz w:val="24"/>
          <w:szCs w:val="24"/>
        </w:rPr>
        <w:t>)</w:t>
      </w:r>
      <w:r w:rsidR="002476EB">
        <w:rPr>
          <w:rFonts w:asciiTheme="majorBidi" w:hAnsiTheme="majorBidi" w:cstheme="majorBidi"/>
          <w:sz w:val="24"/>
          <w:szCs w:val="24"/>
        </w:rPr>
        <w:t xml:space="preserve">. </w:t>
      </w:r>
    </w:p>
    <w:p w14:paraId="163DD256" w14:textId="77777777" w:rsidR="00D869B9" w:rsidRDefault="00D869B9" w:rsidP="00D869B9">
      <w:pPr>
        <w:spacing w:line="360" w:lineRule="auto"/>
        <w:jc w:val="both"/>
        <w:rPr>
          <w:rFonts w:asciiTheme="majorBidi" w:hAnsiTheme="majorBidi" w:cstheme="majorBidi"/>
          <w:sz w:val="24"/>
          <w:szCs w:val="24"/>
        </w:rPr>
      </w:pPr>
    </w:p>
    <w:p w14:paraId="5CBAF8FE" w14:textId="77777777" w:rsidR="002B0344" w:rsidRPr="005D1014" w:rsidRDefault="00EF0412" w:rsidP="00D869B9">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D869B9">
        <w:rPr>
          <w:rFonts w:asciiTheme="majorBidi" w:hAnsiTheme="majorBidi" w:cstheme="majorBidi"/>
          <w:sz w:val="24"/>
          <w:szCs w:val="24"/>
        </w:rPr>
        <w:t>Ahora bien</w:t>
      </w:r>
      <w:r w:rsidR="00133EAA">
        <w:rPr>
          <w:rFonts w:asciiTheme="majorBidi" w:hAnsiTheme="majorBidi" w:cstheme="majorBidi"/>
          <w:sz w:val="24"/>
          <w:szCs w:val="24"/>
        </w:rPr>
        <w:t xml:space="preserve">, </w:t>
      </w:r>
      <w:r w:rsidRPr="005D1014">
        <w:rPr>
          <w:rFonts w:asciiTheme="majorBidi" w:hAnsiTheme="majorBidi" w:cstheme="majorBidi"/>
          <w:sz w:val="24"/>
          <w:szCs w:val="24"/>
        </w:rPr>
        <w:t>¿</w:t>
      </w:r>
      <w:r w:rsidR="00133EAA">
        <w:rPr>
          <w:rFonts w:asciiTheme="majorBidi" w:hAnsiTheme="majorBidi" w:cstheme="majorBidi"/>
          <w:sz w:val="24"/>
          <w:szCs w:val="24"/>
        </w:rPr>
        <w:t>p</w:t>
      </w:r>
      <w:r w:rsidRPr="005D1014">
        <w:rPr>
          <w:rFonts w:asciiTheme="majorBidi" w:hAnsiTheme="majorBidi" w:cstheme="majorBidi"/>
          <w:sz w:val="24"/>
          <w:szCs w:val="24"/>
        </w:rPr>
        <w:t>or qué los aportes teóricos de A. Coulon y S. Paivandi abocados al estudio del pu</w:t>
      </w:r>
      <w:r w:rsidR="005D1014">
        <w:rPr>
          <w:rFonts w:asciiTheme="majorBidi" w:hAnsiTheme="majorBidi" w:cstheme="majorBidi"/>
          <w:sz w:val="24"/>
          <w:szCs w:val="24"/>
        </w:rPr>
        <w:t>nto de vista de los estudiantes</w:t>
      </w:r>
      <w:r w:rsidRPr="005D1014">
        <w:rPr>
          <w:rFonts w:asciiTheme="majorBidi" w:hAnsiTheme="majorBidi" w:cstheme="majorBidi"/>
          <w:sz w:val="24"/>
          <w:szCs w:val="24"/>
        </w:rPr>
        <w:t xml:space="preserve"> nos orientan en el estudio del punto de vista de los profesores?</w:t>
      </w:r>
    </w:p>
    <w:p w14:paraId="0BEF1A9E" w14:textId="77777777" w:rsidR="00EF0412" w:rsidRPr="005D1014" w:rsidRDefault="00EF0412" w:rsidP="00133EAA">
      <w:pPr>
        <w:spacing w:line="360" w:lineRule="auto"/>
        <w:ind w:firstLine="708"/>
        <w:jc w:val="both"/>
        <w:rPr>
          <w:rFonts w:asciiTheme="majorBidi" w:hAnsiTheme="majorBidi" w:cstheme="majorBidi"/>
          <w:sz w:val="24"/>
          <w:szCs w:val="24"/>
        </w:rPr>
      </w:pPr>
      <w:r w:rsidRPr="005D1014">
        <w:rPr>
          <w:rFonts w:asciiTheme="majorBidi" w:hAnsiTheme="majorBidi" w:cstheme="majorBidi"/>
          <w:sz w:val="24"/>
          <w:szCs w:val="24"/>
        </w:rPr>
        <w:t>En primer lugar,</w:t>
      </w:r>
      <w:r w:rsidR="00133EAA">
        <w:rPr>
          <w:rFonts w:asciiTheme="majorBidi" w:hAnsiTheme="majorBidi" w:cstheme="majorBidi"/>
          <w:sz w:val="24"/>
          <w:szCs w:val="24"/>
        </w:rPr>
        <w:t xml:space="preserve"> como hemos</w:t>
      </w:r>
      <w:r w:rsidR="00133EAA" w:rsidRPr="00133EAA">
        <w:rPr>
          <w:rFonts w:asciiTheme="majorBidi" w:hAnsiTheme="majorBidi" w:cstheme="majorBidi"/>
          <w:sz w:val="24"/>
          <w:szCs w:val="24"/>
        </w:rPr>
        <w:t xml:space="preserve"> </w:t>
      </w:r>
      <w:r w:rsidR="00133EAA">
        <w:rPr>
          <w:rFonts w:asciiTheme="majorBidi" w:hAnsiTheme="majorBidi" w:cstheme="majorBidi"/>
          <w:sz w:val="24"/>
          <w:szCs w:val="24"/>
        </w:rPr>
        <w:t>indicado,</w:t>
      </w:r>
      <w:r w:rsidRPr="005D1014">
        <w:rPr>
          <w:rFonts w:asciiTheme="majorBidi" w:hAnsiTheme="majorBidi" w:cstheme="majorBidi"/>
          <w:sz w:val="24"/>
          <w:szCs w:val="24"/>
        </w:rPr>
        <w:t xml:space="preserve"> </w:t>
      </w:r>
      <w:r w:rsidR="00133EAA">
        <w:rPr>
          <w:rFonts w:asciiTheme="majorBidi" w:hAnsiTheme="majorBidi" w:cstheme="majorBidi"/>
          <w:sz w:val="24"/>
          <w:szCs w:val="24"/>
        </w:rPr>
        <w:t>inscribimos</w:t>
      </w:r>
      <w:r w:rsidRPr="005D1014">
        <w:rPr>
          <w:rFonts w:asciiTheme="majorBidi" w:hAnsiTheme="majorBidi" w:cstheme="majorBidi"/>
          <w:sz w:val="24"/>
          <w:szCs w:val="24"/>
        </w:rPr>
        <w:t xml:space="preserve"> esta investigación en el marco del interaccionismo simbólico</w:t>
      </w:r>
      <w:r w:rsidR="00133EAA">
        <w:rPr>
          <w:rFonts w:asciiTheme="majorBidi" w:hAnsiTheme="majorBidi" w:cstheme="majorBidi"/>
          <w:sz w:val="24"/>
          <w:szCs w:val="24"/>
        </w:rPr>
        <w:t>. Esto</w:t>
      </w:r>
      <w:r w:rsidRPr="005D1014">
        <w:rPr>
          <w:rFonts w:asciiTheme="majorBidi" w:hAnsiTheme="majorBidi" w:cstheme="majorBidi"/>
          <w:sz w:val="24"/>
          <w:szCs w:val="24"/>
        </w:rPr>
        <w:t xml:space="preserve"> supone entender que las personas actúan en base a los significados que le atribuyen a los objetos y, a su vez, dichos significados derivan de l</w:t>
      </w:r>
      <w:r w:rsidR="004B521F" w:rsidRPr="005D1014">
        <w:rPr>
          <w:rFonts w:asciiTheme="majorBidi" w:hAnsiTheme="majorBidi" w:cstheme="majorBidi"/>
          <w:sz w:val="24"/>
          <w:szCs w:val="24"/>
        </w:rPr>
        <w:t>a interacción social con otros. P</w:t>
      </w:r>
      <w:r w:rsidRPr="005D1014">
        <w:rPr>
          <w:rFonts w:asciiTheme="majorBidi" w:hAnsiTheme="majorBidi" w:cstheme="majorBidi"/>
          <w:sz w:val="24"/>
          <w:szCs w:val="24"/>
        </w:rPr>
        <w:t>or lo tanto, se trata de un proceso interpretativo en el que la persona opera sobre y modifica aquellos significados en el encuentro con los objetos</w:t>
      </w:r>
      <w:r w:rsidR="004B521F" w:rsidRPr="005D1014">
        <w:rPr>
          <w:rFonts w:asciiTheme="majorBidi" w:hAnsiTheme="majorBidi" w:cstheme="majorBidi"/>
          <w:sz w:val="24"/>
          <w:szCs w:val="24"/>
        </w:rPr>
        <w:t xml:space="preserve"> y en permanente interacción con otros sujetos</w:t>
      </w:r>
      <w:r w:rsidRPr="005D1014">
        <w:rPr>
          <w:rFonts w:asciiTheme="majorBidi" w:hAnsiTheme="majorBidi" w:cstheme="majorBidi"/>
          <w:sz w:val="24"/>
          <w:szCs w:val="24"/>
        </w:rPr>
        <w:t xml:space="preserve">. </w:t>
      </w:r>
    </w:p>
    <w:p w14:paraId="6EDCD9EA" w14:textId="77777777" w:rsidR="00EF0412" w:rsidRPr="005D1014" w:rsidRDefault="004B521F" w:rsidP="005D1014">
      <w:pPr>
        <w:spacing w:line="360" w:lineRule="auto"/>
        <w:ind w:firstLine="708"/>
        <w:jc w:val="both"/>
        <w:rPr>
          <w:rFonts w:asciiTheme="majorBidi" w:hAnsiTheme="majorBidi" w:cstheme="majorBidi"/>
          <w:sz w:val="24"/>
          <w:szCs w:val="24"/>
        </w:rPr>
      </w:pPr>
      <w:r w:rsidRPr="005D1014">
        <w:rPr>
          <w:rFonts w:asciiTheme="majorBidi" w:hAnsiTheme="majorBidi" w:cstheme="majorBidi"/>
          <w:sz w:val="24"/>
          <w:szCs w:val="24"/>
        </w:rPr>
        <w:t>Los aportes de A. Coulon acerca de la construcción del oficio de estudiante, n</w:t>
      </w:r>
      <w:r w:rsidR="00EF0412" w:rsidRPr="005D1014">
        <w:rPr>
          <w:rFonts w:asciiTheme="majorBidi" w:hAnsiTheme="majorBidi" w:cstheme="majorBidi"/>
          <w:sz w:val="24"/>
          <w:szCs w:val="24"/>
        </w:rPr>
        <w:t>os</w:t>
      </w:r>
      <w:r w:rsidRPr="005D1014">
        <w:rPr>
          <w:rFonts w:asciiTheme="majorBidi" w:hAnsiTheme="majorBidi" w:cstheme="majorBidi"/>
          <w:sz w:val="24"/>
          <w:szCs w:val="24"/>
        </w:rPr>
        <w:t xml:space="preserve"> orientan sobre las dificultades que encuentran los estudiantes al transitar dicho proceso. A su vez, si bien enuncia la necesidad de desarrollar una pedagogía de la afiliación, no avanza en su formulación. Nos preguntamo</w:t>
      </w:r>
      <w:r w:rsidR="00EF0412" w:rsidRPr="005D1014">
        <w:rPr>
          <w:rFonts w:asciiTheme="majorBidi" w:hAnsiTheme="majorBidi" w:cstheme="majorBidi"/>
          <w:sz w:val="24"/>
          <w:szCs w:val="24"/>
        </w:rPr>
        <w:t>s</w:t>
      </w:r>
      <w:r w:rsidRPr="005D1014">
        <w:rPr>
          <w:rFonts w:asciiTheme="majorBidi" w:hAnsiTheme="majorBidi" w:cstheme="majorBidi"/>
          <w:sz w:val="24"/>
          <w:szCs w:val="24"/>
        </w:rPr>
        <w:t xml:space="preserve">, entonces, </w:t>
      </w:r>
      <w:r w:rsidR="00EF0412" w:rsidRPr="005D1014">
        <w:rPr>
          <w:rFonts w:asciiTheme="majorBidi" w:hAnsiTheme="majorBidi" w:cstheme="majorBidi"/>
          <w:sz w:val="24"/>
          <w:szCs w:val="24"/>
        </w:rPr>
        <w:t xml:space="preserve">de qué manera o en qué momento el docente </w:t>
      </w:r>
      <w:r w:rsidR="005D1014" w:rsidRPr="005D1014">
        <w:rPr>
          <w:rFonts w:asciiTheme="majorBidi" w:hAnsiTheme="majorBidi" w:cstheme="majorBidi"/>
          <w:sz w:val="24"/>
          <w:szCs w:val="24"/>
        </w:rPr>
        <w:t>es</w:t>
      </w:r>
      <w:r w:rsidR="00EF0412" w:rsidRPr="005D1014">
        <w:rPr>
          <w:rFonts w:asciiTheme="majorBidi" w:hAnsiTheme="majorBidi" w:cstheme="majorBidi"/>
          <w:sz w:val="24"/>
          <w:szCs w:val="24"/>
        </w:rPr>
        <w:t xml:space="preserve"> interpelado </w:t>
      </w:r>
      <w:r w:rsidR="005D1014" w:rsidRPr="005D1014">
        <w:rPr>
          <w:rFonts w:asciiTheme="majorBidi" w:hAnsiTheme="majorBidi" w:cstheme="majorBidi"/>
          <w:sz w:val="24"/>
          <w:szCs w:val="24"/>
        </w:rPr>
        <w:t>para</w:t>
      </w:r>
      <w:r w:rsidR="00EF0412" w:rsidRPr="005D1014">
        <w:rPr>
          <w:rFonts w:asciiTheme="majorBidi" w:hAnsiTheme="majorBidi" w:cstheme="majorBidi"/>
          <w:sz w:val="24"/>
          <w:szCs w:val="24"/>
        </w:rPr>
        <w:t xml:space="preserve"> pensar una “pedagogía” específica, dirigida a los estudiantes de primer año.</w:t>
      </w:r>
      <w:r w:rsidRPr="005D1014">
        <w:rPr>
          <w:rFonts w:asciiTheme="majorBidi" w:hAnsiTheme="majorBidi" w:cstheme="majorBidi"/>
          <w:sz w:val="24"/>
          <w:szCs w:val="24"/>
        </w:rPr>
        <w:t xml:space="preserve"> </w:t>
      </w:r>
    </w:p>
    <w:p w14:paraId="29A0E0E4" w14:textId="77777777" w:rsidR="002B0344" w:rsidRPr="005D1014" w:rsidRDefault="005D1014" w:rsidP="005D1014">
      <w:pPr>
        <w:spacing w:line="360" w:lineRule="auto"/>
        <w:ind w:firstLine="709"/>
        <w:jc w:val="both"/>
        <w:rPr>
          <w:rFonts w:asciiTheme="majorBidi" w:hAnsiTheme="majorBidi" w:cstheme="majorBidi"/>
          <w:sz w:val="24"/>
          <w:szCs w:val="24"/>
        </w:rPr>
      </w:pPr>
      <w:r w:rsidRPr="005D1014">
        <w:rPr>
          <w:rFonts w:asciiTheme="majorBidi" w:hAnsiTheme="majorBidi" w:cstheme="majorBidi"/>
          <w:sz w:val="24"/>
          <w:szCs w:val="24"/>
        </w:rPr>
        <w:lastRenderedPageBreak/>
        <w:t>Por otra parte, l</w:t>
      </w:r>
      <w:r w:rsidR="002B0344" w:rsidRPr="005D1014">
        <w:rPr>
          <w:rFonts w:asciiTheme="majorBidi" w:hAnsiTheme="majorBidi" w:cstheme="majorBidi"/>
          <w:sz w:val="24"/>
          <w:szCs w:val="24"/>
        </w:rPr>
        <w:t>a investigación llevada a cabo por S. Paivandi aborda los aspectos de la experiencia universitaria desde el punto de vista de los estudiantes y, al hacerlo, elabora nociones que involucran a los docentes. Esto significa que ambos actores -estudiantes y profesores- se enlazan en la construcción de sentidos de la experiencia universitaria desde posiciones sociales diferentes y complementarias. Se trata de un proceso de interpretaciones constantes producto de la interacción entre docentes y estudiantes.</w:t>
      </w:r>
    </w:p>
    <w:p w14:paraId="1BE06079" w14:textId="77777777" w:rsidR="002B0344" w:rsidRPr="005D1014" w:rsidRDefault="002B0344" w:rsidP="002B0344">
      <w:pPr>
        <w:spacing w:line="360" w:lineRule="auto"/>
        <w:ind w:firstLine="709"/>
        <w:jc w:val="both"/>
        <w:rPr>
          <w:rFonts w:asciiTheme="majorBidi" w:hAnsiTheme="majorBidi" w:cstheme="majorBidi"/>
          <w:sz w:val="24"/>
          <w:szCs w:val="24"/>
        </w:rPr>
      </w:pPr>
      <w:r w:rsidRPr="005D1014">
        <w:rPr>
          <w:rFonts w:asciiTheme="majorBidi" w:hAnsiTheme="majorBidi" w:cstheme="majorBidi"/>
          <w:sz w:val="24"/>
          <w:szCs w:val="24"/>
        </w:rPr>
        <w:t xml:space="preserve">La noción de entorno de estudios comprende componentes que responden a acciones y disposiciones de los profesores. </w:t>
      </w:r>
      <w:r w:rsidR="00133EAA">
        <w:rPr>
          <w:rFonts w:asciiTheme="majorBidi" w:hAnsiTheme="majorBidi" w:cstheme="majorBidi"/>
          <w:sz w:val="24"/>
          <w:szCs w:val="24"/>
        </w:rPr>
        <w:t xml:space="preserve">S. </w:t>
      </w:r>
      <w:r w:rsidRPr="005D1014">
        <w:rPr>
          <w:rFonts w:asciiTheme="majorBidi" w:hAnsiTheme="majorBidi" w:cstheme="majorBidi"/>
          <w:sz w:val="24"/>
          <w:szCs w:val="24"/>
        </w:rPr>
        <w:t xml:space="preserve">Paivandi los estudia desde la percepción de los estudiantes, ya que le interesa reflexionar acerca del desarrollo de la perspectiva de aprendizaje en su carácter situacional. La elaboración de la percepción del estudiante como mediación entre la perspectiva de aprendizaje y el contexto, se produce en dicho espacio-tiempo de encuentro con el docente. Por lo tanto, el entorno de estudios también puede ser abordado desde la percepción docente en el encuentro con el estudiante. </w:t>
      </w:r>
    </w:p>
    <w:p w14:paraId="09E1CD0A" w14:textId="77777777" w:rsidR="002B0344" w:rsidRDefault="002B0344" w:rsidP="00133EAA">
      <w:pPr>
        <w:spacing w:line="360" w:lineRule="auto"/>
        <w:ind w:firstLine="709"/>
        <w:jc w:val="both"/>
        <w:rPr>
          <w:rFonts w:asciiTheme="majorBidi" w:hAnsiTheme="majorBidi" w:cstheme="majorBidi"/>
          <w:sz w:val="24"/>
          <w:szCs w:val="24"/>
        </w:rPr>
      </w:pPr>
      <w:r w:rsidRPr="005D1014">
        <w:rPr>
          <w:rFonts w:asciiTheme="majorBidi" w:hAnsiTheme="majorBidi" w:cstheme="majorBidi"/>
          <w:sz w:val="24"/>
          <w:szCs w:val="24"/>
        </w:rPr>
        <w:t xml:space="preserve">De esta manera, la comprensión de las nociones presentadas por </w:t>
      </w:r>
      <w:r w:rsidR="00133EAA">
        <w:rPr>
          <w:rFonts w:asciiTheme="majorBidi" w:hAnsiTheme="majorBidi" w:cstheme="majorBidi"/>
          <w:sz w:val="24"/>
          <w:szCs w:val="24"/>
        </w:rPr>
        <w:t xml:space="preserve">A. Coulon y S. </w:t>
      </w:r>
      <w:r w:rsidRPr="005D1014">
        <w:rPr>
          <w:rFonts w:asciiTheme="majorBidi" w:hAnsiTheme="majorBidi" w:cstheme="majorBidi"/>
          <w:sz w:val="24"/>
          <w:szCs w:val="24"/>
        </w:rPr>
        <w:t>Paivandi nos orienta en el estudio del punto de vista de los profesores. Nos proponemos, entonces, el desafío de avanzar en la reflexión sobre el primer año en la universidad percibido por los profesores. Para ello, es necesario conocer cómo son los estudiantes que llegan a primer año desde la mirada de</w:t>
      </w:r>
      <w:r w:rsidR="00133EAA">
        <w:rPr>
          <w:rFonts w:asciiTheme="majorBidi" w:hAnsiTheme="majorBidi" w:cstheme="majorBidi"/>
          <w:sz w:val="24"/>
          <w:szCs w:val="24"/>
        </w:rPr>
        <w:t xml:space="preserve"> los docentes</w:t>
      </w:r>
      <w:r w:rsidRPr="005D1014">
        <w:rPr>
          <w:rFonts w:asciiTheme="majorBidi" w:hAnsiTheme="majorBidi" w:cstheme="majorBidi"/>
          <w:sz w:val="24"/>
          <w:szCs w:val="24"/>
        </w:rPr>
        <w:t>, qué esperan de ellos, qué sentido tiene aprender en primer año y cuáles son las dificultades que esto presenta.</w:t>
      </w:r>
    </w:p>
    <w:p w14:paraId="3683AC42" w14:textId="77777777" w:rsidR="00FC3A2F" w:rsidRDefault="00FC3A2F" w:rsidP="00FC3A2F">
      <w:pPr>
        <w:spacing w:after="0" w:line="360" w:lineRule="auto"/>
        <w:ind w:left="567"/>
        <w:jc w:val="both"/>
        <w:rPr>
          <w:rFonts w:asciiTheme="majorBidi" w:hAnsiTheme="majorBidi" w:cstheme="majorBidi"/>
          <w:sz w:val="24"/>
          <w:szCs w:val="24"/>
        </w:rPr>
      </w:pPr>
    </w:p>
    <w:p w14:paraId="74743F95" w14:textId="77777777" w:rsidR="00372910" w:rsidRPr="00051733" w:rsidRDefault="00772BF6" w:rsidP="00600445">
      <w:pPr>
        <w:pStyle w:val="Ttulo2"/>
        <w:spacing w:after="240" w:line="360" w:lineRule="auto"/>
        <w:jc w:val="both"/>
        <w:rPr>
          <w:rFonts w:asciiTheme="majorBidi" w:hAnsiTheme="majorBidi"/>
          <w:b/>
          <w:bCs/>
          <w:color w:val="auto"/>
          <w:sz w:val="24"/>
          <w:szCs w:val="24"/>
        </w:rPr>
      </w:pPr>
      <w:r w:rsidRPr="00051733">
        <w:rPr>
          <w:rFonts w:asciiTheme="majorBidi" w:hAnsiTheme="majorBidi"/>
          <w:b/>
          <w:bCs/>
          <w:color w:val="auto"/>
          <w:sz w:val="24"/>
          <w:szCs w:val="24"/>
        </w:rPr>
        <w:t>Ser profesor en primer año o cómo hacer para que el estudiante</w:t>
      </w:r>
      <w:r w:rsidR="00183970">
        <w:rPr>
          <w:rFonts w:asciiTheme="majorBidi" w:hAnsiTheme="majorBidi"/>
          <w:b/>
          <w:bCs/>
          <w:color w:val="auto"/>
          <w:sz w:val="24"/>
          <w:szCs w:val="24"/>
        </w:rPr>
        <w:t xml:space="preserve"> </w:t>
      </w:r>
      <w:r w:rsidR="00600445" w:rsidRPr="001B49A2">
        <w:rPr>
          <w:rFonts w:asciiTheme="majorBidi" w:hAnsiTheme="majorBidi"/>
          <w:b/>
          <w:bCs/>
          <w:i/>
          <w:iCs/>
          <w:color w:val="auto"/>
          <w:sz w:val="24"/>
          <w:szCs w:val="24"/>
        </w:rPr>
        <w:t>“</w:t>
      </w:r>
      <w:r w:rsidRPr="001B49A2">
        <w:rPr>
          <w:rFonts w:asciiTheme="majorBidi" w:hAnsiTheme="majorBidi"/>
          <w:b/>
          <w:bCs/>
          <w:i/>
          <w:iCs/>
          <w:color w:val="auto"/>
          <w:sz w:val="24"/>
          <w:szCs w:val="24"/>
        </w:rPr>
        <w:t>no se pierda de lo importante.</w:t>
      </w:r>
      <w:r w:rsidR="00600445" w:rsidRPr="001B49A2">
        <w:rPr>
          <w:rFonts w:asciiTheme="majorBidi" w:hAnsiTheme="majorBidi"/>
          <w:b/>
          <w:bCs/>
          <w:i/>
          <w:iCs/>
          <w:color w:val="auto"/>
          <w:sz w:val="24"/>
          <w:szCs w:val="24"/>
        </w:rPr>
        <w:t>”</w:t>
      </w:r>
      <w:r w:rsidRPr="00051733">
        <w:rPr>
          <w:rFonts w:asciiTheme="majorBidi" w:hAnsiTheme="majorBidi"/>
          <w:b/>
          <w:bCs/>
          <w:color w:val="auto"/>
          <w:sz w:val="24"/>
          <w:szCs w:val="24"/>
        </w:rPr>
        <w:t xml:space="preserve"> </w:t>
      </w:r>
    </w:p>
    <w:p w14:paraId="2AB82EA4" w14:textId="77777777" w:rsidR="00094A05" w:rsidRDefault="0079076B" w:rsidP="0060044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En esta ocasión, nuestro análisis se apoyará sobre </w:t>
      </w:r>
      <w:r w:rsidR="008E2D51">
        <w:rPr>
          <w:rFonts w:asciiTheme="majorBidi" w:hAnsiTheme="majorBidi" w:cstheme="majorBidi"/>
          <w:sz w:val="24"/>
          <w:szCs w:val="24"/>
        </w:rPr>
        <w:t>la entrevista tomada a</w:t>
      </w:r>
      <w:r w:rsidR="00EC1BF4">
        <w:rPr>
          <w:rFonts w:asciiTheme="majorBidi" w:hAnsiTheme="majorBidi" w:cstheme="majorBidi"/>
          <w:sz w:val="24"/>
          <w:szCs w:val="24"/>
        </w:rPr>
        <w:t xml:space="preserve"> </w:t>
      </w:r>
      <w:r w:rsidR="000C5B17">
        <w:rPr>
          <w:rFonts w:asciiTheme="majorBidi" w:hAnsiTheme="majorBidi" w:cstheme="majorBidi"/>
          <w:sz w:val="24"/>
          <w:szCs w:val="24"/>
        </w:rPr>
        <w:t>C</w:t>
      </w:r>
      <w:r w:rsidR="003E6DBB">
        <w:rPr>
          <w:rFonts w:asciiTheme="majorBidi" w:hAnsiTheme="majorBidi" w:cstheme="majorBidi"/>
          <w:sz w:val="24"/>
          <w:szCs w:val="24"/>
        </w:rPr>
        <w:t>:</w:t>
      </w:r>
      <w:r w:rsidR="00EC1BF4">
        <w:rPr>
          <w:rFonts w:asciiTheme="majorBidi" w:hAnsiTheme="majorBidi" w:cstheme="majorBidi"/>
          <w:sz w:val="24"/>
          <w:szCs w:val="24"/>
        </w:rPr>
        <w:t xml:space="preserve"> profesor de</w:t>
      </w:r>
      <w:r w:rsidR="008E2D51">
        <w:rPr>
          <w:rFonts w:asciiTheme="majorBidi" w:hAnsiTheme="majorBidi" w:cstheme="majorBidi"/>
          <w:sz w:val="24"/>
          <w:szCs w:val="24"/>
        </w:rPr>
        <w:t xml:space="preserve"> una materia </w:t>
      </w:r>
      <w:r w:rsidR="000C5B17">
        <w:rPr>
          <w:rFonts w:asciiTheme="majorBidi" w:hAnsiTheme="majorBidi" w:cstheme="majorBidi"/>
          <w:sz w:val="24"/>
          <w:szCs w:val="24"/>
        </w:rPr>
        <w:t xml:space="preserve">de Filosofía </w:t>
      </w:r>
      <w:r w:rsidR="00EC1BF4">
        <w:rPr>
          <w:rFonts w:asciiTheme="majorBidi" w:hAnsiTheme="majorBidi" w:cstheme="majorBidi"/>
          <w:sz w:val="24"/>
          <w:szCs w:val="24"/>
        </w:rPr>
        <w:t>de primer año que es</w:t>
      </w:r>
      <w:r w:rsidR="000C5B17">
        <w:rPr>
          <w:rFonts w:asciiTheme="majorBidi" w:hAnsiTheme="majorBidi" w:cstheme="majorBidi"/>
          <w:sz w:val="24"/>
          <w:szCs w:val="24"/>
        </w:rPr>
        <w:t xml:space="preserve"> </w:t>
      </w:r>
      <w:r w:rsidR="008E2D51">
        <w:rPr>
          <w:rFonts w:asciiTheme="majorBidi" w:hAnsiTheme="majorBidi" w:cstheme="majorBidi"/>
          <w:sz w:val="24"/>
          <w:szCs w:val="24"/>
        </w:rPr>
        <w:t>introductoria a</w:t>
      </w:r>
      <w:r>
        <w:rPr>
          <w:rFonts w:asciiTheme="majorBidi" w:hAnsiTheme="majorBidi" w:cstheme="majorBidi"/>
          <w:sz w:val="24"/>
          <w:szCs w:val="24"/>
        </w:rPr>
        <w:t xml:space="preserve"> </w:t>
      </w:r>
      <w:r w:rsidR="00600445">
        <w:rPr>
          <w:rFonts w:asciiTheme="majorBidi" w:hAnsiTheme="majorBidi" w:cstheme="majorBidi"/>
          <w:sz w:val="24"/>
          <w:szCs w:val="24"/>
        </w:rPr>
        <w:t>dos</w:t>
      </w:r>
      <w:r>
        <w:rPr>
          <w:rFonts w:asciiTheme="majorBidi" w:hAnsiTheme="majorBidi" w:cstheme="majorBidi"/>
          <w:sz w:val="24"/>
          <w:szCs w:val="24"/>
        </w:rPr>
        <w:t xml:space="preserve"> carreras de la Escuela de Humanidades de la UNSAM</w:t>
      </w:r>
      <w:r w:rsidR="000C5B17">
        <w:rPr>
          <w:rFonts w:asciiTheme="majorBidi" w:hAnsiTheme="majorBidi" w:cstheme="majorBidi"/>
          <w:sz w:val="24"/>
          <w:szCs w:val="24"/>
        </w:rPr>
        <w:t>. El profesor C tiene alrededor de 30 años de edad y es egresado de es</w:t>
      </w:r>
      <w:r w:rsidR="00657CD2">
        <w:rPr>
          <w:rFonts w:asciiTheme="majorBidi" w:hAnsiTheme="majorBidi" w:cstheme="majorBidi"/>
          <w:sz w:val="24"/>
          <w:szCs w:val="24"/>
        </w:rPr>
        <w:t>t</w:t>
      </w:r>
      <w:r w:rsidR="000C5B17">
        <w:rPr>
          <w:rFonts w:asciiTheme="majorBidi" w:hAnsiTheme="majorBidi" w:cstheme="majorBidi"/>
          <w:sz w:val="24"/>
          <w:szCs w:val="24"/>
        </w:rPr>
        <w:t xml:space="preserve">a casa de estudios. Se acercó a la docencia como adscripto, luego fue ayudante de cátedra y hace 5 años que es profesor de la misma materia. </w:t>
      </w:r>
    </w:p>
    <w:p w14:paraId="76E218A0" w14:textId="77777777" w:rsidR="009439F3" w:rsidRDefault="00F50508" w:rsidP="003E6DBB">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Cuando le pedimos a C que describa de manera general a los estudiantes de primer año que recibe, comienza por aclarar que se trata de un grupo siempre heterogéneo en </w:t>
      </w:r>
      <w:r>
        <w:rPr>
          <w:rFonts w:asciiTheme="majorBidi" w:hAnsiTheme="majorBidi" w:cstheme="majorBidi"/>
          <w:sz w:val="24"/>
          <w:szCs w:val="24"/>
        </w:rPr>
        <w:lastRenderedPageBreak/>
        <w:t xml:space="preserve">cuanto a edades, recorridos </w:t>
      </w:r>
      <w:r w:rsidR="00F71502">
        <w:rPr>
          <w:rFonts w:asciiTheme="majorBidi" w:hAnsiTheme="majorBidi" w:cstheme="majorBidi"/>
          <w:sz w:val="24"/>
          <w:szCs w:val="24"/>
        </w:rPr>
        <w:t xml:space="preserve">formativos previos </w:t>
      </w:r>
      <w:r>
        <w:rPr>
          <w:rFonts w:asciiTheme="majorBidi" w:hAnsiTheme="majorBidi" w:cstheme="majorBidi"/>
          <w:sz w:val="24"/>
          <w:szCs w:val="24"/>
        </w:rPr>
        <w:t>y sectores socio-económicos. Luego</w:t>
      </w:r>
      <w:r w:rsidR="009439F3">
        <w:rPr>
          <w:rFonts w:asciiTheme="majorBidi" w:hAnsiTheme="majorBidi" w:cstheme="majorBidi"/>
          <w:sz w:val="24"/>
          <w:szCs w:val="24"/>
        </w:rPr>
        <w:t>,</w:t>
      </w:r>
      <w:r>
        <w:rPr>
          <w:rFonts w:asciiTheme="majorBidi" w:hAnsiTheme="majorBidi" w:cstheme="majorBidi"/>
          <w:sz w:val="24"/>
          <w:szCs w:val="24"/>
        </w:rPr>
        <w:t xml:space="preserve"> diferencia </w:t>
      </w:r>
      <w:r w:rsidR="009439F3">
        <w:rPr>
          <w:rFonts w:asciiTheme="majorBidi" w:hAnsiTheme="majorBidi" w:cstheme="majorBidi"/>
          <w:sz w:val="24"/>
          <w:szCs w:val="24"/>
        </w:rPr>
        <w:t>a</w:t>
      </w:r>
      <w:r>
        <w:rPr>
          <w:rFonts w:asciiTheme="majorBidi" w:hAnsiTheme="majorBidi" w:cstheme="majorBidi"/>
          <w:sz w:val="24"/>
          <w:szCs w:val="24"/>
        </w:rPr>
        <w:t xml:space="preserve"> los estudiantes que ingresan por primera vez a la universidad </w:t>
      </w:r>
      <w:r w:rsidR="009439F3">
        <w:rPr>
          <w:rFonts w:asciiTheme="majorBidi" w:hAnsiTheme="majorBidi" w:cstheme="majorBidi"/>
          <w:sz w:val="24"/>
          <w:szCs w:val="24"/>
        </w:rPr>
        <w:t>de</w:t>
      </w:r>
      <w:r>
        <w:rPr>
          <w:rFonts w:asciiTheme="majorBidi" w:hAnsiTheme="majorBidi" w:cstheme="majorBidi"/>
          <w:sz w:val="24"/>
          <w:szCs w:val="24"/>
        </w:rPr>
        <w:t xml:space="preserve"> los que ya tuv</w:t>
      </w:r>
      <w:r w:rsidR="00226674">
        <w:rPr>
          <w:rFonts w:asciiTheme="majorBidi" w:hAnsiTheme="majorBidi" w:cstheme="majorBidi"/>
          <w:sz w:val="24"/>
          <w:szCs w:val="24"/>
        </w:rPr>
        <w:t>i</w:t>
      </w:r>
      <w:r w:rsidR="00F71502">
        <w:rPr>
          <w:rFonts w:asciiTheme="majorBidi" w:hAnsiTheme="majorBidi" w:cstheme="majorBidi"/>
          <w:sz w:val="24"/>
          <w:szCs w:val="24"/>
        </w:rPr>
        <w:t>eron un acercamiento anterior. Explica que p</w:t>
      </w:r>
      <w:r w:rsidR="00226674">
        <w:rPr>
          <w:rFonts w:asciiTheme="majorBidi" w:hAnsiTheme="majorBidi" w:cstheme="majorBidi"/>
          <w:sz w:val="24"/>
          <w:szCs w:val="24"/>
        </w:rPr>
        <w:t>ara</w:t>
      </w:r>
      <w:r>
        <w:rPr>
          <w:rFonts w:asciiTheme="majorBidi" w:hAnsiTheme="majorBidi" w:cstheme="majorBidi"/>
          <w:sz w:val="24"/>
          <w:szCs w:val="24"/>
        </w:rPr>
        <w:t xml:space="preserve"> los primeros hay</w:t>
      </w:r>
      <w:r w:rsidR="00DA0848">
        <w:rPr>
          <w:rFonts w:asciiTheme="majorBidi" w:hAnsiTheme="majorBidi" w:cstheme="majorBidi"/>
          <w:sz w:val="24"/>
          <w:szCs w:val="24"/>
        </w:rPr>
        <w:t xml:space="preserve"> una lógica nueva que no conocen y que necesitan </w:t>
      </w:r>
      <w:r>
        <w:rPr>
          <w:rFonts w:asciiTheme="majorBidi" w:hAnsiTheme="majorBidi" w:cstheme="majorBidi"/>
          <w:sz w:val="24"/>
          <w:szCs w:val="24"/>
        </w:rPr>
        <w:t>aprender, mientras que</w:t>
      </w:r>
      <w:r w:rsidR="008A3908">
        <w:rPr>
          <w:rFonts w:asciiTheme="majorBidi" w:hAnsiTheme="majorBidi" w:cstheme="majorBidi"/>
          <w:sz w:val="24"/>
          <w:szCs w:val="24"/>
        </w:rPr>
        <w:t xml:space="preserve"> para</w:t>
      </w:r>
      <w:r w:rsidR="009439F3">
        <w:rPr>
          <w:rFonts w:asciiTheme="majorBidi" w:hAnsiTheme="majorBidi" w:cstheme="majorBidi"/>
          <w:sz w:val="24"/>
          <w:szCs w:val="24"/>
        </w:rPr>
        <w:t xml:space="preserve"> </w:t>
      </w:r>
      <w:r>
        <w:rPr>
          <w:rFonts w:asciiTheme="majorBidi" w:hAnsiTheme="majorBidi" w:cstheme="majorBidi"/>
          <w:sz w:val="24"/>
          <w:szCs w:val="24"/>
        </w:rPr>
        <w:t xml:space="preserve">los </w:t>
      </w:r>
      <w:r w:rsidR="009439F3">
        <w:rPr>
          <w:rFonts w:asciiTheme="majorBidi" w:hAnsiTheme="majorBidi" w:cstheme="majorBidi"/>
          <w:sz w:val="24"/>
          <w:szCs w:val="24"/>
        </w:rPr>
        <w:t xml:space="preserve">que ya tuvieron una experiencia universitaria previa </w:t>
      </w:r>
      <w:r w:rsidR="008A3908">
        <w:rPr>
          <w:rFonts w:asciiTheme="majorBidi" w:hAnsiTheme="majorBidi" w:cstheme="majorBidi"/>
          <w:sz w:val="24"/>
          <w:szCs w:val="24"/>
        </w:rPr>
        <w:t>dicha lógica ya es conocida</w:t>
      </w:r>
      <w:r w:rsidR="009439F3">
        <w:rPr>
          <w:rFonts w:asciiTheme="majorBidi" w:hAnsiTheme="majorBidi" w:cstheme="majorBidi"/>
          <w:sz w:val="24"/>
          <w:szCs w:val="24"/>
        </w:rPr>
        <w:t xml:space="preserve">. </w:t>
      </w:r>
      <w:r w:rsidR="003E6DBB">
        <w:rPr>
          <w:rFonts w:asciiTheme="majorBidi" w:hAnsiTheme="majorBidi" w:cstheme="majorBidi"/>
          <w:sz w:val="24"/>
          <w:szCs w:val="24"/>
        </w:rPr>
        <w:t>Parecería haber en C la idea de pasaje a un nuevo nivel educativo que demanda un aprendizaje específico para qu</w:t>
      </w:r>
      <w:r w:rsidR="00657CD2">
        <w:rPr>
          <w:rFonts w:asciiTheme="majorBidi" w:hAnsiTheme="majorBidi" w:cstheme="majorBidi"/>
          <w:sz w:val="24"/>
          <w:szCs w:val="24"/>
        </w:rPr>
        <w:t>ienes lo viven por primera vez. S</w:t>
      </w:r>
      <w:r w:rsidR="00E84918">
        <w:rPr>
          <w:rFonts w:asciiTheme="majorBidi" w:hAnsiTheme="majorBidi" w:cstheme="majorBidi"/>
          <w:sz w:val="24"/>
          <w:szCs w:val="24"/>
        </w:rPr>
        <w:t>egún C</w:t>
      </w:r>
      <w:r w:rsidR="009439F3">
        <w:rPr>
          <w:rFonts w:asciiTheme="majorBidi" w:hAnsiTheme="majorBidi" w:cstheme="majorBidi"/>
          <w:sz w:val="24"/>
          <w:szCs w:val="24"/>
        </w:rPr>
        <w:t xml:space="preserve"> aprender en primer año significa: </w:t>
      </w:r>
    </w:p>
    <w:p w14:paraId="5AD7A42A" w14:textId="77777777" w:rsidR="000E1DD3" w:rsidRDefault="009439F3" w:rsidP="00E84918">
      <w:pPr>
        <w:spacing w:line="360" w:lineRule="auto"/>
        <w:ind w:left="567" w:right="900"/>
        <w:jc w:val="both"/>
        <w:rPr>
          <w:rFonts w:asciiTheme="majorBidi" w:hAnsiTheme="majorBidi" w:cstheme="majorBidi"/>
          <w:i/>
          <w:iCs/>
          <w:sz w:val="24"/>
          <w:szCs w:val="24"/>
        </w:rPr>
      </w:pPr>
      <w:r>
        <w:rPr>
          <w:rFonts w:asciiTheme="majorBidi" w:hAnsiTheme="majorBidi" w:cstheme="majorBidi"/>
          <w:sz w:val="24"/>
          <w:szCs w:val="24"/>
        </w:rPr>
        <w:t>“</w:t>
      </w:r>
      <w:r w:rsidR="00856F27" w:rsidRPr="00856F27">
        <w:rPr>
          <w:rFonts w:asciiTheme="majorBidi" w:hAnsiTheme="majorBidi" w:cstheme="majorBidi"/>
          <w:i/>
          <w:iCs/>
          <w:sz w:val="24"/>
          <w:szCs w:val="24"/>
        </w:rPr>
        <w:t>(…)</w:t>
      </w:r>
      <w:r w:rsidR="00856F27">
        <w:rPr>
          <w:rFonts w:asciiTheme="majorBidi" w:hAnsiTheme="majorBidi" w:cstheme="majorBidi"/>
          <w:sz w:val="24"/>
          <w:szCs w:val="24"/>
        </w:rPr>
        <w:t xml:space="preserve"> </w:t>
      </w:r>
      <w:r w:rsidRPr="009439F3">
        <w:rPr>
          <w:rFonts w:asciiTheme="majorBidi" w:hAnsiTheme="majorBidi" w:cstheme="majorBidi"/>
          <w:i/>
          <w:iCs/>
          <w:sz w:val="24"/>
          <w:szCs w:val="24"/>
        </w:rPr>
        <w:t>adquirir el conocimiento, digamos, o la experiencia, la práctica de lo que es entrar en lo que decíamos antes: la v</w:t>
      </w:r>
      <w:r>
        <w:rPr>
          <w:rFonts w:asciiTheme="majorBidi" w:hAnsiTheme="majorBidi" w:cstheme="majorBidi"/>
          <w:i/>
          <w:iCs/>
          <w:sz w:val="24"/>
          <w:szCs w:val="24"/>
        </w:rPr>
        <w:t>ida universitaria</w:t>
      </w:r>
      <w:r w:rsidR="00E84918">
        <w:rPr>
          <w:rFonts w:asciiTheme="majorBidi" w:hAnsiTheme="majorBidi" w:cstheme="majorBidi"/>
          <w:i/>
          <w:iCs/>
          <w:sz w:val="24"/>
          <w:szCs w:val="24"/>
        </w:rPr>
        <w:t>,</w:t>
      </w:r>
      <w:r>
        <w:rPr>
          <w:rFonts w:asciiTheme="majorBidi" w:hAnsiTheme="majorBidi" w:cstheme="majorBidi"/>
          <w:i/>
          <w:iCs/>
          <w:sz w:val="24"/>
          <w:szCs w:val="24"/>
        </w:rPr>
        <w:t xml:space="preserve"> </w:t>
      </w:r>
      <w:r w:rsidRPr="009439F3">
        <w:rPr>
          <w:rFonts w:asciiTheme="majorBidi" w:hAnsiTheme="majorBidi" w:cstheme="majorBidi"/>
          <w:i/>
          <w:iCs/>
          <w:sz w:val="24"/>
          <w:szCs w:val="24"/>
        </w:rPr>
        <w:t>la vida aca</w:t>
      </w:r>
      <w:r>
        <w:rPr>
          <w:rFonts w:asciiTheme="majorBidi" w:hAnsiTheme="majorBidi" w:cstheme="majorBidi"/>
          <w:i/>
          <w:iCs/>
          <w:sz w:val="24"/>
          <w:szCs w:val="24"/>
        </w:rPr>
        <w:t>démica y una etapa de formación.”</w:t>
      </w:r>
    </w:p>
    <w:p w14:paraId="1DC1CAC8" w14:textId="77777777" w:rsidR="007C7766" w:rsidRDefault="00226674" w:rsidP="00657CD2">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Entonces, t</w:t>
      </w:r>
      <w:r w:rsidR="00657CD2">
        <w:rPr>
          <w:rFonts w:asciiTheme="majorBidi" w:hAnsiTheme="majorBidi" w:cstheme="majorBidi"/>
          <w:sz w:val="24"/>
          <w:szCs w:val="24"/>
        </w:rPr>
        <w:t>eniendo en cue</w:t>
      </w:r>
      <w:r w:rsidR="00203133">
        <w:rPr>
          <w:rFonts w:asciiTheme="majorBidi" w:hAnsiTheme="majorBidi" w:cstheme="majorBidi"/>
          <w:sz w:val="24"/>
          <w:szCs w:val="24"/>
        </w:rPr>
        <w:t>nta diferencialmente a los</w:t>
      </w:r>
      <w:r w:rsidR="009439F3">
        <w:rPr>
          <w:rFonts w:asciiTheme="majorBidi" w:hAnsiTheme="majorBidi" w:cstheme="majorBidi"/>
          <w:sz w:val="24"/>
          <w:szCs w:val="24"/>
        </w:rPr>
        <w:t xml:space="preserve"> estudiantes que se </w:t>
      </w:r>
      <w:r w:rsidR="006E3442">
        <w:rPr>
          <w:rFonts w:asciiTheme="majorBidi" w:hAnsiTheme="majorBidi" w:cstheme="majorBidi"/>
          <w:sz w:val="24"/>
          <w:szCs w:val="24"/>
        </w:rPr>
        <w:t>inician</w:t>
      </w:r>
      <w:r w:rsidR="009439F3">
        <w:rPr>
          <w:rFonts w:asciiTheme="majorBidi" w:hAnsiTheme="majorBidi" w:cstheme="majorBidi"/>
          <w:sz w:val="24"/>
          <w:szCs w:val="24"/>
        </w:rPr>
        <w:t xml:space="preserve"> por prim</w:t>
      </w:r>
      <w:r w:rsidR="00203133">
        <w:rPr>
          <w:rFonts w:asciiTheme="majorBidi" w:hAnsiTheme="majorBidi" w:cstheme="majorBidi"/>
          <w:sz w:val="24"/>
          <w:szCs w:val="24"/>
        </w:rPr>
        <w:t>era vez a la vida universitaria, l</w:t>
      </w:r>
      <w:r w:rsidR="007C7766">
        <w:rPr>
          <w:rFonts w:asciiTheme="majorBidi" w:hAnsiTheme="majorBidi" w:cstheme="majorBidi"/>
          <w:sz w:val="24"/>
          <w:szCs w:val="24"/>
        </w:rPr>
        <w:t xml:space="preserve">e pedimos a C que piense en los desafíos de ser profesor en primer año. </w:t>
      </w:r>
      <w:r w:rsidR="00657CD2">
        <w:rPr>
          <w:rFonts w:asciiTheme="majorBidi" w:hAnsiTheme="majorBidi" w:cstheme="majorBidi"/>
          <w:sz w:val="24"/>
          <w:szCs w:val="24"/>
        </w:rPr>
        <w:t>En ese sentido</w:t>
      </w:r>
      <w:r w:rsidR="007C7766">
        <w:rPr>
          <w:rFonts w:asciiTheme="majorBidi" w:hAnsiTheme="majorBidi" w:cstheme="majorBidi"/>
          <w:sz w:val="24"/>
          <w:szCs w:val="24"/>
        </w:rPr>
        <w:t xml:space="preserve">, habla de un posicionamiento </w:t>
      </w:r>
      <w:r w:rsidR="005E3261">
        <w:rPr>
          <w:rFonts w:asciiTheme="majorBidi" w:hAnsiTheme="majorBidi" w:cstheme="majorBidi"/>
          <w:sz w:val="24"/>
          <w:szCs w:val="24"/>
        </w:rPr>
        <w:t xml:space="preserve">distinto </w:t>
      </w:r>
      <w:r w:rsidR="007C7766">
        <w:rPr>
          <w:rFonts w:asciiTheme="majorBidi" w:hAnsiTheme="majorBidi" w:cstheme="majorBidi"/>
          <w:sz w:val="24"/>
          <w:szCs w:val="24"/>
        </w:rPr>
        <w:t>a serlo en otros años</w:t>
      </w:r>
      <w:r w:rsidR="005E3261">
        <w:rPr>
          <w:rFonts w:asciiTheme="majorBidi" w:hAnsiTheme="majorBidi" w:cstheme="majorBidi"/>
          <w:sz w:val="24"/>
          <w:szCs w:val="24"/>
        </w:rPr>
        <w:t>:</w:t>
      </w:r>
    </w:p>
    <w:p w14:paraId="2E8D273C" w14:textId="77777777" w:rsidR="00E84918" w:rsidRPr="003F382A" w:rsidRDefault="00E84918" w:rsidP="00E84918">
      <w:pPr>
        <w:spacing w:line="360" w:lineRule="auto"/>
        <w:ind w:left="567" w:right="900"/>
        <w:jc w:val="both"/>
        <w:rPr>
          <w:rFonts w:asciiTheme="majorBidi" w:hAnsiTheme="majorBidi" w:cstheme="majorBidi"/>
          <w:i/>
          <w:iCs/>
          <w:sz w:val="24"/>
          <w:szCs w:val="24"/>
        </w:rPr>
      </w:pPr>
      <w:r w:rsidRPr="003F382A">
        <w:rPr>
          <w:rFonts w:asciiTheme="majorBidi" w:hAnsiTheme="majorBidi" w:cstheme="majorBidi"/>
          <w:i/>
          <w:iCs/>
          <w:sz w:val="24"/>
          <w:szCs w:val="24"/>
        </w:rPr>
        <w:t>“</w:t>
      </w:r>
      <w:r w:rsidR="00856F27">
        <w:rPr>
          <w:rFonts w:asciiTheme="majorBidi" w:hAnsiTheme="majorBidi" w:cstheme="majorBidi"/>
          <w:i/>
          <w:iCs/>
          <w:sz w:val="24"/>
          <w:szCs w:val="24"/>
        </w:rPr>
        <w:t xml:space="preserve">(…) </w:t>
      </w:r>
      <w:r w:rsidRPr="003F382A">
        <w:rPr>
          <w:rFonts w:asciiTheme="majorBidi" w:hAnsiTheme="majorBidi" w:cstheme="majorBidi"/>
          <w:i/>
          <w:iCs/>
          <w:sz w:val="24"/>
          <w:szCs w:val="24"/>
        </w:rPr>
        <w:t>requiere de todo un esfuerzo especial, porque los alumnos de primer año todavía no están acostumbrados a la vida académica, al esfuerzo, al trabajo, a la dedicación, al hábito de lectura que se necesita para llevar adelante una cursada. Y a veces hay que aconsejarlos, acompañarlos, decirles a veces cosas que parecieran demasiado obvias; como por ejemplo “no dejen todo para lo último”, pero que</w:t>
      </w:r>
      <w:r w:rsidR="00EC1BF4">
        <w:rPr>
          <w:rFonts w:asciiTheme="majorBidi" w:hAnsiTheme="majorBidi" w:cstheme="majorBidi"/>
          <w:i/>
          <w:iCs/>
          <w:sz w:val="24"/>
          <w:szCs w:val="24"/>
        </w:rPr>
        <w:t>,</w:t>
      </w:r>
      <w:r w:rsidRPr="003F382A">
        <w:rPr>
          <w:rFonts w:asciiTheme="majorBidi" w:hAnsiTheme="majorBidi" w:cstheme="majorBidi"/>
          <w:i/>
          <w:iCs/>
          <w:sz w:val="24"/>
          <w:szCs w:val="24"/>
        </w:rPr>
        <w:t xml:space="preserve"> a veces</w:t>
      </w:r>
      <w:r w:rsidR="00EC1BF4">
        <w:rPr>
          <w:rFonts w:asciiTheme="majorBidi" w:hAnsiTheme="majorBidi" w:cstheme="majorBidi"/>
          <w:i/>
          <w:iCs/>
          <w:sz w:val="24"/>
          <w:szCs w:val="24"/>
        </w:rPr>
        <w:t>,</w:t>
      </w:r>
      <w:r w:rsidRPr="003F382A">
        <w:rPr>
          <w:rFonts w:asciiTheme="majorBidi" w:hAnsiTheme="majorBidi" w:cstheme="majorBidi"/>
          <w:i/>
          <w:iCs/>
          <w:sz w:val="24"/>
          <w:szCs w:val="24"/>
        </w:rPr>
        <w:t xml:space="preserve"> si no se lo decís no se dan cuenta.”</w:t>
      </w:r>
    </w:p>
    <w:p w14:paraId="7826F4B2" w14:textId="77777777" w:rsidR="001B49A2" w:rsidRDefault="00657CD2" w:rsidP="001B49A2">
      <w:pPr>
        <w:spacing w:line="360" w:lineRule="auto"/>
        <w:ind w:right="49"/>
        <w:jc w:val="both"/>
        <w:rPr>
          <w:rFonts w:asciiTheme="majorBidi" w:hAnsiTheme="majorBidi" w:cstheme="majorBidi"/>
          <w:sz w:val="24"/>
          <w:szCs w:val="24"/>
        </w:rPr>
      </w:pPr>
      <w:r>
        <w:rPr>
          <w:rFonts w:asciiTheme="majorBidi" w:hAnsiTheme="majorBidi" w:cstheme="majorBidi"/>
          <w:sz w:val="24"/>
          <w:szCs w:val="24"/>
        </w:rPr>
        <w:t xml:space="preserve">En este fragmento discursivo nos interesa destacar la manera en que C describe la tarea docente: se trata de </w:t>
      </w:r>
      <w:r w:rsidR="00AB7153">
        <w:rPr>
          <w:rFonts w:asciiTheme="majorBidi" w:hAnsiTheme="majorBidi" w:cstheme="majorBidi"/>
          <w:i/>
          <w:iCs/>
          <w:sz w:val="24"/>
          <w:szCs w:val="24"/>
        </w:rPr>
        <w:t>“</w:t>
      </w:r>
      <w:r w:rsidRPr="001B49A2">
        <w:rPr>
          <w:rFonts w:asciiTheme="majorBidi" w:hAnsiTheme="majorBidi" w:cstheme="majorBidi"/>
          <w:i/>
          <w:iCs/>
          <w:sz w:val="24"/>
          <w:szCs w:val="24"/>
        </w:rPr>
        <w:t>aconsejar</w:t>
      </w:r>
      <w:r w:rsidR="00AB7153">
        <w:rPr>
          <w:rFonts w:asciiTheme="majorBidi" w:hAnsiTheme="majorBidi" w:cstheme="majorBidi"/>
          <w:i/>
          <w:iCs/>
          <w:sz w:val="24"/>
          <w:szCs w:val="24"/>
        </w:rPr>
        <w:t>”</w:t>
      </w:r>
      <w:r w:rsidRPr="001B49A2">
        <w:rPr>
          <w:rFonts w:asciiTheme="majorBidi" w:hAnsiTheme="majorBidi" w:cstheme="majorBidi"/>
          <w:sz w:val="24"/>
          <w:szCs w:val="24"/>
        </w:rPr>
        <w:t>,</w:t>
      </w:r>
      <w:r w:rsidRPr="001B49A2">
        <w:rPr>
          <w:rFonts w:asciiTheme="majorBidi" w:hAnsiTheme="majorBidi" w:cstheme="majorBidi"/>
          <w:i/>
          <w:iCs/>
          <w:sz w:val="24"/>
          <w:szCs w:val="24"/>
        </w:rPr>
        <w:t xml:space="preserve"> </w:t>
      </w:r>
      <w:r w:rsidR="00AB7153">
        <w:rPr>
          <w:rFonts w:asciiTheme="majorBidi" w:hAnsiTheme="majorBidi" w:cstheme="majorBidi"/>
          <w:i/>
          <w:iCs/>
          <w:sz w:val="24"/>
          <w:szCs w:val="24"/>
        </w:rPr>
        <w:t>“</w:t>
      </w:r>
      <w:r w:rsidRPr="001B49A2">
        <w:rPr>
          <w:rFonts w:asciiTheme="majorBidi" w:hAnsiTheme="majorBidi" w:cstheme="majorBidi"/>
          <w:i/>
          <w:iCs/>
          <w:sz w:val="24"/>
          <w:szCs w:val="24"/>
        </w:rPr>
        <w:t>acompañar</w:t>
      </w:r>
      <w:r w:rsidR="00AB7153">
        <w:rPr>
          <w:rFonts w:asciiTheme="majorBidi" w:hAnsiTheme="majorBidi" w:cstheme="majorBidi"/>
          <w:i/>
          <w:iCs/>
          <w:sz w:val="24"/>
          <w:szCs w:val="24"/>
        </w:rPr>
        <w:t>”</w:t>
      </w:r>
      <w:r w:rsidRPr="001B49A2">
        <w:rPr>
          <w:rFonts w:asciiTheme="majorBidi" w:hAnsiTheme="majorBidi" w:cstheme="majorBidi"/>
          <w:sz w:val="24"/>
          <w:szCs w:val="24"/>
        </w:rPr>
        <w:t>,</w:t>
      </w:r>
      <w:r w:rsidRPr="001B49A2">
        <w:rPr>
          <w:rFonts w:asciiTheme="majorBidi" w:hAnsiTheme="majorBidi" w:cstheme="majorBidi"/>
          <w:i/>
          <w:iCs/>
          <w:sz w:val="24"/>
          <w:szCs w:val="24"/>
        </w:rPr>
        <w:t xml:space="preserve"> </w:t>
      </w:r>
      <w:r w:rsidR="00AB7153">
        <w:rPr>
          <w:rFonts w:asciiTheme="majorBidi" w:hAnsiTheme="majorBidi" w:cstheme="majorBidi"/>
          <w:i/>
          <w:iCs/>
          <w:sz w:val="24"/>
          <w:szCs w:val="24"/>
        </w:rPr>
        <w:t>“</w:t>
      </w:r>
      <w:r w:rsidRPr="001B49A2">
        <w:rPr>
          <w:rFonts w:asciiTheme="majorBidi" w:hAnsiTheme="majorBidi" w:cstheme="majorBidi"/>
          <w:i/>
          <w:iCs/>
          <w:sz w:val="24"/>
          <w:szCs w:val="24"/>
        </w:rPr>
        <w:t>decir cosas de aparente obviedad a los estudiantes</w:t>
      </w:r>
      <w:r w:rsidR="00AB7153">
        <w:rPr>
          <w:rFonts w:asciiTheme="majorBidi" w:hAnsiTheme="majorBidi" w:cstheme="majorBidi"/>
          <w:i/>
          <w:iCs/>
          <w:sz w:val="24"/>
          <w:szCs w:val="24"/>
        </w:rPr>
        <w:t>”</w:t>
      </w:r>
      <w:r>
        <w:rPr>
          <w:rFonts w:asciiTheme="majorBidi" w:hAnsiTheme="majorBidi" w:cstheme="majorBidi"/>
          <w:sz w:val="24"/>
          <w:szCs w:val="24"/>
        </w:rPr>
        <w:t>.</w:t>
      </w:r>
    </w:p>
    <w:p w14:paraId="098650F2" w14:textId="77777777" w:rsidR="0036376F" w:rsidRDefault="00657CD2" w:rsidP="001B49A2">
      <w:pPr>
        <w:spacing w:line="360" w:lineRule="auto"/>
        <w:ind w:right="49"/>
        <w:jc w:val="both"/>
        <w:rPr>
          <w:rFonts w:asciiTheme="majorBidi" w:hAnsiTheme="majorBidi" w:cstheme="majorBidi"/>
          <w:sz w:val="24"/>
          <w:szCs w:val="24"/>
        </w:rPr>
      </w:pPr>
      <w:r>
        <w:rPr>
          <w:rFonts w:asciiTheme="majorBidi" w:hAnsiTheme="majorBidi" w:cstheme="majorBidi"/>
          <w:sz w:val="24"/>
          <w:szCs w:val="24"/>
        </w:rPr>
        <w:t>Luego</w:t>
      </w:r>
      <w:r w:rsidR="00203133">
        <w:rPr>
          <w:rFonts w:asciiTheme="majorBidi" w:hAnsiTheme="majorBidi" w:cstheme="majorBidi"/>
          <w:sz w:val="24"/>
          <w:szCs w:val="24"/>
        </w:rPr>
        <w:t>, ante los desafíos</w:t>
      </w:r>
      <w:r w:rsidR="001E5252">
        <w:rPr>
          <w:rFonts w:asciiTheme="majorBidi" w:hAnsiTheme="majorBidi" w:cstheme="majorBidi"/>
          <w:sz w:val="24"/>
          <w:szCs w:val="24"/>
        </w:rPr>
        <w:t xml:space="preserve"> </w:t>
      </w:r>
      <w:r w:rsidR="00772BF6">
        <w:rPr>
          <w:rFonts w:asciiTheme="majorBidi" w:hAnsiTheme="majorBidi" w:cstheme="majorBidi"/>
          <w:sz w:val="24"/>
          <w:szCs w:val="24"/>
        </w:rPr>
        <w:t>del primer año universitario</w:t>
      </w:r>
      <w:r w:rsidR="001E5252">
        <w:rPr>
          <w:rFonts w:asciiTheme="majorBidi" w:hAnsiTheme="majorBidi" w:cstheme="majorBidi"/>
          <w:sz w:val="24"/>
          <w:szCs w:val="24"/>
        </w:rPr>
        <w:t>, C se pregunta</w:t>
      </w:r>
      <w:r w:rsidR="00203133">
        <w:rPr>
          <w:rFonts w:asciiTheme="majorBidi" w:hAnsiTheme="majorBidi" w:cstheme="majorBidi"/>
          <w:sz w:val="24"/>
          <w:szCs w:val="24"/>
        </w:rPr>
        <w:t xml:space="preserve"> cómo hacer desde su lugar de profesor de primer año para </w:t>
      </w:r>
      <w:r w:rsidR="00776D82">
        <w:rPr>
          <w:rFonts w:asciiTheme="majorBidi" w:hAnsiTheme="majorBidi" w:cstheme="majorBidi"/>
          <w:sz w:val="24"/>
          <w:szCs w:val="24"/>
        </w:rPr>
        <w:t xml:space="preserve">favorecer el aprendizaje de los estudiantes. </w:t>
      </w:r>
      <w:r w:rsidR="00772BF6">
        <w:rPr>
          <w:rFonts w:asciiTheme="majorBidi" w:hAnsiTheme="majorBidi" w:cstheme="majorBidi"/>
          <w:sz w:val="24"/>
          <w:szCs w:val="24"/>
        </w:rPr>
        <w:t>S</w:t>
      </w:r>
      <w:r w:rsidR="0036376F">
        <w:rPr>
          <w:rFonts w:asciiTheme="majorBidi" w:hAnsiTheme="majorBidi" w:cstheme="majorBidi"/>
          <w:sz w:val="24"/>
          <w:szCs w:val="24"/>
        </w:rPr>
        <w:t xml:space="preserve">e preocupa principalmente por los estudiantes con mayores dificultades: </w:t>
      </w:r>
      <w:r w:rsidR="0036376F" w:rsidRPr="0036376F">
        <w:rPr>
          <w:rFonts w:asciiTheme="majorBidi" w:hAnsiTheme="majorBidi" w:cstheme="majorBidi"/>
          <w:i/>
          <w:iCs/>
          <w:sz w:val="24"/>
          <w:szCs w:val="24"/>
        </w:rPr>
        <w:t>“</w:t>
      </w:r>
      <w:r w:rsidR="0036376F">
        <w:rPr>
          <w:rFonts w:asciiTheme="majorBidi" w:hAnsiTheme="majorBidi" w:cstheme="majorBidi"/>
          <w:i/>
          <w:iCs/>
          <w:sz w:val="24"/>
          <w:szCs w:val="24"/>
        </w:rPr>
        <w:t>c</w:t>
      </w:r>
      <w:r w:rsidR="0036376F" w:rsidRPr="0036376F">
        <w:rPr>
          <w:rFonts w:asciiTheme="majorBidi" w:hAnsiTheme="majorBidi" w:cstheme="majorBidi"/>
          <w:i/>
          <w:iCs/>
          <w:sz w:val="24"/>
          <w:szCs w:val="24"/>
        </w:rPr>
        <w:t>ómo hacer para que el que tiene por ahí una dificultad mayor no se pierda de lo importante”.</w:t>
      </w:r>
      <w:r w:rsidR="0036376F">
        <w:rPr>
          <w:rFonts w:asciiTheme="majorBidi" w:hAnsiTheme="majorBidi" w:cstheme="majorBidi"/>
          <w:sz w:val="24"/>
          <w:szCs w:val="24"/>
        </w:rPr>
        <w:t xml:space="preserve"> Encuentra </w:t>
      </w:r>
      <w:r w:rsidR="0036376F">
        <w:rPr>
          <w:rFonts w:asciiTheme="majorBidi" w:hAnsiTheme="majorBidi" w:cstheme="majorBidi"/>
          <w:sz w:val="24"/>
          <w:szCs w:val="24"/>
        </w:rPr>
        <w:lastRenderedPageBreak/>
        <w:t xml:space="preserve">gratificante cuando ve que esos estudiantes alcanzan los objetivos propuestos, que mejoran su desempeño académico, que </w:t>
      </w:r>
      <w:r w:rsidR="0036376F" w:rsidRPr="0036376F">
        <w:rPr>
          <w:rFonts w:asciiTheme="majorBidi" w:hAnsiTheme="majorBidi" w:cstheme="majorBidi"/>
          <w:i/>
          <w:iCs/>
          <w:sz w:val="24"/>
          <w:szCs w:val="24"/>
        </w:rPr>
        <w:t>“progresan”.</w:t>
      </w:r>
      <w:r w:rsidR="0036376F">
        <w:rPr>
          <w:rFonts w:asciiTheme="majorBidi" w:hAnsiTheme="majorBidi" w:cstheme="majorBidi"/>
          <w:sz w:val="24"/>
          <w:szCs w:val="24"/>
        </w:rPr>
        <w:t xml:space="preserve"> </w:t>
      </w:r>
    </w:p>
    <w:p w14:paraId="00DC0632" w14:textId="77777777" w:rsidR="00203133" w:rsidRDefault="00517CD5" w:rsidP="00E122B0">
      <w:pPr>
        <w:spacing w:line="360" w:lineRule="auto"/>
        <w:ind w:right="49" w:firstLine="708"/>
        <w:jc w:val="both"/>
        <w:rPr>
          <w:rFonts w:asciiTheme="majorBidi" w:hAnsiTheme="majorBidi" w:cstheme="majorBidi"/>
          <w:sz w:val="24"/>
          <w:szCs w:val="24"/>
        </w:rPr>
      </w:pPr>
      <w:r>
        <w:rPr>
          <w:rFonts w:asciiTheme="majorBidi" w:hAnsiTheme="majorBidi" w:cstheme="majorBidi"/>
          <w:sz w:val="24"/>
          <w:szCs w:val="24"/>
        </w:rPr>
        <w:t>En el discurso de C aparecen</w:t>
      </w:r>
      <w:r w:rsidR="00E122B0">
        <w:rPr>
          <w:rFonts w:asciiTheme="majorBidi" w:hAnsiTheme="majorBidi" w:cstheme="majorBidi"/>
          <w:sz w:val="24"/>
          <w:szCs w:val="24"/>
        </w:rPr>
        <w:t xml:space="preserve"> dos dimensiones sobre las intervenciones del docente </w:t>
      </w:r>
      <w:r w:rsidR="001E5252">
        <w:rPr>
          <w:rFonts w:asciiTheme="majorBidi" w:hAnsiTheme="majorBidi" w:cstheme="majorBidi"/>
          <w:sz w:val="24"/>
          <w:szCs w:val="24"/>
        </w:rPr>
        <w:t>en primer año, que podríamos pensarlas</w:t>
      </w:r>
      <w:r w:rsidR="00E122B0">
        <w:rPr>
          <w:rFonts w:asciiTheme="majorBidi" w:hAnsiTheme="majorBidi" w:cstheme="majorBidi"/>
          <w:sz w:val="24"/>
          <w:szCs w:val="24"/>
        </w:rPr>
        <w:t xml:space="preserve"> </w:t>
      </w:r>
      <w:r w:rsidR="001E5252">
        <w:rPr>
          <w:rFonts w:asciiTheme="majorBidi" w:hAnsiTheme="majorBidi" w:cstheme="majorBidi"/>
          <w:sz w:val="24"/>
          <w:szCs w:val="24"/>
        </w:rPr>
        <w:t>en términos de afiliación institucional e intelectual</w:t>
      </w:r>
      <w:r w:rsidR="00E122B0">
        <w:rPr>
          <w:rFonts w:asciiTheme="majorBidi" w:hAnsiTheme="majorBidi" w:cstheme="majorBidi"/>
          <w:sz w:val="24"/>
          <w:szCs w:val="24"/>
        </w:rPr>
        <w:t>, como las distingue A. Coulon</w:t>
      </w:r>
      <w:r w:rsidR="001E5252">
        <w:rPr>
          <w:rFonts w:asciiTheme="majorBidi" w:hAnsiTheme="majorBidi" w:cstheme="majorBidi"/>
          <w:sz w:val="24"/>
          <w:szCs w:val="24"/>
        </w:rPr>
        <w:t xml:space="preserve">. Por un lado, </w:t>
      </w:r>
      <w:r w:rsidR="00657F29">
        <w:rPr>
          <w:rFonts w:asciiTheme="majorBidi" w:hAnsiTheme="majorBidi" w:cstheme="majorBidi"/>
          <w:sz w:val="24"/>
          <w:szCs w:val="24"/>
        </w:rPr>
        <w:t xml:space="preserve">refiere </w:t>
      </w:r>
      <w:r w:rsidR="009D4290">
        <w:rPr>
          <w:rFonts w:asciiTheme="majorBidi" w:hAnsiTheme="majorBidi" w:cstheme="majorBidi"/>
          <w:sz w:val="24"/>
          <w:szCs w:val="24"/>
        </w:rPr>
        <w:t>a lo institucional:</w:t>
      </w:r>
      <w:r w:rsidR="00657F29">
        <w:rPr>
          <w:rFonts w:asciiTheme="majorBidi" w:hAnsiTheme="majorBidi" w:cstheme="majorBidi"/>
          <w:sz w:val="24"/>
          <w:szCs w:val="24"/>
        </w:rPr>
        <w:t xml:space="preserve"> </w:t>
      </w:r>
      <w:r w:rsidR="001E5252">
        <w:rPr>
          <w:rFonts w:asciiTheme="majorBidi" w:hAnsiTheme="majorBidi" w:cstheme="majorBidi"/>
          <w:sz w:val="24"/>
          <w:szCs w:val="24"/>
        </w:rPr>
        <w:t>cómo inscribirs</w:t>
      </w:r>
      <w:r w:rsidR="009D4290">
        <w:rPr>
          <w:rFonts w:asciiTheme="majorBidi" w:hAnsiTheme="majorBidi" w:cstheme="majorBidi"/>
          <w:sz w:val="24"/>
          <w:szCs w:val="24"/>
        </w:rPr>
        <w:t>e a materias y</w:t>
      </w:r>
      <w:r w:rsidR="001E5252">
        <w:rPr>
          <w:rFonts w:asciiTheme="majorBidi" w:hAnsiTheme="majorBidi" w:cstheme="majorBidi"/>
          <w:sz w:val="24"/>
          <w:szCs w:val="24"/>
        </w:rPr>
        <w:t xml:space="preserve"> exámenes, cuáles son los plazos </w:t>
      </w:r>
      <w:r>
        <w:rPr>
          <w:rFonts w:asciiTheme="majorBidi" w:hAnsiTheme="majorBidi" w:cstheme="majorBidi"/>
          <w:sz w:val="24"/>
          <w:szCs w:val="24"/>
        </w:rPr>
        <w:t xml:space="preserve">para hacerlo </w:t>
      </w:r>
      <w:r w:rsidR="001E5252">
        <w:rPr>
          <w:rFonts w:asciiTheme="majorBidi" w:hAnsiTheme="majorBidi" w:cstheme="majorBidi"/>
          <w:sz w:val="24"/>
          <w:szCs w:val="24"/>
        </w:rPr>
        <w:t>y las consecuencias de perderlos, dónde realizar consultas, c</w:t>
      </w:r>
      <w:r w:rsidR="00657F29">
        <w:rPr>
          <w:rFonts w:asciiTheme="majorBidi" w:hAnsiTheme="majorBidi" w:cstheme="majorBidi"/>
          <w:sz w:val="24"/>
          <w:szCs w:val="24"/>
        </w:rPr>
        <w:t xml:space="preserve">ómo utilizar la biblioteca, cómo dirigirse a los profesores </w:t>
      </w:r>
      <w:r w:rsidR="007E36A8">
        <w:rPr>
          <w:rFonts w:asciiTheme="majorBidi" w:hAnsiTheme="majorBidi" w:cstheme="majorBidi"/>
          <w:sz w:val="24"/>
          <w:szCs w:val="24"/>
        </w:rPr>
        <w:t>y</w:t>
      </w:r>
      <w:r w:rsidR="00657F29">
        <w:rPr>
          <w:rFonts w:asciiTheme="majorBidi" w:hAnsiTheme="majorBidi" w:cstheme="majorBidi"/>
          <w:sz w:val="24"/>
          <w:szCs w:val="24"/>
        </w:rPr>
        <w:t xml:space="preserve"> cómo comportarse en una clase en la universidad</w:t>
      </w:r>
      <w:r w:rsidR="001E5252">
        <w:rPr>
          <w:rFonts w:asciiTheme="majorBidi" w:hAnsiTheme="majorBidi" w:cstheme="majorBidi"/>
          <w:sz w:val="24"/>
          <w:szCs w:val="24"/>
        </w:rPr>
        <w:t xml:space="preserve">. </w:t>
      </w:r>
      <w:r w:rsidR="00657F29">
        <w:rPr>
          <w:rFonts w:asciiTheme="majorBidi" w:hAnsiTheme="majorBidi" w:cstheme="majorBidi"/>
          <w:sz w:val="24"/>
          <w:szCs w:val="24"/>
        </w:rPr>
        <w:t>Por otro,</w:t>
      </w:r>
      <w:r w:rsidR="007E6FEA">
        <w:rPr>
          <w:rFonts w:asciiTheme="majorBidi" w:hAnsiTheme="majorBidi" w:cstheme="majorBidi"/>
          <w:sz w:val="24"/>
          <w:szCs w:val="24"/>
        </w:rPr>
        <w:t xml:space="preserve"> lo intelectual es expresado en</w:t>
      </w:r>
      <w:r w:rsidR="00657F29">
        <w:rPr>
          <w:rFonts w:asciiTheme="majorBidi" w:hAnsiTheme="majorBidi" w:cstheme="majorBidi"/>
          <w:sz w:val="24"/>
          <w:szCs w:val="24"/>
        </w:rPr>
        <w:t xml:space="preserve"> lo que respecta a</w:t>
      </w:r>
      <w:r w:rsidR="007E36A8">
        <w:rPr>
          <w:rFonts w:asciiTheme="majorBidi" w:hAnsiTheme="majorBidi" w:cstheme="majorBidi"/>
          <w:sz w:val="24"/>
          <w:szCs w:val="24"/>
        </w:rPr>
        <w:t>: e</w:t>
      </w:r>
      <w:r w:rsidR="00657F29">
        <w:rPr>
          <w:rFonts w:asciiTheme="majorBidi" w:hAnsiTheme="majorBidi" w:cstheme="majorBidi"/>
          <w:sz w:val="24"/>
          <w:szCs w:val="24"/>
        </w:rPr>
        <w:t>l abordaje y el análisis de</w:t>
      </w:r>
      <w:r w:rsidR="00657F29" w:rsidRPr="00657F29">
        <w:rPr>
          <w:rFonts w:asciiTheme="majorBidi" w:hAnsiTheme="majorBidi" w:cstheme="majorBidi"/>
          <w:sz w:val="24"/>
          <w:szCs w:val="24"/>
        </w:rPr>
        <w:t xml:space="preserve"> </w:t>
      </w:r>
      <w:r w:rsidR="00657F29">
        <w:rPr>
          <w:rFonts w:asciiTheme="majorBidi" w:hAnsiTheme="majorBidi" w:cstheme="majorBidi"/>
          <w:sz w:val="24"/>
          <w:szCs w:val="24"/>
        </w:rPr>
        <w:t>los textos específicos de Filosofía, los hábitos</w:t>
      </w:r>
      <w:r w:rsidR="007F6056">
        <w:rPr>
          <w:rFonts w:asciiTheme="majorBidi" w:hAnsiTheme="majorBidi" w:cstheme="majorBidi"/>
          <w:sz w:val="24"/>
          <w:szCs w:val="24"/>
        </w:rPr>
        <w:t xml:space="preserve"> y modalidades</w:t>
      </w:r>
      <w:r w:rsidR="00657F29">
        <w:rPr>
          <w:rFonts w:asciiTheme="majorBidi" w:hAnsiTheme="majorBidi" w:cstheme="majorBidi"/>
          <w:sz w:val="24"/>
          <w:szCs w:val="24"/>
        </w:rPr>
        <w:t xml:space="preserve"> de estudio, de escritura y de lectura académica y los tiempos que esas actividades conllevan.</w:t>
      </w:r>
    </w:p>
    <w:p w14:paraId="13E65B12" w14:textId="77777777" w:rsidR="00776D82" w:rsidRDefault="007F6056" w:rsidP="008A3908">
      <w:pPr>
        <w:spacing w:line="360" w:lineRule="auto"/>
        <w:ind w:right="49"/>
        <w:jc w:val="both"/>
        <w:rPr>
          <w:rFonts w:asciiTheme="majorBidi" w:hAnsiTheme="majorBidi" w:cstheme="majorBidi"/>
          <w:sz w:val="24"/>
          <w:szCs w:val="24"/>
        </w:rPr>
      </w:pPr>
      <w:r>
        <w:rPr>
          <w:rFonts w:asciiTheme="majorBidi" w:hAnsiTheme="majorBidi" w:cstheme="majorBidi"/>
          <w:sz w:val="24"/>
          <w:szCs w:val="24"/>
        </w:rPr>
        <w:tab/>
        <w:t>Este docente describe “</w:t>
      </w:r>
      <w:r w:rsidRPr="005E3261">
        <w:rPr>
          <w:rFonts w:asciiTheme="majorBidi" w:hAnsiTheme="majorBidi" w:cstheme="majorBidi"/>
          <w:i/>
          <w:iCs/>
          <w:sz w:val="24"/>
          <w:szCs w:val="24"/>
        </w:rPr>
        <w:t>una lógica, que al p</w:t>
      </w:r>
      <w:r>
        <w:rPr>
          <w:rFonts w:asciiTheme="majorBidi" w:hAnsiTheme="majorBidi" w:cstheme="majorBidi"/>
          <w:i/>
          <w:iCs/>
          <w:sz w:val="24"/>
          <w:szCs w:val="24"/>
        </w:rPr>
        <w:t>rincipio no sabes cómo funciona</w:t>
      </w:r>
      <w:r w:rsidRPr="005E3261">
        <w:rPr>
          <w:rFonts w:asciiTheme="majorBidi" w:hAnsiTheme="majorBidi" w:cstheme="majorBidi"/>
          <w:i/>
          <w:iCs/>
          <w:sz w:val="24"/>
          <w:szCs w:val="24"/>
        </w:rPr>
        <w:t>”</w:t>
      </w:r>
      <w:r>
        <w:rPr>
          <w:rFonts w:asciiTheme="majorBidi" w:hAnsiTheme="majorBidi" w:cstheme="majorBidi"/>
          <w:sz w:val="24"/>
          <w:szCs w:val="24"/>
        </w:rPr>
        <w:t xml:space="preserve"> pero reconoce que debe ser explicitada como </w:t>
      </w:r>
      <w:r w:rsidRPr="001D48FC">
        <w:rPr>
          <w:rFonts w:asciiTheme="majorBidi" w:hAnsiTheme="majorBidi" w:cstheme="majorBidi"/>
          <w:i/>
          <w:iCs/>
          <w:sz w:val="24"/>
          <w:szCs w:val="24"/>
        </w:rPr>
        <w:t xml:space="preserve">“parte de lo </w:t>
      </w:r>
      <w:r>
        <w:rPr>
          <w:rFonts w:asciiTheme="majorBidi" w:hAnsiTheme="majorBidi" w:cstheme="majorBidi"/>
          <w:i/>
          <w:iCs/>
          <w:sz w:val="24"/>
          <w:szCs w:val="24"/>
        </w:rPr>
        <w:t>que hay que explicar,</w:t>
      </w:r>
      <w:r w:rsidRPr="001D48FC">
        <w:rPr>
          <w:rFonts w:asciiTheme="majorBidi" w:hAnsiTheme="majorBidi" w:cstheme="majorBidi"/>
          <w:i/>
          <w:iCs/>
          <w:sz w:val="24"/>
          <w:szCs w:val="24"/>
        </w:rPr>
        <w:t xml:space="preserve"> enseñar y transmitir</w:t>
      </w:r>
      <w:r>
        <w:rPr>
          <w:rFonts w:asciiTheme="majorBidi" w:hAnsiTheme="majorBidi" w:cstheme="majorBidi"/>
          <w:i/>
          <w:iCs/>
          <w:sz w:val="24"/>
          <w:szCs w:val="24"/>
        </w:rPr>
        <w:t xml:space="preserve"> (…) </w:t>
      </w:r>
      <w:r w:rsidRPr="001D48FC">
        <w:rPr>
          <w:rFonts w:asciiTheme="majorBidi" w:hAnsiTheme="majorBidi" w:cstheme="majorBidi"/>
          <w:i/>
          <w:iCs/>
          <w:sz w:val="24"/>
          <w:szCs w:val="24"/>
        </w:rPr>
        <w:t>como parte del aprendizaje de la vida académica”</w:t>
      </w:r>
      <w:r>
        <w:rPr>
          <w:rFonts w:asciiTheme="majorBidi" w:hAnsiTheme="majorBidi" w:cstheme="majorBidi"/>
          <w:sz w:val="24"/>
          <w:szCs w:val="24"/>
        </w:rPr>
        <w:t>.</w:t>
      </w:r>
      <w:r w:rsidR="00517CD5">
        <w:rPr>
          <w:rFonts w:asciiTheme="majorBidi" w:hAnsiTheme="majorBidi" w:cstheme="majorBidi"/>
          <w:sz w:val="24"/>
          <w:szCs w:val="24"/>
        </w:rPr>
        <w:t xml:space="preserve"> </w:t>
      </w:r>
      <w:r w:rsidR="00776D82">
        <w:rPr>
          <w:rFonts w:asciiTheme="majorBidi" w:hAnsiTheme="majorBidi" w:cstheme="majorBidi"/>
          <w:sz w:val="24"/>
          <w:szCs w:val="24"/>
        </w:rPr>
        <w:t>No obstante, recuerda a sus propios profesores cuando él era estudiante: parec</w:t>
      </w:r>
      <w:r w:rsidR="008A3908">
        <w:rPr>
          <w:rFonts w:asciiTheme="majorBidi" w:hAnsiTheme="majorBidi" w:cstheme="majorBidi"/>
          <w:sz w:val="24"/>
          <w:szCs w:val="24"/>
        </w:rPr>
        <w:t>ían dar por supuesto</w:t>
      </w:r>
      <w:r w:rsidR="00776D82">
        <w:rPr>
          <w:rFonts w:asciiTheme="majorBidi" w:hAnsiTheme="majorBidi" w:cstheme="majorBidi"/>
          <w:sz w:val="24"/>
          <w:szCs w:val="24"/>
        </w:rPr>
        <w:t xml:space="preserve"> toda esa informaci</w:t>
      </w:r>
      <w:r w:rsidR="008A3908">
        <w:rPr>
          <w:rFonts w:asciiTheme="majorBidi" w:hAnsiTheme="majorBidi" w:cstheme="majorBidi"/>
          <w:sz w:val="24"/>
          <w:szCs w:val="24"/>
        </w:rPr>
        <w:t>ón, con lo cual,</w:t>
      </w:r>
      <w:r w:rsidR="00776D82">
        <w:rPr>
          <w:rFonts w:asciiTheme="majorBidi" w:hAnsiTheme="majorBidi" w:cstheme="majorBidi"/>
          <w:sz w:val="24"/>
          <w:szCs w:val="24"/>
        </w:rPr>
        <w:t xml:space="preserve"> el entendimiento de las reglas se </w:t>
      </w:r>
      <w:r w:rsidR="008A3908">
        <w:rPr>
          <w:rFonts w:asciiTheme="majorBidi" w:hAnsiTheme="majorBidi" w:cstheme="majorBidi"/>
          <w:sz w:val="24"/>
          <w:szCs w:val="24"/>
        </w:rPr>
        <w:t>daba</w:t>
      </w:r>
      <w:r w:rsidR="00776D82">
        <w:rPr>
          <w:rFonts w:asciiTheme="majorBidi" w:hAnsiTheme="majorBidi" w:cstheme="majorBidi"/>
          <w:sz w:val="24"/>
          <w:szCs w:val="24"/>
        </w:rPr>
        <w:t xml:space="preserve"> entre los compañeros de clase. De esta manera,</w:t>
      </w:r>
      <w:r w:rsidR="008A3908">
        <w:rPr>
          <w:rFonts w:asciiTheme="majorBidi" w:hAnsiTheme="majorBidi" w:cstheme="majorBidi"/>
          <w:sz w:val="24"/>
          <w:szCs w:val="24"/>
        </w:rPr>
        <w:t xml:space="preserve"> C</w:t>
      </w:r>
      <w:r w:rsidR="00776D82">
        <w:rPr>
          <w:rFonts w:asciiTheme="majorBidi" w:hAnsiTheme="majorBidi" w:cstheme="majorBidi"/>
          <w:sz w:val="24"/>
          <w:szCs w:val="24"/>
        </w:rPr>
        <w:t xml:space="preserve"> asume como propia la tarea de hacer visibles las reglas implícitas de la vida universitaria para que los estudiantes puedan aprehenderlas.</w:t>
      </w:r>
    </w:p>
    <w:p w14:paraId="07409025" w14:textId="77777777" w:rsidR="00D748AC" w:rsidRDefault="00D748AC" w:rsidP="00657CD2">
      <w:pPr>
        <w:spacing w:line="360" w:lineRule="auto"/>
        <w:ind w:right="49" w:firstLine="708"/>
        <w:jc w:val="both"/>
        <w:rPr>
          <w:rFonts w:asciiTheme="majorBidi" w:hAnsiTheme="majorBidi" w:cstheme="majorBidi"/>
          <w:sz w:val="24"/>
          <w:szCs w:val="24"/>
        </w:rPr>
      </w:pPr>
      <w:r>
        <w:rPr>
          <w:rFonts w:asciiTheme="majorBidi" w:hAnsiTheme="majorBidi" w:cstheme="majorBidi"/>
          <w:sz w:val="24"/>
          <w:szCs w:val="24"/>
        </w:rPr>
        <w:t>Por último</w:t>
      </w:r>
      <w:r w:rsidR="00657CD2">
        <w:rPr>
          <w:rFonts w:asciiTheme="majorBidi" w:hAnsiTheme="majorBidi" w:cstheme="majorBidi"/>
          <w:sz w:val="24"/>
          <w:szCs w:val="24"/>
        </w:rPr>
        <w:t xml:space="preserve">, observamos una tercera dimensión </w:t>
      </w:r>
      <w:r w:rsidR="00FA68EE">
        <w:rPr>
          <w:rFonts w:asciiTheme="majorBidi" w:hAnsiTheme="majorBidi" w:cstheme="majorBidi"/>
          <w:sz w:val="24"/>
          <w:szCs w:val="24"/>
        </w:rPr>
        <w:t>donde parece</w:t>
      </w:r>
      <w:r w:rsidR="00354BB5">
        <w:rPr>
          <w:rFonts w:asciiTheme="majorBidi" w:hAnsiTheme="majorBidi" w:cstheme="majorBidi"/>
          <w:sz w:val="24"/>
          <w:szCs w:val="24"/>
        </w:rPr>
        <w:t>ría</w:t>
      </w:r>
      <w:r w:rsidR="00FA68EE">
        <w:rPr>
          <w:rFonts w:asciiTheme="majorBidi" w:hAnsiTheme="majorBidi" w:cstheme="majorBidi"/>
          <w:sz w:val="24"/>
          <w:szCs w:val="24"/>
        </w:rPr>
        <w:t xml:space="preserve"> confluir la intención del profesor y la predisposición del estudiante: el interés. Al hablar de quienes abandonan la cursada, C separa los casos que son producto de contingencias de los que pierden o no tuvieron un interés “genuino”. </w:t>
      </w:r>
      <w:r w:rsidR="00F24177">
        <w:rPr>
          <w:rFonts w:asciiTheme="majorBidi" w:hAnsiTheme="majorBidi" w:cstheme="majorBidi"/>
          <w:sz w:val="24"/>
          <w:szCs w:val="24"/>
        </w:rPr>
        <w:t xml:space="preserve">Por </w:t>
      </w:r>
      <w:r w:rsidR="008A3908">
        <w:rPr>
          <w:rFonts w:asciiTheme="majorBidi" w:hAnsiTheme="majorBidi" w:cstheme="majorBidi"/>
          <w:sz w:val="24"/>
          <w:szCs w:val="24"/>
        </w:rPr>
        <w:t>su parte</w:t>
      </w:r>
      <w:r w:rsidR="00F24177">
        <w:rPr>
          <w:rFonts w:asciiTheme="majorBidi" w:hAnsiTheme="majorBidi" w:cstheme="majorBidi"/>
          <w:sz w:val="24"/>
          <w:szCs w:val="24"/>
        </w:rPr>
        <w:t xml:space="preserve">, </w:t>
      </w:r>
      <w:r w:rsidR="008A3908">
        <w:rPr>
          <w:rFonts w:asciiTheme="majorBidi" w:hAnsiTheme="majorBidi" w:cstheme="majorBidi"/>
          <w:sz w:val="24"/>
          <w:szCs w:val="24"/>
        </w:rPr>
        <w:t>como</w:t>
      </w:r>
      <w:r w:rsidR="00F24177">
        <w:rPr>
          <w:rFonts w:asciiTheme="majorBidi" w:hAnsiTheme="majorBidi" w:cstheme="majorBidi"/>
          <w:sz w:val="24"/>
          <w:szCs w:val="24"/>
        </w:rPr>
        <w:t xml:space="preserve"> </w:t>
      </w:r>
      <w:r w:rsidR="00FA68EE">
        <w:rPr>
          <w:rFonts w:asciiTheme="majorBidi" w:hAnsiTheme="majorBidi" w:cstheme="majorBidi"/>
          <w:sz w:val="24"/>
          <w:szCs w:val="24"/>
        </w:rPr>
        <w:t xml:space="preserve">docente, afirma que las modificaciones que realiza en las diferentes carreras tienen que ver con el enfoque </w:t>
      </w:r>
      <w:r w:rsidR="00F24177">
        <w:rPr>
          <w:rFonts w:asciiTheme="majorBidi" w:hAnsiTheme="majorBidi" w:cstheme="majorBidi"/>
          <w:sz w:val="24"/>
          <w:szCs w:val="24"/>
        </w:rPr>
        <w:t>de</w:t>
      </w:r>
      <w:r w:rsidR="00FA68EE">
        <w:rPr>
          <w:rFonts w:asciiTheme="majorBidi" w:hAnsiTheme="majorBidi" w:cstheme="majorBidi"/>
          <w:sz w:val="24"/>
          <w:szCs w:val="24"/>
        </w:rPr>
        <w:t xml:space="preserve"> la interpretación de los textos filosóficos, a fin de generar interés en los estudiantes en cada caso. </w:t>
      </w:r>
      <w:r w:rsidR="008A3908">
        <w:rPr>
          <w:rFonts w:asciiTheme="majorBidi" w:hAnsiTheme="majorBidi" w:cstheme="majorBidi"/>
          <w:sz w:val="24"/>
          <w:szCs w:val="24"/>
        </w:rPr>
        <w:t>A</w:t>
      </w:r>
      <w:r w:rsidR="00FA68EE">
        <w:rPr>
          <w:rFonts w:asciiTheme="majorBidi" w:hAnsiTheme="majorBidi" w:cstheme="majorBidi"/>
          <w:sz w:val="24"/>
          <w:szCs w:val="24"/>
        </w:rPr>
        <w:t>l final de la entrevista concluye:</w:t>
      </w:r>
    </w:p>
    <w:p w14:paraId="52E688CF" w14:textId="77777777" w:rsidR="00FA68EE" w:rsidRPr="00FA68EE" w:rsidRDefault="00FA68EE" w:rsidP="00354BB5">
      <w:pPr>
        <w:spacing w:line="360" w:lineRule="auto"/>
        <w:ind w:left="567" w:right="900"/>
        <w:jc w:val="both"/>
        <w:rPr>
          <w:rFonts w:asciiTheme="majorBidi" w:hAnsiTheme="majorBidi" w:cstheme="majorBidi"/>
          <w:i/>
          <w:iCs/>
          <w:sz w:val="24"/>
          <w:szCs w:val="24"/>
        </w:rPr>
      </w:pPr>
      <w:r>
        <w:rPr>
          <w:rFonts w:asciiTheme="majorBidi" w:hAnsiTheme="majorBidi" w:cstheme="majorBidi"/>
          <w:i/>
          <w:iCs/>
          <w:sz w:val="24"/>
          <w:szCs w:val="24"/>
        </w:rPr>
        <w:t>“</w:t>
      </w:r>
      <w:r w:rsidR="00354BB5" w:rsidRPr="00354BB5">
        <w:rPr>
          <w:rFonts w:asciiTheme="majorBidi" w:hAnsiTheme="majorBidi" w:cstheme="majorBidi"/>
          <w:i/>
          <w:iCs/>
          <w:sz w:val="24"/>
          <w:szCs w:val="24"/>
        </w:rPr>
        <w:t>También hay algo ahí que tiene que poner siempre el estudiante, no es todo parte del docente. Ni con los contenidos, ni con estas cuestiones que ya tienen que ver con la vida académica, por decirlo así.</w:t>
      </w:r>
      <w:r w:rsidR="00354BB5">
        <w:rPr>
          <w:rFonts w:asciiTheme="majorBidi" w:hAnsiTheme="majorBidi" w:cstheme="majorBidi"/>
          <w:i/>
          <w:iCs/>
          <w:sz w:val="24"/>
          <w:szCs w:val="24"/>
        </w:rPr>
        <w:t>”</w:t>
      </w:r>
    </w:p>
    <w:p w14:paraId="711B5995" w14:textId="77777777" w:rsidR="003F382A" w:rsidRDefault="00354BB5" w:rsidP="008E56D5">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A partir de estas últimas palabra</w:t>
      </w:r>
      <w:r w:rsidR="00657CD2">
        <w:rPr>
          <w:rFonts w:asciiTheme="majorBidi" w:hAnsiTheme="majorBidi" w:cstheme="majorBidi"/>
          <w:sz w:val="24"/>
          <w:szCs w:val="24"/>
        </w:rPr>
        <w:t>s de C, nos preguntamos por esta</w:t>
      </w:r>
      <w:r>
        <w:rPr>
          <w:rFonts w:asciiTheme="majorBidi" w:hAnsiTheme="majorBidi" w:cstheme="majorBidi"/>
          <w:sz w:val="24"/>
          <w:szCs w:val="24"/>
        </w:rPr>
        <w:t xml:space="preserve"> tercer</w:t>
      </w:r>
      <w:r w:rsidR="00657CD2">
        <w:rPr>
          <w:rFonts w:asciiTheme="majorBidi" w:hAnsiTheme="majorBidi" w:cstheme="majorBidi"/>
          <w:sz w:val="24"/>
          <w:szCs w:val="24"/>
        </w:rPr>
        <w:t xml:space="preserve">a dimensión </w:t>
      </w:r>
      <w:r>
        <w:rPr>
          <w:rFonts w:asciiTheme="majorBidi" w:hAnsiTheme="majorBidi" w:cstheme="majorBidi"/>
          <w:sz w:val="24"/>
          <w:szCs w:val="24"/>
        </w:rPr>
        <w:t xml:space="preserve">en </w:t>
      </w:r>
      <w:r w:rsidR="00F24177">
        <w:rPr>
          <w:rFonts w:asciiTheme="majorBidi" w:hAnsiTheme="majorBidi" w:cstheme="majorBidi"/>
          <w:sz w:val="24"/>
          <w:szCs w:val="24"/>
        </w:rPr>
        <w:t>la relación entre estudiantes y profesores: ¿</w:t>
      </w:r>
      <w:r w:rsidR="001B49A2">
        <w:rPr>
          <w:rFonts w:asciiTheme="majorBidi" w:hAnsiTheme="majorBidi" w:cstheme="majorBidi"/>
          <w:sz w:val="24"/>
          <w:szCs w:val="24"/>
        </w:rPr>
        <w:t xml:space="preserve">el interés </w:t>
      </w:r>
      <w:r w:rsidR="00F24177">
        <w:rPr>
          <w:rFonts w:asciiTheme="majorBidi" w:hAnsiTheme="majorBidi" w:cstheme="majorBidi"/>
          <w:sz w:val="24"/>
          <w:szCs w:val="24"/>
        </w:rPr>
        <w:t>es algo que el docente espera que el estudiante traiga consigo? ¿Se desarrolla o se genera? ¿De qué manera?</w:t>
      </w:r>
      <w:r w:rsidR="005D03F1">
        <w:rPr>
          <w:rFonts w:asciiTheme="majorBidi" w:hAnsiTheme="majorBidi" w:cstheme="majorBidi"/>
          <w:sz w:val="24"/>
          <w:szCs w:val="24"/>
        </w:rPr>
        <w:t xml:space="preserve"> </w:t>
      </w:r>
      <w:r w:rsidR="00F24177">
        <w:rPr>
          <w:rFonts w:asciiTheme="majorBidi" w:hAnsiTheme="majorBidi" w:cstheme="majorBidi"/>
          <w:sz w:val="24"/>
          <w:szCs w:val="24"/>
        </w:rPr>
        <w:t xml:space="preserve">¿Qué lugar ocupa en el proceso de afiliación universitaria? </w:t>
      </w:r>
      <w:r w:rsidR="009D1688">
        <w:rPr>
          <w:rFonts w:asciiTheme="majorBidi" w:hAnsiTheme="majorBidi" w:cstheme="majorBidi"/>
          <w:sz w:val="24"/>
          <w:szCs w:val="24"/>
        </w:rPr>
        <w:t>Al decir</w:t>
      </w:r>
      <w:r w:rsidR="00E122B0">
        <w:rPr>
          <w:rFonts w:asciiTheme="majorBidi" w:hAnsiTheme="majorBidi" w:cstheme="majorBidi"/>
          <w:sz w:val="24"/>
          <w:szCs w:val="24"/>
        </w:rPr>
        <w:t xml:space="preserve"> de Philipe Meireu: “N</w:t>
      </w:r>
      <w:r w:rsidR="00E122B0" w:rsidRPr="00E122B0">
        <w:rPr>
          <w:rFonts w:asciiTheme="majorBidi" w:hAnsiTheme="majorBidi" w:cstheme="majorBidi"/>
          <w:sz w:val="24"/>
          <w:szCs w:val="24"/>
        </w:rPr>
        <w:t>o nos podemos contentar con dar de beber a quienes ya tienen sed. También hay que dar sed a quienes no quieren beber. Y dar sed a quienes no quieren beber es crear situaciones favorables.</w:t>
      </w:r>
      <w:r w:rsidR="00E122B0">
        <w:rPr>
          <w:rFonts w:asciiTheme="majorBidi" w:hAnsiTheme="majorBidi" w:cstheme="majorBidi"/>
          <w:sz w:val="24"/>
          <w:szCs w:val="24"/>
        </w:rPr>
        <w:t>”</w:t>
      </w:r>
      <w:r w:rsidR="008E56D5">
        <w:rPr>
          <w:rFonts w:asciiTheme="majorBidi" w:hAnsiTheme="majorBidi" w:cstheme="majorBidi"/>
          <w:sz w:val="24"/>
          <w:szCs w:val="24"/>
        </w:rPr>
        <w:t xml:space="preserve"> </w:t>
      </w:r>
      <w:r w:rsidR="008E56D5" w:rsidRPr="008E56D5">
        <w:rPr>
          <w:rFonts w:asciiTheme="majorBidi" w:hAnsiTheme="majorBidi" w:cstheme="majorBidi"/>
          <w:noProof/>
          <w:sz w:val="24"/>
          <w:szCs w:val="24"/>
        </w:rPr>
        <w:t>(Casals Cervós, 2007</w:t>
      </w:r>
      <w:r w:rsidR="008E56D5">
        <w:rPr>
          <w:rFonts w:asciiTheme="majorBidi" w:hAnsiTheme="majorBidi" w:cstheme="majorBidi"/>
          <w:noProof/>
          <w:sz w:val="24"/>
          <w:szCs w:val="24"/>
        </w:rPr>
        <w:t>: 45</w:t>
      </w:r>
      <w:r w:rsidR="008E56D5" w:rsidRPr="008E56D5">
        <w:rPr>
          <w:rFonts w:asciiTheme="majorBidi" w:hAnsiTheme="majorBidi" w:cstheme="majorBidi"/>
          <w:noProof/>
          <w:sz w:val="24"/>
          <w:szCs w:val="24"/>
        </w:rPr>
        <w:t>)</w:t>
      </w:r>
      <w:r w:rsidR="008E56D5">
        <w:rPr>
          <w:rFonts w:asciiTheme="majorBidi" w:hAnsiTheme="majorBidi" w:cstheme="majorBidi"/>
          <w:noProof/>
          <w:sz w:val="24"/>
          <w:szCs w:val="24"/>
        </w:rPr>
        <w:t>.</w:t>
      </w:r>
    </w:p>
    <w:p w14:paraId="41488C56" w14:textId="77777777" w:rsidR="00A1139D" w:rsidRDefault="00A1139D" w:rsidP="00A1139D">
      <w:pPr>
        <w:spacing w:after="0" w:line="360" w:lineRule="auto"/>
        <w:ind w:firstLine="567"/>
        <w:jc w:val="both"/>
        <w:rPr>
          <w:rFonts w:asciiTheme="majorBidi" w:hAnsiTheme="majorBidi" w:cstheme="majorBidi"/>
          <w:sz w:val="24"/>
          <w:szCs w:val="24"/>
        </w:rPr>
      </w:pPr>
    </w:p>
    <w:p w14:paraId="173C859A" w14:textId="77777777" w:rsidR="004E015B" w:rsidRPr="00DE2F7D" w:rsidRDefault="00C54EA6" w:rsidP="004E015B">
      <w:pPr>
        <w:pStyle w:val="Ttulo2"/>
        <w:spacing w:after="240" w:line="360" w:lineRule="auto"/>
        <w:rPr>
          <w:rFonts w:asciiTheme="majorBidi" w:eastAsia="Times New Roman" w:hAnsiTheme="majorBidi"/>
          <w:b/>
          <w:bCs/>
          <w:color w:val="auto"/>
          <w:sz w:val="24"/>
          <w:szCs w:val="24"/>
          <w:lang w:eastAsia="es-ES"/>
        </w:rPr>
      </w:pPr>
      <w:r w:rsidRPr="00DE2F7D">
        <w:rPr>
          <w:rFonts w:asciiTheme="majorBidi" w:eastAsia="Times New Roman" w:hAnsiTheme="majorBidi"/>
          <w:b/>
          <w:bCs/>
          <w:color w:val="auto"/>
          <w:sz w:val="24"/>
          <w:szCs w:val="24"/>
          <w:lang w:eastAsia="es-ES"/>
        </w:rPr>
        <w:t>Reflexiones finales</w:t>
      </w:r>
    </w:p>
    <w:p w14:paraId="07DE2DEE" w14:textId="77777777" w:rsidR="00156193" w:rsidRDefault="00DD77D1" w:rsidP="00DA062B">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En una instancia de pasaje a un mundo académico nuevo, el primer año en la universidad presenta una serie de desafíos para estudiantes y profesores. Creemos que los avances a partir de investigaciones que buscaron estudiar el punto de vista de los estudiantes y lograron conceptualizar los recorridos transitados, nos </w:t>
      </w:r>
      <w:r w:rsidR="00415BA4">
        <w:rPr>
          <w:rFonts w:asciiTheme="majorBidi" w:hAnsiTheme="majorBidi" w:cstheme="majorBidi"/>
          <w:sz w:val="24"/>
          <w:szCs w:val="24"/>
        </w:rPr>
        <w:t xml:space="preserve">ayudan a comprender dimensiones diversas del aprender en la universidad y, más específicamente, en el primer año. Asimismo, nos inspira a continuar indagando desde otros puntos de vista: darle la palabra al docente como actor clave en </w:t>
      </w:r>
      <w:r>
        <w:rPr>
          <w:rFonts w:asciiTheme="majorBidi" w:hAnsiTheme="majorBidi" w:cstheme="majorBidi"/>
          <w:sz w:val="24"/>
          <w:szCs w:val="24"/>
        </w:rPr>
        <w:t xml:space="preserve"> </w:t>
      </w:r>
      <w:r w:rsidR="00415BA4">
        <w:rPr>
          <w:rFonts w:asciiTheme="majorBidi" w:hAnsiTheme="majorBidi" w:cstheme="majorBidi"/>
          <w:sz w:val="24"/>
          <w:szCs w:val="24"/>
        </w:rPr>
        <w:t xml:space="preserve">las trayectorias de los estudiantes,  significa comenzar a abrir espacios de reflexión hacia nuevos interrogantes en torno al proceso de afiliación. </w:t>
      </w:r>
      <w:r w:rsidR="00237640">
        <w:rPr>
          <w:rFonts w:asciiTheme="majorBidi" w:hAnsiTheme="majorBidi" w:cstheme="majorBidi"/>
          <w:sz w:val="24"/>
          <w:szCs w:val="24"/>
        </w:rPr>
        <w:t>Las palabras del</w:t>
      </w:r>
      <w:r w:rsidR="008F5C82">
        <w:rPr>
          <w:rFonts w:asciiTheme="majorBidi" w:hAnsiTheme="majorBidi" w:cstheme="majorBidi"/>
          <w:sz w:val="24"/>
          <w:szCs w:val="24"/>
        </w:rPr>
        <w:t xml:space="preserve"> profesor de Filosofía entrevistado </w:t>
      </w:r>
      <w:r w:rsidR="00237640">
        <w:rPr>
          <w:rFonts w:asciiTheme="majorBidi" w:hAnsiTheme="majorBidi" w:cstheme="majorBidi"/>
          <w:sz w:val="24"/>
          <w:szCs w:val="24"/>
        </w:rPr>
        <w:t>nos proponen una</w:t>
      </w:r>
      <w:r w:rsidR="008F5C82">
        <w:rPr>
          <w:rFonts w:asciiTheme="majorBidi" w:hAnsiTheme="majorBidi" w:cstheme="majorBidi"/>
          <w:sz w:val="24"/>
          <w:szCs w:val="24"/>
        </w:rPr>
        <w:t xml:space="preserve"> intervención </w:t>
      </w:r>
      <w:r w:rsidR="00237640">
        <w:rPr>
          <w:rFonts w:asciiTheme="majorBidi" w:hAnsiTheme="majorBidi" w:cstheme="majorBidi"/>
          <w:sz w:val="24"/>
          <w:szCs w:val="24"/>
        </w:rPr>
        <w:t xml:space="preserve">docente que busca que </w:t>
      </w:r>
      <w:r w:rsidR="008F5C82">
        <w:rPr>
          <w:rFonts w:asciiTheme="majorBidi" w:hAnsiTheme="majorBidi" w:cstheme="majorBidi"/>
          <w:sz w:val="24"/>
          <w:szCs w:val="24"/>
        </w:rPr>
        <w:t>el estudiante “</w:t>
      </w:r>
      <w:r w:rsidR="008F5C82" w:rsidRPr="00237640">
        <w:rPr>
          <w:rFonts w:asciiTheme="majorBidi" w:hAnsiTheme="majorBidi" w:cstheme="majorBidi"/>
          <w:i/>
          <w:iCs/>
          <w:sz w:val="24"/>
          <w:szCs w:val="24"/>
        </w:rPr>
        <w:t>no se pierda de lo importante</w:t>
      </w:r>
      <w:r w:rsidR="008F5C82">
        <w:rPr>
          <w:rFonts w:asciiTheme="majorBidi" w:hAnsiTheme="majorBidi" w:cstheme="majorBidi"/>
          <w:sz w:val="24"/>
          <w:szCs w:val="24"/>
        </w:rPr>
        <w:t>”</w:t>
      </w:r>
      <w:r w:rsidR="00237640">
        <w:rPr>
          <w:rFonts w:asciiTheme="majorBidi" w:hAnsiTheme="majorBidi" w:cstheme="majorBidi"/>
          <w:sz w:val="24"/>
          <w:szCs w:val="24"/>
        </w:rPr>
        <w:t xml:space="preserve">. Esto </w:t>
      </w:r>
      <w:r w:rsidR="00CA643B">
        <w:rPr>
          <w:rFonts w:asciiTheme="majorBidi" w:hAnsiTheme="majorBidi" w:cstheme="majorBidi"/>
          <w:sz w:val="24"/>
          <w:szCs w:val="24"/>
        </w:rPr>
        <w:t>supone</w:t>
      </w:r>
      <w:r w:rsidR="008F5C82">
        <w:rPr>
          <w:rFonts w:asciiTheme="majorBidi" w:hAnsiTheme="majorBidi" w:cstheme="majorBidi"/>
          <w:sz w:val="24"/>
          <w:szCs w:val="24"/>
        </w:rPr>
        <w:t xml:space="preserve"> </w:t>
      </w:r>
      <w:r w:rsidR="00237640">
        <w:rPr>
          <w:rFonts w:asciiTheme="majorBidi" w:hAnsiTheme="majorBidi" w:cstheme="majorBidi"/>
          <w:sz w:val="24"/>
          <w:szCs w:val="24"/>
        </w:rPr>
        <w:t xml:space="preserve">que el profesor </w:t>
      </w:r>
      <w:r w:rsidR="008F5C82">
        <w:rPr>
          <w:rFonts w:asciiTheme="majorBidi" w:hAnsiTheme="majorBidi" w:cstheme="majorBidi"/>
          <w:sz w:val="24"/>
          <w:szCs w:val="24"/>
        </w:rPr>
        <w:t>ubi</w:t>
      </w:r>
      <w:r w:rsidR="00CA643B">
        <w:rPr>
          <w:rFonts w:asciiTheme="majorBidi" w:hAnsiTheme="majorBidi" w:cstheme="majorBidi"/>
          <w:sz w:val="24"/>
          <w:szCs w:val="24"/>
        </w:rPr>
        <w:t>que</w:t>
      </w:r>
      <w:r w:rsidR="008F5C82">
        <w:rPr>
          <w:rFonts w:asciiTheme="majorBidi" w:hAnsiTheme="majorBidi" w:cstheme="majorBidi"/>
          <w:sz w:val="24"/>
          <w:szCs w:val="24"/>
        </w:rPr>
        <w:t xml:space="preserve"> qué es lo importante en “los inicios”</w:t>
      </w:r>
      <w:r w:rsidR="00F47EAA">
        <w:rPr>
          <w:rFonts w:asciiTheme="majorBidi" w:hAnsiTheme="majorBidi" w:cstheme="majorBidi"/>
          <w:sz w:val="24"/>
          <w:szCs w:val="24"/>
        </w:rPr>
        <w:t>,</w:t>
      </w:r>
      <w:r w:rsidR="008F5C82">
        <w:rPr>
          <w:rFonts w:asciiTheme="majorBidi" w:hAnsiTheme="majorBidi" w:cstheme="majorBidi"/>
          <w:sz w:val="24"/>
          <w:szCs w:val="24"/>
        </w:rPr>
        <w:t xml:space="preserve"> </w:t>
      </w:r>
      <w:r w:rsidR="00CA643B">
        <w:rPr>
          <w:rFonts w:asciiTheme="majorBidi" w:hAnsiTheme="majorBidi" w:cstheme="majorBidi"/>
          <w:sz w:val="24"/>
          <w:szCs w:val="24"/>
        </w:rPr>
        <w:t>reconozca</w:t>
      </w:r>
      <w:r w:rsidR="008F5C82">
        <w:rPr>
          <w:rFonts w:asciiTheme="majorBidi" w:hAnsiTheme="majorBidi" w:cstheme="majorBidi"/>
          <w:sz w:val="24"/>
          <w:szCs w:val="24"/>
        </w:rPr>
        <w:t xml:space="preserve"> que el estudiante puede perder-se</w:t>
      </w:r>
      <w:r w:rsidR="002518FB">
        <w:rPr>
          <w:rFonts w:asciiTheme="majorBidi" w:hAnsiTheme="majorBidi" w:cstheme="majorBidi"/>
          <w:sz w:val="24"/>
          <w:szCs w:val="24"/>
        </w:rPr>
        <w:t xml:space="preserve"> </w:t>
      </w:r>
      <w:r w:rsidR="00F47EAA">
        <w:rPr>
          <w:rFonts w:asciiTheme="majorBidi" w:hAnsiTheme="majorBidi" w:cstheme="majorBidi"/>
          <w:sz w:val="24"/>
          <w:szCs w:val="24"/>
        </w:rPr>
        <w:t>y actué para facilitar el proceso de afiliación</w:t>
      </w:r>
      <w:r w:rsidR="00DA062B">
        <w:rPr>
          <w:rFonts w:asciiTheme="majorBidi" w:hAnsiTheme="majorBidi" w:cstheme="majorBidi"/>
          <w:sz w:val="24"/>
          <w:szCs w:val="24"/>
        </w:rPr>
        <w:t xml:space="preserve"> institucional e </w:t>
      </w:r>
      <w:r w:rsidR="00DA062B" w:rsidRPr="00DC2410">
        <w:rPr>
          <w:rFonts w:asciiTheme="majorBidi" w:hAnsiTheme="majorBidi" w:cstheme="majorBidi"/>
          <w:sz w:val="24"/>
          <w:szCs w:val="24"/>
        </w:rPr>
        <w:t>intelectual</w:t>
      </w:r>
      <w:r w:rsidR="00F47EAA">
        <w:rPr>
          <w:rFonts w:asciiTheme="majorBidi" w:hAnsiTheme="majorBidi" w:cstheme="majorBidi"/>
          <w:sz w:val="24"/>
          <w:szCs w:val="24"/>
        </w:rPr>
        <w:t xml:space="preserve">. </w:t>
      </w:r>
    </w:p>
    <w:p w14:paraId="7194B3C9" w14:textId="77777777" w:rsidR="00A1139D" w:rsidRPr="00DE2F7D" w:rsidRDefault="00A1139D" w:rsidP="00A1139D">
      <w:pPr>
        <w:spacing w:line="360" w:lineRule="auto"/>
        <w:ind w:firstLine="567"/>
        <w:jc w:val="both"/>
        <w:rPr>
          <w:rFonts w:asciiTheme="majorBidi" w:hAnsiTheme="majorBidi" w:cstheme="majorBidi"/>
          <w:sz w:val="24"/>
          <w:szCs w:val="24"/>
        </w:rPr>
      </w:pPr>
    </w:p>
    <w:sdt>
      <w:sdtPr>
        <w:rPr>
          <w:rFonts w:asciiTheme="majorBidi" w:eastAsiaTheme="minorHAnsi" w:hAnsiTheme="majorBidi" w:cstheme="minorBidi"/>
          <w:color w:val="auto"/>
          <w:sz w:val="24"/>
          <w:szCs w:val="24"/>
          <w:lang w:val="es-AR" w:bidi="he-IL"/>
        </w:rPr>
        <w:id w:val="2026058646"/>
        <w:docPartObj>
          <w:docPartGallery w:val="Bibliographies"/>
          <w:docPartUnique/>
        </w:docPartObj>
      </w:sdtPr>
      <w:sdtEndPr>
        <w:rPr>
          <w:b/>
          <w:bCs/>
        </w:rPr>
      </w:sdtEndPr>
      <w:sdtContent>
        <w:p w14:paraId="70C22C4A" w14:textId="77777777" w:rsidR="00156193" w:rsidRPr="00B60026" w:rsidRDefault="00156193" w:rsidP="00B60026">
          <w:pPr>
            <w:pStyle w:val="Ttulo1"/>
            <w:spacing w:after="240" w:line="360" w:lineRule="auto"/>
            <w:jc w:val="both"/>
            <w:rPr>
              <w:rFonts w:asciiTheme="majorBidi" w:hAnsiTheme="majorBidi"/>
              <w:b/>
              <w:bCs/>
              <w:color w:val="auto"/>
              <w:sz w:val="24"/>
              <w:szCs w:val="24"/>
            </w:rPr>
          </w:pPr>
          <w:proofErr w:type="spellStart"/>
          <w:r w:rsidRPr="00B60026">
            <w:rPr>
              <w:rFonts w:asciiTheme="majorBidi" w:hAnsiTheme="majorBidi"/>
              <w:b/>
              <w:bCs/>
              <w:color w:val="auto"/>
              <w:sz w:val="24"/>
              <w:szCs w:val="24"/>
            </w:rPr>
            <w:t>Bibliografía</w:t>
          </w:r>
          <w:proofErr w:type="spellEnd"/>
        </w:p>
        <w:p w14:paraId="6429FFE7" w14:textId="77777777" w:rsidR="00B60026" w:rsidRPr="00B60026" w:rsidRDefault="00156193" w:rsidP="00B60026">
          <w:pPr>
            <w:pStyle w:val="Bibliografa"/>
            <w:spacing w:line="360" w:lineRule="auto"/>
            <w:ind w:left="720" w:hanging="720"/>
            <w:jc w:val="both"/>
            <w:rPr>
              <w:rFonts w:asciiTheme="majorBidi" w:hAnsiTheme="majorBidi" w:cstheme="majorBidi"/>
              <w:noProof/>
              <w:sz w:val="24"/>
              <w:szCs w:val="24"/>
              <w:lang w:val="en-US"/>
            </w:rPr>
          </w:pPr>
          <w:r w:rsidRPr="00B60026">
            <w:rPr>
              <w:rFonts w:asciiTheme="majorBidi" w:hAnsiTheme="majorBidi" w:cstheme="majorBidi"/>
              <w:sz w:val="24"/>
              <w:szCs w:val="24"/>
            </w:rPr>
            <w:fldChar w:fldCharType="begin"/>
          </w:r>
          <w:r w:rsidRPr="00B60026">
            <w:rPr>
              <w:rFonts w:asciiTheme="majorBidi" w:hAnsiTheme="majorBidi" w:cstheme="majorBidi"/>
              <w:sz w:val="24"/>
              <w:szCs w:val="24"/>
              <w:lang w:val="en-US"/>
            </w:rPr>
            <w:instrText xml:space="preserve"> BIBLIOGRAPHY </w:instrText>
          </w:r>
          <w:r w:rsidRPr="00B60026">
            <w:rPr>
              <w:rFonts w:asciiTheme="majorBidi" w:hAnsiTheme="majorBidi" w:cstheme="majorBidi"/>
              <w:sz w:val="24"/>
              <w:szCs w:val="24"/>
            </w:rPr>
            <w:fldChar w:fldCharType="separate"/>
          </w:r>
          <w:r w:rsidR="00B60026" w:rsidRPr="00B60026">
            <w:rPr>
              <w:rFonts w:asciiTheme="majorBidi" w:hAnsiTheme="majorBidi" w:cstheme="majorBidi"/>
              <w:noProof/>
              <w:sz w:val="24"/>
              <w:szCs w:val="24"/>
              <w:lang w:val="en-US"/>
            </w:rPr>
            <w:t xml:space="preserve">Becker, H., Geer, B., Hughes, E., &amp; Strauss, A. (1992). </w:t>
          </w:r>
          <w:r w:rsidR="00B60026" w:rsidRPr="00B60026">
            <w:rPr>
              <w:rFonts w:asciiTheme="majorBidi" w:hAnsiTheme="majorBidi" w:cstheme="majorBidi"/>
              <w:i/>
              <w:iCs/>
              <w:noProof/>
              <w:sz w:val="24"/>
              <w:szCs w:val="24"/>
              <w:lang w:val="en-US"/>
            </w:rPr>
            <w:t>Boys in White: Student Culture in Medical School</w:t>
          </w:r>
          <w:r w:rsidR="00B60026" w:rsidRPr="00B60026">
            <w:rPr>
              <w:rFonts w:asciiTheme="majorBidi" w:hAnsiTheme="majorBidi" w:cstheme="majorBidi"/>
              <w:noProof/>
              <w:sz w:val="24"/>
              <w:szCs w:val="24"/>
              <w:lang w:val="en-US"/>
            </w:rPr>
            <w:t xml:space="preserve"> (4ta ed.). Transactions Publishers.</w:t>
          </w:r>
        </w:p>
        <w:p w14:paraId="3A4B25D9" w14:textId="77777777" w:rsidR="00B60026" w:rsidRDefault="00B60026" w:rsidP="00B60026">
          <w:pPr>
            <w:pStyle w:val="Bibliografa"/>
            <w:spacing w:line="360" w:lineRule="auto"/>
            <w:ind w:left="720" w:hanging="720"/>
            <w:jc w:val="both"/>
            <w:rPr>
              <w:rFonts w:asciiTheme="majorBidi" w:hAnsiTheme="majorBidi" w:cstheme="majorBidi"/>
              <w:noProof/>
              <w:sz w:val="24"/>
              <w:szCs w:val="24"/>
            </w:rPr>
          </w:pPr>
          <w:r w:rsidRPr="00B60026">
            <w:rPr>
              <w:rFonts w:asciiTheme="majorBidi" w:hAnsiTheme="majorBidi" w:cstheme="majorBidi"/>
              <w:noProof/>
              <w:sz w:val="24"/>
              <w:szCs w:val="24"/>
              <w:lang w:val="en-US"/>
            </w:rPr>
            <w:t>Blumer,</w:t>
          </w:r>
          <w:r>
            <w:rPr>
              <w:rFonts w:asciiTheme="majorBidi" w:hAnsiTheme="majorBidi" w:cstheme="majorBidi"/>
              <w:noProof/>
              <w:sz w:val="24"/>
              <w:szCs w:val="24"/>
              <w:lang w:val="en-US"/>
            </w:rPr>
            <w:t xml:space="preserve"> H. (1937). Social Psychology. E</w:t>
          </w:r>
          <w:r w:rsidRPr="00B60026">
            <w:rPr>
              <w:rFonts w:asciiTheme="majorBidi" w:hAnsiTheme="majorBidi" w:cstheme="majorBidi"/>
              <w:noProof/>
              <w:sz w:val="24"/>
              <w:szCs w:val="24"/>
              <w:lang w:val="en-US"/>
            </w:rPr>
            <w:t xml:space="preserve">n E. Schmidt, </w:t>
          </w:r>
          <w:r w:rsidRPr="00B60026">
            <w:rPr>
              <w:rFonts w:asciiTheme="majorBidi" w:hAnsiTheme="majorBidi" w:cstheme="majorBidi"/>
              <w:i/>
              <w:iCs/>
              <w:noProof/>
              <w:sz w:val="24"/>
              <w:szCs w:val="24"/>
              <w:lang w:val="en-US"/>
            </w:rPr>
            <w:t>Man and society; a substantive introduction to the social sciences</w:t>
          </w:r>
          <w:r w:rsidRPr="00B60026">
            <w:rPr>
              <w:rFonts w:asciiTheme="majorBidi" w:hAnsiTheme="majorBidi" w:cstheme="majorBidi"/>
              <w:noProof/>
              <w:sz w:val="24"/>
              <w:szCs w:val="24"/>
              <w:lang w:val="en-US"/>
            </w:rPr>
            <w:t xml:space="preserve"> (pp. 144-198). </w:t>
          </w:r>
          <w:r w:rsidRPr="00B60026">
            <w:rPr>
              <w:rFonts w:asciiTheme="majorBidi" w:hAnsiTheme="majorBidi" w:cstheme="majorBidi"/>
              <w:noProof/>
              <w:sz w:val="24"/>
              <w:szCs w:val="24"/>
            </w:rPr>
            <w:t>New York: Prentice-Hall, Inc.</w:t>
          </w:r>
        </w:p>
        <w:p w14:paraId="724B264C" w14:textId="5DF23AC1" w:rsidR="00F36B56" w:rsidRPr="00F36B56" w:rsidRDefault="00F36B56" w:rsidP="00F36B56">
          <w:pPr>
            <w:spacing w:line="360" w:lineRule="auto"/>
            <w:ind w:left="709" w:hanging="709"/>
            <w:jc w:val="both"/>
            <w:rPr>
              <w:rFonts w:ascii="Times New Roman" w:hAnsi="Times New Roman" w:cs="Times New Roman"/>
              <w:sz w:val="24"/>
            </w:rPr>
          </w:pPr>
          <w:r w:rsidRPr="00F36B56">
            <w:rPr>
              <w:rFonts w:ascii="Times New Roman" w:hAnsi="Times New Roman" w:cs="Times New Roman"/>
              <w:sz w:val="24"/>
            </w:rPr>
            <w:lastRenderedPageBreak/>
            <w:t xml:space="preserve">Blumer, H. (1969). </w:t>
          </w:r>
          <w:r w:rsidRPr="00F36B56">
            <w:rPr>
              <w:rFonts w:ascii="Times New Roman" w:hAnsi="Times New Roman" w:cs="Times New Roman"/>
              <w:i/>
              <w:sz w:val="24"/>
            </w:rPr>
            <w:t>Symbolic Interactionism: Perspective and method.</w:t>
          </w:r>
          <w:r w:rsidRPr="00F36B56">
            <w:rPr>
              <w:rFonts w:ascii="Times New Roman" w:hAnsi="Times New Roman" w:cs="Times New Roman"/>
              <w:sz w:val="24"/>
            </w:rPr>
            <w:t xml:space="preserve"> University of California Press.</w:t>
          </w:r>
        </w:p>
        <w:p w14:paraId="6FF7C301" w14:textId="77777777" w:rsidR="00B60026" w:rsidRPr="00B60026" w:rsidRDefault="00B60026" w:rsidP="00B60026">
          <w:pPr>
            <w:pStyle w:val="Bibliografa"/>
            <w:spacing w:line="360" w:lineRule="auto"/>
            <w:ind w:left="720" w:hanging="720"/>
            <w:jc w:val="both"/>
            <w:rPr>
              <w:rFonts w:asciiTheme="majorBidi" w:hAnsiTheme="majorBidi" w:cstheme="majorBidi"/>
              <w:noProof/>
              <w:sz w:val="24"/>
              <w:szCs w:val="24"/>
            </w:rPr>
          </w:pPr>
          <w:r w:rsidRPr="00B60026">
            <w:rPr>
              <w:rFonts w:asciiTheme="majorBidi" w:hAnsiTheme="majorBidi" w:cstheme="majorBidi"/>
              <w:noProof/>
              <w:sz w:val="24"/>
              <w:szCs w:val="24"/>
            </w:rPr>
            <w:t xml:space="preserve">Carli, S. (2012). </w:t>
          </w:r>
          <w:r w:rsidRPr="00B60026">
            <w:rPr>
              <w:rFonts w:asciiTheme="majorBidi" w:hAnsiTheme="majorBidi" w:cstheme="majorBidi"/>
              <w:i/>
              <w:iCs/>
              <w:noProof/>
              <w:sz w:val="24"/>
              <w:szCs w:val="24"/>
            </w:rPr>
            <w:t>El estudiante universitario: hacia una historia del presente de la educación pública.</w:t>
          </w:r>
          <w:r w:rsidRPr="00B60026">
            <w:rPr>
              <w:rFonts w:asciiTheme="majorBidi" w:hAnsiTheme="majorBidi" w:cstheme="majorBidi"/>
              <w:noProof/>
              <w:sz w:val="24"/>
              <w:szCs w:val="24"/>
            </w:rPr>
            <w:t xml:space="preserve"> Buenos Aires: Siglo Veintiuno Editores.</w:t>
          </w:r>
        </w:p>
        <w:p w14:paraId="0F010104" w14:textId="77777777" w:rsidR="00B60026" w:rsidRPr="00B60026" w:rsidRDefault="00B60026" w:rsidP="00B60026">
          <w:pPr>
            <w:pStyle w:val="Bibliografa"/>
            <w:spacing w:line="360" w:lineRule="auto"/>
            <w:ind w:left="720" w:hanging="720"/>
            <w:jc w:val="both"/>
            <w:rPr>
              <w:rFonts w:asciiTheme="majorBidi" w:hAnsiTheme="majorBidi" w:cstheme="majorBidi"/>
              <w:noProof/>
              <w:sz w:val="24"/>
              <w:szCs w:val="24"/>
              <w:lang w:val="fr-FR"/>
            </w:rPr>
          </w:pPr>
          <w:r w:rsidRPr="00B60026">
            <w:rPr>
              <w:rFonts w:asciiTheme="majorBidi" w:hAnsiTheme="majorBidi" w:cstheme="majorBidi"/>
              <w:noProof/>
              <w:sz w:val="24"/>
              <w:szCs w:val="24"/>
            </w:rPr>
            <w:t xml:space="preserve">Casals Cervós, J. (2007). Entrevista a Philippe Meirieu: Es responabilidad del educador provocar el deseo de aprender. </w:t>
          </w:r>
          <w:r w:rsidRPr="00B60026">
            <w:rPr>
              <w:rFonts w:asciiTheme="majorBidi" w:hAnsiTheme="majorBidi" w:cstheme="majorBidi"/>
              <w:i/>
              <w:iCs/>
              <w:noProof/>
              <w:sz w:val="24"/>
              <w:szCs w:val="24"/>
              <w:lang w:val="fr-FR"/>
            </w:rPr>
            <w:t>Cuadernos de pedagogía</w:t>
          </w:r>
          <w:r>
            <w:rPr>
              <w:rFonts w:asciiTheme="majorBidi" w:hAnsiTheme="majorBidi" w:cstheme="majorBidi"/>
              <w:i/>
              <w:iCs/>
              <w:noProof/>
              <w:sz w:val="24"/>
              <w:szCs w:val="24"/>
              <w:lang w:val="fr-FR"/>
            </w:rPr>
            <w:t xml:space="preserve"> </w:t>
          </w:r>
          <w:r w:rsidRPr="00B60026">
            <w:rPr>
              <w:rFonts w:asciiTheme="majorBidi" w:hAnsiTheme="majorBidi" w:cstheme="majorBidi"/>
              <w:noProof/>
              <w:sz w:val="24"/>
              <w:szCs w:val="24"/>
              <w:lang w:val="fr-FR"/>
            </w:rPr>
            <w:t>(373), pp. 42-47.</w:t>
          </w:r>
        </w:p>
        <w:p w14:paraId="3490AF79" w14:textId="77777777" w:rsidR="00B60026" w:rsidRPr="00B60026" w:rsidRDefault="00B60026" w:rsidP="00B60026">
          <w:pPr>
            <w:pStyle w:val="Bibliografa"/>
            <w:spacing w:line="360" w:lineRule="auto"/>
            <w:ind w:left="720" w:hanging="720"/>
            <w:jc w:val="both"/>
            <w:rPr>
              <w:rFonts w:asciiTheme="majorBidi" w:hAnsiTheme="majorBidi" w:cstheme="majorBidi"/>
              <w:noProof/>
              <w:sz w:val="24"/>
              <w:szCs w:val="24"/>
            </w:rPr>
          </w:pPr>
          <w:r w:rsidRPr="00B60026">
            <w:rPr>
              <w:rFonts w:asciiTheme="majorBidi" w:hAnsiTheme="majorBidi" w:cstheme="majorBidi"/>
              <w:noProof/>
              <w:sz w:val="24"/>
              <w:szCs w:val="24"/>
              <w:lang w:val="fr-FR"/>
            </w:rPr>
            <w:t xml:space="preserve">Coulon, A. (2005). </w:t>
          </w:r>
          <w:r w:rsidRPr="00B60026">
            <w:rPr>
              <w:rFonts w:asciiTheme="majorBidi" w:hAnsiTheme="majorBidi" w:cstheme="majorBidi"/>
              <w:i/>
              <w:iCs/>
              <w:noProof/>
              <w:sz w:val="24"/>
              <w:szCs w:val="24"/>
              <w:lang w:val="fr-FR"/>
            </w:rPr>
            <w:t>Le métier d'étudiant: l'entrée dans la vie universitaire.</w:t>
          </w:r>
          <w:r w:rsidRPr="00B60026">
            <w:rPr>
              <w:rFonts w:asciiTheme="majorBidi" w:hAnsiTheme="majorBidi" w:cstheme="majorBidi"/>
              <w:noProof/>
              <w:sz w:val="24"/>
              <w:szCs w:val="24"/>
              <w:lang w:val="fr-FR"/>
            </w:rPr>
            <w:t xml:space="preserve"> </w:t>
          </w:r>
          <w:r w:rsidRPr="00B60026">
            <w:rPr>
              <w:rFonts w:asciiTheme="majorBidi" w:hAnsiTheme="majorBidi" w:cstheme="majorBidi"/>
              <w:noProof/>
              <w:sz w:val="24"/>
              <w:szCs w:val="24"/>
            </w:rPr>
            <w:t>Paris: Economica-Anthropos.</w:t>
          </w:r>
        </w:p>
        <w:p w14:paraId="2DA89790" w14:textId="77777777" w:rsidR="00B60026" w:rsidRPr="00B60026" w:rsidRDefault="00B60026" w:rsidP="00B60026">
          <w:pPr>
            <w:pStyle w:val="Bibliografa"/>
            <w:spacing w:line="360" w:lineRule="auto"/>
            <w:ind w:left="720" w:hanging="720"/>
            <w:jc w:val="both"/>
            <w:rPr>
              <w:rFonts w:asciiTheme="majorBidi" w:hAnsiTheme="majorBidi" w:cstheme="majorBidi"/>
              <w:noProof/>
              <w:sz w:val="24"/>
              <w:szCs w:val="24"/>
              <w:lang w:val="fr-FR"/>
            </w:rPr>
          </w:pPr>
          <w:r w:rsidRPr="00B60026">
            <w:rPr>
              <w:rFonts w:asciiTheme="majorBidi" w:hAnsiTheme="majorBidi" w:cstheme="majorBidi"/>
              <w:noProof/>
              <w:sz w:val="24"/>
              <w:szCs w:val="24"/>
            </w:rPr>
            <w:t xml:space="preserve">Marradi, A., Archenti, N., &amp; Piovani, J. (2007). </w:t>
          </w:r>
          <w:r w:rsidRPr="00B60026">
            <w:rPr>
              <w:rFonts w:asciiTheme="majorBidi" w:hAnsiTheme="majorBidi" w:cstheme="majorBidi"/>
              <w:i/>
              <w:iCs/>
              <w:noProof/>
              <w:sz w:val="24"/>
              <w:szCs w:val="24"/>
            </w:rPr>
            <w:t>Metodología de las ciencias sociales.</w:t>
          </w:r>
          <w:r w:rsidRPr="00B60026">
            <w:rPr>
              <w:rFonts w:asciiTheme="majorBidi" w:hAnsiTheme="majorBidi" w:cstheme="majorBidi"/>
              <w:noProof/>
              <w:sz w:val="24"/>
              <w:szCs w:val="24"/>
            </w:rPr>
            <w:t xml:space="preserve"> </w:t>
          </w:r>
          <w:r w:rsidRPr="00B60026">
            <w:rPr>
              <w:rFonts w:asciiTheme="majorBidi" w:hAnsiTheme="majorBidi" w:cstheme="majorBidi"/>
              <w:noProof/>
              <w:sz w:val="24"/>
              <w:szCs w:val="24"/>
              <w:lang w:val="fr-FR"/>
            </w:rPr>
            <w:t>Buenos Aires: Emecé Editores.</w:t>
          </w:r>
        </w:p>
        <w:p w14:paraId="37CB4AA7" w14:textId="77777777" w:rsidR="00B60026" w:rsidRPr="00B60026" w:rsidRDefault="00B60026" w:rsidP="00B60026">
          <w:pPr>
            <w:pStyle w:val="Bibliografa"/>
            <w:spacing w:line="360" w:lineRule="auto"/>
            <w:ind w:left="720" w:hanging="720"/>
            <w:jc w:val="both"/>
            <w:rPr>
              <w:rFonts w:asciiTheme="majorBidi" w:hAnsiTheme="majorBidi" w:cstheme="majorBidi"/>
              <w:noProof/>
              <w:sz w:val="24"/>
              <w:szCs w:val="24"/>
              <w:lang w:val="fr-FR"/>
            </w:rPr>
          </w:pPr>
          <w:r w:rsidRPr="00B60026">
            <w:rPr>
              <w:rFonts w:asciiTheme="majorBidi" w:hAnsiTheme="majorBidi" w:cstheme="majorBidi"/>
              <w:noProof/>
              <w:sz w:val="24"/>
              <w:szCs w:val="24"/>
              <w:lang w:val="fr-FR"/>
            </w:rPr>
            <w:t xml:space="preserve">Paivandi, S. (2015). </w:t>
          </w:r>
          <w:r w:rsidRPr="00B60026">
            <w:rPr>
              <w:rFonts w:asciiTheme="majorBidi" w:hAnsiTheme="majorBidi" w:cstheme="majorBidi"/>
              <w:i/>
              <w:iCs/>
              <w:noProof/>
              <w:sz w:val="24"/>
              <w:szCs w:val="24"/>
              <w:lang w:val="fr-FR"/>
            </w:rPr>
            <w:t>Apprendre à l'université.</w:t>
          </w:r>
          <w:r w:rsidRPr="00B60026">
            <w:rPr>
              <w:rFonts w:asciiTheme="majorBidi" w:hAnsiTheme="majorBidi" w:cstheme="majorBidi"/>
              <w:noProof/>
              <w:sz w:val="24"/>
              <w:szCs w:val="24"/>
              <w:lang w:val="fr-FR"/>
            </w:rPr>
            <w:t xml:space="preserve"> Louvain-la-Neuve: De Boeck.</w:t>
          </w:r>
        </w:p>
        <w:p w14:paraId="0CFBAC42" w14:textId="77777777" w:rsidR="00B60026" w:rsidRPr="00B60026" w:rsidRDefault="00B60026" w:rsidP="00B60026">
          <w:pPr>
            <w:pStyle w:val="Bibliografa"/>
            <w:spacing w:line="360" w:lineRule="auto"/>
            <w:ind w:left="720" w:hanging="720"/>
            <w:jc w:val="both"/>
            <w:rPr>
              <w:rFonts w:asciiTheme="majorBidi" w:hAnsiTheme="majorBidi" w:cstheme="majorBidi"/>
              <w:noProof/>
              <w:sz w:val="24"/>
              <w:szCs w:val="24"/>
              <w:lang w:val="fr-FR"/>
            </w:rPr>
          </w:pPr>
          <w:r w:rsidRPr="00B60026">
            <w:rPr>
              <w:rFonts w:asciiTheme="majorBidi" w:hAnsiTheme="majorBidi" w:cstheme="majorBidi"/>
              <w:noProof/>
              <w:sz w:val="24"/>
              <w:szCs w:val="24"/>
            </w:rPr>
            <w:t xml:space="preserve">Pierella, M. (2014). </w:t>
          </w:r>
          <w:r w:rsidRPr="00B60026">
            <w:rPr>
              <w:rFonts w:asciiTheme="majorBidi" w:hAnsiTheme="majorBidi" w:cstheme="majorBidi"/>
              <w:i/>
              <w:iCs/>
              <w:noProof/>
              <w:sz w:val="24"/>
              <w:szCs w:val="24"/>
            </w:rPr>
            <w:t>La autoridad en la universidad. Vínculos y experiencias entre estudiantes, profesores y saberes.</w:t>
          </w:r>
          <w:r w:rsidRPr="00B60026">
            <w:rPr>
              <w:rFonts w:asciiTheme="majorBidi" w:hAnsiTheme="majorBidi" w:cstheme="majorBidi"/>
              <w:noProof/>
              <w:sz w:val="24"/>
              <w:szCs w:val="24"/>
            </w:rPr>
            <w:t xml:space="preserve"> </w:t>
          </w:r>
          <w:r w:rsidRPr="00B60026">
            <w:rPr>
              <w:rFonts w:asciiTheme="majorBidi" w:hAnsiTheme="majorBidi" w:cstheme="majorBidi"/>
              <w:noProof/>
              <w:sz w:val="24"/>
              <w:szCs w:val="24"/>
              <w:lang w:val="fr-FR"/>
            </w:rPr>
            <w:t>Buenos Aires: Paidos.</w:t>
          </w:r>
        </w:p>
        <w:p w14:paraId="2E0C0D4F" w14:textId="77777777" w:rsidR="00156193" w:rsidRPr="00B60026" w:rsidRDefault="00B60026" w:rsidP="00D529A0">
          <w:pPr>
            <w:pStyle w:val="Bibliografa"/>
            <w:spacing w:line="360" w:lineRule="auto"/>
            <w:ind w:left="720" w:hanging="720"/>
            <w:jc w:val="both"/>
            <w:rPr>
              <w:rFonts w:asciiTheme="majorBidi" w:hAnsiTheme="majorBidi" w:cstheme="majorBidi"/>
              <w:sz w:val="24"/>
              <w:szCs w:val="24"/>
            </w:rPr>
          </w:pPr>
          <w:r w:rsidRPr="00B60026">
            <w:rPr>
              <w:rFonts w:asciiTheme="majorBidi" w:hAnsiTheme="majorBidi" w:cstheme="majorBidi"/>
              <w:noProof/>
              <w:sz w:val="24"/>
              <w:szCs w:val="24"/>
              <w:lang w:val="fr-FR"/>
            </w:rPr>
            <w:t xml:space="preserve">Sirota, R. (1993). Le métier d'élève. </w:t>
          </w:r>
          <w:r w:rsidRPr="00B60026">
            <w:rPr>
              <w:rFonts w:asciiTheme="majorBidi" w:hAnsiTheme="majorBidi" w:cstheme="majorBidi"/>
              <w:i/>
              <w:iCs/>
              <w:noProof/>
              <w:sz w:val="24"/>
              <w:szCs w:val="24"/>
              <w:lang w:val="fr-FR"/>
            </w:rPr>
            <w:t>Revue Française de Pédagogie, 104</w:t>
          </w:r>
          <w:r w:rsidRPr="00B60026">
            <w:rPr>
              <w:rFonts w:asciiTheme="majorBidi" w:hAnsiTheme="majorBidi" w:cstheme="majorBidi"/>
              <w:noProof/>
              <w:sz w:val="24"/>
              <w:szCs w:val="24"/>
              <w:lang w:val="fr-FR"/>
            </w:rPr>
            <w:t>, 85-108.</w:t>
          </w:r>
          <w:r w:rsidR="00156193" w:rsidRPr="00B60026">
            <w:rPr>
              <w:rFonts w:asciiTheme="majorBidi" w:hAnsiTheme="majorBidi" w:cstheme="majorBidi"/>
              <w:b/>
              <w:bCs/>
              <w:sz w:val="24"/>
              <w:szCs w:val="24"/>
            </w:rPr>
            <w:fldChar w:fldCharType="end"/>
          </w:r>
        </w:p>
      </w:sdtContent>
    </w:sdt>
    <w:sectPr w:rsidR="00156193" w:rsidRPr="00B60026">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9B911" w14:textId="77777777" w:rsidR="00813BE5" w:rsidRDefault="00813BE5" w:rsidP="00E974A6">
      <w:pPr>
        <w:spacing w:after="0" w:line="240" w:lineRule="auto"/>
      </w:pPr>
      <w:r>
        <w:separator/>
      </w:r>
    </w:p>
  </w:endnote>
  <w:endnote w:type="continuationSeparator" w:id="0">
    <w:p w14:paraId="1DE92E3B" w14:textId="77777777" w:rsidR="00813BE5" w:rsidRDefault="00813BE5" w:rsidP="00E9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73754"/>
      <w:docPartObj>
        <w:docPartGallery w:val="Page Numbers (Bottom of Page)"/>
        <w:docPartUnique/>
      </w:docPartObj>
    </w:sdtPr>
    <w:sdtEndPr>
      <w:rPr>
        <w:noProof/>
      </w:rPr>
    </w:sdtEndPr>
    <w:sdtContent>
      <w:p w14:paraId="1A253556" w14:textId="77777777" w:rsidR="00EB5F6C" w:rsidRDefault="00EB5F6C">
        <w:pPr>
          <w:pStyle w:val="Piedepgina"/>
          <w:jc w:val="right"/>
        </w:pPr>
        <w:r>
          <w:fldChar w:fldCharType="begin"/>
        </w:r>
        <w:r>
          <w:instrText xml:space="preserve"> PAGE   \* MERGEFORMAT </w:instrText>
        </w:r>
        <w:r>
          <w:fldChar w:fldCharType="separate"/>
        </w:r>
        <w:r w:rsidR="00A771EE">
          <w:rPr>
            <w:noProof/>
          </w:rPr>
          <w:t>11</w:t>
        </w:r>
        <w:r>
          <w:rPr>
            <w:noProof/>
          </w:rPr>
          <w:fldChar w:fldCharType="end"/>
        </w:r>
      </w:p>
    </w:sdtContent>
  </w:sdt>
  <w:p w14:paraId="207BDEEA" w14:textId="77777777" w:rsidR="00EB5F6C" w:rsidRDefault="00EB5F6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7656B" w14:textId="77777777" w:rsidR="00813BE5" w:rsidRDefault="00813BE5" w:rsidP="00E974A6">
      <w:pPr>
        <w:spacing w:after="0" w:line="240" w:lineRule="auto"/>
      </w:pPr>
      <w:r>
        <w:separator/>
      </w:r>
    </w:p>
  </w:footnote>
  <w:footnote w:type="continuationSeparator" w:id="0">
    <w:p w14:paraId="15C68C3E" w14:textId="77777777" w:rsidR="00813BE5" w:rsidRDefault="00813BE5" w:rsidP="00E974A6">
      <w:pPr>
        <w:spacing w:after="0" w:line="240" w:lineRule="auto"/>
      </w:pPr>
      <w:r>
        <w:continuationSeparator/>
      </w:r>
    </w:p>
  </w:footnote>
  <w:footnote w:id="1">
    <w:p w14:paraId="626645A8" w14:textId="77777777" w:rsidR="00EB5F6C" w:rsidRDefault="00EB5F6C" w:rsidP="005D6902">
      <w:pPr>
        <w:pStyle w:val="Textonotapie"/>
        <w:jc w:val="both"/>
      </w:pPr>
      <w:r>
        <w:rPr>
          <w:rStyle w:val="Refdenotaalpie"/>
        </w:rPr>
        <w:footnoteRef/>
      </w:r>
      <w:r>
        <w:t xml:space="preserve"> “Los inicios” es una</w:t>
      </w:r>
      <w:r w:rsidRPr="00680529">
        <w:t xml:space="preserve"> expresión retomada de los aportes de la Dra. Carolina Gonzalez Velasco (2014), d</w:t>
      </w:r>
      <w:r w:rsidRPr="00680529">
        <w:rPr>
          <w:rFonts w:cs="Arial"/>
          <w:shd w:val="clear" w:color="auto" w:fill="FFFFFF"/>
        </w:rPr>
        <w:t>irectora del Instituto de Estudios Iniciales de la Universidad Nacional Arturo Jauretche</w:t>
      </w:r>
      <w:r>
        <w:rPr>
          <w:rFonts w:cs="Arial"/>
          <w:shd w:val="clear" w:color="auto" w:fill="FFFFFF"/>
        </w:rPr>
        <w:t xml:space="preserve">. </w:t>
      </w:r>
    </w:p>
  </w:footnote>
  <w:footnote w:id="2">
    <w:p w14:paraId="088B3758" w14:textId="77777777" w:rsidR="00EB5F6C" w:rsidRDefault="00EB5F6C" w:rsidP="00B65F21">
      <w:pPr>
        <w:pStyle w:val="Textonotapie"/>
        <w:jc w:val="both"/>
      </w:pPr>
      <w:r>
        <w:rPr>
          <w:rStyle w:val="Refdenotaalpie"/>
        </w:rPr>
        <w:footnoteRef/>
      </w:r>
      <w:r>
        <w:t xml:space="preserve"> Por entrevista en profundidad entendemos: </w:t>
      </w:r>
      <w:r w:rsidRPr="00307617">
        <w:t>"una forma especial de conversación entre dos personas (...), dirigida y registrada por el investigador con el propósito de favorecer la producción de un discurso conversacional continuo y con cierta línea argumental por parte del entrevistado, acerca de u</w:t>
      </w:r>
      <w:r>
        <w:t>n tema de inte</w:t>
      </w:r>
      <w:r w:rsidRPr="00307617">
        <w:t>r</w:t>
      </w:r>
      <w:r>
        <w:t>é</w:t>
      </w:r>
      <w:r w:rsidRPr="00307617">
        <w:t>s definido en el marco de la investigación."</w:t>
      </w:r>
      <w:r>
        <w:t xml:space="preserve"> </w:t>
      </w:r>
      <w:r>
        <w:rPr>
          <w:noProof/>
        </w:rPr>
        <w:t>(Marradi, Archenti, &amp; Piovani, 2007: 216)</w:t>
      </w:r>
    </w:p>
  </w:footnote>
  <w:footnote w:id="3">
    <w:p w14:paraId="5FD6E15D" w14:textId="77777777" w:rsidR="00EB5F6C" w:rsidRDefault="00EB5F6C" w:rsidP="002437E6">
      <w:pPr>
        <w:pStyle w:val="Textonotapie"/>
        <w:jc w:val="both"/>
      </w:pPr>
      <w:r>
        <w:rPr>
          <w:rStyle w:val="Refdenotaalpie"/>
        </w:rPr>
        <w:footnoteRef/>
      </w:r>
      <w:r>
        <w:t xml:space="preserve"> La Escuela de Humanidades cuenta además con el dictado de las carreras de Educación, Psicopedagogía y Letras. Decidimos dejarlas por fuera de esta investigación debido a la cercanía con el estudio de la temática que presentan los docentes de primer año de dichas carreras. </w:t>
      </w:r>
    </w:p>
  </w:footnote>
  <w:footnote w:id="4">
    <w:p w14:paraId="5190A80B" w14:textId="77777777" w:rsidR="008C3FE7" w:rsidRDefault="008C3FE7" w:rsidP="0041529E">
      <w:pPr>
        <w:pStyle w:val="Textonotapie"/>
        <w:jc w:val="both"/>
      </w:pPr>
      <w:r>
        <w:rPr>
          <w:rStyle w:val="Refdenotaalpie"/>
        </w:rPr>
        <w:footnoteRef/>
      </w:r>
      <w:r>
        <w:t xml:space="preserve"> A. Coulon ha trabajado la problemática de la entrada a la universidad desde los años noventa</w:t>
      </w:r>
      <w:r w:rsidR="002437E6">
        <w:t xml:space="preserve"> en la Universidad de París VIII. </w:t>
      </w:r>
      <w:r>
        <w:t xml:space="preserve"> </w:t>
      </w:r>
      <w:r w:rsidR="002437E6">
        <w:t>All</w:t>
      </w:r>
      <w:r w:rsidR="0041529E">
        <w:t>í acompañó</w:t>
      </w:r>
      <w:r w:rsidR="002437E6">
        <w:t xml:space="preserve"> a S. Paivandi en sus estudios posdoctorales, quien </w:t>
      </w:r>
      <w:r w:rsidR="0041529E">
        <w:t>se ha especializado</w:t>
      </w:r>
      <w:r w:rsidR="002437E6">
        <w:t xml:space="preserve"> en </w:t>
      </w:r>
      <w:r w:rsidR="0041529E">
        <w:t>el estudio del aprendizaje en la universidad</w:t>
      </w:r>
      <w:r w:rsidR="002437E6">
        <w:t xml:space="preserve">. </w:t>
      </w:r>
    </w:p>
  </w:footnote>
  <w:footnote w:id="5">
    <w:p w14:paraId="358B801E" w14:textId="77777777" w:rsidR="00EB5F6C" w:rsidRPr="003952E9" w:rsidRDefault="00EB5F6C" w:rsidP="003952E9">
      <w:pPr>
        <w:pStyle w:val="Textonotapie"/>
        <w:jc w:val="both"/>
        <w:rPr>
          <w:b/>
        </w:rPr>
      </w:pPr>
      <w:r>
        <w:rPr>
          <w:rStyle w:val="Refdenotaalpie"/>
        </w:rPr>
        <w:footnoteRef/>
      </w:r>
      <w:r>
        <w:t xml:space="preserve"> En los siguientes apartados la persona de la enunciación pasará al plural para poner en relieve la polifonía de los aportes teóricos de distintos autores y el trabajo llevado a cabo junto con la Dra. Viviana Mancovsky, mi directora de tesis. </w:t>
      </w:r>
    </w:p>
  </w:footnote>
  <w:footnote w:id="6">
    <w:p w14:paraId="43BEDBBC" w14:textId="77777777" w:rsidR="00EB5F6C" w:rsidRPr="00D84898" w:rsidRDefault="00EB5F6C" w:rsidP="00D51A19">
      <w:pPr>
        <w:pStyle w:val="Textonotapie"/>
        <w:jc w:val="both"/>
      </w:pPr>
      <w:r>
        <w:rPr>
          <w:rStyle w:val="Refdenotaalpie"/>
        </w:rPr>
        <w:footnoteRef/>
      </w:r>
      <w:r>
        <w:t xml:space="preserve"> </w:t>
      </w:r>
      <w:r w:rsidRPr="00D51A19">
        <w:t>Pierella, M.P (2015). El ingreso a la universidad pública en Argentina. Los profesores de primer año como actores clave en el diseño de políticas inclusivas. En Silvia Lago Martínez y Néstor Correa:</w:t>
      </w:r>
      <w:r w:rsidRPr="00D51A19">
        <w:rPr>
          <w:i/>
          <w:iCs/>
        </w:rPr>
        <w:t> Desafíos y dilemas de la universidad y la ciencia en América Latina y el caribe en el siglo XXI.</w:t>
      </w:r>
      <w:r w:rsidRPr="00D51A19">
        <w:t> Buenos Aires: Teseo.</w:t>
      </w:r>
    </w:p>
  </w:footnote>
  <w:footnote w:id="7">
    <w:p w14:paraId="0C00972A" w14:textId="77777777" w:rsidR="00EB5F6C" w:rsidRDefault="00EB5F6C" w:rsidP="00D87F27">
      <w:pPr>
        <w:pStyle w:val="Textonotapie"/>
        <w:jc w:val="both"/>
      </w:pPr>
      <w:r>
        <w:rPr>
          <w:rStyle w:val="Refdenotaalpie"/>
        </w:rPr>
        <w:footnoteRef/>
      </w:r>
      <w:r>
        <w:t xml:space="preserve"> La noción de “definición de la situación” s</w:t>
      </w:r>
      <w:r w:rsidRPr="001543F6">
        <w:t xml:space="preserve">e refiere a la transmisión de expectativas y entendimientos que tiene el grupo sobre cómo actuar o qué visión tener frente a una situación determinada. “Al obtener la definición del grupo de una situación, el individuo es capaz de actuar como los demás y, al hacerlo, adquirir una nueva forma de comportamiento social.” </w:t>
      </w:r>
      <w:r>
        <w:t>(Blumer, 1937:</w:t>
      </w:r>
      <w:r w:rsidRPr="001543F6">
        <w:t xml:space="preserve"> 165</w:t>
      </w:r>
      <w:r>
        <w:t xml:space="preserve">. </w:t>
      </w:r>
      <w:r w:rsidRPr="00AB7153">
        <w:t>Trad. propia</w:t>
      </w:r>
      <w:r w:rsidRPr="001543F6">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2F92"/>
    <w:multiLevelType w:val="hybridMultilevel"/>
    <w:tmpl w:val="A0C05A3E"/>
    <w:lvl w:ilvl="0" w:tplc="9D7E6596">
      <w:numFmt w:val="bullet"/>
      <w:lvlText w:val="-"/>
      <w:lvlJc w:val="left"/>
      <w:pPr>
        <w:ind w:left="1068" w:hanging="360"/>
      </w:pPr>
      <w:rPr>
        <w:rFonts w:ascii="Times New Roman" w:eastAsiaTheme="minorHAnsi" w:hAnsi="Times New Roman"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nsid w:val="0EE87EEB"/>
    <w:multiLevelType w:val="hybridMultilevel"/>
    <w:tmpl w:val="190E8462"/>
    <w:lvl w:ilvl="0" w:tplc="11AAE364">
      <w:numFmt w:val="bullet"/>
      <w:lvlText w:val="-"/>
      <w:lvlJc w:val="left"/>
      <w:pPr>
        <w:ind w:left="720" w:hanging="360"/>
      </w:pPr>
      <w:rPr>
        <w:rFonts w:ascii="Times New Roman" w:eastAsiaTheme="majorEastAsia"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D7833B9"/>
    <w:multiLevelType w:val="hybridMultilevel"/>
    <w:tmpl w:val="3728502C"/>
    <w:lvl w:ilvl="0" w:tplc="9B92D2B0">
      <w:numFmt w:val="bullet"/>
      <w:lvlText w:val="-"/>
      <w:lvlJc w:val="left"/>
      <w:pPr>
        <w:ind w:left="720" w:hanging="360"/>
      </w:pPr>
      <w:rPr>
        <w:rFonts w:ascii="Calibri Light" w:eastAsiaTheme="majorEastAsia" w:hAnsi="Calibri Light" w:cstheme="maj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FA42E6E"/>
    <w:multiLevelType w:val="hybridMultilevel"/>
    <w:tmpl w:val="CC021BF0"/>
    <w:lvl w:ilvl="0" w:tplc="D87CBA98">
      <w:start w:val="1"/>
      <w:numFmt w:val="upp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A6"/>
    <w:rsid w:val="00015733"/>
    <w:rsid w:val="000158BE"/>
    <w:rsid w:val="00050682"/>
    <w:rsid w:val="00051733"/>
    <w:rsid w:val="00061164"/>
    <w:rsid w:val="00061C3C"/>
    <w:rsid w:val="00067A69"/>
    <w:rsid w:val="00094A05"/>
    <w:rsid w:val="00094FA6"/>
    <w:rsid w:val="000B3FC4"/>
    <w:rsid w:val="000B4B0B"/>
    <w:rsid w:val="000C5B17"/>
    <w:rsid w:val="000D3BDA"/>
    <w:rsid w:val="000D4439"/>
    <w:rsid w:val="000E1DD3"/>
    <w:rsid w:val="0012337F"/>
    <w:rsid w:val="00133EAA"/>
    <w:rsid w:val="001543F6"/>
    <w:rsid w:val="00154544"/>
    <w:rsid w:val="00156193"/>
    <w:rsid w:val="00165446"/>
    <w:rsid w:val="00173D91"/>
    <w:rsid w:val="00183970"/>
    <w:rsid w:val="001A29BE"/>
    <w:rsid w:val="001B49A2"/>
    <w:rsid w:val="001B6A9B"/>
    <w:rsid w:val="001C28AE"/>
    <w:rsid w:val="001D0F44"/>
    <w:rsid w:val="001D48FC"/>
    <w:rsid w:val="001D6AA0"/>
    <w:rsid w:val="001E5252"/>
    <w:rsid w:val="00203133"/>
    <w:rsid w:val="002036C9"/>
    <w:rsid w:val="002073B4"/>
    <w:rsid w:val="00226674"/>
    <w:rsid w:val="00237640"/>
    <w:rsid w:val="002437E6"/>
    <w:rsid w:val="002476EB"/>
    <w:rsid w:val="002518FB"/>
    <w:rsid w:val="00260F5F"/>
    <w:rsid w:val="002B0344"/>
    <w:rsid w:val="002B4910"/>
    <w:rsid w:val="002C1EDE"/>
    <w:rsid w:val="002E78C6"/>
    <w:rsid w:val="002F6B69"/>
    <w:rsid w:val="00307617"/>
    <w:rsid w:val="003260E7"/>
    <w:rsid w:val="00354BB5"/>
    <w:rsid w:val="0036376F"/>
    <w:rsid w:val="00371FFC"/>
    <w:rsid w:val="00372910"/>
    <w:rsid w:val="00386877"/>
    <w:rsid w:val="00392004"/>
    <w:rsid w:val="003952E9"/>
    <w:rsid w:val="003A21DA"/>
    <w:rsid w:val="003A2C87"/>
    <w:rsid w:val="003A33B6"/>
    <w:rsid w:val="003B5AC6"/>
    <w:rsid w:val="003B6E4C"/>
    <w:rsid w:val="003E32AB"/>
    <w:rsid w:val="003E5AE6"/>
    <w:rsid w:val="003E6DBB"/>
    <w:rsid w:val="003F0670"/>
    <w:rsid w:val="003F382A"/>
    <w:rsid w:val="003F76B4"/>
    <w:rsid w:val="00414A84"/>
    <w:rsid w:val="004150A0"/>
    <w:rsid w:val="0041529E"/>
    <w:rsid w:val="00415BA4"/>
    <w:rsid w:val="004326C9"/>
    <w:rsid w:val="00474945"/>
    <w:rsid w:val="0048564E"/>
    <w:rsid w:val="004B521F"/>
    <w:rsid w:val="004C4C24"/>
    <w:rsid w:val="004E015B"/>
    <w:rsid w:val="00517CD5"/>
    <w:rsid w:val="00525587"/>
    <w:rsid w:val="00541002"/>
    <w:rsid w:val="00554644"/>
    <w:rsid w:val="0055494D"/>
    <w:rsid w:val="00574A30"/>
    <w:rsid w:val="00581912"/>
    <w:rsid w:val="005919FD"/>
    <w:rsid w:val="005927A0"/>
    <w:rsid w:val="00594599"/>
    <w:rsid w:val="005A395C"/>
    <w:rsid w:val="005A49F7"/>
    <w:rsid w:val="005A6ED8"/>
    <w:rsid w:val="005C5455"/>
    <w:rsid w:val="005D03F1"/>
    <w:rsid w:val="005D0935"/>
    <w:rsid w:val="005D1014"/>
    <w:rsid w:val="005D6902"/>
    <w:rsid w:val="005E3261"/>
    <w:rsid w:val="005E7F79"/>
    <w:rsid w:val="00600445"/>
    <w:rsid w:val="006007EA"/>
    <w:rsid w:val="00613139"/>
    <w:rsid w:val="00614853"/>
    <w:rsid w:val="00615BAC"/>
    <w:rsid w:val="00637403"/>
    <w:rsid w:val="00644F34"/>
    <w:rsid w:val="00657CD2"/>
    <w:rsid w:val="00657F29"/>
    <w:rsid w:val="00664513"/>
    <w:rsid w:val="00664916"/>
    <w:rsid w:val="006679D0"/>
    <w:rsid w:val="00681F22"/>
    <w:rsid w:val="00683206"/>
    <w:rsid w:val="006C3426"/>
    <w:rsid w:val="006D210D"/>
    <w:rsid w:val="006E3442"/>
    <w:rsid w:val="006F71DD"/>
    <w:rsid w:val="00707EE9"/>
    <w:rsid w:val="00711B0F"/>
    <w:rsid w:val="00720FB9"/>
    <w:rsid w:val="00730D06"/>
    <w:rsid w:val="0073661A"/>
    <w:rsid w:val="0074160F"/>
    <w:rsid w:val="00762AB5"/>
    <w:rsid w:val="00772BF6"/>
    <w:rsid w:val="00776D82"/>
    <w:rsid w:val="0079076B"/>
    <w:rsid w:val="007C0E93"/>
    <w:rsid w:val="007C2C71"/>
    <w:rsid w:val="007C7766"/>
    <w:rsid w:val="007D25DC"/>
    <w:rsid w:val="007D4F3A"/>
    <w:rsid w:val="007E34EC"/>
    <w:rsid w:val="007E36A8"/>
    <w:rsid w:val="007E6FEA"/>
    <w:rsid w:val="007F6056"/>
    <w:rsid w:val="00813BE5"/>
    <w:rsid w:val="00823798"/>
    <w:rsid w:val="008412B7"/>
    <w:rsid w:val="00856A4D"/>
    <w:rsid w:val="00856BA0"/>
    <w:rsid w:val="00856F27"/>
    <w:rsid w:val="008623BD"/>
    <w:rsid w:val="008719AC"/>
    <w:rsid w:val="008807AB"/>
    <w:rsid w:val="00892AF6"/>
    <w:rsid w:val="00892E10"/>
    <w:rsid w:val="00894C09"/>
    <w:rsid w:val="008A3908"/>
    <w:rsid w:val="008B277F"/>
    <w:rsid w:val="008C1B80"/>
    <w:rsid w:val="008C3FE7"/>
    <w:rsid w:val="008E2D51"/>
    <w:rsid w:val="008E56D5"/>
    <w:rsid w:val="008F5C82"/>
    <w:rsid w:val="00901390"/>
    <w:rsid w:val="00905D99"/>
    <w:rsid w:val="00943150"/>
    <w:rsid w:val="009439F3"/>
    <w:rsid w:val="009501FF"/>
    <w:rsid w:val="0096319D"/>
    <w:rsid w:val="00975F26"/>
    <w:rsid w:val="00996A60"/>
    <w:rsid w:val="00997DCE"/>
    <w:rsid w:val="009D1688"/>
    <w:rsid w:val="009D4290"/>
    <w:rsid w:val="009D7D0C"/>
    <w:rsid w:val="00A06EE2"/>
    <w:rsid w:val="00A07800"/>
    <w:rsid w:val="00A1139D"/>
    <w:rsid w:val="00A11998"/>
    <w:rsid w:val="00A11D3A"/>
    <w:rsid w:val="00A232A2"/>
    <w:rsid w:val="00A23431"/>
    <w:rsid w:val="00A37A4A"/>
    <w:rsid w:val="00A52E55"/>
    <w:rsid w:val="00A771EE"/>
    <w:rsid w:val="00AB7153"/>
    <w:rsid w:val="00AD614F"/>
    <w:rsid w:val="00B2342D"/>
    <w:rsid w:val="00B42F2E"/>
    <w:rsid w:val="00B60026"/>
    <w:rsid w:val="00B65F21"/>
    <w:rsid w:val="00B74D85"/>
    <w:rsid w:val="00B76E7D"/>
    <w:rsid w:val="00B9351A"/>
    <w:rsid w:val="00BE22CB"/>
    <w:rsid w:val="00BE794D"/>
    <w:rsid w:val="00C1213E"/>
    <w:rsid w:val="00C459B0"/>
    <w:rsid w:val="00C45B9A"/>
    <w:rsid w:val="00C54EA6"/>
    <w:rsid w:val="00C556E9"/>
    <w:rsid w:val="00C8129A"/>
    <w:rsid w:val="00C82FAC"/>
    <w:rsid w:val="00C92ED9"/>
    <w:rsid w:val="00C931C9"/>
    <w:rsid w:val="00CA643B"/>
    <w:rsid w:val="00CC20EA"/>
    <w:rsid w:val="00CD2812"/>
    <w:rsid w:val="00CE0EA7"/>
    <w:rsid w:val="00CF403D"/>
    <w:rsid w:val="00CF40A0"/>
    <w:rsid w:val="00D17364"/>
    <w:rsid w:val="00D2168E"/>
    <w:rsid w:val="00D333FE"/>
    <w:rsid w:val="00D363B4"/>
    <w:rsid w:val="00D51A19"/>
    <w:rsid w:val="00D529A0"/>
    <w:rsid w:val="00D610D3"/>
    <w:rsid w:val="00D644D3"/>
    <w:rsid w:val="00D748AC"/>
    <w:rsid w:val="00D82DD7"/>
    <w:rsid w:val="00D869B9"/>
    <w:rsid w:val="00D87F27"/>
    <w:rsid w:val="00D9429A"/>
    <w:rsid w:val="00DA062B"/>
    <w:rsid w:val="00DA0848"/>
    <w:rsid w:val="00DA24B8"/>
    <w:rsid w:val="00DB7C49"/>
    <w:rsid w:val="00DC2410"/>
    <w:rsid w:val="00DC4E5D"/>
    <w:rsid w:val="00DC78D6"/>
    <w:rsid w:val="00DD77D1"/>
    <w:rsid w:val="00DE2F7D"/>
    <w:rsid w:val="00DF627D"/>
    <w:rsid w:val="00E02DBC"/>
    <w:rsid w:val="00E0527C"/>
    <w:rsid w:val="00E122B0"/>
    <w:rsid w:val="00E13042"/>
    <w:rsid w:val="00E16FD5"/>
    <w:rsid w:val="00E177D6"/>
    <w:rsid w:val="00E3610A"/>
    <w:rsid w:val="00E37188"/>
    <w:rsid w:val="00E629CD"/>
    <w:rsid w:val="00E66726"/>
    <w:rsid w:val="00E71AF3"/>
    <w:rsid w:val="00E77FB9"/>
    <w:rsid w:val="00E83EDF"/>
    <w:rsid w:val="00E84918"/>
    <w:rsid w:val="00E944E0"/>
    <w:rsid w:val="00E974A6"/>
    <w:rsid w:val="00EB4EE8"/>
    <w:rsid w:val="00EB5F6C"/>
    <w:rsid w:val="00EC1085"/>
    <w:rsid w:val="00EC1BF4"/>
    <w:rsid w:val="00EF0412"/>
    <w:rsid w:val="00EF0BCC"/>
    <w:rsid w:val="00F20EBC"/>
    <w:rsid w:val="00F24177"/>
    <w:rsid w:val="00F3001E"/>
    <w:rsid w:val="00F32DE2"/>
    <w:rsid w:val="00F346A2"/>
    <w:rsid w:val="00F36B56"/>
    <w:rsid w:val="00F4506F"/>
    <w:rsid w:val="00F47EAA"/>
    <w:rsid w:val="00F50508"/>
    <w:rsid w:val="00F517C9"/>
    <w:rsid w:val="00F54CEE"/>
    <w:rsid w:val="00F71502"/>
    <w:rsid w:val="00FA68EE"/>
    <w:rsid w:val="00FA7EE6"/>
    <w:rsid w:val="00FB1824"/>
    <w:rsid w:val="00FC3A2F"/>
    <w:rsid w:val="00FC4B35"/>
    <w:rsid w:val="00FD2238"/>
    <w:rsid w:val="00FF53F7"/>
  </w:rsids>
  <m:mathPr>
    <m:mathFont m:val="Cambria Math"/>
    <m:brkBin m:val="before"/>
    <m:brkBinSub m:val="--"/>
    <m:smallFrac m:val="0"/>
    <m:dispDef/>
    <m:lMargin m:val="0"/>
    <m:rMargin m:val="0"/>
    <m:defJc m:val="centerGroup"/>
    <m:wrapIndent m:val="1440"/>
    <m:intLim m:val="subSup"/>
    <m:naryLim m:val="undOvr"/>
  </m:mathPr>
  <w:themeFontLang w:val="es-A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8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56193"/>
    <w:pPr>
      <w:keepNext/>
      <w:keepLines/>
      <w:spacing w:before="240" w:after="0"/>
      <w:outlineLvl w:val="0"/>
    </w:pPr>
    <w:rPr>
      <w:rFonts w:asciiTheme="majorHAnsi" w:eastAsiaTheme="majorEastAsia" w:hAnsiTheme="majorHAnsi" w:cstheme="majorBidi"/>
      <w:color w:val="2E74B5" w:themeColor="accent1" w:themeShade="BF"/>
      <w:sz w:val="32"/>
      <w:szCs w:val="32"/>
      <w:lang w:val="en-US" w:bidi="ar-SA"/>
    </w:rPr>
  </w:style>
  <w:style w:type="paragraph" w:styleId="Ttulo2">
    <w:name w:val="heading 2"/>
    <w:basedOn w:val="Normal"/>
    <w:next w:val="Normal"/>
    <w:link w:val="Ttulo2Car"/>
    <w:uiPriority w:val="9"/>
    <w:unhideWhenUsed/>
    <w:qFormat/>
    <w:rsid w:val="00DC4E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476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974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74A6"/>
    <w:rPr>
      <w:sz w:val="20"/>
      <w:szCs w:val="20"/>
    </w:rPr>
  </w:style>
  <w:style w:type="character" w:styleId="Refdenotaalpie">
    <w:name w:val="footnote reference"/>
    <w:basedOn w:val="Fuentedeprrafopredeter"/>
    <w:uiPriority w:val="99"/>
    <w:semiHidden/>
    <w:unhideWhenUsed/>
    <w:rsid w:val="00E974A6"/>
    <w:rPr>
      <w:vertAlign w:val="superscript"/>
    </w:rPr>
  </w:style>
  <w:style w:type="character" w:customStyle="1" w:styleId="Ttulo3Car">
    <w:name w:val="Título 3 Car"/>
    <w:basedOn w:val="Fuentedeprrafopredeter"/>
    <w:link w:val="Ttulo3"/>
    <w:uiPriority w:val="9"/>
    <w:rsid w:val="002476EB"/>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DC4E5D"/>
    <w:pPr>
      <w:ind w:left="720"/>
      <w:contextualSpacing/>
    </w:pPr>
  </w:style>
  <w:style w:type="character" w:customStyle="1" w:styleId="Ttulo2Car">
    <w:name w:val="Título 2 Car"/>
    <w:basedOn w:val="Fuentedeprrafopredeter"/>
    <w:link w:val="Ttulo2"/>
    <w:uiPriority w:val="9"/>
    <w:rsid w:val="00DC4E5D"/>
    <w:rPr>
      <w:rFonts w:asciiTheme="majorHAnsi" w:eastAsiaTheme="majorEastAsia" w:hAnsiTheme="majorHAnsi" w:cstheme="majorBidi"/>
      <w:color w:val="2E74B5" w:themeColor="accent1" w:themeShade="BF"/>
      <w:sz w:val="26"/>
      <w:szCs w:val="26"/>
    </w:rPr>
  </w:style>
  <w:style w:type="paragraph" w:customStyle="1" w:styleId="Default">
    <w:name w:val="Default"/>
    <w:rsid w:val="00DA0848"/>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3076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617"/>
  </w:style>
  <w:style w:type="paragraph" w:styleId="Piedepgina">
    <w:name w:val="footer"/>
    <w:basedOn w:val="Normal"/>
    <w:link w:val="PiedepginaCar"/>
    <w:uiPriority w:val="99"/>
    <w:unhideWhenUsed/>
    <w:rsid w:val="003076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617"/>
  </w:style>
  <w:style w:type="character" w:customStyle="1" w:styleId="Ttulo1Car">
    <w:name w:val="Título 1 Car"/>
    <w:basedOn w:val="Fuentedeprrafopredeter"/>
    <w:link w:val="Ttulo1"/>
    <w:uiPriority w:val="9"/>
    <w:rsid w:val="00156193"/>
    <w:rPr>
      <w:rFonts w:asciiTheme="majorHAnsi" w:eastAsiaTheme="majorEastAsia" w:hAnsiTheme="majorHAnsi" w:cstheme="majorBidi"/>
      <w:color w:val="2E74B5" w:themeColor="accent1" w:themeShade="BF"/>
      <w:sz w:val="32"/>
      <w:szCs w:val="32"/>
      <w:lang w:val="en-US" w:bidi="ar-SA"/>
    </w:rPr>
  </w:style>
  <w:style w:type="paragraph" w:styleId="Bibliografa">
    <w:name w:val="Bibliography"/>
    <w:basedOn w:val="Normal"/>
    <w:next w:val="Normal"/>
    <w:uiPriority w:val="37"/>
    <w:unhideWhenUsed/>
    <w:rsid w:val="00156193"/>
  </w:style>
  <w:style w:type="paragraph" w:styleId="Textodeglobo">
    <w:name w:val="Balloon Text"/>
    <w:basedOn w:val="Normal"/>
    <w:link w:val="TextodegloboCar"/>
    <w:uiPriority w:val="99"/>
    <w:semiHidden/>
    <w:unhideWhenUsed/>
    <w:rsid w:val="003E32A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E32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56193"/>
    <w:pPr>
      <w:keepNext/>
      <w:keepLines/>
      <w:spacing w:before="240" w:after="0"/>
      <w:outlineLvl w:val="0"/>
    </w:pPr>
    <w:rPr>
      <w:rFonts w:asciiTheme="majorHAnsi" w:eastAsiaTheme="majorEastAsia" w:hAnsiTheme="majorHAnsi" w:cstheme="majorBidi"/>
      <w:color w:val="2E74B5" w:themeColor="accent1" w:themeShade="BF"/>
      <w:sz w:val="32"/>
      <w:szCs w:val="32"/>
      <w:lang w:val="en-US" w:bidi="ar-SA"/>
    </w:rPr>
  </w:style>
  <w:style w:type="paragraph" w:styleId="Ttulo2">
    <w:name w:val="heading 2"/>
    <w:basedOn w:val="Normal"/>
    <w:next w:val="Normal"/>
    <w:link w:val="Ttulo2Car"/>
    <w:uiPriority w:val="9"/>
    <w:unhideWhenUsed/>
    <w:qFormat/>
    <w:rsid w:val="00DC4E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476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974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74A6"/>
    <w:rPr>
      <w:sz w:val="20"/>
      <w:szCs w:val="20"/>
    </w:rPr>
  </w:style>
  <w:style w:type="character" w:styleId="Refdenotaalpie">
    <w:name w:val="footnote reference"/>
    <w:basedOn w:val="Fuentedeprrafopredeter"/>
    <w:uiPriority w:val="99"/>
    <w:semiHidden/>
    <w:unhideWhenUsed/>
    <w:rsid w:val="00E974A6"/>
    <w:rPr>
      <w:vertAlign w:val="superscript"/>
    </w:rPr>
  </w:style>
  <w:style w:type="character" w:customStyle="1" w:styleId="Ttulo3Car">
    <w:name w:val="Título 3 Car"/>
    <w:basedOn w:val="Fuentedeprrafopredeter"/>
    <w:link w:val="Ttulo3"/>
    <w:uiPriority w:val="9"/>
    <w:rsid w:val="002476EB"/>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DC4E5D"/>
    <w:pPr>
      <w:ind w:left="720"/>
      <w:contextualSpacing/>
    </w:pPr>
  </w:style>
  <w:style w:type="character" w:customStyle="1" w:styleId="Ttulo2Car">
    <w:name w:val="Título 2 Car"/>
    <w:basedOn w:val="Fuentedeprrafopredeter"/>
    <w:link w:val="Ttulo2"/>
    <w:uiPriority w:val="9"/>
    <w:rsid w:val="00DC4E5D"/>
    <w:rPr>
      <w:rFonts w:asciiTheme="majorHAnsi" w:eastAsiaTheme="majorEastAsia" w:hAnsiTheme="majorHAnsi" w:cstheme="majorBidi"/>
      <w:color w:val="2E74B5" w:themeColor="accent1" w:themeShade="BF"/>
      <w:sz w:val="26"/>
      <w:szCs w:val="26"/>
    </w:rPr>
  </w:style>
  <w:style w:type="paragraph" w:customStyle="1" w:styleId="Default">
    <w:name w:val="Default"/>
    <w:rsid w:val="00DA0848"/>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3076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617"/>
  </w:style>
  <w:style w:type="paragraph" w:styleId="Piedepgina">
    <w:name w:val="footer"/>
    <w:basedOn w:val="Normal"/>
    <w:link w:val="PiedepginaCar"/>
    <w:uiPriority w:val="99"/>
    <w:unhideWhenUsed/>
    <w:rsid w:val="003076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617"/>
  </w:style>
  <w:style w:type="character" w:customStyle="1" w:styleId="Ttulo1Car">
    <w:name w:val="Título 1 Car"/>
    <w:basedOn w:val="Fuentedeprrafopredeter"/>
    <w:link w:val="Ttulo1"/>
    <w:uiPriority w:val="9"/>
    <w:rsid w:val="00156193"/>
    <w:rPr>
      <w:rFonts w:asciiTheme="majorHAnsi" w:eastAsiaTheme="majorEastAsia" w:hAnsiTheme="majorHAnsi" w:cstheme="majorBidi"/>
      <w:color w:val="2E74B5" w:themeColor="accent1" w:themeShade="BF"/>
      <w:sz w:val="32"/>
      <w:szCs w:val="32"/>
      <w:lang w:val="en-US" w:bidi="ar-SA"/>
    </w:rPr>
  </w:style>
  <w:style w:type="paragraph" w:styleId="Bibliografa">
    <w:name w:val="Bibliography"/>
    <w:basedOn w:val="Normal"/>
    <w:next w:val="Normal"/>
    <w:uiPriority w:val="37"/>
    <w:unhideWhenUsed/>
    <w:rsid w:val="00156193"/>
  </w:style>
  <w:style w:type="paragraph" w:styleId="Textodeglobo">
    <w:name w:val="Balloon Text"/>
    <w:basedOn w:val="Normal"/>
    <w:link w:val="TextodegloboCar"/>
    <w:uiPriority w:val="99"/>
    <w:semiHidden/>
    <w:unhideWhenUsed/>
    <w:rsid w:val="003E32A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E32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2473">
      <w:bodyDiv w:val="1"/>
      <w:marLeft w:val="0"/>
      <w:marRight w:val="0"/>
      <w:marTop w:val="0"/>
      <w:marBottom w:val="0"/>
      <w:divBdr>
        <w:top w:val="none" w:sz="0" w:space="0" w:color="auto"/>
        <w:left w:val="none" w:sz="0" w:space="0" w:color="auto"/>
        <w:bottom w:val="none" w:sz="0" w:space="0" w:color="auto"/>
        <w:right w:val="none" w:sz="0" w:space="0" w:color="auto"/>
      </w:divBdr>
    </w:div>
    <w:div w:id="98255850">
      <w:bodyDiv w:val="1"/>
      <w:marLeft w:val="0"/>
      <w:marRight w:val="0"/>
      <w:marTop w:val="0"/>
      <w:marBottom w:val="0"/>
      <w:divBdr>
        <w:top w:val="none" w:sz="0" w:space="0" w:color="auto"/>
        <w:left w:val="none" w:sz="0" w:space="0" w:color="auto"/>
        <w:bottom w:val="none" w:sz="0" w:space="0" w:color="auto"/>
        <w:right w:val="none" w:sz="0" w:space="0" w:color="auto"/>
      </w:divBdr>
    </w:div>
    <w:div w:id="103690444">
      <w:bodyDiv w:val="1"/>
      <w:marLeft w:val="0"/>
      <w:marRight w:val="0"/>
      <w:marTop w:val="0"/>
      <w:marBottom w:val="0"/>
      <w:divBdr>
        <w:top w:val="none" w:sz="0" w:space="0" w:color="auto"/>
        <w:left w:val="none" w:sz="0" w:space="0" w:color="auto"/>
        <w:bottom w:val="none" w:sz="0" w:space="0" w:color="auto"/>
        <w:right w:val="none" w:sz="0" w:space="0" w:color="auto"/>
      </w:divBdr>
    </w:div>
    <w:div w:id="115217926">
      <w:bodyDiv w:val="1"/>
      <w:marLeft w:val="0"/>
      <w:marRight w:val="0"/>
      <w:marTop w:val="0"/>
      <w:marBottom w:val="0"/>
      <w:divBdr>
        <w:top w:val="none" w:sz="0" w:space="0" w:color="auto"/>
        <w:left w:val="none" w:sz="0" w:space="0" w:color="auto"/>
        <w:bottom w:val="none" w:sz="0" w:space="0" w:color="auto"/>
        <w:right w:val="none" w:sz="0" w:space="0" w:color="auto"/>
      </w:divBdr>
    </w:div>
    <w:div w:id="123693661">
      <w:bodyDiv w:val="1"/>
      <w:marLeft w:val="0"/>
      <w:marRight w:val="0"/>
      <w:marTop w:val="0"/>
      <w:marBottom w:val="0"/>
      <w:divBdr>
        <w:top w:val="none" w:sz="0" w:space="0" w:color="auto"/>
        <w:left w:val="none" w:sz="0" w:space="0" w:color="auto"/>
        <w:bottom w:val="none" w:sz="0" w:space="0" w:color="auto"/>
        <w:right w:val="none" w:sz="0" w:space="0" w:color="auto"/>
      </w:divBdr>
    </w:div>
    <w:div w:id="161899553">
      <w:bodyDiv w:val="1"/>
      <w:marLeft w:val="0"/>
      <w:marRight w:val="0"/>
      <w:marTop w:val="0"/>
      <w:marBottom w:val="0"/>
      <w:divBdr>
        <w:top w:val="none" w:sz="0" w:space="0" w:color="auto"/>
        <w:left w:val="none" w:sz="0" w:space="0" w:color="auto"/>
        <w:bottom w:val="none" w:sz="0" w:space="0" w:color="auto"/>
        <w:right w:val="none" w:sz="0" w:space="0" w:color="auto"/>
      </w:divBdr>
    </w:div>
    <w:div w:id="178206770">
      <w:bodyDiv w:val="1"/>
      <w:marLeft w:val="0"/>
      <w:marRight w:val="0"/>
      <w:marTop w:val="0"/>
      <w:marBottom w:val="0"/>
      <w:divBdr>
        <w:top w:val="none" w:sz="0" w:space="0" w:color="auto"/>
        <w:left w:val="none" w:sz="0" w:space="0" w:color="auto"/>
        <w:bottom w:val="none" w:sz="0" w:space="0" w:color="auto"/>
        <w:right w:val="none" w:sz="0" w:space="0" w:color="auto"/>
      </w:divBdr>
    </w:div>
    <w:div w:id="338313660">
      <w:bodyDiv w:val="1"/>
      <w:marLeft w:val="0"/>
      <w:marRight w:val="0"/>
      <w:marTop w:val="0"/>
      <w:marBottom w:val="0"/>
      <w:divBdr>
        <w:top w:val="none" w:sz="0" w:space="0" w:color="auto"/>
        <w:left w:val="none" w:sz="0" w:space="0" w:color="auto"/>
        <w:bottom w:val="none" w:sz="0" w:space="0" w:color="auto"/>
        <w:right w:val="none" w:sz="0" w:space="0" w:color="auto"/>
      </w:divBdr>
    </w:div>
    <w:div w:id="347879313">
      <w:bodyDiv w:val="1"/>
      <w:marLeft w:val="0"/>
      <w:marRight w:val="0"/>
      <w:marTop w:val="0"/>
      <w:marBottom w:val="0"/>
      <w:divBdr>
        <w:top w:val="none" w:sz="0" w:space="0" w:color="auto"/>
        <w:left w:val="none" w:sz="0" w:space="0" w:color="auto"/>
        <w:bottom w:val="none" w:sz="0" w:space="0" w:color="auto"/>
        <w:right w:val="none" w:sz="0" w:space="0" w:color="auto"/>
      </w:divBdr>
    </w:div>
    <w:div w:id="353774157">
      <w:bodyDiv w:val="1"/>
      <w:marLeft w:val="0"/>
      <w:marRight w:val="0"/>
      <w:marTop w:val="0"/>
      <w:marBottom w:val="0"/>
      <w:divBdr>
        <w:top w:val="none" w:sz="0" w:space="0" w:color="auto"/>
        <w:left w:val="none" w:sz="0" w:space="0" w:color="auto"/>
        <w:bottom w:val="none" w:sz="0" w:space="0" w:color="auto"/>
        <w:right w:val="none" w:sz="0" w:space="0" w:color="auto"/>
      </w:divBdr>
    </w:div>
    <w:div w:id="361174075">
      <w:bodyDiv w:val="1"/>
      <w:marLeft w:val="0"/>
      <w:marRight w:val="0"/>
      <w:marTop w:val="0"/>
      <w:marBottom w:val="0"/>
      <w:divBdr>
        <w:top w:val="none" w:sz="0" w:space="0" w:color="auto"/>
        <w:left w:val="none" w:sz="0" w:space="0" w:color="auto"/>
        <w:bottom w:val="none" w:sz="0" w:space="0" w:color="auto"/>
        <w:right w:val="none" w:sz="0" w:space="0" w:color="auto"/>
      </w:divBdr>
    </w:div>
    <w:div w:id="367337536">
      <w:bodyDiv w:val="1"/>
      <w:marLeft w:val="0"/>
      <w:marRight w:val="0"/>
      <w:marTop w:val="0"/>
      <w:marBottom w:val="0"/>
      <w:divBdr>
        <w:top w:val="none" w:sz="0" w:space="0" w:color="auto"/>
        <w:left w:val="none" w:sz="0" w:space="0" w:color="auto"/>
        <w:bottom w:val="none" w:sz="0" w:space="0" w:color="auto"/>
        <w:right w:val="none" w:sz="0" w:space="0" w:color="auto"/>
      </w:divBdr>
    </w:div>
    <w:div w:id="369719971">
      <w:bodyDiv w:val="1"/>
      <w:marLeft w:val="0"/>
      <w:marRight w:val="0"/>
      <w:marTop w:val="0"/>
      <w:marBottom w:val="0"/>
      <w:divBdr>
        <w:top w:val="none" w:sz="0" w:space="0" w:color="auto"/>
        <w:left w:val="none" w:sz="0" w:space="0" w:color="auto"/>
        <w:bottom w:val="none" w:sz="0" w:space="0" w:color="auto"/>
        <w:right w:val="none" w:sz="0" w:space="0" w:color="auto"/>
      </w:divBdr>
    </w:div>
    <w:div w:id="445463874">
      <w:bodyDiv w:val="1"/>
      <w:marLeft w:val="0"/>
      <w:marRight w:val="0"/>
      <w:marTop w:val="0"/>
      <w:marBottom w:val="0"/>
      <w:divBdr>
        <w:top w:val="none" w:sz="0" w:space="0" w:color="auto"/>
        <w:left w:val="none" w:sz="0" w:space="0" w:color="auto"/>
        <w:bottom w:val="none" w:sz="0" w:space="0" w:color="auto"/>
        <w:right w:val="none" w:sz="0" w:space="0" w:color="auto"/>
      </w:divBdr>
    </w:div>
    <w:div w:id="454178900">
      <w:bodyDiv w:val="1"/>
      <w:marLeft w:val="0"/>
      <w:marRight w:val="0"/>
      <w:marTop w:val="0"/>
      <w:marBottom w:val="0"/>
      <w:divBdr>
        <w:top w:val="none" w:sz="0" w:space="0" w:color="auto"/>
        <w:left w:val="none" w:sz="0" w:space="0" w:color="auto"/>
        <w:bottom w:val="none" w:sz="0" w:space="0" w:color="auto"/>
        <w:right w:val="none" w:sz="0" w:space="0" w:color="auto"/>
      </w:divBdr>
    </w:div>
    <w:div w:id="497577430">
      <w:bodyDiv w:val="1"/>
      <w:marLeft w:val="0"/>
      <w:marRight w:val="0"/>
      <w:marTop w:val="0"/>
      <w:marBottom w:val="0"/>
      <w:divBdr>
        <w:top w:val="none" w:sz="0" w:space="0" w:color="auto"/>
        <w:left w:val="none" w:sz="0" w:space="0" w:color="auto"/>
        <w:bottom w:val="none" w:sz="0" w:space="0" w:color="auto"/>
        <w:right w:val="none" w:sz="0" w:space="0" w:color="auto"/>
      </w:divBdr>
    </w:div>
    <w:div w:id="641276241">
      <w:bodyDiv w:val="1"/>
      <w:marLeft w:val="0"/>
      <w:marRight w:val="0"/>
      <w:marTop w:val="0"/>
      <w:marBottom w:val="0"/>
      <w:divBdr>
        <w:top w:val="none" w:sz="0" w:space="0" w:color="auto"/>
        <w:left w:val="none" w:sz="0" w:space="0" w:color="auto"/>
        <w:bottom w:val="none" w:sz="0" w:space="0" w:color="auto"/>
        <w:right w:val="none" w:sz="0" w:space="0" w:color="auto"/>
      </w:divBdr>
    </w:div>
    <w:div w:id="648481404">
      <w:bodyDiv w:val="1"/>
      <w:marLeft w:val="0"/>
      <w:marRight w:val="0"/>
      <w:marTop w:val="0"/>
      <w:marBottom w:val="0"/>
      <w:divBdr>
        <w:top w:val="none" w:sz="0" w:space="0" w:color="auto"/>
        <w:left w:val="none" w:sz="0" w:space="0" w:color="auto"/>
        <w:bottom w:val="none" w:sz="0" w:space="0" w:color="auto"/>
        <w:right w:val="none" w:sz="0" w:space="0" w:color="auto"/>
      </w:divBdr>
    </w:div>
    <w:div w:id="679281069">
      <w:bodyDiv w:val="1"/>
      <w:marLeft w:val="0"/>
      <w:marRight w:val="0"/>
      <w:marTop w:val="0"/>
      <w:marBottom w:val="0"/>
      <w:divBdr>
        <w:top w:val="none" w:sz="0" w:space="0" w:color="auto"/>
        <w:left w:val="none" w:sz="0" w:space="0" w:color="auto"/>
        <w:bottom w:val="none" w:sz="0" w:space="0" w:color="auto"/>
        <w:right w:val="none" w:sz="0" w:space="0" w:color="auto"/>
      </w:divBdr>
    </w:div>
    <w:div w:id="754671337">
      <w:bodyDiv w:val="1"/>
      <w:marLeft w:val="0"/>
      <w:marRight w:val="0"/>
      <w:marTop w:val="0"/>
      <w:marBottom w:val="0"/>
      <w:divBdr>
        <w:top w:val="none" w:sz="0" w:space="0" w:color="auto"/>
        <w:left w:val="none" w:sz="0" w:space="0" w:color="auto"/>
        <w:bottom w:val="none" w:sz="0" w:space="0" w:color="auto"/>
        <w:right w:val="none" w:sz="0" w:space="0" w:color="auto"/>
      </w:divBdr>
    </w:div>
    <w:div w:id="781849802">
      <w:bodyDiv w:val="1"/>
      <w:marLeft w:val="0"/>
      <w:marRight w:val="0"/>
      <w:marTop w:val="0"/>
      <w:marBottom w:val="0"/>
      <w:divBdr>
        <w:top w:val="none" w:sz="0" w:space="0" w:color="auto"/>
        <w:left w:val="none" w:sz="0" w:space="0" w:color="auto"/>
        <w:bottom w:val="none" w:sz="0" w:space="0" w:color="auto"/>
        <w:right w:val="none" w:sz="0" w:space="0" w:color="auto"/>
      </w:divBdr>
    </w:div>
    <w:div w:id="805121806">
      <w:bodyDiv w:val="1"/>
      <w:marLeft w:val="0"/>
      <w:marRight w:val="0"/>
      <w:marTop w:val="0"/>
      <w:marBottom w:val="0"/>
      <w:divBdr>
        <w:top w:val="none" w:sz="0" w:space="0" w:color="auto"/>
        <w:left w:val="none" w:sz="0" w:space="0" w:color="auto"/>
        <w:bottom w:val="none" w:sz="0" w:space="0" w:color="auto"/>
        <w:right w:val="none" w:sz="0" w:space="0" w:color="auto"/>
      </w:divBdr>
    </w:div>
    <w:div w:id="807891610">
      <w:bodyDiv w:val="1"/>
      <w:marLeft w:val="0"/>
      <w:marRight w:val="0"/>
      <w:marTop w:val="0"/>
      <w:marBottom w:val="0"/>
      <w:divBdr>
        <w:top w:val="none" w:sz="0" w:space="0" w:color="auto"/>
        <w:left w:val="none" w:sz="0" w:space="0" w:color="auto"/>
        <w:bottom w:val="none" w:sz="0" w:space="0" w:color="auto"/>
        <w:right w:val="none" w:sz="0" w:space="0" w:color="auto"/>
      </w:divBdr>
    </w:div>
    <w:div w:id="860632444">
      <w:bodyDiv w:val="1"/>
      <w:marLeft w:val="0"/>
      <w:marRight w:val="0"/>
      <w:marTop w:val="0"/>
      <w:marBottom w:val="0"/>
      <w:divBdr>
        <w:top w:val="none" w:sz="0" w:space="0" w:color="auto"/>
        <w:left w:val="none" w:sz="0" w:space="0" w:color="auto"/>
        <w:bottom w:val="none" w:sz="0" w:space="0" w:color="auto"/>
        <w:right w:val="none" w:sz="0" w:space="0" w:color="auto"/>
      </w:divBdr>
    </w:div>
    <w:div w:id="938411753">
      <w:bodyDiv w:val="1"/>
      <w:marLeft w:val="0"/>
      <w:marRight w:val="0"/>
      <w:marTop w:val="0"/>
      <w:marBottom w:val="0"/>
      <w:divBdr>
        <w:top w:val="none" w:sz="0" w:space="0" w:color="auto"/>
        <w:left w:val="none" w:sz="0" w:space="0" w:color="auto"/>
        <w:bottom w:val="none" w:sz="0" w:space="0" w:color="auto"/>
        <w:right w:val="none" w:sz="0" w:space="0" w:color="auto"/>
      </w:divBdr>
    </w:div>
    <w:div w:id="951791244">
      <w:bodyDiv w:val="1"/>
      <w:marLeft w:val="0"/>
      <w:marRight w:val="0"/>
      <w:marTop w:val="0"/>
      <w:marBottom w:val="0"/>
      <w:divBdr>
        <w:top w:val="none" w:sz="0" w:space="0" w:color="auto"/>
        <w:left w:val="none" w:sz="0" w:space="0" w:color="auto"/>
        <w:bottom w:val="none" w:sz="0" w:space="0" w:color="auto"/>
        <w:right w:val="none" w:sz="0" w:space="0" w:color="auto"/>
      </w:divBdr>
    </w:div>
    <w:div w:id="989165049">
      <w:bodyDiv w:val="1"/>
      <w:marLeft w:val="0"/>
      <w:marRight w:val="0"/>
      <w:marTop w:val="0"/>
      <w:marBottom w:val="0"/>
      <w:divBdr>
        <w:top w:val="none" w:sz="0" w:space="0" w:color="auto"/>
        <w:left w:val="none" w:sz="0" w:space="0" w:color="auto"/>
        <w:bottom w:val="none" w:sz="0" w:space="0" w:color="auto"/>
        <w:right w:val="none" w:sz="0" w:space="0" w:color="auto"/>
      </w:divBdr>
    </w:div>
    <w:div w:id="1078089430">
      <w:bodyDiv w:val="1"/>
      <w:marLeft w:val="0"/>
      <w:marRight w:val="0"/>
      <w:marTop w:val="0"/>
      <w:marBottom w:val="0"/>
      <w:divBdr>
        <w:top w:val="none" w:sz="0" w:space="0" w:color="auto"/>
        <w:left w:val="none" w:sz="0" w:space="0" w:color="auto"/>
        <w:bottom w:val="none" w:sz="0" w:space="0" w:color="auto"/>
        <w:right w:val="none" w:sz="0" w:space="0" w:color="auto"/>
      </w:divBdr>
    </w:div>
    <w:div w:id="1196309727">
      <w:bodyDiv w:val="1"/>
      <w:marLeft w:val="0"/>
      <w:marRight w:val="0"/>
      <w:marTop w:val="0"/>
      <w:marBottom w:val="0"/>
      <w:divBdr>
        <w:top w:val="none" w:sz="0" w:space="0" w:color="auto"/>
        <w:left w:val="none" w:sz="0" w:space="0" w:color="auto"/>
        <w:bottom w:val="none" w:sz="0" w:space="0" w:color="auto"/>
        <w:right w:val="none" w:sz="0" w:space="0" w:color="auto"/>
      </w:divBdr>
    </w:div>
    <w:div w:id="1359970237">
      <w:bodyDiv w:val="1"/>
      <w:marLeft w:val="0"/>
      <w:marRight w:val="0"/>
      <w:marTop w:val="0"/>
      <w:marBottom w:val="0"/>
      <w:divBdr>
        <w:top w:val="none" w:sz="0" w:space="0" w:color="auto"/>
        <w:left w:val="none" w:sz="0" w:space="0" w:color="auto"/>
        <w:bottom w:val="none" w:sz="0" w:space="0" w:color="auto"/>
        <w:right w:val="none" w:sz="0" w:space="0" w:color="auto"/>
      </w:divBdr>
    </w:div>
    <w:div w:id="1388991480">
      <w:bodyDiv w:val="1"/>
      <w:marLeft w:val="0"/>
      <w:marRight w:val="0"/>
      <w:marTop w:val="0"/>
      <w:marBottom w:val="0"/>
      <w:divBdr>
        <w:top w:val="none" w:sz="0" w:space="0" w:color="auto"/>
        <w:left w:val="none" w:sz="0" w:space="0" w:color="auto"/>
        <w:bottom w:val="none" w:sz="0" w:space="0" w:color="auto"/>
        <w:right w:val="none" w:sz="0" w:space="0" w:color="auto"/>
      </w:divBdr>
    </w:div>
    <w:div w:id="1391152548">
      <w:bodyDiv w:val="1"/>
      <w:marLeft w:val="0"/>
      <w:marRight w:val="0"/>
      <w:marTop w:val="0"/>
      <w:marBottom w:val="0"/>
      <w:divBdr>
        <w:top w:val="none" w:sz="0" w:space="0" w:color="auto"/>
        <w:left w:val="none" w:sz="0" w:space="0" w:color="auto"/>
        <w:bottom w:val="none" w:sz="0" w:space="0" w:color="auto"/>
        <w:right w:val="none" w:sz="0" w:space="0" w:color="auto"/>
      </w:divBdr>
    </w:div>
    <w:div w:id="1418360776">
      <w:bodyDiv w:val="1"/>
      <w:marLeft w:val="0"/>
      <w:marRight w:val="0"/>
      <w:marTop w:val="0"/>
      <w:marBottom w:val="0"/>
      <w:divBdr>
        <w:top w:val="none" w:sz="0" w:space="0" w:color="auto"/>
        <w:left w:val="none" w:sz="0" w:space="0" w:color="auto"/>
        <w:bottom w:val="none" w:sz="0" w:space="0" w:color="auto"/>
        <w:right w:val="none" w:sz="0" w:space="0" w:color="auto"/>
      </w:divBdr>
    </w:div>
    <w:div w:id="1447577031">
      <w:bodyDiv w:val="1"/>
      <w:marLeft w:val="0"/>
      <w:marRight w:val="0"/>
      <w:marTop w:val="0"/>
      <w:marBottom w:val="0"/>
      <w:divBdr>
        <w:top w:val="none" w:sz="0" w:space="0" w:color="auto"/>
        <w:left w:val="none" w:sz="0" w:space="0" w:color="auto"/>
        <w:bottom w:val="none" w:sz="0" w:space="0" w:color="auto"/>
        <w:right w:val="none" w:sz="0" w:space="0" w:color="auto"/>
      </w:divBdr>
    </w:div>
    <w:div w:id="1490058935">
      <w:bodyDiv w:val="1"/>
      <w:marLeft w:val="0"/>
      <w:marRight w:val="0"/>
      <w:marTop w:val="0"/>
      <w:marBottom w:val="0"/>
      <w:divBdr>
        <w:top w:val="none" w:sz="0" w:space="0" w:color="auto"/>
        <w:left w:val="none" w:sz="0" w:space="0" w:color="auto"/>
        <w:bottom w:val="none" w:sz="0" w:space="0" w:color="auto"/>
        <w:right w:val="none" w:sz="0" w:space="0" w:color="auto"/>
      </w:divBdr>
    </w:div>
    <w:div w:id="1594969496">
      <w:bodyDiv w:val="1"/>
      <w:marLeft w:val="0"/>
      <w:marRight w:val="0"/>
      <w:marTop w:val="0"/>
      <w:marBottom w:val="0"/>
      <w:divBdr>
        <w:top w:val="none" w:sz="0" w:space="0" w:color="auto"/>
        <w:left w:val="none" w:sz="0" w:space="0" w:color="auto"/>
        <w:bottom w:val="none" w:sz="0" w:space="0" w:color="auto"/>
        <w:right w:val="none" w:sz="0" w:space="0" w:color="auto"/>
      </w:divBdr>
    </w:div>
    <w:div w:id="1622491055">
      <w:bodyDiv w:val="1"/>
      <w:marLeft w:val="0"/>
      <w:marRight w:val="0"/>
      <w:marTop w:val="0"/>
      <w:marBottom w:val="0"/>
      <w:divBdr>
        <w:top w:val="none" w:sz="0" w:space="0" w:color="auto"/>
        <w:left w:val="none" w:sz="0" w:space="0" w:color="auto"/>
        <w:bottom w:val="none" w:sz="0" w:space="0" w:color="auto"/>
        <w:right w:val="none" w:sz="0" w:space="0" w:color="auto"/>
      </w:divBdr>
    </w:div>
    <w:div w:id="1711956785">
      <w:bodyDiv w:val="1"/>
      <w:marLeft w:val="0"/>
      <w:marRight w:val="0"/>
      <w:marTop w:val="0"/>
      <w:marBottom w:val="0"/>
      <w:divBdr>
        <w:top w:val="none" w:sz="0" w:space="0" w:color="auto"/>
        <w:left w:val="none" w:sz="0" w:space="0" w:color="auto"/>
        <w:bottom w:val="none" w:sz="0" w:space="0" w:color="auto"/>
        <w:right w:val="none" w:sz="0" w:space="0" w:color="auto"/>
      </w:divBdr>
    </w:div>
    <w:div w:id="1776169627">
      <w:bodyDiv w:val="1"/>
      <w:marLeft w:val="0"/>
      <w:marRight w:val="0"/>
      <w:marTop w:val="0"/>
      <w:marBottom w:val="0"/>
      <w:divBdr>
        <w:top w:val="none" w:sz="0" w:space="0" w:color="auto"/>
        <w:left w:val="none" w:sz="0" w:space="0" w:color="auto"/>
        <w:bottom w:val="none" w:sz="0" w:space="0" w:color="auto"/>
        <w:right w:val="none" w:sz="0" w:space="0" w:color="auto"/>
      </w:divBdr>
    </w:div>
    <w:div w:id="1788044425">
      <w:bodyDiv w:val="1"/>
      <w:marLeft w:val="0"/>
      <w:marRight w:val="0"/>
      <w:marTop w:val="0"/>
      <w:marBottom w:val="0"/>
      <w:divBdr>
        <w:top w:val="none" w:sz="0" w:space="0" w:color="auto"/>
        <w:left w:val="none" w:sz="0" w:space="0" w:color="auto"/>
        <w:bottom w:val="none" w:sz="0" w:space="0" w:color="auto"/>
        <w:right w:val="none" w:sz="0" w:space="0" w:color="auto"/>
      </w:divBdr>
    </w:div>
    <w:div w:id="1799913049">
      <w:bodyDiv w:val="1"/>
      <w:marLeft w:val="0"/>
      <w:marRight w:val="0"/>
      <w:marTop w:val="0"/>
      <w:marBottom w:val="0"/>
      <w:divBdr>
        <w:top w:val="none" w:sz="0" w:space="0" w:color="auto"/>
        <w:left w:val="none" w:sz="0" w:space="0" w:color="auto"/>
        <w:bottom w:val="none" w:sz="0" w:space="0" w:color="auto"/>
        <w:right w:val="none" w:sz="0" w:space="0" w:color="auto"/>
      </w:divBdr>
    </w:div>
    <w:div w:id="1818689758">
      <w:bodyDiv w:val="1"/>
      <w:marLeft w:val="0"/>
      <w:marRight w:val="0"/>
      <w:marTop w:val="0"/>
      <w:marBottom w:val="0"/>
      <w:divBdr>
        <w:top w:val="none" w:sz="0" w:space="0" w:color="auto"/>
        <w:left w:val="none" w:sz="0" w:space="0" w:color="auto"/>
        <w:bottom w:val="none" w:sz="0" w:space="0" w:color="auto"/>
        <w:right w:val="none" w:sz="0" w:space="0" w:color="auto"/>
      </w:divBdr>
    </w:div>
    <w:div w:id="1824347250">
      <w:bodyDiv w:val="1"/>
      <w:marLeft w:val="0"/>
      <w:marRight w:val="0"/>
      <w:marTop w:val="0"/>
      <w:marBottom w:val="0"/>
      <w:divBdr>
        <w:top w:val="none" w:sz="0" w:space="0" w:color="auto"/>
        <w:left w:val="none" w:sz="0" w:space="0" w:color="auto"/>
        <w:bottom w:val="none" w:sz="0" w:space="0" w:color="auto"/>
        <w:right w:val="none" w:sz="0" w:space="0" w:color="auto"/>
      </w:divBdr>
    </w:div>
    <w:div w:id="1955364090">
      <w:bodyDiv w:val="1"/>
      <w:marLeft w:val="0"/>
      <w:marRight w:val="0"/>
      <w:marTop w:val="0"/>
      <w:marBottom w:val="0"/>
      <w:divBdr>
        <w:top w:val="none" w:sz="0" w:space="0" w:color="auto"/>
        <w:left w:val="none" w:sz="0" w:space="0" w:color="auto"/>
        <w:bottom w:val="none" w:sz="0" w:space="0" w:color="auto"/>
        <w:right w:val="none" w:sz="0" w:space="0" w:color="auto"/>
      </w:divBdr>
    </w:div>
    <w:div w:id="1958028015">
      <w:bodyDiv w:val="1"/>
      <w:marLeft w:val="0"/>
      <w:marRight w:val="0"/>
      <w:marTop w:val="0"/>
      <w:marBottom w:val="0"/>
      <w:divBdr>
        <w:top w:val="none" w:sz="0" w:space="0" w:color="auto"/>
        <w:left w:val="none" w:sz="0" w:space="0" w:color="auto"/>
        <w:bottom w:val="none" w:sz="0" w:space="0" w:color="auto"/>
        <w:right w:val="none" w:sz="0" w:space="0" w:color="auto"/>
      </w:divBdr>
    </w:div>
    <w:div w:id="1975672645">
      <w:bodyDiv w:val="1"/>
      <w:marLeft w:val="0"/>
      <w:marRight w:val="0"/>
      <w:marTop w:val="0"/>
      <w:marBottom w:val="0"/>
      <w:divBdr>
        <w:top w:val="none" w:sz="0" w:space="0" w:color="auto"/>
        <w:left w:val="none" w:sz="0" w:space="0" w:color="auto"/>
        <w:bottom w:val="none" w:sz="0" w:space="0" w:color="auto"/>
        <w:right w:val="none" w:sz="0" w:space="0" w:color="auto"/>
      </w:divBdr>
    </w:div>
    <w:div w:id="2067340640">
      <w:bodyDiv w:val="1"/>
      <w:marLeft w:val="0"/>
      <w:marRight w:val="0"/>
      <w:marTop w:val="0"/>
      <w:marBottom w:val="0"/>
      <w:divBdr>
        <w:top w:val="none" w:sz="0" w:space="0" w:color="auto"/>
        <w:left w:val="none" w:sz="0" w:space="0" w:color="auto"/>
        <w:bottom w:val="none" w:sz="0" w:space="0" w:color="auto"/>
        <w:right w:val="none" w:sz="0" w:space="0" w:color="auto"/>
      </w:divBdr>
    </w:div>
    <w:div w:id="21301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Cou05</b:Tag>
    <b:SourceType>Book</b:SourceType>
    <b:Guid>{F9992CF9-14D8-491F-91C3-C7D4204A5A86}</b:Guid>
    <b:LCID>es-AR</b:LCID>
    <b:Title>Le métier d'étudiant: l'entrée dans la vie universitaire</b:Title>
    <b:Year>2005</b:Year>
    <b:City>Paris</b:City>
    <b:Publisher>Economica-Anthropos</b:Publisher>
    <b:Author>
      <b:Author>
        <b:NameList>
          <b:Person>
            <b:Last>Coulon</b:Last>
            <b:First>Alain</b:First>
          </b:Person>
        </b:NameList>
      </b:Author>
    </b:Author>
    <b:RefOrder>2</b:RefOrder>
  </b:Source>
  <b:Source>
    <b:Tag>Pai15</b:Tag>
    <b:SourceType>Book</b:SourceType>
    <b:Guid>{FB209E1C-4CB5-4179-AF04-3BA8F9CF2BD7}</b:Guid>
    <b:Title>Apprendre à l'université</b:Title>
    <b:Year>2015</b:Year>
    <b:City>Louvain-la-Neuve</b:City>
    <b:Publisher>De Boeck</b:Publisher>
    <b:Author>
      <b:Author>
        <b:NameList>
          <b:Person>
            <b:Last>Paivandi</b:Last>
            <b:First>Saeed</b:First>
          </b:Person>
        </b:NameList>
      </b:Author>
    </b:Author>
    <b:RefOrder>3</b:RefOrder>
  </b:Source>
  <b:Source>
    <b:Tag>Car12</b:Tag>
    <b:SourceType>Book</b:SourceType>
    <b:Guid>{A8BF6BCE-8A66-49B2-820E-C2F5E1FBF8B5}</b:Guid>
    <b:Title>El estudiante universitario: hacia una historia del presente de la educación pública</b:Title>
    <b:Year>2012</b:Year>
    <b:City>Buenos Aires</b:City>
    <b:Publisher>Siglo Veintiuno Editores</b:Publisher>
    <b:Author>
      <b:Author>
        <b:NameList>
          <b:Person>
            <b:Last>Carli</b:Last>
            <b:First>Sandra</b:First>
          </b:Person>
        </b:NameList>
      </b:Author>
    </b:Author>
    <b:RefOrder>4</b:RefOrder>
  </b:Source>
  <b:Source>
    <b:Tag>Pie14</b:Tag>
    <b:SourceType>Book</b:SourceType>
    <b:Guid>{ADCA1DC5-008A-4007-992B-4E4A1AA2736D}</b:Guid>
    <b:Title>La autoridad en la universidad. Vínculos y experiencias entre estudiantes, profesores y saberes.</b:Title>
    <b:Year>2014</b:Year>
    <b:City>Buenos Aires</b:City>
    <b:Publisher>Paidos</b:Publisher>
    <b:Author>
      <b:Author>
        <b:NameList>
          <b:Person>
            <b:Last>Pierella</b:Last>
            <b:First>María Paula</b:First>
          </b:Person>
        </b:NameList>
      </b:Author>
    </b:Author>
    <b:RefOrder>5</b:RefOrder>
  </b:Source>
  <b:Source>
    <b:Tag>Sir93</b:Tag>
    <b:SourceType>JournalArticle</b:SourceType>
    <b:Guid>{B379C30E-6516-469C-8DC4-101CE0B16CC3}</b:Guid>
    <b:Title>Le métier d'élève</b:Title>
    <b:Year>1993</b:Year>
    <b:JournalName>Revue Française de Pédagogie</b:JournalName>
    <b:Pages>85-108</b:Pages>
    <b:Author>
      <b:Author>
        <b:NameList>
          <b:Person>
            <b:Last>Sirota</b:Last>
            <b:First>Régine</b:First>
          </b:Person>
        </b:NameList>
      </b:Author>
    </b:Author>
    <b:Volume>104</b:Volume>
    <b:RefOrder>1</b:RefOrder>
  </b:Source>
  <b:Source>
    <b:Tag>Blu37</b:Tag>
    <b:SourceType>BookSection</b:SourceType>
    <b:Guid>{02242D02-5D67-472F-835C-A807D0346276}</b:Guid>
    <b:Title>Social Psychology</b:Title>
    <b:Year>1937</b:Year>
    <b:City>New York</b:City>
    <b:Publisher>Prentice-Hall, Inc.</b:Publisher>
    <b:Author>
      <b:Author>
        <b:NameList>
          <b:Person>
            <b:Last>Blumer</b:Last>
            <b:First>Herbert</b:First>
          </b:Person>
        </b:NameList>
      </b:Author>
      <b:BookAuthor>
        <b:NameList>
          <b:Person>
            <b:Last>Schmidt</b:Last>
            <b:First>Emerson</b:First>
          </b:Person>
        </b:NameList>
      </b:BookAuthor>
    </b:Author>
    <b:Pages>144-198</b:Pages>
    <b:BookTitle>Man and society; a substantive introduction to the social sciences</b:BookTitle>
    <b:ChapterNumber>4</b:ChapterNumber>
    <b:RefOrder>7</b:RefOrder>
  </b:Source>
  <b:Source>
    <b:Tag>Mar07</b:Tag>
    <b:SourceType>Book</b:SourceType>
    <b:Guid>{D0C0A3DE-5045-4830-A510-C07AE85B8FE2}</b:Guid>
    <b:Title>Metodología de las ciencias sociales</b:Title>
    <b:Year>2007</b:Year>
    <b:City>Buenos Aires</b:City>
    <b:Publisher>Emecé Editores</b:Publisher>
    <b:Author>
      <b:Author>
        <b:NameList>
          <b:Person>
            <b:Last>Marradi</b:Last>
            <b:First>Alberto</b:First>
          </b:Person>
          <b:Person>
            <b:Last>Archenti</b:Last>
            <b:First>Nélida</b:First>
          </b:Person>
          <b:Person>
            <b:Last>Piovani</b:Last>
            <b:First>Juan Ignacio</b:First>
          </b:Person>
        </b:NameList>
      </b:Author>
    </b:Author>
    <b:RefOrder>8</b:RefOrder>
  </b:Source>
  <b:Source>
    <b:Tag>Bec61</b:Tag>
    <b:SourceType>Book</b:SourceType>
    <b:Guid>{448EDC1D-0259-4F72-BF27-775ED0350793}</b:Guid>
    <b:Title>Boys in White: Student Culture in Medical School</b:Title>
    <b:Year>1992</b:Year>
    <b:Publisher>Transactions Publishers</b:Publisher>
    <b:Author>
      <b:Author>
        <b:NameList>
          <b:Person>
            <b:Last>Becker</b:Last>
            <b:First>Howard</b:First>
          </b:Person>
          <b:Person>
            <b:Last>Geer</b:Last>
            <b:First>Blanche</b:First>
          </b:Person>
          <b:Person>
            <b:Last>Hughes</b:Last>
            <b:First>Everett</b:First>
          </b:Person>
          <b:Person>
            <b:Last>Strauss</b:Last>
            <b:First>Anselm</b:First>
          </b:Person>
        </b:NameList>
      </b:Author>
    </b:Author>
    <b:Edition>4ta</b:Edition>
    <b:RefOrder>6</b:RefOrder>
  </b:Source>
  <b:Source>
    <b:Tag>Cas07</b:Tag>
    <b:SourceType>ArticleInAPeriodical</b:SourceType>
    <b:Guid>{E52CE8D3-A42D-49AB-BBBE-F2172A80A710}</b:Guid>
    <b:Title>Entrevista a Philippe Meirieu: Es responabilidad del educador provocar el deseo de aprender</b:Title>
    <b:Year>2007</b:Year>
    <b:PeriodicalTitle>Cuadernos de pedagogía</b:PeriodicalTitle>
    <b:Pages>42-47</b:Pages>
    <b:Author>
      <b:Author>
        <b:NameList>
          <b:Person>
            <b:Last>Casals Cervós</b:Last>
            <b:First>Judith </b:First>
          </b:Person>
        </b:NameList>
      </b:Author>
    </b:Author>
    <b:Issue>373</b:Issue>
    <b:RefOrder>9</b:RefOrder>
  </b:Source>
</b:Sources>
</file>

<file path=customXml/itemProps1.xml><?xml version="1.0" encoding="utf-8"?>
<ds:datastoreItem xmlns:ds="http://schemas.openxmlformats.org/officeDocument/2006/customXml" ds:itemID="{0FD6634A-ED7E-6D4F-96F7-BDAE7CE1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3578</TotalTime>
  <Pages>16</Pages>
  <Words>5318</Words>
  <Characters>29252</Characters>
  <Application>Microsoft Macintosh Word</Application>
  <DocSecurity>0</DocSecurity>
  <Lines>243</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Lorena Cardona Gonzalez</cp:lastModifiedBy>
  <cp:revision>150</cp:revision>
  <dcterms:created xsi:type="dcterms:W3CDTF">2017-08-05T02:14:00Z</dcterms:created>
  <dcterms:modified xsi:type="dcterms:W3CDTF">2017-09-25T23:45:00Z</dcterms:modified>
</cp:coreProperties>
</file>